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71" w:rsidRPr="00786645" w:rsidRDefault="00AD5D71" w:rsidP="00AD5D71">
      <w:pPr>
        <w:spacing w:after="0"/>
        <w:jc w:val="center"/>
        <w:rPr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52103D" w:rsidRPr="00786645" w:rsidRDefault="0052103D" w:rsidP="0052103D">
      <w:pPr>
        <w:spacing w:after="0" w:line="240" w:lineRule="auto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786645">
        <w:rPr>
          <w:rFonts w:ascii="GHEA Grapalat" w:hAnsi="GHEA Grapalat"/>
          <w:i w:val="0"/>
          <w:sz w:val="20"/>
          <w:szCs w:val="20"/>
          <w:lang w:val="hy-AM"/>
        </w:rPr>
        <w:t>ՆԱԽԱԳԻԾ</w:t>
      </w:r>
    </w:p>
    <w:p w:rsidR="0052103D" w:rsidRPr="00786645" w:rsidRDefault="0052103D" w:rsidP="0052103D">
      <w:pPr>
        <w:jc w:val="center"/>
        <w:rPr>
          <w:rFonts w:ascii="GHEA Grapalat" w:hAnsi="GHEA Grapalat"/>
          <w:b/>
          <w:lang w:val="hy-AM"/>
        </w:rPr>
      </w:pPr>
    </w:p>
    <w:p w:rsidR="0052103D" w:rsidRPr="00786645" w:rsidRDefault="0052103D" w:rsidP="0052103D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ՀԱՅԱՍՏԱՆԻ ՀԱՆՐԱՊԵՏՈՒԹՅԱՆ ԿԱՌԱՎԱՐՈՒԹՅՈՒՆ</w:t>
      </w:r>
    </w:p>
    <w:p w:rsidR="0052103D" w:rsidRPr="00786645" w:rsidRDefault="0052103D" w:rsidP="0052103D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Ո Ր Ո Շ ՈՒ Մ</w:t>
      </w:r>
    </w:p>
    <w:p w:rsidR="0052103D" w:rsidRPr="00786645" w:rsidRDefault="0052103D" w:rsidP="0052103D">
      <w:pPr>
        <w:jc w:val="center"/>
        <w:rPr>
          <w:rFonts w:ascii="GHEA Grapalat" w:hAnsi="GHEA Grapalat"/>
          <w:i w:val="0"/>
          <w:sz w:val="20"/>
          <w:szCs w:val="20"/>
          <w:lang w:val="hy-AM"/>
        </w:rPr>
      </w:pPr>
      <w:r w:rsidRPr="00786645">
        <w:rPr>
          <w:rFonts w:ascii="GHEA Grapalat" w:hAnsi="GHEA Grapalat"/>
          <w:i w:val="0"/>
          <w:sz w:val="20"/>
          <w:szCs w:val="20"/>
          <w:lang w:val="hy-AM"/>
        </w:rPr>
        <w:t>«..........» «..........................» 2019թ. N……-Ա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86645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«Վ.Ա.ՖԱՆԱՐՋՅԱՆԻ ԱՆՎԱՆ ՈՒՌՈՒՑՔԱԲԱՆՈՒԹՅԱՆ ԱԶԳԱՅԻՆ ԿԵՆՏՐՈՆ»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ԵՎ </w:t>
      </w:r>
      <w:r w:rsidRPr="00786645">
        <w:rPr>
          <w:rFonts w:ascii="GHEA Grapalat" w:hAnsi="GHEA Grapalat"/>
          <w:b/>
          <w:color w:val="000000" w:themeColor="text1"/>
          <w:lang w:val="hy-AM"/>
        </w:rPr>
        <w:t xml:space="preserve">«ՃԱՌԱԳԱՅԹԱՅԻՆ ԲԺՇԿՈՒԹՅԱՆ ԵՎ ԱՅՐՎԱԾՔՆԵՐԻ ԳԻՏԱԿԱՆ ԿԵՆՏՐՈՆ»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ՊԵՏԱԿԱՆ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ՍԵՓԱԿԱՆՈՒԹՅՈՒՆ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ՀԱՆԴԻՍԱՑՈՂ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ԲԱԺՆԵՏՈՄՍԵՐԻ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ԿԱՌԱՎԱՐՄԱՆ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ԼԻԱԶՈՐՈՒԹՅՈՒՆՆԵՐԸ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ՀԱՅԱՍՏԱՆԻ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ՀԱՆՐԱՊԵՏՈՒԹՅԱՆ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ԱՌՈՂՋԱՊԱՀՈՒԹՅԱՆ ՆԱԽԱՐԱՐՈՒԹՅԱՆԸ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ՎԵՐԱՊԱՀԵԼՈՒ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ՄԱՍԻՆ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</w:p>
    <w:p w:rsidR="0052103D" w:rsidRPr="00786645" w:rsidRDefault="0052103D" w:rsidP="0052103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</w:pP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Ղեկավարվելով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«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ընկերությունների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մասին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»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Հայաստանի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Հանրապետության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օրենքի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12-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րդ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հոդվածի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5-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րդ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մասի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պահանջներով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`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Հայաստանի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Հանրապետության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 w:themeColor="text1"/>
          <w:sz w:val="24"/>
          <w:szCs w:val="24"/>
          <w:lang w:val="hy-AM"/>
        </w:rPr>
        <w:t>կառավարությունը</w:t>
      </w:r>
      <w:r w:rsidRPr="00786645">
        <w:rPr>
          <w:rFonts w:ascii="Calibri" w:eastAsia="Times New Roman" w:hAnsi="Calibri" w:cs="Calibri"/>
          <w:bCs w:val="0"/>
          <w:i w:val="0"/>
          <w:color w:val="000000" w:themeColor="text1"/>
          <w:sz w:val="24"/>
          <w:szCs w:val="24"/>
          <w:lang w:val="hy-AM"/>
        </w:rPr>
        <w:t> </w:t>
      </w:r>
      <w:r w:rsidRPr="00786645">
        <w:rPr>
          <w:rFonts w:ascii="GHEA Grapalat" w:eastAsia="Times New Roman" w:hAnsi="GHEA Grapalat" w:cs="Sylfaen"/>
          <w:b/>
          <w:iCs/>
          <w:color w:val="000000" w:themeColor="text1"/>
          <w:sz w:val="24"/>
          <w:szCs w:val="24"/>
          <w:lang w:val="hy-AM"/>
        </w:rPr>
        <w:t>որոշում</w:t>
      </w:r>
      <w:r w:rsidRPr="00786645"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/>
          <w:iCs/>
          <w:color w:val="000000" w:themeColor="text1"/>
          <w:sz w:val="24"/>
          <w:szCs w:val="24"/>
          <w:lang w:val="hy-AM"/>
        </w:rPr>
        <w:t>է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 w:themeColor="text1"/>
          <w:sz w:val="24"/>
          <w:szCs w:val="24"/>
          <w:lang w:val="hy-AM"/>
        </w:rPr>
        <w:t>.</w:t>
      </w:r>
    </w:p>
    <w:p w:rsidR="0052103D" w:rsidRPr="00786645" w:rsidRDefault="0052103D" w:rsidP="0052103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1. «Վ.Ա.Ֆանարջյանի անվան ուռուցքաբանության ազգային կենտրոն»</w:t>
      </w:r>
      <w:r w:rsidRPr="00786645">
        <w:rPr>
          <w:rFonts w:ascii="GHEA Grapalat" w:hAnsi="GHEA Grapalat" w:cs="Sylfaen"/>
          <w:lang w:val="af-ZA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և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«Ճառագայթային բժշկության և այրվածքների գիտական կենտրոն»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 100 տոկոս պետական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սեփականություն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հանդիսացող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բաժնետոմսերի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կառավարման</w:t>
      </w:r>
      <w:r w:rsidRPr="00786645">
        <w:rPr>
          <w:rFonts w:ascii="Calibri" w:eastAsia="Times New Roman" w:hAnsi="Calibri" w:cs="Calibri"/>
          <w:bCs w:val="0"/>
          <w:i w:val="0"/>
          <w:color w:val="000000"/>
          <w:sz w:val="24"/>
          <w:szCs w:val="24"/>
          <w:lang w:val="hy-AM"/>
        </w:rPr>
        <w:t> 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լիազորությունները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վերապահել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Հայաստանի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Հանրապետության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առողջապահության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նախարարությանը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:</w:t>
      </w:r>
    </w:p>
    <w:p w:rsidR="0052103D" w:rsidRPr="00786645" w:rsidRDefault="0052103D" w:rsidP="0052103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2.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Հայաստանի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Հանրապետության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առողջապահության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նախարարին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և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Պ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ետական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գույքի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կառավարման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կոմիտեի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նախագահին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`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սույն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որոշումն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ուժի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մեջ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մտնելուց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հետո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մեկամսյա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ժամկետում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ապահովել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«Վ.Ա.Ֆանարջյանի անվան ուռուցքաբանության ազգային կենտրոն»</w:t>
      </w:r>
      <w:r w:rsidRPr="00786645">
        <w:rPr>
          <w:rFonts w:ascii="GHEA Grapalat" w:hAnsi="GHEA Grapalat" w:cs="Sylfaen"/>
          <w:lang w:val="af-ZA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և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«Ճառագայթային բժշկության և այրվածքների գիտական կենտրոն»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պետական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սեփականություն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հանդիսացող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բաժնետոմսերի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հանձնման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-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ընդունման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աշխատանքները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:</w:t>
      </w:r>
    </w:p>
    <w:p w:rsidR="0052103D" w:rsidRPr="00786645" w:rsidRDefault="0052103D" w:rsidP="0052103D">
      <w:pPr>
        <w:shd w:val="clear" w:color="auto" w:fill="FFFFFF"/>
        <w:spacing w:after="0"/>
        <w:ind w:firstLine="708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3.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Սահմանել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,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որ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«Վ.Ա.Ֆանարջյանի անվան ուռուցքաբանության ազգային կենտրոն»</w:t>
      </w:r>
      <w:r w:rsidRPr="00786645">
        <w:rPr>
          <w:rFonts w:ascii="GHEA Grapalat" w:hAnsi="GHEA Grapalat" w:cs="Sylfaen"/>
          <w:lang w:val="af-ZA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և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«Ճառագայթային բժշկության և այրվածքների գիտական կենտրոն»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փակ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բաժնետիրական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ընկերության բաժնետոմսերի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վերագրանցման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հետ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կապված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ծախսերը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կատարվելու են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ընկերությունների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միջոցների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</w:t>
      </w:r>
      <w:r w:rsidRPr="00786645">
        <w:rPr>
          <w:rFonts w:ascii="GHEA Grapalat" w:eastAsia="Times New Roman" w:hAnsi="GHEA Grapalat" w:cs="Sylfaen"/>
          <w:bCs w:val="0"/>
          <w:i w:val="0"/>
          <w:color w:val="000000"/>
          <w:sz w:val="24"/>
          <w:szCs w:val="24"/>
          <w:lang w:val="hy-AM"/>
        </w:rPr>
        <w:t>հաշվին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:</w:t>
      </w:r>
    </w:p>
    <w:p w:rsidR="0052103D" w:rsidRPr="00786645" w:rsidRDefault="0052103D" w:rsidP="0052103D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8664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52103D" w:rsidRPr="00786645" w:rsidRDefault="0052103D" w:rsidP="0052103D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786645"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84574A" w:rsidRDefault="0084574A" w:rsidP="00521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en-US"/>
        </w:rPr>
      </w:pPr>
    </w:p>
    <w:p w:rsidR="0084574A" w:rsidRDefault="0084574A" w:rsidP="00521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en-US"/>
        </w:rPr>
      </w:pPr>
    </w:p>
    <w:p w:rsidR="0084574A" w:rsidRDefault="0084574A" w:rsidP="00521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en-US"/>
        </w:rPr>
      </w:pPr>
    </w:p>
    <w:p w:rsidR="0052103D" w:rsidRPr="00786645" w:rsidRDefault="0052103D" w:rsidP="00521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af-ZA"/>
        </w:rPr>
      </w:pPr>
      <w:r w:rsidRPr="00786645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en-US"/>
        </w:rPr>
        <w:t>ՀԻՄՆԱՎՈՐՈՒՄ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786645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«Վ.Ա.ՖԱՆԱՐՋՅԱՆԻ ԱՆՎԱՆ ՈՒՌՈՒՑՔԱԲԱՆՈՒԹՅԱՆ ԱԶԳԱՅԻՆ ԿԵՆՏՐՈՆ» 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ԵՎ </w:t>
      </w:r>
      <w:r w:rsidRPr="00786645">
        <w:rPr>
          <w:rFonts w:ascii="GHEA Grapalat" w:hAnsi="GHEA Grapalat"/>
          <w:b/>
          <w:color w:val="000000" w:themeColor="text1"/>
          <w:lang w:val="hy-AM"/>
        </w:rPr>
        <w:t xml:space="preserve">«ՃԱՌԱԳԱՅԹԱՅԻՆ ԲԺՇԿՈՒԹՅԱՆ ԵՎ ԱՅՐՎԱԾՔՆԵՐԻ ԳԻՏԱԿԱՆ ԿԵՆՏՐՈՆ»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ՊԵՏԱԿԱՆ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ՍԵՓԱԿԱՆՈՒԹՅՈՒՆ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ՀԱՆԴԻՍԱՑՈՂ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ԲԱԺՆԵՏՈՄՍԵՐԻ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ԿԱՌԱՎԱՐՄԱՆ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ԼԻԱԶՈՐՈՒԹՅՈՒՆՆԵՐԸ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af-ZA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ՀԱՅԱՍՏԱՆԻ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ՀԱՆՐԱՊԵՏՈՒԹՅԱՆ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ԱՌՈՂՋԱՊԱՀՈՒԹՅԱՆ ՆԱԽԱՐԱՐՈՒԹՅԱՆԸ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ՎԵՐԱՊԱՀԵԼՈՒ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ՄԱՍԻՆ» ՀՀ ԿԱՌԱՎԱՐՈՒԹՅԱՆ ՈՐՈՇՄԱՆ ՆԱԽԱԳԾԻ</w:t>
      </w:r>
      <w:r w:rsidRPr="00786645">
        <w:rPr>
          <w:rFonts w:ascii="GHEA Grapalat" w:hAnsi="GHEA Grapalat"/>
          <w:b/>
          <w:color w:val="000000"/>
          <w:lang w:val="af-ZA"/>
        </w:rPr>
        <w:t xml:space="preserve"> </w:t>
      </w:r>
      <w:r w:rsidRPr="00786645">
        <w:rPr>
          <w:rFonts w:ascii="GHEA Grapalat" w:hAnsi="GHEA Grapalat"/>
          <w:b/>
          <w:color w:val="000000"/>
          <w:lang w:val="hy-AM"/>
        </w:rPr>
        <w:t>ԸՆԴՈՒՆՄԱՆ</w:t>
      </w:r>
    </w:p>
    <w:p w:rsidR="0052103D" w:rsidRPr="00786645" w:rsidRDefault="0052103D" w:rsidP="0052103D">
      <w:pPr>
        <w:shd w:val="clear" w:color="auto" w:fill="FFFFFF"/>
        <w:spacing w:before="100" w:beforeAutospacing="1" w:after="0"/>
        <w:ind w:firstLine="708"/>
        <w:jc w:val="both"/>
        <w:rPr>
          <w:rFonts w:ascii="GHEA Grapalat" w:hAnsi="GHEA Grapalat" w:cs="Sylfaen"/>
          <w:i w:val="0"/>
          <w:sz w:val="24"/>
          <w:szCs w:val="24"/>
          <w:lang w:val="af-ZA"/>
        </w:rPr>
      </w:pP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Անհրաժեշտությունը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Sylfaen"/>
          <w:i/>
          <w:lang w:val="hy-AM"/>
        </w:rPr>
      </w:pP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«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Վ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.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Ա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.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Ֆանարջյանի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անվան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ուռուցքաբանության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ազգային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կենտրոն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»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ՓԲԸ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-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և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«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Ճառագայթային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բժշկության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և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այրվածքների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գիտական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կենտրոն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»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ՓԲԸ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>-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ընդգրկված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էին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«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Պետական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գույքի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մասնավորեցման</w:t>
      </w:r>
      <w:r w:rsidRPr="00786645">
        <w:rPr>
          <w:rStyle w:val="Strong"/>
          <w:rFonts w:ascii="GHEA Grapalat" w:hAnsi="GHEA Grapalat"/>
          <w:b w:val="0"/>
          <w:color w:val="000000" w:themeColor="text1"/>
          <w:shd w:val="clear" w:color="auto" w:fill="FFFFFF"/>
          <w:lang w:val="hy-AM"/>
        </w:rPr>
        <w:t xml:space="preserve"> 2017-2020 </w:t>
      </w:r>
      <w:r w:rsidRPr="00786645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թվականների</w:t>
      </w:r>
      <w:r w:rsidRPr="00786645">
        <w:rPr>
          <w:rFonts w:ascii="GHEA Grapalat" w:hAnsi="GHEA Grapalat" w:cs="Sylfaen"/>
          <w:lang w:val="hy-AM"/>
        </w:rPr>
        <w:t xml:space="preserve"> ծրագրի մասին» ՀՀ օրենքի ցանկում:</w:t>
      </w: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 xml:space="preserve">Ելնելով նշված ընկերությունների հետագայում ևս որպես պետական ընկերություն գործելու անհրաժեշտությունից, ինչպես նաև հաշվի առնելով դրանց 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բացառիկությունը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af-ZA"/>
        </w:rPr>
        <w:t xml:space="preserve"> և 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կարևորությունը՝</w:t>
      </w:r>
      <w:r w:rsidRPr="0078664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 xml:space="preserve">ՀՀ առողջապահության նախարարության նախաձեռնությամբ ՀՀ Ազգային ժողովը 2019թ. հունիսի 19-ին ընդունել է «Պետական գույքի մասնավորեցման 2017-2020 թվականների ծրագրի մասին» ՀՀ օրենքում փոփոխություններ կատարելու մասին» ՀՀ օրենքը, համաձայն որի 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Վ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Ֆանարջյանի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անվան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ուռուցքաբանության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ազգային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կենտրոն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«Ճառագայթային բժշկության և այրվածքների գիտական կենտրոն»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 xml:space="preserve">ն հանվել են մասնավորեցման ցանկից։ </w:t>
      </w:r>
    </w:p>
    <w:p w:rsidR="0052103D" w:rsidRPr="00786645" w:rsidRDefault="0052103D" w:rsidP="0052103D">
      <w:pPr>
        <w:shd w:val="clear" w:color="auto" w:fill="FFFFFF"/>
        <w:spacing w:before="100" w:beforeAutospacing="1" w:after="0"/>
        <w:ind w:firstLine="708"/>
        <w:jc w:val="both"/>
        <w:rPr>
          <w:rFonts w:ascii="GHEA Grapalat" w:eastAsia="Times New Roman" w:hAnsi="GHEA Grapalat" w:cs="Times New Roman"/>
          <w:i w:val="0"/>
          <w:color w:val="000000"/>
          <w:sz w:val="24"/>
          <w:szCs w:val="24"/>
          <w:lang w:val="af-ZA"/>
        </w:rPr>
      </w:pPr>
      <w:r w:rsidRPr="00786645">
        <w:rPr>
          <w:rFonts w:ascii="GHEA Grapalat" w:hAnsi="GHEA Grapalat" w:cs="Sylfaen"/>
          <w:b/>
          <w:i w:val="0"/>
          <w:sz w:val="24"/>
          <w:szCs w:val="24"/>
          <w:lang w:val="hy-AM"/>
        </w:rPr>
        <w:t>Ընթացիկ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իրավիճակը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և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խնդիրները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կառավարության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2010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թ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.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ապրիլի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29-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թիվ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474-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որոշման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10-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րդ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կետի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համաձայն՝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ընկերությունների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պետական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սեփականություն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հանդիսացող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բաժնետոմսերի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տնօրինման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լիազորությունները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վերապահված են Պետական գույքի կառավարման կոմիտեին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:</w:t>
      </w: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 xml:space="preserve">Հաշվի առնելով, որ ընկերությունները դուրս են եկել մասնավորեցման ցանկից՝ սույն նախագծով 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Վ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Ֆանարջյանի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անվան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ուռուցքաբանության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ազգային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կենտրոն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«Ճառագայթային բժշկության և այրվածքների գիտական կենտրոն»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ի 100 տոկոս պետական սեփականություն հանդիսացող բաժնետոմսերի կառավարման լիազորությունը հետ է վերադարձվում ՀՀ առողջապահության նախարարությանը։</w:t>
      </w: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</w:p>
    <w:p w:rsidR="0084574A" w:rsidRDefault="0084574A" w:rsidP="0052103D">
      <w:pPr>
        <w:spacing w:after="0"/>
        <w:ind w:firstLine="72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84574A" w:rsidRDefault="0084574A" w:rsidP="0052103D">
      <w:pPr>
        <w:spacing w:after="0"/>
        <w:ind w:firstLine="72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>Ակնկալվող արդյունքը</w:t>
      </w:r>
    </w:p>
    <w:p w:rsidR="0052103D" w:rsidRPr="00786645" w:rsidRDefault="0052103D" w:rsidP="0052103D">
      <w:pPr>
        <w:spacing w:after="0"/>
        <w:ind w:firstLine="720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Վ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Ֆանարջյանի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անվան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ուռուցքաբանության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ազգային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կենտրոն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և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«Ճառագայթային բժշկության և այրվածքների գիտական կենտրոն»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ՓԲԸ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ի 100 տոկոս պետական սեփականություն հանդիսացող բաժնետոմսերի կառավարման լիազորությունը վերապահել ՀՀ առողջապահության նախարարությանը։</w:t>
      </w:r>
    </w:p>
    <w:p w:rsidR="0052103D" w:rsidRPr="00786645" w:rsidRDefault="0052103D" w:rsidP="0052103D">
      <w:pPr>
        <w:spacing w:after="0"/>
        <w:rPr>
          <w:rFonts w:ascii="GHEA Grapalat" w:hAnsi="GHEA Grapalat" w:cs="Sylfaen"/>
          <w:i w:val="0"/>
          <w:sz w:val="24"/>
          <w:szCs w:val="24"/>
          <w:lang w:val="hy-AM"/>
        </w:rPr>
      </w:pPr>
    </w:p>
    <w:p w:rsidR="0052103D" w:rsidRPr="00786645" w:rsidRDefault="0052103D" w:rsidP="0052103D">
      <w:pPr>
        <w:pStyle w:val="Heading1"/>
        <w:spacing w:line="276" w:lineRule="auto"/>
        <w:ind w:left="708"/>
        <w:rPr>
          <w:rFonts w:ascii="GHEA Grapalat" w:hAnsi="GHEA Grapalat"/>
          <w:b/>
          <w:szCs w:val="24"/>
          <w:lang w:val="af-ZA"/>
        </w:rPr>
      </w:pPr>
      <w:bookmarkStart w:id="0" w:name="_GoBack"/>
      <w:bookmarkEnd w:id="0"/>
      <w:r w:rsidRPr="00786645">
        <w:rPr>
          <w:rFonts w:ascii="GHEA Grapalat" w:hAnsi="GHEA Grapalat"/>
          <w:b/>
          <w:szCs w:val="24"/>
          <w:lang w:val="hy-AM"/>
        </w:rPr>
        <w:t>ՏԵՂԵԿԱՆՔ</w:t>
      </w:r>
    </w:p>
    <w:p w:rsidR="0052103D" w:rsidRPr="00786645" w:rsidRDefault="0052103D" w:rsidP="0052103D">
      <w:pPr>
        <w:spacing w:after="0"/>
        <w:jc w:val="both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786645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«Վ.Ա.ՖԱՆԱՐՋՅԱՆԻ ԱՆՎԱՆ ՈՒՌՈՒՑՔԱԲԱՆՈՒԹՅԱՆ ԱԶԳԱՅԻՆ ԿԵՆՏՐՈՆ» 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ԵՎ </w:t>
      </w:r>
      <w:r w:rsidRPr="00786645">
        <w:rPr>
          <w:rFonts w:ascii="GHEA Grapalat" w:hAnsi="GHEA Grapalat"/>
          <w:b/>
          <w:color w:val="000000" w:themeColor="text1"/>
          <w:lang w:val="hy-AM"/>
        </w:rPr>
        <w:t xml:space="preserve">«ՃԱՌԱԳԱՅԹԱՅԻՆ ԲԺՇԿՈՒԹՅԱՆ ԵՎ ԱՅՐՎԱԾՔՆԵՐԻ ԳԻՏԱԿԱՆ ԿԵՆՏՐՈՆ»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ՊԵՏԱԿԱՆ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ՍԵՓԱԿԱՆՈՒԹՅՈՒՆ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ՀԱՆԴԻՍԱՑՈՂ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ԲԱԺՆԵՏՈՄՍԵՐԻ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ԿԱՌԱՎԱՐՄԱՆ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ԼԻԱԶՈՐՈՒԹՅՈՒՆՆԵՐԸ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52103D" w:rsidRPr="00786645" w:rsidRDefault="0052103D" w:rsidP="0052103D">
      <w:pPr>
        <w:spacing w:after="0"/>
        <w:jc w:val="center"/>
        <w:rPr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ԱՌՈՂՋԱՊԱՀՈՒԹՅԱՆ ՆԱԽԱՐԱՐՈՒԹՅԱՆԸ</w:t>
      </w:r>
      <w:r w:rsidRPr="00786645">
        <w:rPr>
          <w:rStyle w:val="Strong"/>
          <w:rFonts w:ascii="Calibri" w:hAnsi="Calibri" w:cs="Calibri"/>
          <w:i w:val="0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ՎԵՐԱՊԱՀԵԼՈՒ</w:t>
      </w:r>
      <w:r w:rsidRPr="00786645">
        <w:rPr>
          <w:rStyle w:val="Strong"/>
          <w:rFonts w:ascii="Calibri" w:hAnsi="Calibri" w:cs="Calibri"/>
          <w:i w:val="0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</w:t>
      </w:r>
      <w:r w:rsidRPr="00786645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ՀՀ ԿԱՌԱՎԱՐՈՒԹՅԱՆ ՈՐՈՇՄԱՆ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 xml:space="preserve">ՆԱԽԱԳԾԻ 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>ՎԵՐԱԲԵՐՅԱԼ</w:t>
      </w: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/>
          <w:b/>
          <w:szCs w:val="24"/>
          <w:lang w:val="hy-AM"/>
        </w:rPr>
      </w:pPr>
    </w:p>
    <w:p w:rsidR="0052103D" w:rsidRPr="00786645" w:rsidRDefault="0052103D" w:rsidP="0052103D">
      <w:pPr>
        <w:spacing w:after="0"/>
        <w:rPr>
          <w:rFonts w:ascii="GHEA Grapalat" w:hAnsi="GHEA Grapalat"/>
          <w:i w:val="0"/>
          <w:sz w:val="24"/>
          <w:szCs w:val="24"/>
          <w:lang w:val="hy-AM" w:eastAsia="x-none"/>
        </w:rPr>
      </w:pPr>
    </w:p>
    <w:p w:rsidR="0052103D" w:rsidRPr="00786645" w:rsidRDefault="0052103D" w:rsidP="0052103D">
      <w:pPr>
        <w:spacing w:after="0"/>
        <w:rPr>
          <w:rFonts w:ascii="GHEA Grapalat" w:hAnsi="GHEA Grapalat"/>
          <w:i w:val="0"/>
          <w:sz w:val="24"/>
          <w:szCs w:val="24"/>
          <w:lang w:val="hy-AM" w:eastAsia="x-none"/>
        </w:rPr>
      </w:pP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786645">
        <w:rPr>
          <w:rFonts w:ascii="GHEA Grapalat" w:hAnsi="GHEA Grapalat"/>
          <w:szCs w:val="24"/>
          <w:lang w:val="af-ZA"/>
        </w:rPr>
        <w:t xml:space="preserve">1. </w:t>
      </w:r>
      <w:r w:rsidRPr="00786645">
        <w:rPr>
          <w:rFonts w:ascii="GHEA Grapalat" w:hAnsi="GHEA Grapalat" w:cs="Sylfaen"/>
          <w:szCs w:val="24"/>
          <w:lang w:val="af-ZA"/>
        </w:rPr>
        <w:t>Իրավական ակտերի ցանկ, որոնց հիման վրա մշակվել է իրավական ակտի նախագիծը`</w:t>
      </w:r>
    </w:p>
    <w:p w:rsidR="0052103D" w:rsidRPr="00786645" w:rsidRDefault="0052103D" w:rsidP="0052103D">
      <w:pPr>
        <w:spacing w:after="0"/>
        <w:rPr>
          <w:rFonts w:ascii="GHEA Grapalat" w:hAnsi="GHEA Grapalat"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i w:val="0"/>
          <w:sz w:val="24"/>
          <w:szCs w:val="24"/>
          <w:lang w:val="af-ZA"/>
        </w:rPr>
        <w:tab/>
        <w:t>«Բաժնետիրական ընկերությունների մասին» ՀՀ օրենք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>,</w:t>
      </w:r>
    </w:p>
    <w:p w:rsidR="0052103D" w:rsidRPr="00786645" w:rsidRDefault="0052103D" w:rsidP="0052103D">
      <w:pPr>
        <w:spacing w:after="0"/>
        <w:rPr>
          <w:rFonts w:ascii="GHEA Grapalat" w:hAnsi="GHEA Grapalat"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i w:val="0"/>
          <w:sz w:val="24"/>
          <w:szCs w:val="24"/>
          <w:lang w:val="hy-AM"/>
        </w:rPr>
        <w:tab/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Պետական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գույքի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մասնավորեցման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2017-2020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թվականների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ծրագրի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մասին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ՀՀ</w:t>
      </w:r>
      <w:r w:rsidRPr="00786645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օրենք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>։</w:t>
      </w: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/>
          <w:szCs w:val="24"/>
          <w:lang w:val="af-ZA"/>
        </w:rPr>
      </w:pPr>
      <w:r w:rsidRPr="00786645">
        <w:rPr>
          <w:rFonts w:ascii="GHEA Grapalat" w:hAnsi="GHEA Grapalat"/>
          <w:szCs w:val="24"/>
          <w:lang w:val="af-ZA"/>
        </w:rPr>
        <w:t>2. Նախագծի ընդունման կապակցությամբ այլ իրավական ակտերում փոփոխություններ կամ լրացումներ կատարելու անհրաժեշտություն չի առաջանում:</w:t>
      </w: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786645">
        <w:rPr>
          <w:rFonts w:ascii="GHEA Grapalat" w:hAnsi="GHEA Grapalat"/>
          <w:szCs w:val="24"/>
          <w:lang w:val="af-ZA"/>
        </w:rPr>
        <w:t xml:space="preserve">3. </w:t>
      </w:r>
      <w:r w:rsidRPr="00786645">
        <w:rPr>
          <w:rFonts w:ascii="GHEA Grapalat" w:hAnsi="GHEA Grapalat" w:cs="Sylfaen"/>
          <w:szCs w:val="24"/>
          <w:lang w:val="af-ZA"/>
        </w:rPr>
        <w:t xml:space="preserve">Պետական կամ տեղական ինքնակառավարման մարմնի բյուջեում ծախսերի և եկամուտների էական ավելացում կամ նվազում չի նախատեսում: </w:t>
      </w: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52103D" w:rsidRPr="00786645" w:rsidRDefault="0052103D" w:rsidP="0052103D">
      <w:pPr>
        <w:pStyle w:val="Heading1"/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786645">
        <w:rPr>
          <w:rFonts w:ascii="GHEA Grapalat" w:hAnsi="GHEA Grapalat"/>
          <w:szCs w:val="24"/>
          <w:lang w:val="af-ZA"/>
        </w:rPr>
        <w:t>4. Նախագծի հեղինակների (</w:t>
      </w:r>
      <w:r w:rsidRPr="00786645">
        <w:rPr>
          <w:rFonts w:ascii="GHEA Grapalat" w:hAnsi="GHEA Grapalat" w:cs="Sylfaen"/>
          <w:szCs w:val="24"/>
          <w:lang w:val="hy-AM"/>
        </w:rPr>
        <w:t>մշակողների</w:t>
      </w:r>
      <w:r w:rsidRPr="00786645">
        <w:rPr>
          <w:rFonts w:ascii="GHEA Grapalat" w:hAnsi="GHEA Grapalat"/>
          <w:szCs w:val="24"/>
          <w:lang w:val="af-ZA"/>
        </w:rPr>
        <w:t xml:space="preserve">) </w:t>
      </w:r>
      <w:r w:rsidRPr="00786645">
        <w:rPr>
          <w:rFonts w:ascii="GHEA Grapalat" w:hAnsi="GHEA Grapalat" w:cs="Sylfaen"/>
          <w:szCs w:val="24"/>
          <w:lang w:val="hy-AM"/>
        </w:rPr>
        <w:t>անունները</w:t>
      </w:r>
      <w:r w:rsidRPr="00786645">
        <w:rPr>
          <w:rFonts w:ascii="GHEA Grapalat" w:hAnsi="GHEA Grapalat" w:cs="Sylfaen"/>
          <w:szCs w:val="24"/>
          <w:lang w:val="af-ZA"/>
        </w:rPr>
        <w:t xml:space="preserve">, </w:t>
      </w:r>
      <w:r w:rsidRPr="00786645">
        <w:rPr>
          <w:rFonts w:ascii="GHEA Grapalat" w:hAnsi="GHEA Grapalat" w:cs="Sylfaen"/>
          <w:szCs w:val="24"/>
          <w:lang w:val="hy-AM"/>
        </w:rPr>
        <w:t>ինչպես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նաև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այն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մարմինների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ցանկը</w:t>
      </w:r>
      <w:r w:rsidRPr="00786645">
        <w:rPr>
          <w:rFonts w:ascii="GHEA Grapalat" w:hAnsi="GHEA Grapalat" w:cs="Sylfaen"/>
          <w:szCs w:val="24"/>
          <w:lang w:val="af-ZA"/>
        </w:rPr>
        <w:t xml:space="preserve">, </w:t>
      </w:r>
      <w:r w:rsidRPr="00786645">
        <w:rPr>
          <w:rFonts w:ascii="GHEA Grapalat" w:hAnsi="GHEA Grapalat" w:cs="Sylfaen"/>
          <w:szCs w:val="24"/>
          <w:lang w:val="hy-AM"/>
        </w:rPr>
        <w:t>ում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հետ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նախագիծը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համաձայնեցվել</w:t>
      </w:r>
      <w:r w:rsidRPr="00786645">
        <w:rPr>
          <w:rFonts w:ascii="GHEA Grapalat" w:hAnsi="GHEA Grapalat" w:cs="Sylfaen"/>
          <w:szCs w:val="24"/>
          <w:lang w:val="af-ZA"/>
        </w:rPr>
        <w:t xml:space="preserve"> </w:t>
      </w:r>
      <w:r w:rsidRPr="00786645">
        <w:rPr>
          <w:rFonts w:ascii="GHEA Grapalat" w:hAnsi="GHEA Grapalat" w:cs="Sylfaen"/>
          <w:szCs w:val="24"/>
          <w:lang w:val="hy-AM"/>
        </w:rPr>
        <w:t>է</w:t>
      </w:r>
      <w:r w:rsidRPr="00786645">
        <w:rPr>
          <w:rFonts w:ascii="GHEA Grapalat" w:hAnsi="GHEA Grapalat" w:cs="Sylfaen"/>
          <w:szCs w:val="24"/>
          <w:lang w:val="af-ZA"/>
        </w:rPr>
        <w:t>`</w:t>
      </w:r>
    </w:p>
    <w:p w:rsidR="0052103D" w:rsidRPr="00786645" w:rsidRDefault="0052103D" w:rsidP="0052103D">
      <w:pPr>
        <w:spacing w:after="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i w:val="0"/>
          <w:sz w:val="24"/>
          <w:szCs w:val="24"/>
          <w:lang w:val="af-ZA"/>
        </w:rPr>
        <w:tab/>
        <w:t>հեղինակ (</w:t>
      </w:r>
      <w:r w:rsidRPr="00786645">
        <w:rPr>
          <w:rFonts w:ascii="GHEA Grapalat" w:hAnsi="GHEA Grapalat"/>
          <w:i w:val="0"/>
          <w:sz w:val="24"/>
          <w:szCs w:val="24"/>
        </w:rPr>
        <w:t>մշակող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)`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>Պ</w:t>
      </w:r>
      <w:r w:rsidRPr="00786645">
        <w:rPr>
          <w:rFonts w:ascii="GHEA Grapalat" w:hAnsi="GHEA Grapalat"/>
          <w:i w:val="0"/>
          <w:sz w:val="24"/>
          <w:szCs w:val="24"/>
        </w:rPr>
        <w:t>ետական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գույքի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կառավարման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>կոմիտե</w:t>
      </w:r>
    </w:p>
    <w:p w:rsidR="0052103D" w:rsidRPr="00786645" w:rsidRDefault="0052103D" w:rsidP="0052103D">
      <w:pPr>
        <w:spacing w:after="0"/>
        <w:jc w:val="both"/>
        <w:rPr>
          <w:rFonts w:ascii="GHEA Grapalat" w:hAnsi="GHEA Grapalat"/>
          <w:i w:val="0"/>
          <w:sz w:val="24"/>
          <w:szCs w:val="24"/>
          <w:lang w:val="af-ZA"/>
        </w:rPr>
      </w:pPr>
      <w:r w:rsidRPr="00786645">
        <w:rPr>
          <w:rFonts w:ascii="GHEA Grapalat" w:hAnsi="GHEA Grapalat"/>
          <w:i w:val="0"/>
          <w:sz w:val="24"/>
          <w:szCs w:val="24"/>
          <w:lang w:val="af-ZA"/>
        </w:rPr>
        <w:tab/>
      </w:r>
      <w:r w:rsidRPr="00786645">
        <w:rPr>
          <w:rFonts w:ascii="GHEA Grapalat" w:hAnsi="GHEA Grapalat"/>
          <w:i w:val="0"/>
          <w:sz w:val="24"/>
          <w:szCs w:val="24"/>
        </w:rPr>
        <w:t>համաձայնեցվել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է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ՀՀ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տարածքային կառավարման և ենթակառուցվածքների նախարարության, ՀՀ արդարադատության նախարարության, ՀՀ </w:t>
      </w:r>
      <w:r w:rsidRPr="00786645">
        <w:rPr>
          <w:rFonts w:ascii="GHEA Grapalat" w:hAnsi="GHEA Grapalat"/>
          <w:i w:val="0"/>
          <w:sz w:val="24"/>
          <w:szCs w:val="24"/>
        </w:rPr>
        <w:t>ֆինանսների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նախարարության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 և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ՀՀ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առողջապահության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786645">
        <w:rPr>
          <w:rFonts w:ascii="GHEA Grapalat" w:hAnsi="GHEA Grapalat" w:cs="Sylfaen"/>
          <w:i w:val="0"/>
          <w:sz w:val="24"/>
          <w:szCs w:val="24"/>
          <w:lang w:val="hy-AM"/>
        </w:rPr>
        <w:t>նախարարության</w:t>
      </w:r>
      <w:r w:rsidRPr="00786645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786645">
        <w:rPr>
          <w:rFonts w:ascii="GHEA Grapalat" w:hAnsi="GHEA Grapalat"/>
          <w:i w:val="0"/>
          <w:sz w:val="24"/>
          <w:szCs w:val="24"/>
        </w:rPr>
        <w:t>հետ</w:t>
      </w:r>
      <w:r w:rsidRPr="00786645"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84574A" w:rsidRDefault="0052103D" w:rsidP="0052103D">
      <w:pPr>
        <w:spacing w:after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786645">
        <w:rPr>
          <w:rFonts w:ascii="GHEA Grapalat" w:hAnsi="GHEA Grapalat"/>
          <w:i w:val="0"/>
          <w:sz w:val="24"/>
          <w:szCs w:val="24"/>
          <w:lang w:val="af-ZA"/>
        </w:rPr>
        <w:br w:type="page"/>
      </w:r>
    </w:p>
    <w:p w:rsidR="0084574A" w:rsidRDefault="0084574A" w:rsidP="0052103D">
      <w:pPr>
        <w:spacing w:after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84574A" w:rsidRDefault="0084574A" w:rsidP="0052103D">
      <w:pPr>
        <w:spacing w:after="0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52103D" w:rsidRPr="00786645" w:rsidRDefault="0052103D" w:rsidP="0052103D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786645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«Վ.Ա.ՖԱՆԱՐՋՅԱՆԻ ԱՆՎԱՆ ՈՒՌՈՒՑՔԱԲԱՆՈՒԹՅԱՆ ԱԶԳԱՅԻՆ ԿԵՆՏՐՈՆ» </w:t>
      </w:r>
    </w:p>
    <w:p w:rsidR="0052103D" w:rsidRPr="00786645" w:rsidRDefault="0052103D" w:rsidP="0052103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ԵՎ </w:t>
      </w:r>
      <w:r w:rsidRPr="00786645">
        <w:rPr>
          <w:rFonts w:ascii="GHEA Grapalat" w:hAnsi="GHEA Grapalat"/>
          <w:b/>
          <w:color w:val="000000" w:themeColor="text1"/>
          <w:lang w:val="hy-AM"/>
        </w:rPr>
        <w:t xml:space="preserve">«ՃԱՌԱԳԱՅԹԱՅԻՆ ԲԺՇԿՈՒԹՅԱՆ ԵՎ ԱՅՐՎԱԾՔՆԵՐԻ ԳԻՏԱԿԱՆ ԿԵՆՏՐՈՆ»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ՓԱԿ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ԲԱԺՆԵՏԻՐԱԿԱՆ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ԸՆԿԵՐՈՒԹՅԱՆ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ՊԵՏԱԿԱՆ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ՍԵՓԱԿԱՆՈՒԹՅՈՒՆ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ՀԱՆԴԻՍԱՑՈՂ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ԲԱԺՆԵՏՈՄՍԵՐԻ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ԿԱՌԱՎԱՐՄԱՆ</w:t>
      </w:r>
      <w:r w:rsidRPr="00786645">
        <w:rPr>
          <w:rStyle w:val="Strong"/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>ԼԻԱԶՈՐՈՒԹՅՈՒՆՆԵՐԸ</w:t>
      </w:r>
      <w:r w:rsidRPr="00786645"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52103D" w:rsidRPr="00786645" w:rsidRDefault="0052103D" w:rsidP="0052103D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ԱՌՈՂՋԱՊԱՀՈՒԹՅԱՆ ՆԱԽԱՐԱՐՈՒԹՅԱՆԸ</w:t>
      </w:r>
      <w:r w:rsidRPr="00786645">
        <w:rPr>
          <w:rStyle w:val="Strong"/>
          <w:rFonts w:ascii="Calibri" w:hAnsi="Calibri" w:cs="Calibri"/>
          <w:i w:val="0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ՎԵՐԱՊԱՀԵԼՈՒ</w:t>
      </w:r>
      <w:r w:rsidRPr="00786645">
        <w:rPr>
          <w:rStyle w:val="Strong"/>
          <w:rFonts w:ascii="Calibri" w:hAnsi="Calibri" w:cs="Calibri"/>
          <w:i w:val="0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86645">
        <w:rPr>
          <w:rStyle w:val="Strong"/>
          <w:rFonts w:ascii="GHEA Grapalat" w:hAnsi="GHEA Grapalat"/>
          <w:i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86645">
        <w:rPr>
          <w:rStyle w:val="Strong"/>
          <w:rFonts w:ascii="GHEA Grapalat" w:hAnsi="GHEA Grapalat" w:cs="Sylfaen"/>
          <w:i w:val="0"/>
          <w:color w:val="000000" w:themeColor="text1"/>
          <w:sz w:val="24"/>
          <w:szCs w:val="24"/>
          <w:shd w:val="clear" w:color="auto" w:fill="FFFFFF"/>
          <w:lang w:val="hy-AM"/>
        </w:rPr>
        <w:t>ՄԱՍԻՆ»</w:t>
      </w:r>
      <w:r w:rsidRPr="00786645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ՀՀ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ՈՐՈՇՄԱՆ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ՆԱԽԱԳԾԻ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ԿԱՊԱԿՑՈՒԹՅԱՄԲ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ՇԱՀԱԳՐԳԻՌ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ԳԵՐԱՏԵՍՉՈՒԹՅՈՒՆՆԵՐԻ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ԱՌԱՐԿՈՒԹՅՈՒՆՆԵՐԻ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և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ԱՌԱՋԱՐԿՈՒԹՅՈՒՆՆԵՐԻ</w:t>
      </w:r>
      <w:r w:rsidRPr="00786645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786645">
        <w:rPr>
          <w:rFonts w:ascii="GHEA Grapalat" w:hAnsi="GHEA Grapalat"/>
          <w:b/>
          <w:i w:val="0"/>
          <w:sz w:val="24"/>
          <w:szCs w:val="24"/>
          <w:lang w:val="hy-AM"/>
        </w:rPr>
        <w:t>ՎԵՐԱԲԵՐՅԱԼ</w:t>
      </w:r>
    </w:p>
    <w:p w:rsidR="0052103D" w:rsidRPr="00786645" w:rsidRDefault="0052103D" w:rsidP="0052103D">
      <w:pPr>
        <w:spacing w:after="0"/>
        <w:jc w:val="center"/>
        <w:rPr>
          <w:rFonts w:ascii="GHEA Grapalat" w:hAnsi="GHEA Grapalat" w:cs="Sylfaen"/>
          <w:b/>
          <w:i w:val="0"/>
          <w:sz w:val="24"/>
          <w:szCs w:val="24"/>
          <w:lang w:val="hy-AM"/>
        </w:rPr>
      </w:pP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230"/>
        <w:gridCol w:w="2790"/>
      </w:tblGrid>
      <w:tr w:rsidR="0052103D" w:rsidRPr="00786645" w:rsidTr="001D00B6">
        <w:trPr>
          <w:trHeight w:val="1025"/>
        </w:trPr>
        <w:tc>
          <w:tcPr>
            <w:tcW w:w="351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 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>առա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ջ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>արկության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423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279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52103D" w:rsidRPr="00786645" w:rsidTr="001D00B6">
        <w:trPr>
          <w:trHeight w:val="935"/>
        </w:trPr>
        <w:tc>
          <w:tcPr>
            <w:tcW w:w="351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տարածքային կառավարման և ենթակառուցվածքների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>ախարարություն</w:t>
            </w:r>
          </w:p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86645">
              <w:rPr>
                <w:rFonts w:ascii="GHEA Grapalat" w:hAnsi="GHEA Grapalat"/>
                <w:sz w:val="20"/>
                <w:szCs w:val="20"/>
              </w:rPr>
              <w:t>.</w:t>
            </w: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86645">
              <w:rPr>
                <w:rFonts w:ascii="GHEA Grapalat" w:hAnsi="GHEA Grapalat"/>
                <w:sz w:val="20"/>
                <w:szCs w:val="20"/>
              </w:rPr>
              <w:t>.201</w:t>
            </w: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86645">
              <w:rPr>
                <w:rFonts w:ascii="GHEA Grapalat" w:hAnsi="GHEA Grapalat"/>
                <w:sz w:val="20"/>
                <w:szCs w:val="20"/>
              </w:rPr>
              <w:t xml:space="preserve">թ. </w:t>
            </w:r>
            <w:r w:rsidRPr="00786645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01/21/9291-19</w:t>
            </w:r>
          </w:p>
        </w:tc>
        <w:tc>
          <w:tcPr>
            <w:tcW w:w="423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866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Առարկություններ</w:t>
            </w:r>
            <w:r w:rsidRPr="0078664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786645">
              <w:rPr>
                <w:rFonts w:ascii="GHEA Grapalat" w:hAnsi="GHEA Grapalat"/>
                <w:b/>
                <w:sz w:val="20"/>
                <w:szCs w:val="20"/>
              </w:rPr>
              <w:t>չկան:</w:t>
            </w:r>
          </w:p>
          <w:p w:rsidR="0052103D" w:rsidRPr="00786645" w:rsidRDefault="0052103D" w:rsidP="001D00B6">
            <w:pPr>
              <w:spacing w:after="0"/>
              <w:ind w:firstLine="540"/>
              <w:jc w:val="both"/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2103D" w:rsidRPr="00786645" w:rsidTr="001D00B6">
        <w:trPr>
          <w:trHeight w:val="935"/>
        </w:trPr>
        <w:tc>
          <w:tcPr>
            <w:tcW w:w="351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ֆ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 xml:space="preserve">ինանսների </w:t>
            </w:r>
            <w:r w:rsidRPr="0078664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r w:rsidRPr="00786645">
              <w:rPr>
                <w:rFonts w:ascii="GHEA Grapalat" w:hAnsi="GHEA Grapalat"/>
                <w:b/>
                <w:sz w:val="22"/>
                <w:szCs w:val="22"/>
              </w:rPr>
              <w:t>ախարարություն</w:t>
            </w:r>
          </w:p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786645">
              <w:rPr>
                <w:rFonts w:ascii="GHEA Grapalat" w:hAnsi="GHEA Grapalat"/>
                <w:sz w:val="20"/>
                <w:szCs w:val="20"/>
              </w:rPr>
              <w:t>.</w:t>
            </w: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86645">
              <w:rPr>
                <w:rFonts w:ascii="GHEA Grapalat" w:hAnsi="GHEA Grapalat"/>
                <w:sz w:val="20"/>
                <w:szCs w:val="20"/>
              </w:rPr>
              <w:t>.201</w:t>
            </w:r>
            <w:r w:rsidRPr="0078664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86645">
              <w:rPr>
                <w:rFonts w:ascii="GHEA Grapalat" w:hAnsi="GHEA Grapalat"/>
                <w:sz w:val="20"/>
                <w:szCs w:val="20"/>
              </w:rPr>
              <w:t xml:space="preserve">թ. </w:t>
            </w:r>
            <w:r w:rsidRPr="00786645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01/8-3/12263-2019</w:t>
            </w:r>
          </w:p>
        </w:tc>
        <w:tc>
          <w:tcPr>
            <w:tcW w:w="423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866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Առաջարկություններ</w:t>
            </w:r>
            <w:r w:rsidRPr="00786645">
              <w:rPr>
                <w:rFonts w:ascii="GHEA Grapalat" w:hAnsi="GHEA Grapalat"/>
                <w:b/>
                <w:sz w:val="20"/>
                <w:szCs w:val="20"/>
              </w:rPr>
              <w:t xml:space="preserve"> չկան:</w:t>
            </w:r>
          </w:p>
          <w:p w:rsidR="0052103D" w:rsidRPr="00786645" w:rsidRDefault="0052103D" w:rsidP="001D00B6">
            <w:pPr>
              <w:spacing w:after="0"/>
              <w:ind w:firstLine="540"/>
              <w:jc w:val="both"/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52103D" w:rsidRPr="0084574A" w:rsidTr="001D00B6">
        <w:trPr>
          <w:trHeight w:val="935"/>
        </w:trPr>
        <w:tc>
          <w:tcPr>
            <w:tcW w:w="351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8664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առողջապահության նախարարություն </w:t>
            </w:r>
          </w:p>
          <w:p w:rsidR="0052103D" w:rsidRPr="00786645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866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18.07.2019թ. N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ԱԹ/11.1/11760-19</w:t>
            </w:r>
          </w:p>
        </w:tc>
        <w:tc>
          <w:tcPr>
            <w:tcW w:w="4230" w:type="dxa"/>
          </w:tcPr>
          <w:p w:rsidR="0052103D" w:rsidRPr="00786645" w:rsidRDefault="0052103D" w:rsidP="001D00B6">
            <w:pPr>
              <w:spacing w:after="0"/>
              <w:jc w:val="both"/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</w:pPr>
            <w:r w:rsidRPr="00786645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Անհրաժեշտ է նախագծի հիմնավորումը համապատասխանեցնել Կառավարության 2018 թվականի հունիսի 8-ի թիվ 667-Լ որոշման հավելվածի 16-րդ կետի պահանջներին։</w:t>
            </w:r>
          </w:p>
        </w:tc>
        <w:tc>
          <w:tcPr>
            <w:tcW w:w="279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86645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 է ի գիտություն</w:t>
            </w:r>
          </w:p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Որոշման նախագիծը ՀՀ կառավարության քննարկ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softHyphen/>
              <w:t>ման համար ՀՀ վարչապետի աշխատա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softHyphen/>
              <w:t>կազմ կներկայացվի սահ</w:t>
            </w:r>
            <w:r w:rsidRPr="0078664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softHyphen/>
              <w:t>մանված ձևաչափով։</w:t>
            </w:r>
            <w:r w:rsidRPr="0078664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</w:tr>
      <w:tr w:rsidR="0052103D" w:rsidRPr="00786645" w:rsidTr="001D00B6">
        <w:trPr>
          <w:trHeight w:val="935"/>
        </w:trPr>
        <w:tc>
          <w:tcPr>
            <w:tcW w:w="3510" w:type="dxa"/>
          </w:tcPr>
          <w:p w:rsidR="0052103D" w:rsidRPr="000A73D3" w:rsidRDefault="0052103D" w:rsidP="001D00B6">
            <w:pPr>
              <w:pStyle w:val="BodyTextIndent"/>
              <w:spacing w:after="0"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</w:pPr>
            <w:r w:rsidRPr="000A73D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</w:t>
            </w:r>
            <w:r w:rsidRPr="000A73D3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Հ արդարադատության նախարարություն</w:t>
            </w:r>
          </w:p>
          <w:p w:rsidR="0052103D" w:rsidRPr="00786645" w:rsidRDefault="0052103D" w:rsidP="0052103D">
            <w:pPr>
              <w:pStyle w:val="BodyTextIndent"/>
              <w:spacing w:after="0" w:line="276" w:lineRule="auto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8664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09.08.2019թ. N</w:t>
            </w:r>
            <w:r w:rsidRPr="000A73D3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01/27.1/17995-2019</w:t>
            </w:r>
          </w:p>
        </w:tc>
        <w:tc>
          <w:tcPr>
            <w:tcW w:w="4230" w:type="dxa"/>
          </w:tcPr>
          <w:p w:rsidR="0052103D" w:rsidRPr="00786645" w:rsidRDefault="0052103D" w:rsidP="0052103D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8664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Առաջարկություններ</w:t>
            </w:r>
            <w:r w:rsidRPr="00786645">
              <w:rPr>
                <w:rFonts w:ascii="GHEA Grapalat" w:hAnsi="GHEA Grapalat"/>
                <w:b/>
                <w:sz w:val="20"/>
                <w:szCs w:val="20"/>
              </w:rPr>
              <w:t xml:space="preserve"> չկան:</w:t>
            </w:r>
          </w:p>
          <w:p w:rsidR="0052103D" w:rsidRPr="00786645" w:rsidRDefault="0052103D" w:rsidP="001D00B6">
            <w:pPr>
              <w:spacing w:after="0"/>
              <w:jc w:val="both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</w:tcPr>
          <w:p w:rsidR="0052103D" w:rsidRPr="00786645" w:rsidRDefault="0052103D" w:rsidP="001D00B6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</w:tbl>
    <w:p w:rsidR="00680BB5" w:rsidRPr="00786645" w:rsidRDefault="00680BB5" w:rsidP="00C96562">
      <w:pPr>
        <w:spacing w:after="0" w:line="240" w:lineRule="auto"/>
        <w:rPr>
          <w:rFonts w:ascii="GHEA Grapalat" w:hAnsi="GHEA Grapalat"/>
          <w:b/>
          <w:i w:val="0"/>
          <w:sz w:val="24"/>
          <w:szCs w:val="24"/>
          <w:lang w:val="hy-AM"/>
        </w:rPr>
      </w:pPr>
    </w:p>
    <w:sectPr w:rsidR="00680BB5" w:rsidRPr="00786645" w:rsidSect="00976D5F">
      <w:footerReference w:type="first" r:id="rId7"/>
      <w:pgSz w:w="11906" w:h="16838"/>
      <w:pgMar w:top="360" w:right="656" w:bottom="540" w:left="1701" w:header="360" w:footer="69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8C" w:rsidRDefault="000C698C" w:rsidP="00EC0B09">
      <w:pPr>
        <w:spacing w:after="0" w:line="240" w:lineRule="auto"/>
      </w:pPr>
      <w:r>
        <w:separator/>
      </w:r>
    </w:p>
  </w:endnote>
  <w:endnote w:type="continuationSeparator" w:id="0">
    <w:p w:rsidR="000C698C" w:rsidRDefault="000C698C" w:rsidP="00E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6D" w:rsidRPr="00A84A36" w:rsidRDefault="00F9396D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ատարող`</w:t>
    </w:r>
    <w:bookmarkStart w:id="1" w:name="username"/>
    <w:bookmarkStart w:id="2" w:name="phonenumber"/>
    <w:bookmarkEnd w:id="1"/>
    <w:bookmarkEnd w:id="2"/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5F3372">
      <w:rPr>
        <w:rFonts w:ascii="GHEA Grapalat" w:hAnsi="GHEA Grapalat" w:cs="Sylfaen"/>
        <w:sz w:val="16"/>
        <w:szCs w:val="16"/>
        <w:lang w:val="hy-AM"/>
      </w:rPr>
      <w:t>Աննա Գրիգորյան</w:t>
    </w:r>
  </w:p>
  <w:p w:rsidR="00F9396D" w:rsidRPr="00A84A36" w:rsidRDefault="00F9396D" w:rsidP="00F9396D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hy-AM"/>
      </w:rPr>
      <w:t xml:space="preserve">Հեռ. </w:t>
    </w:r>
    <w:r>
      <w:rPr>
        <w:rFonts w:ascii="GHEA Grapalat" w:hAnsi="GHEA Grapalat" w:cs="Sylfaen"/>
        <w:sz w:val="16"/>
        <w:szCs w:val="16"/>
      </w:rPr>
      <w:t>011</w:t>
    </w:r>
    <w:r>
      <w:rPr>
        <w:rFonts w:ascii="GHEA Grapalat" w:hAnsi="GHEA Grapalat" w:cs="Sylfaen"/>
        <w:sz w:val="16"/>
        <w:szCs w:val="16"/>
        <w:lang w:val="hy-AM"/>
      </w:rPr>
      <w:t xml:space="preserve"> 52 </w:t>
    </w:r>
    <w:r w:rsidR="005F3372">
      <w:rPr>
        <w:rFonts w:ascii="GHEA Grapalat" w:hAnsi="GHEA Grapalat" w:cs="Sylfaen"/>
        <w:sz w:val="16"/>
        <w:szCs w:val="16"/>
        <w:lang w:val="hy-AM"/>
      </w:rPr>
      <w:t>65</w:t>
    </w:r>
    <w:r>
      <w:rPr>
        <w:rFonts w:ascii="GHEA Grapalat" w:hAnsi="GHEA Grapalat" w:cs="Sylfaen"/>
        <w:sz w:val="16"/>
        <w:szCs w:val="16"/>
        <w:lang w:val="hy-AM"/>
      </w:rPr>
      <w:t xml:space="preserve"> 5</w:t>
    </w:r>
    <w:r w:rsidR="005F3372">
      <w:rPr>
        <w:rFonts w:ascii="GHEA Grapalat" w:hAnsi="GHEA Grapalat" w:cs="Sylfaen"/>
        <w:sz w:val="16"/>
        <w:szCs w:val="16"/>
        <w:lang w:val="hy-AM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8C" w:rsidRDefault="000C698C" w:rsidP="00EC0B09">
      <w:pPr>
        <w:spacing w:after="0" w:line="240" w:lineRule="auto"/>
      </w:pPr>
      <w:r>
        <w:separator/>
      </w:r>
    </w:p>
  </w:footnote>
  <w:footnote w:type="continuationSeparator" w:id="0">
    <w:p w:rsidR="000C698C" w:rsidRDefault="000C698C" w:rsidP="00EC0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09"/>
    <w:rsid w:val="000A73D3"/>
    <w:rsid w:val="000B09CD"/>
    <w:rsid w:val="000B7F48"/>
    <w:rsid w:val="000C698C"/>
    <w:rsid w:val="00127237"/>
    <w:rsid w:val="00136B2C"/>
    <w:rsid w:val="0015396F"/>
    <w:rsid w:val="00197DC4"/>
    <w:rsid w:val="001A2758"/>
    <w:rsid w:val="001B48DB"/>
    <w:rsid w:val="001D2DC5"/>
    <w:rsid w:val="001F0506"/>
    <w:rsid w:val="00243FEB"/>
    <w:rsid w:val="00250789"/>
    <w:rsid w:val="002A0E08"/>
    <w:rsid w:val="002B27AB"/>
    <w:rsid w:val="002B2ADB"/>
    <w:rsid w:val="002C2C33"/>
    <w:rsid w:val="002E7E22"/>
    <w:rsid w:val="0031307C"/>
    <w:rsid w:val="003203B4"/>
    <w:rsid w:val="00322362"/>
    <w:rsid w:val="003D573E"/>
    <w:rsid w:val="003E763C"/>
    <w:rsid w:val="004143C5"/>
    <w:rsid w:val="00437637"/>
    <w:rsid w:val="0045673A"/>
    <w:rsid w:val="00473A4E"/>
    <w:rsid w:val="004A46BA"/>
    <w:rsid w:val="00512068"/>
    <w:rsid w:val="0052103D"/>
    <w:rsid w:val="005745A9"/>
    <w:rsid w:val="00581FB7"/>
    <w:rsid w:val="00592055"/>
    <w:rsid w:val="005D07BE"/>
    <w:rsid w:val="005E4AD0"/>
    <w:rsid w:val="005F3372"/>
    <w:rsid w:val="00630B55"/>
    <w:rsid w:val="00634BBD"/>
    <w:rsid w:val="00660D2B"/>
    <w:rsid w:val="00680BB5"/>
    <w:rsid w:val="00684932"/>
    <w:rsid w:val="006B1216"/>
    <w:rsid w:val="006D4346"/>
    <w:rsid w:val="006D5E5E"/>
    <w:rsid w:val="00713A9E"/>
    <w:rsid w:val="00723E73"/>
    <w:rsid w:val="007307C6"/>
    <w:rsid w:val="00732FA6"/>
    <w:rsid w:val="00734389"/>
    <w:rsid w:val="007451CD"/>
    <w:rsid w:val="00786645"/>
    <w:rsid w:val="007A5ADB"/>
    <w:rsid w:val="007C7E52"/>
    <w:rsid w:val="007D27A5"/>
    <w:rsid w:val="007F3EB8"/>
    <w:rsid w:val="00814E13"/>
    <w:rsid w:val="00821643"/>
    <w:rsid w:val="0084574A"/>
    <w:rsid w:val="00851684"/>
    <w:rsid w:val="00856A40"/>
    <w:rsid w:val="0087557F"/>
    <w:rsid w:val="0088662B"/>
    <w:rsid w:val="00893C43"/>
    <w:rsid w:val="0089678B"/>
    <w:rsid w:val="008C3341"/>
    <w:rsid w:val="008C6637"/>
    <w:rsid w:val="009679F5"/>
    <w:rsid w:val="00976D5F"/>
    <w:rsid w:val="009F5034"/>
    <w:rsid w:val="00A16E7D"/>
    <w:rsid w:val="00A2018E"/>
    <w:rsid w:val="00A21FB6"/>
    <w:rsid w:val="00A43147"/>
    <w:rsid w:val="00A50A61"/>
    <w:rsid w:val="00A62C85"/>
    <w:rsid w:val="00A6679E"/>
    <w:rsid w:val="00A77C92"/>
    <w:rsid w:val="00A834EA"/>
    <w:rsid w:val="00A84A36"/>
    <w:rsid w:val="00AD5D71"/>
    <w:rsid w:val="00AF7CF9"/>
    <w:rsid w:val="00B525AB"/>
    <w:rsid w:val="00B76DE2"/>
    <w:rsid w:val="00BA5E9B"/>
    <w:rsid w:val="00BC1B79"/>
    <w:rsid w:val="00BC602B"/>
    <w:rsid w:val="00BF4B46"/>
    <w:rsid w:val="00C76FBC"/>
    <w:rsid w:val="00C96562"/>
    <w:rsid w:val="00CB030F"/>
    <w:rsid w:val="00CB22EE"/>
    <w:rsid w:val="00CD22A6"/>
    <w:rsid w:val="00CF0348"/>
    <w:rsid w:val="00D6675D"/>
    <w:rsid w:val="00D940F3"/>
    <w:rsid w:val="00DD6AB3"/>
    <w:rsid w:val="00DE5023"/>
    <w:rsid w:val="00E45C73"/>
    <w:rsid w:val="00E5507D"/>
    <w:rsid w:val="00EA00B5"/>
    <w:rsid w:val="00EB042B"/>
    <w:rsid w:val="00EC0B09"/>
    <w:rsid w:val="00EC59F4"/>
    <w:rsid w:val="00EE0F81"/>
    <w:rsid w:val="00EE296D"/>
    <w:rsid w:val="00F023E2"/>
    <w:rsid w:val="00F71A2D"/>
    <w:rsid w:val="00F80C03"/>
    <w:rsid w:val="00F817EA"/>
    <w:rsid w:val="00F92FA6"/>
    <w:rsid w:val="00F9396D"/>
    <w:rsid w:val="00F94754"/>
    <w:rsid w:val="00F9658A"/>
    <w:rsid w:val="00FF295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4CDEF"/>
  <w15:docId w15:val="{C8F4D466-A8F1-4786-8E33-D7B191F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TarumianHeghnar" w:eastAsia="Calibri" w:hAnsi="ArTarumianHeghnar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A6"/>
    <w:pPr>
      <w:spacing w:after="200" w:line="276" w:lineRule="auto"/>
    </w:pPr>
    <w:rPr>
      <w:bCs/>
      <w:i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B09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EC0B09"/>
  </w:style>
  <w:style w:type="paragraph" w:styleId="Footer">
    <w:name w:val="footer"/>
    <w:basedOn w:val="Normal"/>
    <w:link w:val="FooterChar"/>
    <w:uiPriority w:val="99"/>
    <w:unhideWhenUsed/>
    <w:rsid w:val="00E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09"/>
  </w:style>
  <w:style w:type="character" w:customStyle="1" w:styleId="Heading1Char">
    <w:name w:val="Heading 1 Char"/>
    <w:link w:val="Heading1"/>
    <w:rsid w:val="00EC0B09"/>
    <w:rPr>
      <w:rFonts w:ascii="Times Armenian" w:eastAsia="Times New Roman" w:hAnsi="Times Armenian" w:cs="Times New Roman"/>
      <w:bCs w:val="0"/>
      <w:i w:val="0"/>
      <w:sz w:val="24"/>
      <w:szCs w:val="20"/>
      <w:lang w:val="en-US"/>
    </w:rPr>
  </w:style>
  <w:style w:type="character" w:styleId="Hyperlink">
    <w:name w:val="Hyperlink"/>
    <w:semiHidden/>
    <w:rsid w:val="00A2018E"/>
    <w:rPr>
      <w:color w:val="0000FF"/>
      <w:u w:val="single"/>
    </w:rPr>
  </w:style>
  <w:style w:type="paragraph" w:customStyle="1" w:styleId="norm">
    <w:name w:val="norm"/>
    <w:basedOn w:val="Normal"/>
    <w:link w:val="normChar"/>
    <w:rsid w:val="00680BB5"/>
    <w:pPr>
      <w:suppressAutoHyphens/>
      <w:spacing w:after="0" w:line="480" w:lineRule="auto"/>
      <w:ind w:firstLine="709"/>
      <w:jc w:val="both"/>
    </w:pPr>
    <w:rPr>
      <w:rFonts w:ascii="Arial Armenian" w:eastAsia="Times New Roman" w:hAnsi="Arial Armenian" w:cs="Times New Roman"/>
      <w:bCs w:val="0"/>
      <w:i w:val="0"/>
      <w:sz w:val="22"/>
      <w:szCs w:val="24"/>
      <w:lang w:val="en-US" w:eastAsia="ar-SA"/>
    </w:rPr>
  </w:style>
  <w:style w:type="character" w:customStyle="1" w:styleId="normChar">
    <w:name w:val="norm Char"/>
    <w:link w:val="norm"/>
    <w:rsid w:val="00680BB5"/>
    <w:rPr>
      <w:rFonts w:ascii="Arial Armenian" w:eastAsia="Times New Roman" w:hAnsi="Arial Armenian" w:cs="Times New Roman"/>
      <w:sz w:val="22"/>
      <w:szCs w:val="24"/>
      <w:lang w:val="en-US" w:eastAsia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8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680BB5"/>
    <w:pPr>
      <w:spacing w:after="120" w:line="240" w:lineRule="auto"/>
      <w:ind w:left="283"/>
    </w:pPr>
    <w:rPr>
      <w:rFonts w:ascii="Times New Roman" w:eastAsia="Times New Roman" w:hAnsi="Times New Roman" w:cs="Times New Roman"/>
      <w:bCs w:val="0"/>
      <w:i w:val="0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680BB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0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43B3-A60A-41EB-9672-1D977864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https://mul2.gov.am/tasks/114876/oneclick/0Grutyun_naxagic_09.08.2019.docx?token=31bfb2b7e1a77525f4245367646e5d54</cp:keywords>
  <cp:lastModifiedBy>Mariana Shakaryan</cp:lastModifiedBy>
  <cp:revision>3</cp:revision>
  <dcterms:created xsi:type="dcterms:W3CDTF">2019-08-20T10:27:00Z</dcterms:created>
  <dcterms:modified xsi:type="dcterms:W3CDTF">2019-08-20T10:29:00Z</dcterms:modified>
</cp:coreProperties>
</file>