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575" w:type="dxa"/>
        <w:tblLook w:val="04A0" w:firstRow="1" w:lastRow="0" w:firstColumn="1" w:lastColumn="0" w:noHBand="0" w:noVBand="1"/>
      </w:tblPr>
      <w:tblGrid>
        <w:gridCol w:w="705"/>
        <w:gridCol w:w="437"/>
        <w:gridCol w:w="437"/>
        <w:gridCol w:w="437"/>
        <w:gridCol w:w="1888"/>
        <w:gridCol w:w="1252"/>
        <w:gridCol w:w="1413"/>
        <w:gridCol w:w="1327"/>
        <w:gridCol w:w="2292"/>
        <w:gridCol w:w="3387"/>
      </w:tblGrid>
      <w:tr w:rsidR="00D52E15" w:rsidRPr="00D52E15" w:rsidTr="006568CB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E15" w:rsidRPr="00D52E15" w:rsidRDefault="00D52E15" w:rsidP="00D52E1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D52E15">
              <w:rPr>
                <w:rFonts w:ascii="GHEA Grapalat" w:eastAsia="Times New Roman" w:hAnsi="GHEA Grapalat" w:cs="Arial"/>
                <w:sz w:val="20"/>
                <w:szCs w:val="20"/>
              </w:rPr>
              <w:t>Հավելված N 1</w:t>
            </w:r>
          </w:p>
        </w:tc>
      </w:tr>
      <w:tr w:rsidR="00D52E15" w:rsidRPr="00D52E15" w:rsidTr="006568CB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E15" w:rsidRPr="00D52E15" w:rsidRDefault="00D52E15" w:rsidP="00D52E1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E15" w:rsidRPr="00D52E15" w:rsidRDefault="00D52E15" w:rsidP="00D52E1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D52E15">
              <w:rPr>
                <w:rFonts w:ascii="GHEA Grapalat" w:eastAsia="Times New Roman" w:hAnsi="GHEA Grapalat" w:cs="Arial"/>
                <w:sz w:val="20"/>
                <w:szCs w:val="20"/>
              </w:rPr>
              <w:t>Աղյուսակ N 2</w:t>
            </w:r>
          </w:p>
        </w:tc>
      </w:tr>
      <w:tr w:rsidR="00D52E15" w:rsidRPr="00D52E15" w:rsidTr="006568CB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52E15" w:rsidRPr="00D52E15" w:rsidTr="006568CB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52E15" w:rsidRPr="00D52E15" w:rsidTr="006568CB">
        <w:trPr>
          <w:trHeight w:val="300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52E15" w:rsidRPr="00D52E15" w:rsidTr="006568CB">
        <w:trPr>
          <w:trHeight w:val="1284"/>
        </w:trPr>
        <w:tc>
          <w:tcPr>
            <w:tcW w:w="1357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sz w:val="16"/>
                <w:szCs w:val="16"/>
              </w:rPr>
              <w:t>&lt;&lt;ՀԱՅԱՍՏԱՆԻ ՀԱՆՐԱՊԵՏՈՒԹՅԱՆ 2018 ԹՎԱԿԱՆԻ ՊԵՏԱԿԱՆ ԲՅՈՒՋԵԻ ՄԱՍԻՆ&gt;&gt; ՀՀ ՕՐԵՆՔԻ N 1 ՀԱՎԵԼՎԱԾԻ N 13 ԱՂՅՈՒՍԱԿՈՒՄ ԿԱՏԱՐՎՈՂ ՓՈՓՈԽՈՒԹՅՈՒՆՆԵՐԸ ԵՎ  ԼՐԱՑՈՒՄՆԵՐԸ</w:t>
            </w:r>
          </w:p>
        </w:tc>
      </w:tr>
      <w:tr w:rsidR="00D52E15" w:rsidRPr="00D52E15" w:rsidTr="006568CB">
        <w:trPr>
          <w:trHeight w:val="348"/>
        </w:trPr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sz w:val="16"/>
                <w:szCs w:val="16"/>
              </w:rPr>
              <w:t>հազար դրամներով</w:t>
            </w:r>
          </w:p>
        </w:tc>
      </w:tr>
      <w:tr w:rsidR="00D52E15" w:rsidRPr="00D52E15" w:rsidTr="006568CB">
        <w:trPr>
          <w:trHeight w:val="855"/>
        </w:trPr>
        <w:tc>
          <w:tcPr>
            <w:tcW w:w="15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Բյուջետային ծախսերի գործառնական դասակարգման </w:t>
            </w:r>
          </w:p>
        </w:tc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Ծրագրի N</w:t>
            </w:r>
          </w:p>
        </w:tc>
        <w:tc>
          <w:tcPr>
            <w:tcW w:w="18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ԾՐԱԳՐԵՐԻ ԵՎ ԿԱՏԱՐՈՂՆԵՐԻ ԱՆՎԱՆՈՒՄՆԵՐԸ</w:t>
            </w:r>
          </w:p>
        </w:tc>
        <w:tc>
          <w:tcPr>
            <w:tcW w:w="96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Ցուցանիշների փոփոխությունը</w:t>
            </w: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br/>
              <w:t>(ծախսերի ավելացումը բերված է դրական նշանով)</w:t>
            </w:r>
          </w:p>
        </w:tc>
      </w:tr>
      <w:tr w:rsidR="00D52E15" w:rsidRPr="00D52E15" w:rsidTr="006568CB">
        <w:trPr>
          <w:trHeight w:val="495"/>
        </w:trPr>
        <w:tc>
          <w:tcPr>
            <w:tcW w:w="15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Ընդամենը ոչ ֆինանսական ակտիվների գծով ծախսեր</w:t>
            </w:r>
          </w:p>
        </w:tc>
        <w:tc>
          <w:tcPr>
            <w:tcW w:w="84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D52E15" w:rsidRPr="00D52E15" w:rsidTr="006568CB">
        <w:trPr>
          <w:trHeight w:val="855"/>
        </w:trPr>
        <w:tc>
          <w:tcPr>
            <w:tcW w:w="15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Շենքերի և շինությունների շինարարություն</w:t>
            </w:r>
          </w:p>
        </w:tc>
        <w:tc>
          <w:tcPr>
            <w:tcW w:w="13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Շենքերի և շինությունների կապիտալ վերանորոգում</w:t>
            </w:r>
          </w:p>
        </w:tc>
        <w:tc>
          <w:tcPr>
            <w:tcW w:w="22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Նախագծահետազոտական, գեոդեզիա-քարտեզագրական աշխատանքներ</w:t>
            </w:r>
          </w:p>
        </w:tc>
        <w:tc>
          <w:tcPr>
            <w:tcW w:w="33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Ոչ ֆինանսական ակտիվների գծով այլ ծախսեր</w:t>
            </w:r>
          </w:p>
        </w:tc>
      </w:tr>
      <w:tr w:rsidR="00D52E15" w:rsidRPr="00D52E15" w:rsidTr="006568CB">
        <w:trPr>
          <w:trHeight w:val="2232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բաժինը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խումբը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դասը</w:t>
            </w:r>
          </w:p>
        </w:tc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8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13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22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</w:p>
        </w:tc>
        <w:tc>
          <w:tcPr>
            <w:tcW w:w="33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</w:p>
        </w:tc>
      </w:tr>
      <w:tr w:rsidR="00D52E15" w:rsidRPr="00D52E15" w:rsidTr="006568CB">
        <w:trPr>
          <w:trHeight w:val="54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ԸՆԴԱՄԵՆԸ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322 867.5 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148 490.2 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174 377.0 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0.0 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 xml:space="preserve">0.0 </w:t>
            </w:r>
          </w:p>
        </w:tc>
      </w:tr>
      <w:tr w:rsidR="00D52E15" w:rsidRPr="00D52E15" w:rsidTr="006568CB">
        <w:trPr>
          <w:trHeight w:val="51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այդ թվում՝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D52E15" w:rsidRPr="00D52E15" w:rsidTr="006568CB">
        <w:trPr>
          <w:trHeight w:val="171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  <w:u w:val="single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  <w:u w:val="single"/>
              </w:rPr>
              <w:t>ՀՀ  ԱԶԳԱՅԻՆ ԱՆՎՏԱՆԳՈՒԹՅԱՆ ԾԱՌԱՅՈՒԹՅՈՒՆ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322 867.5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148 490.2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174 377.0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0.0</w:t>
            </w:r>
          </w:p>
        </w:tc>
      </w:tr>
      <w:tr w:rsidR="00D52E15" w:rsidRPr="00D52E15" w:rsidTr="006568CB">
        <w:trPr>
          <w:trHeight w:val="495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այդ թվում՝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322 867.5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148 490.2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174 377.0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right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0.0</w:t>
            </w:r>
          </w:p>
        </w:tc>
      </w:tr>
      <w:tr w:rsidR="00D52E15" w:rsidRPr="00D52E15" w:rsidTr="006568CB">
        <w:trPr>
          <w:trHeight w:val="2088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lastRenderedPageBreak/>
              <w:t>03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ՀՀ ԿԱՌԱՎԱՐՈՒԹՅԱՆՆ ԱՌԸՆԹԵՐ ԱԶԳԱՅԻՆ ԱՆՎՏԱՆԳՈՒԹՅԱՆ ԱՊԱՀՈՎՈՒՄ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D52E15" w:rsidRPr="00D52E15" w:rsidTr="006568CB">
        <w:trPr>
          <w:trHeight w:val="360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որից՝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D52E15" w:rsidRPr="00D52E15" w:rsidTr="006568CB">
        <w:trPr>
          <w:trHeight w:val="1392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ՀՀ  ԱԱԾ կարիքների համար շենքերի և շինությունների շինարարություն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148 490.4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148 490.2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D52E15" w:rsidRPr="00D52E15" w:rsidTr="006568CB">
        <w:trPr>
          <w:trHeight w:val="1392"/>
        </w:trPr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ՀՀ  ԱԱԾ կարիքների համար կապիտալ վերանորոգման աշխատանքներ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174 377.1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  <w:t>174 377.0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E15" w:rsidRPr="00D52E15" w:rsidRDefault="00D52E15" w:rsidP="00D52E15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000000"/>
                <w:sz w:val="16"/>
                <w:szCs w:val="16"/>
              </w:rPr>
            </w:pPr>
            <w:r w:rsidRPr="00D52E1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A609AA" w:rsidRPr="00D52E15" w:rsidRDefault="00A609AA">
      <w:pPr>
        <w:rPr>
          <w:sz w:val="16"/>
          <w:szCs w:val="16"/>
        </w:rPr>
      </w:pPr>
    </w:p>
    <w:sectPr w:rsidR="00A609AA" w:rsidRPr="00D52E15" w:rsidSect="00D52E15">
      <w:pgSz w:w="15840" w:h="12240" w:orient="landscape"/>
      <w:pgMar w:top="187" w:right="1440" w:bottom="73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15"/>
    <w:rsid w:val="006568CB"/>
    <w:rsid w:val="00A609AA"/>
    <w:rsid w:val="00D52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27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Anjelika Khachanyan</cp:lastModifiedBy>
  <cp:revision>2</cp:revision>
  <dcterms:created xsi:type="dcterms:W3CDTF">2018-08-22T13:34:00Z</dcterms:created>
  <dcterms:modified xsi:type="dcterms:W3CDTF">2018-08-22T13:46:00Z</dcterms:modified>
</cp:coreProperties>
</file>