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B9" w:rsidRDefault="000A45B9" w:rsidP="00A5540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0A45B9" w:rsidRPr="00DA00CE" w:rsidRDefault="000A45B9" w:rsidP="00DA00CE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DA00CE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Հիմնավորում</w:t>
      </w:r>
    </w:p>
    <w:p w:rsidR="000A45B9" w:rsidRPr="00DA00CE" w:rsidRDefault="002C6C57" w:rsidP="00DA00C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A00C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>&gt;&gt; որոշման նախագ</w:t>
      </w:r>
      <w:r w:rsidRPr="00DA00CE">
        <w:rPr>
          <w:rFonts w:ascii="GHEA Grapalat" w:hAnsi="GHEA Grapalat" w:cs="Sylfaen"/>
          <w:b/>
          <w:sz w:val="24"/>
          <w:szCs w:val="24"/>
        </w:rPr>
        <w:t>ծի</w:t>
      </w:r>
      <w:r w:rsidR="000A45B9" w:rsidRPr="00DA00CE"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A55407" w:rsidRPr="00DA00CE" w:rsidRDefault="00A55407" w:rsidP="00DA00C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C6C57" w:rsidRPr="00DA00CE" w:rsidRDefault="002C6C57" w:rsidP="00DA00C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 w:rsidRPr="00DA00CE">
        <w:rPr>
          <w:rFonts w:ascii="GHEA Grapalat" w:hAnsi="GHEA Grapalat" w:cs="Sylfaen"/>
          <w:b/>
          <w:sz w:val="24"/>
          <w:szCs w:val="24"/>
        </w:rPr>
        <w:t>Կարգավորման ենթակա ոլորտի սահմանումը</w:t>
      </w:r>
      <w:r w:rsidR="003001ED" w:rsidRPr="00DA00CE">
        <w:rPr>
          <w:rFonts w:ascii="GHEA Grapalat" w:hAnsi="GHEA Grapalat" w:cs="Sylfaen"/>
          <w:b/>
          <w:sz w:val="24"/>
          <w:szCs w:val="24"/>
        </w:rPr>
        <w:t>.</w:t>
      </w:r>
    </w:p>
    <w:p w:rsidR="002C6C57" w:rsidRPr="00DA00CE" w:rsidRDefault="002C6C57" w:rsidP="00DA00CE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00CE">
        <w:rPr>
          <w:rFonts w:ascii="GHEA Grapalat" w:hAnsi="GHEA Grapalat" w:cs="Sylfaen"/>
          <w:sz w:val="24"/>
          <w:szCs w:val="24"/>
        </w:rPr>
        <w:t xml:space="preserve">Նախագծով նախատեսվում է </w:t>
      </w:r>
      <w:r w:rsidRPr="00DA00CE">
        <w:rPr>
          <w:rFonts w:ascii="GHEA Grapalat" w:hAnsi="GHEA Grapalat" w:cs="Sylfaen"/>
          <w:sz w:val="24"/>
          <w:szCs w:val="24"/>
          <w:lang w:val="hy-AM"/>
        </w:rPr>
        <w:t>Հ</w:t>
      </w:r>
      <w:r w:rsidRPr="00DA00C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</w:t>
      </w:r>
      <w:r w:rsidRPr="00DA00CE">
        <w:rPr>
          <w:rFonts w:ascii="GHEA Grapalat" w:eastAsia="GHEA Grapalat" w:hAnsi="GHEA Grapalat" w:cs="GHEA Grapalat"/>
          <w:bCs/>
          <w:sz w:val="24"/>
          <w:szCs w:val="24"/>
        </w:rPr>
        <w:t xml:space="preserve">մբ հաստատված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Ճանապարհային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ոլորտը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համակարգող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խորհ</w:t>
      </w:r>
      <w:r w:rsidR="003001ED" w:rsidRPr="00DA00CE">
        <w:rPr>
          <w:rFonts w:ascii="GHEA Grapalat" w:eastAsia="GHEA Grapalat" w:hAnsi="GHEA Grapalat" w:cs="GHEA Grapalat"/>
          <w:sz w:val="24"/>
          <w:szCs w:val="24"/>
        </w:rPr>
        <w:t>ր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դ</w:t>
      </w:r>
      <w:r w:rsidRPr="00DA00CE">
        <w:rPr>
          <w:rFonts w:ascii="GHEA Grapalat" w:eastAsia="GHEA Grapalat" w:hAnsi="GHEA Grapalat" w:cs="GHEA Grapalat"/>
          <w:sz w:val="24"/>
          <w:szCs w:val="24"/>
        </w:rPr>
        <w:t>ի գործառույթները խմբագրել և հաստատել խորհրդի նոր կազմը:</w:t>
      </w:r>
    </w:p>
    <w:p w:rsidR="003001ED" w:rsidRPr="00DA00CE" w:rsidRDefault="003001ED" w:rsidP="00DA00C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DA00CE">
        <w:rPr>
          <w:rFonts w:ascii="GHEA Grapalat" w:eastAsia="GHEA Grapalat" w:hAnsi="GHEA Grapalat" w:cs="GHEA Grapalat"/>
          <w:b/>
          <w:sz w:val="24"/>
          <w:szCs w:val="24"/>
        </w:rPr>
        <w:t>Կարգավորման նպատակը, ակնկալվող արդյունքը.</w:t>
      </w:r>
    </w:p>
    <w:p w:rsidR="002C6C57" w:rsidRPr="00DA00CE" w:rsidRDefault="003001ED" w:rsidP="00DA00CE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DA00CE">
        <w:rPr>
          <w:rFonts w:ascii="GHEA Grapalat" w:hAnsi="GHEA Grapalat"/>
          <w:sz w:val="24"/>
          <w:szCs w:val="24"/>
        </w:rPr>
        <w:t xml:space="preserve">Նախագծով հստակեցվել են </w:t>
      </w:r>
      <w:r w:rsidR="002C6C57" w:rsidRPr="00DA00CE">
        <w:rPr>
          <w:rFonts w:ascii="GHEA Grapalat" w:hAnsi="GHEA Grapalat"/>
          <w:sz w:val="24"/>
          <w:szCs w:val="24"/>
        </w:rPr>
        <w:t xml:space="preserve">Խորհրդի գործառույթները և </w:t>
      </w:r>
      <w:r w:rsidRPr="00DA00CE">
        <w:rPr>
          <w:rFonts w:ascii="GHEA Grapalat" w:hAnsi="GHEA Grapalat"/>
          <w:sz w:val="24"/>
          <w:szCs w:val="24"/>
        </w:rPr>
        <w:t>համապատասխանեցվել  են խորհրդի</w:t>
      </w:r>
      <w:r w:rsidR="00DA00CE" w:rsidRPr="00DA00CE">
        <w:rPr>
          <w:rFonts w:ascii="GHEA Grapalat" w:hAnsi="GHEA Grapalat"/>
          <w:sz w:val="24"/>
          <w:szCs w:val="24"/>
        </w:rPr>
        <w:t xml:space="preserve"> հիմնական նպատակին</w:t>
      </w:r>
      <w:r w:rsidRPr="00DA00CE">
        <w:rPr>
          <w:rFonts w:ascii="GHEA Grapalat" w:hAnsi="GHEA Grapalat"/>
          <w:sz w:val="24"/>
          <w:szCs w:val="24"/>
        </w:rPr>
        <w:t>:</w:t>
      </w:r>
    </w:p>
    <w:p w:rsidR="003001ED" w:rsidRPr="00DA00CE" w:rsidRDefault="003001ED" w:rsidP="00DA00CE">
      <w:pPr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A00CE">
        <w:rPr>
          <w:rFonts w:ascii="GHEA Grapalat" w:hAnsi="GHEA Grapalat"/>
          <w:sz w:val="24"/>
          <w:szCs w:val="24"/>
        </w:rPr>
        <w:t xml:space="preserve">Միաժամանակ, կադրային փոփոխությունների արդյունքում անհրաժեշտություն է առաջացել վերանայել 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Ճանապարհային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ոլորտը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համակարգող</w:t>
      </w:r>
      <w:r w:rsidRPr="00DA00C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00CE">
        <w:rPr>
          <w:rFonts w:ascii="GHEA Grapalat" w:eastAsia="GHEA Grapalat" w:hAnsi="GHEA Grapalat" w:cs="GHEA Grapalat"/>
          <w:sz w:val="24"/>
          <w:szCs w:val="24"/>
          <w:lang w:val="en-US"/>
        </w:rPr>
        <w:t>խորհրդ</w:t>
      </w:r>
      <w:r w:rsidRPr="00DA00CE">
        <w:rPr>
          <w:rFonts w:ascii="GHEA Grapalat" w:eastAsia="GHEA Grapalat" w:hAnsi="GHEA Grapalat" w:cs="GHEA Grapalat"/>
          <w:sz w:val="24"/>
          <w:szCs w:val="24"/>
        </w:rPr>
        <w:t>ի կազմում ընդգրկված ներկայացուցիչների ցանկը:</w:t>
      </w:r>
    </w:p>
    <w:p w:rsidR="002C6C57" w:rsidRDefault="002C6C57" w:rsidP="00DA00CE">
      <w:pPr>
        <w:tabs>
          <w:tab w:val="left" w:pos="90"/>
        </w:tabs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en-GB"/>
        </w:rPr>
      </w:pPr>
    </w:p>
    <w:p w:rsidR="00782D21" w:rsidRDefault="00782D21" w:rsidP="00DA00CE">
      <w:pPr>
        <w:tabs>
          <w:tab w:val="left" w:pos="90"/>
        </w:tabs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en-GB"/>
        </w:rPr>
      </w:pPr>
    </w:p>
    <w:p w:rsidR="00782D21" w:rsidRDefault="00782D21" w:rsidP="00DA00CE">
      <w:pPr>
        <w:tabs>
          <w:tab w:val="left" w:pos="90"/>
        </w:tabs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en-GB"/>
        </w:rPr>
      </w:pPr>
    </w:p>
    <w:p w:rsidR="00782D21" w:rsidRPr="00782D21" w:rsidRDefault="00782D21" w:rsidP="00DA00CE">
      <w:pPr>
        <w:tabs>
          <w:tab w:val="left" w:pos="90"/>
        </w:tabs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en-GB"/>
        </w:rPr>
      </w:pPr>
    </w:p>
    <w:p w:rsidR="002C6C57" w:rsidRPr="00DA00CE" w:rsidRDefault="002C6C57" w:rsidP="00DA00CE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2C6C57" w:rsidRPr="00DA00CE" w:rsidRDefault="002C6C57" w:rsidP="00DA00CE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DA00CE">
        <w:rPr>
          <w:rFonts w:ascii="GHEA Grapalat" w:hAnsi="GHEA Grapalat"/>
          <w:b/>
          <w:sz w:val="24"/>
          <w:szCs w:val="24"/>
          <w:lang w:val="pt-BR"/>
        </w:rPr>
        <w:t>Ի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է</w:t>
      </w:r>
      <w:r w:rsidRPr="00DA00C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</w:p>
    <w:p w:rsidR="002C6C57" w:rsidRPr="00DA00CE" w:rsidRDefault="002C6C57" w:rsidP="00DA00CE">
      <w:pPr>
        <w:pStyle w:val="mechtex"/>
        <w:jc w:val="both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</w:p>
    <w:p w:rsidR="002C6C57" w:rsidRPr="00DA00CE" w:rsidRDefault="002C6C57" w:rsidP="00DA00CE">
      <w:pPr>
        <w:pStyle w:val="mechtex"/>
        <w:jc w:val="both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2C6C57" w:rsidRPr="00DA00CE" w:rsidRDefault="002C6C57" w:rsidP="00DA00CE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DA00C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նախագիծը</w:t>
      </w:r>
      <w:r w:rsidRPr="00DA00CE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 </w:t>
      </w:r>
      <w:r w:rsidRPr="00DA00CE">
        <w:rPr>
          <w:rFonts w:ascii="GHEA Grapalat" w:hAnsi="GHEA Grapalat" w:cs="Sylfaen"/>
          <w:sz w:val="24"/>
          <w:szCs w:val="24"/>
        </w:rPr>
        <w:t>մշակվել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է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DA00CE">
        <w:rPr>
          <w:rFonts w:ascii="GHEA Grapalat" w:hAnsi="GHEA Grapalat"/>
          <w:sz w:val="24"/>
          <w:szCs w:val="24"/>
          <w:lang w:val="pt-BR"/>
        </w:rPr>
        <w:t>&lt;</w:t>
      </w:r>
      <w:r w:rsidR="00DA00CE" w:rsidRPr="00DA00CE">
        <w:rPr>
          <w:rFonts w:ascii="GHEA Grapalat" w:hAnsi="GHEA Grapalat"/>
          <w:sz w:val="24"/>
          <w:szCs w:val="24"/>
        </w:rPr>
        <w:t>Նորմատիվ</w:t>
      </w:r>
      <w:r w:rsidR="00DA00CE" w:rsidRPr="00DA00CE">
        <w:rPr>
          <w:rFonts w:ascii="GHEA Grapalat" w:hAnsi="GHEA Grapalat"/>
          <w:sz w:val="24"/>
          <w:szCs w:val="24"/>
          <w:lang w:val="pt-BR"/>
        </w:rPr>
        <w:t xml:space="preserve"> </w:t>
      </w:r>
      <w:r w:rsidR="00DA00CE" w:rsidRPr="00DA00CE">
        <w:rPr>
          <w:rFonts w:ascii="GHEA Grapalat" w:hAnsi="GHEA Grapalat"/>
          <w:sz w:val="24"/>
          <w:szCs w:val="24"/>
        </w:rPr>
        <w:t>ի</w:t>
      </w:r>
      <w:r w:rsidRPr="00DA00CE">
        <w:rPr>
          <w:rFonts w:ascii="GHEA Grapalat" w:hAnsi="GHEA Grapalat" w:cs="Sylfaen"/>
          <w:sz w:val="24"/>
          <w:szCs w:val="24"/>
        </w:rPr>
        <w:t>րավական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ակտերի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մասին</w:t>
      </w:r>
      <w:r w:rsidRPr="00DA00CE">
        <w:rPr>
          <w:rFonts w:ascii="GHEA Grapalat" w:hAnsi="GHEA Grapalat" w:cs="Sylfaen"/>
          <w:sz w:val="24"/>
          <w:szCs w:val="24"/>
          <w:lang w:val="pt-BR"/>
        </w:rPr>
        <w:t xml:space="preserve">&gt;&gt;  </w:t>
      </w:r>
      <w:r w:rsidRPr="00DA00CE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DA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A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օրենքի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հիման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վրա</w:t>
      </w:r>
      <w:r w:rsidRPr="00DA00C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C6C57" w:rsidRPr="00DA00CE" w:rsidRDefault="002C6C57" w:rsidP="00DA00CE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2C6C57" w:rsidRDefault="002C6C57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Pr="00DA00CE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2C6C57" w:rsidRPr="00DA00CE" w:rsidRDefault="002C6C57" w:rsidP="00DA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2C6C57" w:rsidRPr="00DA00CE" w:rsidRDefault="002C6C57" w:rsidP="00DA00CE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նախագիծը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ընդունելու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կապակցությամբ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պետական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բյուջեում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ծախսերի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և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եկամուտների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ավելացման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կամ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նվազեցման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2C6C57" w:rsidRPr="00DA00CE" w:rsidRDefault="002C6C57" w:rsidP="00DA00CE">
      <w:pPr>
        <w:spacing w:line="240" w:lineRule="auto"/>
        <w:ind w:left="360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C6C57" w:rsidRPr="00DA00CE" w:rsidRDefault="002C6C57" w:rsidP="00DA00CE">
      <w:pPr>
        <w:spacing w:line="360" w:lineRule="auto"/>
        <w:ind w:right="-1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DA00C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նախագծի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DA00CE">
        <w:rPr>
          <w:rFonts w:ascii="GHEA Grapalat" w:hAnsi="GHEA Grapalat" w:cs="Sylfaen"/>
          <w:bCs/>
          <w:sz w:val="24"/>
          <w:szCs w:val="24"/>
        </w:rPr>
        <w:t>ընդունումը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Հայաստանի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2018 </w:t>
      </w:r>
      <w:r w:rsidRPr="00DA00CE">
        <w:rPr>
          <w:rFonts w:ascii="GHEA Grapalat" w:hAnsi="GHEA Grapalat" w:cs="Sylfaen"/>
          <w:bCs/>
          <w:sz w:val="24"/>
          <w:szCs w:val="24"/>
        </w:rPr>
        <w:t>թվականի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պետական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բյուջեի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և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ծախսերում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ավելացում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կամ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նվազեցում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 w:cs="Sylfaen"/>
          <w:bCs/>
          <w:sz w:val="24"/>
          <w:szCs w:val="24"/>
        </w:rPr>
        <w:t>ինչպես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նաև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լրացուցիչ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ֆինանսական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միջոցների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չի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առաջացնում</w:t>
      </w:r>
      <w:r w:rsidRPr="00DA00CE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2C6C57" w:rsidRDefault="002C6C57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82D21" w:rsidRPr="00DA00CE" w:rsidRDefault="00782D21" w:rsidP="00DA00CE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2C6C57" w:rsidRPr="00DA00CE" w:rsidRDefault="002C6C57" w:rsidP="00DA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sz w:val="24"/>
          <w:szCs w:val="24"/>
        </w:rPr>
        <w:t>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Կ</w:t>
      </w:r>
    </w:p>
    <w:p w:rsidR="002C6C57" w:rsidRPr="00DA00CE" w:rsidRDefault="002C6C57" w:rsidP="00DA00CE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>&gt;&gt; որոշման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հեղինակների</w:t>
      </w:r>
    </w:p>
    <w:p w:rsidR="002C6C57" w:rsidRPr="00DA00CE" w:rsidRDefault="002C6C57" w:rsidP="00DA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2C6C57" w:rsidRPr="00DA00CE" w:rsidRDefault="002C6C57" w:rsidP="00DA00CE">
      <w:pPr>
        <w:tabs>
          <w:tab w:val="left" w:pos="9355"/>
        </w:tabs>
        <w:ind w:right="-1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DA00C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նախագիծը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DA00CE">
        <w:rPr>
          <w:rFonts w:ascii="GHEA Grapalat" w:hAnsi="GHEA Grapalat" w:cs="Sylfaen"/>
          <w:bCs/>
          <w:sz w:val="24"/>
          <w:szCs w:val="24"/>
        </w:rPr>
        <w:t>մշակվել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է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Հայաստանի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տրանսպորտի</w:t>
      </w:r>
      <w:r w:rsidR="00DA00CE" w:rsidRPr="00DA00CE"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 w:cs="Sylfaen"/>
          <w:bCs/>
          <w:sz w:val="24"/>
          <w:szCs w:val="24"/>
        </w:rPr>
        <w:t>կապի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DA00CE" w:rsidRPr="00DA00CE">
        <w:rPr>
          <w:rFonts w:ascii="GHEA Grapalat" w:hAnsi="GHEA Grapalat" w:cs="Times Armenian"/>
          <w:bCs/>
          <w:sz w:val="24"/>
          <w:szCs w:val="24"/>
        </w:rPr>
        <w:t>և</w:t>
      </w:r>
      <w:r w:rsidR="00DA00CE"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DA00CE" w:rsidRPr="00DA00CE">
        <w:rPr>
          <w:rFonts w:ascii="GHEA Grapalat" w:hAnsi="GHEA Grapalat" w:cs="Times Armenian"/>
          <w:bCs/>
          <w:sz w:val="24"/>
          <w:szCs w:val="24"/>
        </w:rPr>
        <w:t>տեղեկատվական</w:t>
      </w:r>
      <w:r w:rsidR="00DA00CE"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DA00CE" w:rsidRPr="00DA00CE">
        <w:rPr>
          <w:rFonts w:ascii="GHEA Grapalat" w:hAnsi="GHEA Grapalat" w:cs="Times Armenian"/>
          <w:bCs/>
          <w:sz w:val="24"/>
          <w:szCs w:val="24"/>
        </w:rPr>
        <w:t>տեխնոլոգիաների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DA00CE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կողմից</w:t>
      </w:r>
      <w:r w:rsidRPr="00DA00CE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782D21" w:rsidRDefault="00782D21" w:rsidP="00DA00CE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2C6C57" w:rsidRPr="00DA00CE" w:rsidRDefault="002C6C57" w:rsidP="00DA00CE">
      <w:pPr>
        <w:spacing w:line="240" w:lineRule="auto"/>
        <w:ind w:left="7788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  <w:bookmarkStart w:id="0" w:name="_GoBack"/>
      <w:bookmarkEnd w:id="0"/>
      <w:r w:rsidRPr="00DA00CE">
        <w:rPr>
          <w:rFonts w:ascii="GHEA Grapalat" w:hAnsi="GHEA Grapalat"/>
          <w:b/>
          <w:i/>
          <w:sz w:val="24"/>
          <w:szCs w:val="24"/>
          <w:lang w:val="pt-BR"/>
        </w:rPr>
        <w:lastRenderedPageBreak/>
        <w:t xml:space="preserve">                                                                     </w:t>
      </w:r>
      <w:r w:rsidRPr="00DA00CE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2C6C57" w:rsidRPr="00DA00CE" w:rsidRDefault="002C6C57" w:rsidP="00DA00CE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2C6C57" w:rsidRPr="00DA00CE" w:rsidRDefault="002C6C57" w:rsidP="00DA00CE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b/>
          <w:sz w:val="24"/>
          <w:szCs w:val="24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ընդունման կապակցությամբ այլ իրավական ակտերում փոփոխություններ կամ լրացում կատարոլու անհրաժեշտության  կամ բացակայության մասին</w:t>
      </w:r>
    </w:p>
    <w:p w:rsidR="002C6C57" w:rsidRPr="00DA00CE" w:rsidRDefault="002C6C57" w:rsidP="00DA00CE">
      <w:pPr>
        <w:pStyle w:val="mechtex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C6C57" w:rsidRPr="00DA00CE" w:rsidRDefault="002C6C57" w:rsidP="00DA00CE">
      <w:pPr>
        <w:pStyle w:val="BodyText"/>
        <w:tabs>
          <w:tab w:val="left" w:pos="9900"/>
        </w:tabs>
        <w:spacing w:line="276" w:lineRule="auto"/>
        <w:ind w:right="-1"/>
        <w:jc w:val="both"/>
        <w:rPr>
          <w:rFonts w:ascii="GHEA Grapalat" w:hAnsi="GHEA Grapalat"/>
          <w:lang w:val="pt-BR"/>
        </w:rPr>
      </w:pPr>
      <w:r w:rsidRPr="00DA00CE">
        <w:rPr>
          <w:rFonts w:ascii="GHEA Grapalat" w:hAnsi="GHEA Grapalat"/>
          <w:lang w:val="pt-BR"/>
        </w:rPr>
        <w:t xml:space="preserve">  </w:t>
      </w:r>
      <w:r w:rsidR="00DA00CE" w:rsidRPr="00DA00CE">
        <w:rPr>
          <w:rFonts w:ascii="GHEA Grapalat" w:hAnsi="GHEA Grapalat"/>
          <w:lang w:val="pt-BR"/>
        </w:rPr>
        <w:t xml:space="preserve">         </w:t>
      </w:r>
      <w:r w:rsidRPr="00DA00CE">
        <w:rPr>
          <w:rFonts w:ascii="GHEA Grapalat" w:hAnsi="GHEA Grapalat" w:cs="Sylfaen"/>
          <w:lang w:val="hy-AM"/>
        </w:rPr>
        <w:t>Հայաստանի Հանրապետության կառավարության &lt;&lt;Հ</w:t>
      </w:r>
      <w:r w:rsidRPr="00DA00CE">
        <w:rPr>
          <w:rFonts w:ascii="GHEA Grapalat" w:eastAsia="GHEA Grapalat" w:hAnsi="GHEA Grapalat" w:cs="GHEA Grapalat"/>
          <w:bCs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DA00CE">
        <w:rPr>
          <w:rFonts w:ascii="GHEA Grapalat" w:hAnsi="GHEA Grapalat" w:cs="Sylfaen"/>
          <w:lang w:val="hy-AM"/>
        </w:rPr>
        <w:t xml:space="preserve">&gt;&gt; որոշման </w:t>
      </w:r>
      <w:r w:rsidRPr="00DA00CE">
        <w:rPr>
          <w:rStyle w:val="Strong"/>
          <w:rFonts w:ascii="GHEA Grapalat" w:hAnsi="GHEA Grapalat"/>
          <w:b w:val="0"/>
          <w:color w:val="000000"/>
        </w:rPr>
        <w:t>նախագծի</w:t>
      </w:r>
      <w:r w:rsidRPr="00DA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DA00CE">
        <w:rPr>
          <w:rFonts w:ascii="GHEA Grapalat" w:hAnsi="GHEA Grapalat"/>
        </w:rPr>
        <w:t>ընդունումը</w:t>
      </w:r>
      <w:r w:rsidRPr="00DA00CE">
        <w:rPr>
          <w:rFonts w:ascii="GHEA Grapalat" w:hAnsi="GHEA Grapalat"/>
          <w:lang w:val="pt-BR"/>
        </w:rPr>
        <w:t xml:space="preserve"> </w:t>
      </w:r>
      <w:r w:rsidRPr="00DA00CE">
        <w:rPr>
          <w:rFonts w:ascii="GHEA Grapalat" w:hAnsi="GHEA Grapalat"/>
        </w:rPr>
        <w:t>այլ</w:t>
      </w:r>
      <w:r w:rsidRPr="00DA00CE">
        <w:rPr>
          <w:rFonts w:ascii="GHEA Grapalat" w:hAnsi="GHEA Grapalat"/>
          <w:lang w:val="pt-BR"/>
        </w:rPr>
        <w:t xml:space="preserve"> </w:t>
      </w:r>
      <w:r w:rsidRPr="00DA00CE">
        <w:rPr>
          <w:rFonts w:ascii="GHEA Grapalat" w:hAnsi="GHEA Grapalat"/>
        </w:rPr>
        <w:t>իրավական</w:t>
      </w:r>
      <w:r w:rsidRPr="00DA00CE">
        <w:rPr>
          <w:rFonts w:ascii="GHEA Grapalat" w:hAnsi="GHEA Grapalat"/>
          <w:lang w:val="pt-BR"/>
        </w:rPr>
        <w:t xml:space="preserve"> </w:t>
      </w:r>
      <w:r w:rsidRPr="00DA00CE">
        <w:rPr>
          <w:rFonts w:ascii="GHEA Grapalat" w:hAnsi="GHEA Grapalat"/>
        </w:rPr>
        <w:t>ակտերում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փոփոխություններ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կամ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լրացումներ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կատարելու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անհրաժեշտություն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չի</w:t>
      </w:r>
      <w:r w:rsidRPr="00DA00CE">
        <w:rPr>
          <w:rFonts w:ascii="GHEA Grapalat" w:hAnsi="GHEA Grapalat" w:cs="Times Armenian"/>
          <w:lang w:val="pt-BR"/>
        </w:rPr>
        <w:t xml:space="preserve"> </w:t>
      </w:r>
      <w:r w:rsidRPr="00DA00CE">
        <w:rPr>
          <w:rFonts w:ascii="GHEA Grapalat" w:hAnsi="GHEA Grapalat"/>
        </w:rPr>
        <w:t>առաջացնում</w:t>
      </w:r>
      <w:r w:rsidRPr="00DA00CE">
        <w:rPr>
          <w:rFonts w:ascii="GHEA Grapalat" w:hAnsi="GHEA Grapalat"/>
          <w:lang w:val="pt-BR"/>
        </w:rPr>
        <w:t>:</w:t>
      </w:r>
    </w:p>
    <w:p w:rsidR="002C6C57" w:rsidRPr="00DA00CE" w:rsidRDefault="002C6C57" w:rsidP="00DA00CE">
      <w:pPr>
        <w:ind w:right="-1"/>
        <w:jc w:val="both"/>
        <w:rPr>
          <w:rFonts w:ascii="GHEA Grapalat" w:hAnsi="GHEA Grapalat"/>
          <w:sz w:val="24"/>
          <w:szCs w:val="24"/>
          <w:lang w:val="pt-BR"/>
        </w:rPr>
      </w:pPr>
    </w:p>
    <w:p w:rsidR="002C6C57" w:rsidRPr="00DA00CE" w:rsidRDefault="002C6C57" w:rsidP="00DA00CE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</w:p>
    <w:p w:rsidR="002C6C57" w:rsidRPr="00DA00CE" w:rsidRDefault="002C6C57" w:rsidP="00DA00CE">
      <w:pPr>
        <w:tabs>
          <w:tab w:val="left" w:pos="90"/>
        </w:tabs>
        <w:spacing w:line="240" w:lineRule="auto"/>
        <w:jc w:val="both"/>
        <w:rPr>
          <w:sz w:val="24"/>
          <w:szCs w:val="24"/>
          <w:lang w:val="pt-BR"/>
        </w:rPr>
      </w:pPr>
    </w:p>
    <w:p w:rsidR="002C6C57" w:rsidRPr="00DA00CE" w:rsidRDefault="002C6C57" w:rsidP="00DA00CE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sectPr w:rsidR="002C6C57" w:rsidRPr="00DA00CE" w:rsidSect="00A5540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65D8"/>
    <w:multiLevelType w:val="hybridMultilevel"/>
    <w:tmpl w:val="79869F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A20C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7"/>
    <w:rsid w:val="000A45B9"/>
    <w:rsid w:val="00244057"/>
    <w:rsid w:val="002C6C57"/>
    <w:rsid w:val="003001ED"/>
    <w:rsid w:val="004E6833"/>
    <w:rsid w:val="00503A55"/>
    <w:rsid w:val="005125E2"/>
    <w:rsid w:val="00662A54"/>
    <w:rsid w:val="00664B95"/>
    <w:rsid w:val="0071380A"/>
    <w:rsid w:val="007238EB"/>
    <w:rsid w:val="007260AC"/>
    <w:rsid w:val="00757EB8"/>
    <w:rsid w:val="00782D21"/>
    <w:rsid w:val="007A19BA"/>
    <w:rsid w:val="007C64F7"/>
    <w:rsid w:val="008965BD"/>
    <w:rsid w:val="00911DF0"/>
    <w:rsid w:val="009872FA"/>
    <w:rsid w:val="009F1768"/>
    <w:rsid w:val="00A52FB5"/>
    <w:rsid w:val="00A55407"/>
    <w:rsid w:val="00A97B57"/>
    <w:rsid w:val="00B45B9C"/>
    <w:rsid w:val="00B574C7"/>
    <w:rsid w:val="00CE0C7A"/>
    <w:rsid w:val="00DA00CE"/>
    <w:rsid w:val="00E73718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662A54"/>
    <w:rPr>
      <w:b/>
      <w:bCs/>
    </w:rPr>
  </w:style>
  <w:style w:type="character" w:styleId="Emphasis">
    <w:name w:val="Emphasis"/>
    <w:qFormat/>
    <w:rsid w:val="002C6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662A54"/>
    <w:rPr>
      <w:b/>
      <w:bCs/>
    </w:rPr>
  </w:style>
  <w:style w:type="character" w:styleId="Emphasis">
    <w:name w:val="Emphasis"/>
    <w:qFormat/>
    <w:rsid w:val="002C6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https://mul.gov.am/tasks/docs/attachment.php?id=469331&amp;fn=himnavorum.docx&amp;out=1&amp;token=e11e8b5f7286e1c878bf</cp:keywords>
  <cp:lastModifiedBy>Anjelika Khachanyan</cp:lastModifiedBy>
  <cp:revision>2</cp:revision>
  <dcterms:created xsi:type="dcterms:W3CDTF">2018-08-22T07:03:00Z</dcterms:created>
  <dcterms:modified xsi:type="dcterms:W3CDTF">2018-08-22T07:04:00Z</dcterms:modified>
</cp:coreProperties>
</file>