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3E" w:rsidRPr="000E7D59" w:rsidRDefault="00CA6F3E" w:rsidP="00F02565">
      <w:pPr>
        <w:jc w:val="center"/>
        <w:rPr>
          <w:rFonts w:ascii="GHEA Grapalat" w:hAnsi="GHEA Grapalat"/>
          <w:b/>
          <w:sz w:val="24"/>
          <w:szCs w:val="24"/>
          <w:lang w:val="en-GB"/>
        </w:rPr>
      </w:pPr>
      <w:bookmarkStart w:id="0" w:name="_GoBack"/>
    </w:p>
    <w:p w:rsidR="00AA7CCD" w:rsidRPr="000E7D59" w:rsidRDefault="00AA7CCD" w:rsidP="00AA7CCD">
      <w:pPr>
        <w:jc w:val="right"/>
        <w:rPr>
          <w:rFonts w:ascii="GHEA Grapalat" w:hAnsi="GHEA Grapalat"/>
          <w:b/>
          <w:sz w:val="24"/>
          <w:szCs w:val="24"/>
          <w:lang w:val="en-GB"/>
        </w:rPr>
      </w:pPr>
      <w:r w:rsidRPr="000E7D59">
        <w:rPr>
          <w:rFonts w:ascii="GHEA Grapalat" w:hAnsi="GHEA Grapalat"/>
          <w:b/>
          <w:sz w:val="24"/>
          <w:szCs w:val="24"/>
          <w:lang w:val="en-GB"/>
        </w:rPr>
        <w:t>ՆԱԽԱԳԻԾ</w:t>
      </w:r>
    </w:p>
    <w:p w:rsidR="00AA7CCD" w:rsidRPr="000E7D59" w:rsidRDefault="00AA7CCD" w:rsidP="00AA7CCD">
      <w:pPr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0E7D59">
        <w:rPr>
          <w:rFonts w:ascii="GHEA Grapalat" w:hAnsi="GHEA Grapalat"/>
          <w:i/>
          <w:sz w:val="24"/>
          <w:szCs w:val="24"/>
          <w:lang w:val="en-GB"/>
        </w:rPr>
        <w:t>Արձանագրային</w:t>
      </w:r>
    </w:p>
    <w:p w:rsidR="00AA7CCD" w:rsidRPr="000E7D59" w:rsidRDefault="00AA7CCD" w:rsidP="00AA7CCD">
      <w:pPr>
        <w:jc w:val="both"/>
        <w:rPr>
          <w:rFonts w:ascii="GHEA Grapalat" w:hAnsi="GHEA Grapalat"/>
          <w:b/>
          <w:sz w:val="24"/>
          <w:szCs w:val="24"/>
          <w:lang w:val="en-GB"/>
        </w:rPr>
      </w:pPr>
    </w:p>
    <w:p w:rsidR="00AA7CCD" w:rsidRPr="000E7D59" w:rsidRDefault="00AA7CCD" w:rsidP="00AA7CC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A32D8B" w:rsidRDefault="00AA7CCD" w:rsidP="00AA7CCD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E7D5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ԳՅՈՒՂԱՏՆՏԵՍՈՒԹՅՈՒՆՈՒՄ ՀԱԿԱԿԱՐԿՏԱՅԻՆ ՑԱՆՑԵՐԻ ՆԵՐԴՐՄԱՆ </w:t>
      </w:r>
      <w:r w:rsidR="00A32D8B" w:rsidRPr="009519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2D8B">
        <w:rPr>
          <w:rFonts w:ascii="GHEA Grapalat" w:hAnsi="GHEA Grapalat"/>
          <w:b/>
          <w:sz w:val="24"/>
          <w:szCs w:val="24"/>
          <w:lang w:val="en-GB"/>
        </w:rPr>
        <w:t>ՀԱՄԱՐ</w:t>
      </w:r>
      <w:r w:rsidR="00A32D8B" w:rsidRPr="009519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2D8B">
        <w:rPr>
          <w:rFonts w:ascii="GHEA Grapalat" w:hAnsi="GHEA Grapalat"/>
          <w:b/>
          <w:sz w:val="24"/>
          <w:szCs w:val="24"/>
          <w:lang w:val="en-GB"/>
        </w:rPr>
        <w:t>ՏՐԱՄԱԴՐՎՈՂ</w:t>
      </w:r>
      <w:r w:rsidR="00A32D8B" w:rsidRPr="009519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2D8B">
        <w:rPr>
          <w:rFonts w:ascii="GHEA Grapalat" w:hAnsi="GHEA Grapalat"/>
          <w:b/>
          <w:sz w:val="24"/>
          <w:szCs w:val="24"/>
          <w:lang w:val="en-GB"/>
        </w:rPr>
        <w:t>ՎԱՐԿԵՐԻ</w:t>
      </w:r>
      <w:r w:rsidR="00A32D8B" w:rsidRPr="009519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2D8B">
        <w:rPr>
          <w:rFonts w:ascii="GHEA Grapalat" w:hAnsi="GHEA Grapalat"/>
          <w:b/>
          <w:sz w:val="24"/>
          <w:szCs w:val="24"/>
          <w:lang w:val="en-GB"/>
        </w:rPr>
        <w:t>ՏՈԿՈՍԱԴՐՈՒՅՔՆԵՐԻ</w:t>
      </w:r>
      <w:r w:rsidR="00A32D8B" w:rsidRPr="009519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2D8B">
        <w:rPr>
          <w:rFonts w:ascii="GHEA Grapalat" w:hAnsi="GHEA Grapalat"/>
          <w:b/>
          <w:sz w:val="24"/>
          <w:szCs w:val="24"/>
          <w:lang w:val="en-GB"/>
        </w:rPr>
        <w:t>ՍՈՒԲՍԻԴԱՎՈՐՄԱՆ</w:t>
      </w:r>
    </w:p>
    <w:p w:rsidR="00AA7CCD" w:rsidRPr="000E7D59" w:rsidRDefault="00AA7CCD" w:rsidP="00AA7CC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/>
          <w:b/>
          <w:sz w:val="24"/>
          <w:szCs w:val="24"/>
          <w:lang w:val="hy-AM"/>
        </w:rPr>
        <w:t xml:space="preserve">ԾՐԱԳՐԻՆ </w:t>
      </w:r>
      <w:r w:rsidRPr="000E7D59">
        <w:rPr>
          <w:rFonts w:ascii="GHEA Grapalat" w:hAnsi="GHEA Grapalat" w:cs="Sylfaen"/>
          <w:b/>
          <w:sz w:val="24"/>
          <w:szCs w:val="24"/>
          <w:lang w:val="af-ZA"/>
        </w:rPr>
        <w:t>ՀԱՎԱ</w:t>
      </w:r>
      <w:r w:rsidRPr="000E7D59">
        <w:rPr>
          <w:rFonts w:ascii="GHEA Grapalat" w:hAnsi="GHEA Grapalat" w:cs="Sylfaen"/>
          <w:b/>
          <w:sz w:val="24"/>
          <w:szCs w:val="24"/>
          <w:lang w:val="af-ZA"/>
        </w:rPr>
        <w:softHyphen/>
        <w:t>ՆՈՒ</w:t>
      </w:r>
      <w:r w:rsidRPr="000E7D59">
        <w:rPr>
          <w:rFonts w:ascii="GHEA Grapalat" w:hAnsi="GHEA Grapalat" w:cs="Sylfaen"/>
          <w:b/>
          <w:sz w:val="24"/>
          <w:szCs w:val="24"/>
          <w:lang w:val="af-ZA"/>
        </w:rPr>
        <w:softHyphen/>
        <w:t>ԹՅՈՒՆ ՏԱԼՈՒ</w:t>
      </w:r>
      <w:r w:rsidRPr="000E7D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b/>
          <w:sz w:val="24"/>
          <w:szCs w:val="24"/>
          <w:lang w:val="af-ZA"/>
        </w:rPr>
        <w:t>ՄԱ</w:t>
      </w:r>
      <w:r w:rsidRPr="000E7D59">
        <w:rPr>
          <w:rFonts w:ascii="GHEA Grapalat" w:hAnsi="GHEA Grapalat" w:cs="Sylfaen"/>
          <w:b/>
          <w:sz w:val="24"/>
          <w:szCs w:val="24"/>
          <w:lang w:val="af-ZA"/>
        </w:rPr>
        <w:softHyphen/>
        <w:t>ՍԻՆ</w:t>
      </w:r>
    </w:p>
    <w:p w:rsidR="00AA7CCD" w:rsidRPr="000E7D59" w:rsidRDefault="00AA7CCD" w:rsidP="00AA7CCD">
      <w:pPr>
        <w:jc w:val="center"/>
        <w:rPr>
          <w:rFonts w:ascii="GHEA Grapalat" w:hAnsi="GHEA Grapalat" w:cs="Sylfaen"/>
          <w:lang w:val="hy-AM"/>
        </w:rPr>
      </w:pPr>
      <w:r w:rsidRPr="000E7D59">
        <w:rPr>
          <w:rFonts w:ascii="GHEA Grapalat" w:hAnsi="GHEA Grapalat" w:cs="Sylfaen"/>
          <w:lang w:val="hy-AM"/>
        </w:rPr>
        <w:t>-----------------------------------------------------------------------------------------------------</w:t>
      </w:r>
    </w:p>
    <w:p w:rsidR="00AA7CCD" w:rsidRPr="000E7D59" w:rsidRDefault="00AA7CCD" w:rsidP="00AA7CC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Cs/>
          <w:lang w:val="hy-AM"/>
        </w:rPr>
      </w:pPr>
    </w:p>
    <w:p w:rsidR="00AA7CCD" w:rsidRPr="000E7D59" w:rsidRDefault="00AA7CCD" w:rsidP="00AA7CC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:rsidR="00AA7CCD" w:rsidRPr="000E7D59" w:rsidRDefault="00AA7CCD" w:rsidP="00AA7CC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            Հավանություն տալ «Հայաստանի Հանրապետության գյուղատնտեսությունում հակակարկտային ցանցերի ներդրման </w:t>
      </w:r>
      <w:r w:rsidR="007E0E38" w:rsidRPr="009519BE">
        <w:rPr>
          <w:rFonts w:ascii="GHEA Grapalat" w:hAnsi="GHEA Grapalat"/>
          <w:sz w:val="24"/>
          <w:szCs w:val="24"/>
          <w:lang w:val="hy-AM"/>
        </w:rPr>
        <w:t xml:space="preserve"> համար տրամադրվող վարկերի տոկոսադրույքների սուբսիդավորման </w:t>
      </w:r>
      <w:r w:rsidRPr="000E7D59">
        <w:rPr>
          <w:rFonts w:ascii="GHEA Grapalat" w:hAnsi="GHEA Grapalat"/>
          <w:sz w:val="24"/>
          <w:szCs w:val="24"/>
          <w:lang w:val="hy-AM"/>
        </w:rPr>
        <w:t>ծրագրին»` համաձայն հավելվածի.</w:t>
      </w:r>
    </w:p>
    <w:p w:rsidR="00AA7CCD" w:rsidRPr="000E7D59" w:rsidRDefault="00AA7CCD" w:rsidP="00AA7CCD">
      <w:pPr>
        <w:spacing w:line="360" w:lineRule="auto"/>
        <w:ind w:left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AA7CCD" w:rsidRPr="000E7D59" w:rsidRDefault="00AA7CCD" w:rsidP="00AA7CCD">
      <w:pPr>
        <w:rPr>
          <w:lang w:val="hy-AM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AA7CCD" w:rsidRPr="00A7426D" w:rsidRDefault="00AA7CCD" w:rsidP="00A7426D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0E7D59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Հավելված </w:t>
      </w: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 ՀՀ կառավարության 201</w:t>
      </w:r>
      <w:r w:rsidRPr="000E7D59">
        <w:rPr>
          <w:rFonts w:ascii="GHEA Grapalat" w:hAnsi="GHEA Grapalat" w:cs="Sylfaen"/>
          <w:sz w:val="24"/>
          <w:szCs w:val="24"/>
          <w:lang w:val="hy-AM"/>
        </w:rPr>
        <w:t>7</w:t>
      </w: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թ.</w:t>
      </w:r>
    </w:p>
    <w:p w:rsidR="00AA7CCD" w:rsidRPr="000E7D59" w:rsidRDefault="00AA7CCD" w:rsidP="00AA7CCD">
      <w:pPr>
        <w:pStyle w:val="mechtex"/>
        <w:spacing w:line="360" w:lineRule="auto"/>
        <w:ind w:left="5760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    .........</w:t>
      </w:r>
      <w:r w:rsidRPr="000E7D59">
        <w:rPr>
          <w:rFonts w:ascii="GHEA Grapalat" w:hAnsi="GHEA Grapalat" w:cs="Sylfaen"/>
          <w:sz w:val="24"/>
          <w:szCs w:val="24"/>
          <w:lang w:val="af-ZA"/>
        </w:rPr>
        <w:t>….  նիստի N ….</w:t>
      </w:r>
    </w:p>
    <w:p w:rsidR="00AA7CCD" w:rsidRPr="000E7D59" w:rsidRDefault="00AA7CCD" w:rsidP="00AA7CCD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0E7D59">
        <w:rPr>
          <w:rFonts w:ascii="GHEA Grapalat" w:hAnsi="GHEA Grapalat" w:cs="Sylfaen"/>
          <w:sz w:val="24"/>
          <w:szCs w:val="24"/>
          <w:lang w:val="af-ZA"/>
        </w:rPr>
        <w:t>արձանագրային որոշման</w:t>
      </w:r>
    </w:p>
    <w:p w:rsidR="00AA7CCD" w:rsidRPr="000E7D59" w:rsidRDefault="00AA7CCD" w:rsidP="00AA7CCD">
      <w:pPr>
        <w:spacing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CA6F3E" w:rsidRPr="00A7426D" w:rsidRDefault="00CA6F3E" w:rsidP="00A7426D">
      <w:pPr>
        <w:rPr>
          <w:rFonts w:ascii="GHEA Grapalat" w:hAnsi="GHEA Grapalat"/>
          <w:b/>
          <w:sz w:val="24"/>
          <w:szCs w:val="24"/>
          <w:lang w:val="hy-AM"/>
        </w:rPr>
      </w:pPr>
    </w:p>
    <w:p w:rsidR="00CA6F3E" w:rsidRPr="000E7D59" w:rsidRDefault="00CA6F3E" w:rsidP="00F0256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A6F3E" w:rsidRPr="000E7D59" w:rsidRDefault="00CA6F3E" w:rsidP="00F0256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02565" w:rsidRPr="00A7426D" w:rsidRDefault="00F02565" w:rsidP="00AA7CC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426D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:rsidR="00CA6F3E" w:rsidRPr="00047024" w:rsidRDefault="00F02565" w:rsidP="00B46A7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426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ԳՅՈՒՂԱՏՆՏԵՍՈՒԹՅՈՒՆՈՒՄ ՀԱԿԱԿԱՐԿՏԱՅԻՆ ՑԱՆՑԵՐԻ ՆԵՐԴՐՄԱՆ </w:t>
      </w:r>
      <w:r w:rsidR="00047024" w:rsidRPr="009519BE">
        <w:rPr>
          <w:rFonts w:ascii="GHEA Grapalat" w:hAnsi="GHEA Grapalat"/>
          <w:b/>
          <w:sz w:val="24"/>
          <w:szCs w:val="24"/>
          <w:lang w:val="hy-AM"/>
        </w:rPr>
        <w:t xml:space="preserve"> ՀԱՄԱՐ ՏՐԱՄԱԴՐՎՈՂ ՎԱՐԿԵՐԻ ՏՈԿՈՍԱԴՐՈՒՅՔՆԵՐԻ ՍՈՒԲՍԻԴԱՎՈՐՄԱՆ</w:t>
      </w:r>
    </w:p>
    <w:p w:rsidR="00CA6F3E" w:rsidRPr="000E7D59" w:rsidRDefault="00CA6F3E" w:rsidP="00F0256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A6F3E" w:rsidRPr="000E7D59" w:rsidRDefault="00CA6F3E" w:rsidP="00F0256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A6F3E" w:rsidRPr="000E7D59" w:rsidRDefault="00CA6F3E" w:rsidP="00F0256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52FE2" w:rsidRPr="000E7D59" w:rsidRDefault="00B52FE2" w:rsidP="00DD2715">
      <w:pPr>
        <w:spacing w:line="360" w:lineRule="auto"/>
        <w:rPr>
          <w:rFonts w:ascii="GHEA Grapalat" w:hAnsi="GHEA Grapalat"/>
          <w:b/>
          <w:sz w:val="24"/>
          <w:szCs w:val="24"/>
          <w:lang w:val="en-GB"/>
        </w:rPr>
      </w:pPr>
      <w:r w:rsidRPr="000E7D59">
        <w:rPr>
          <w:rFonts w:ascii="GHEA Grapalat" w:hAnsi="GHEA Grapalat"/>
          <w:b/>
          <w:sz w:val="24"/>
          <w:szCs w:val="24"/>
          <w:lang w:val="af-ZA"/>
        </w:rPr>
        <w:tab/>
      </w:r>
      <w:r w:rsidRPr="000E7D59">
        <w:rPr>
          <w:rFonts w:ascii="GHEA Grapalat" w:hAnsi="GHEA Grapalat"/>
          <w:b/>
          <w:sz w:val="24"/>
          <w:szCs w:val="24"/>
          <w:lang w:val="hy-AM"/>
        </w:rPr>
        <w:t>ՆԵՐԱԾՈՒԹՅՈՒՆ</w:t>
      </w:r>
    </w:p>
    <w:p w:rsidR="00454CAA" w:rsidRPr="000E7D59" w:rsidRDefault="00454CAA" w:rsidP="00785773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Երկրագնդի գոյության ընթացքում նրա աշխարհագրական թաղանթի հետ միասին փոխվել է նաև կլիման: Կլիմայի փոփոխության բնական գործոններ են հանդիսանում ավելի մեծ հաճախականությամբ կրկնվող հիդրոօդերևութաբանական մի շարք երևույթներ, այդ թվում՝ նաև կարկտահարությունը: Վերջինս կարող է որոշակիորեն վնասազերծվել մարդու նպատակային գործունեության արդյունքում, սակայն դրա համար պահանջվում են մեծածավալ կապիտալ ներդրումներ: </w:t>
      </w:r>
    </w:p>
    <w:p w:rsidR="00A822AC" w:rsidRPr="000E7D59" w:rsidRDefault="00F74D81" w:rsidP="00785773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>Հայաստանի Հանրապետության գ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յուղատնտեսությանը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մեծ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վնաս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են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հասցնում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հիդրոօդերևութաբանական վտան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գավոր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երևույթները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երաշտ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խորշակ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կարկտահարություն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ցրտահարություն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և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տևողությունը վերջին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տասնամյակ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ներում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հետ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աճման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4CAA" w:rsidRPr="000E7D59">
        <w:rPr>
          <w:rFonts w:ascii="GHEA Grapalat" w:hAnsi="GHEA Grapalat" w:cs="Sylfaen"/>
          <w:sz w:val="24"/>
          <w:szCs w:val="24"/>
          <w:lang w:val="hy-AM"/>
        </w:rPr>
        <w:t>միտում ունի</w:t>
      </w:r>
      <w:r w:rsidR="00454CAA" w:rsidRPr="000E7D59">
        <w:rPr>
          <w:rFonts w:ascii="GHEA Grapalat" w:hAnsi="GHEA Grapalat" w:cs="Sylfaen"/>
          <w:sz w:val="24"/>
          <w:szCs w:val="24"/>
          <w:lang w:val="af-ZA"/>
        </w:rPr>
        <w:t>: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 xml:space="preserve"> Վերջին տարիներին երաշտից, կարկուտից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>,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 xml:space="preserve"> հեղե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ղում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ներից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գարնանային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ցրտահարություններից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և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սելավներից գյուղատնտեսությանը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հասցված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ամենամյա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վնասը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է շուրջ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30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մլրդ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դրամ: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Ընդ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վնասի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մեծ մասը բաժին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է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ընկնում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lastRenderedPageBreak/>
        <w:t>կարկտահարությանը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>: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 xml:space="preserve"> Կլիմայի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սցենարների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է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գարնանը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և ամռանը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աճի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ամպրոպների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և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կարկտի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ուղեկցությամբ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անկայուն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>եղանակների հաճախականությունը</w:t>
      </w:r>
      <w:r w:rsidR="00A822AC" w:rsidRPr="000E7D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822AC" w:rsidRPr="000E7D59" w:rsidRDefault="00693ED2" w:rsidP="00785773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af-ZA"/>
        </w:rPr>
        <w:t>Աշխարհի տարբեր երկրներում կիրառվում են կարկուտի դեմ ակտիվ ներգործության տարբեր</w:t>
      </w:r>
      <w:r w:rsidR="00F83EBA" w:rsidRPr="000E7D59">
        <w:rPr>
          <w:rFonts w:ascii="GHEA Grapalat" w:hAnsi="GHEA Grapalat" w:cs="Sylfaen"/>
          <w:sz w:val="24"/>
          <w:szCs w:val="24"/>
          <w:lang w:val="hy-AM"/>
        </w:rPr>
        <w:t xml:space="preserve"> եղանակներ</w:t>
      </w:r>
      <w:r w:rsidRPr="000E7D59">
        <w:rPr>
          <w:rFonts w:ascii="GHEA Grapalat" w:hAnsi="GHEA Grapalat" w:cs="Sylfaen"/>
          <w:sz w:val="24"/>
          <w:szCs w:val="24"/>
          <w:lang w:val="af-ZA"/>
        </w:rPr>
        <w:t>, մասնավորապես այդ երևույթի դեմ պայքարի</w:t>
      </w:r>
      <w:r w:rsidR="00F83EBA" w:rsidRPr="000E7D59">
        <w:rPr>
          <w:rFonts w:ascii="GHEA Grapalat" w:hAnsi="GHEA Grapalat" w:cs="Sylfaen"/>
          <w:sz w:val="24"/>
          <w:szCs w:val="24"/>
          <w:lang w:val="hy-AM"/>
        </w:rPr>
        <w:t xml:space="preserve"> համար կիրառվում են</w:t>
      </w: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հր</w:t>
      </w:r>
      <w:r w:rsidR="008E0BC4" w:rsidRPr="000E7D59">
        <w:rPr>
          <w:rFonts w:ascii="GHEA Grapalat" w:hAnsi="GHEA Grapalat" w:cs="Sylfaen"/>
          <w:sz w:val="24"/>
          <w:szCs w:val="24"/>
          <w:lang w:val="af-ZA"/>
        </w:rPr>
        <w:t>ետանային</w:t>
      </w:r>
      <w:r w:rsidR="00B46A75" w:rsidRPr="000E7D59">
        <w:rPr>
          <w:rFonts w:ascii="GHEA Grapalat" w:hAnsi="GHEA Grapalat" w:cs="Sylfaen"/>
          <w:sz w:val="24"/>
          <w:szCs w:val="24"/>
          <w:lang w:val="af-ZA"/>
        </w:rPr>
        <w:t>,</w:t>
      </w:r>
      <w:r w:rsidR="00B46A75" w:rsidRPr="000E7D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af-ZA"/>
        </w:rPr>
        <w:t>գազագեներատորային,</w:t>
      </w:r>
      <w:r w:rsidR="008E0BC4" w:rsidRPr="000E7D59">
        <w:rPr>
          <w:rFonts w:ascii="GHEA Grapalat" w:hAnsi="GHEA Grapalat" w:cs="Sylfaen"/>
          <w:sz w:val="24"/>
          <w:szCs w:val="24"/>
          <w:lang w:val="af-ZA"/>
        </w:rPr>
        <w:t xml:space="preserve"> հրթիռային,</w:t>
      </w:r>
      <w:r w:rsidR="000A758F" w:rsidRPr="000E7D59">
        <w:rPr>
          <w:rFonts w:ascii="GHEA Grapalat" w:hAnsi="GHEA Grapalat" w:cs="Sylfaen"/>
          <w:sz w:val="24"/>
          <w:szCs w:val="24"/>
          <w:lang w:val="af-ZA"/>
        </w:rPr>
        <w:t xml:space="preserve"> ինքնաթիռային, </w:t>
      </w:r>
      <w:r w:rsidR="000A758F" w:rsidRPr="00AC28F4">
        <w:rPr>
          <w:rFonts w:ascii="GHEA Grapalat" w:hAnsi="GHEA Grapalat" w:cs="Sylfaen"/>
          <w:sz w:val="24"/>
          <w:szCs w:val="24"/>
          <w:lang w:val="af-ZA"/>
        </w:rPr>
        <w:t>գեներատորային,</w:t>
      </w:r>
      <w:r w:rsidR="000A758F" w:rsidRPr="000E7D59">
        <w:rPr>
          <w:rFonts w:ascii="GHEA Grapalat" w:hAnsi="GHEA Grapalat" w:cs="Sylfaen"/>
          <w:sz w:val="24"/>
          <w:szCs w:val="24"/>
          <w:lang w:val="af-ZA"/>
        </w:rPr>
        <w:t xml:space="preserve"> էլեկտրաֆիզիկական մեթոդներ</w:t>
      </w:r>
      <w:r w:rsidR="00F83EBA" w:rsidRPr="000E7D59">
        <w:rPr>
          <w:rFonts w:ascii="GHEA Grapalat" w:hAnsi="GHEA Grapalat" w:cs="Sylfaen"/>
          <w:sz w:val="24"/>
          <w:szCs w:val="24"/>
          <w:lang w:val="hy-AM"/>
        </w:rPr>
        <w:t>ը</w:t>
      </w:r>
      <w:r w:rsidR="000A758F" w:rsidRPr="000E7D59">
        <w:rPr>
          <w:rFonts w:ascii="GHEA Grapalat" w:hAnsi="GHEA Grapalat" w:cs="Sylfaen"/>
          <w:sz w:val="24"/>
          <w:szCs w:val="24"/>
          <w:lang w:val="af-ZA"/>
        </w:rPr>
        <w:t xml:space="preserve">: Կարկուտի դեմ ակտիվ ներգործության մեթոդների հետ մեկտեղ  </w:t>
      </w:r>
      <w:r w:rsidR="00857443" w:rsidRPr="000E7D59">
        <w:rPr>
          <w:rFonts w:ascii="GHEA Grapalat" w:hAnsi="GHEA Grapalat" w:cs="Sylfaen"/>
          <w:sz w:val="24"/>
          <w:szCs w:val="24"/>
          <w:lang w:val="af-ZA"/>
        </w:rPr>
        <w:t>գ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յուղատնտեսական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մշակա</w:t>
      </w:r>
      <w:r w:rsidR="00857443"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բույսերը կարկուտից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պաշտպանում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են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նաև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պոլիմե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softHyphen/>
        <w:t>րային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հիմք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ցանցերով</w:t>
      </w:r>
      <w:r w:rsidR="00857443" w:rsidRPr="000E7D59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որը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է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պաշտպա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softHyphen/>
        <w:t>նության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պասիվ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 xml:space="preserve">եղանակ 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է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="00857443" w:rsidRPr="000E7D59">
        <w:rPr>
          <w:rFonts w:ascii="GHEA Grapalat" w:hAnsi="GHEA Grapalat"/>
          <w:sz w:val="24"/>
          <w:szCs w:val="24"/>
          <w:lang w:val="hy-AM"/>
        </w:rPr>
        <w:t>: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57443" w:rsidRPr="000E7D59">
        <w:rPr>
          <w:rFonts w:ascii="GHEA Grapalat" w:hAnsi="GHEA Grapalat"/>
          <w:sz w:val="24"/>
          <w:szCs w:val="24"/>
        </w:rPr>
        <w:t>ՀՀ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57443" w:rsidRPr="000E7D59">
        <w:rPr>
          <w:rFonts w:ascii="GHEA Grapalat" w:hAnsi="GHEA Grapalat"/>
          <w:sz w:val="24"/>
          <w:szCs w:val="24"/>
        </w:rPr>
        <w:t>կառավարության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857443" w:rsidRPr="000E7D59">
        <w:rPr>
          <w:rFonts w:ascii="GHEA Grapalat" w:hAnsi="GHEA Grapalat"/>
          <w:sz w:val="24"/>
          <w:szCs w:val="24"/>
        </w:rPr>
        <w:t>թվականի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57443" w:rsidRPr="000E7D59">
        <w:rPr>
          <w:rFonts w:ascii="GHEA Grapalat" w:hAnsi="GHEA Grapalat"/>
          <w:sz w:val="24"/>
          <w:szCs w:val="24"/>
        </w:rPr>
        <w:t>ապրիլի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 13-</w:t>
      </w:r>
      <w:r w:rsidR="00857443" w:rsidRPr="000E7D59">
        <w:rPr>
          <w:rFonts w:ascii="GHEA Grapalat" w:hAnsi="GHEA Grapalat"/>
          <w:sz w:val="24"/>
          <w:szCs w:val="24"/>
        </w:rPr>
        <w:t>ի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 N 15 արձանագրային որոշմամբ հավանության է արժանացել </w:t>
      </w:r>
      <w:r w:rsidR="00B46A75" w:rsidRPr="000E7D59">
        <w:rPr>
          <w:rFonts w:ascii="GHEA Grapalat" w:hAnsi="GHEA Grapalat"/>
          <w:sz w:val="24"/>
          <w:szCs w:val="24"/>
          <w:lang w:val="hy-AM"/>
        </w:rPr>
        <w:t>«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Բնակլիմայական աղետներից գյուղատնտեսությանը հասցվող վնասների կանխարգելման </w:t>
      </w:r>
      <w:r w:rsidR="008613CC" w:rsidRPr="000E7D59">
        <w:rPr>
          <w:rFonts w:ascii="GHEA Grapalat" w:hAnsi="GHEA Grapalat"/>
          <w:sz w:val="24"/>
          <w:szCs w:val="24"/>
          <w:lang w:val="af-ZA"/>
        </w:rPr>
        <w:t>հայեցակարգ</w:t>
      </w:r>
      <w:r w:rsidR="008613CC" w:rsidRPr="000E7D59">
        <w:rPr>
          <w:rFonts w:ascii="GHEA Grapalat" w:hAnsi="GHEA Grapalat"/>
          <w:sz w:val="24"/>
          <w:szCs w:val="24"/>
          <w:lang w:val="hy-AM"/>
        </w:rPr>
        <w:t>ը</w:t>
      </w:r>
      <w:r w:rsidR="00B46A75" w:rsidRPr="000E7D59">
        <w:rPr>
          <w:rFonts w:ascii="GHEA Grapalat" w:hAnsi="GHEA Grapalat"/>
          <w:sz w:val="24"/>
          <w:szCs w:val="24"/>
          <w:lang w:val="hy-AM"/>
        </w:rPr>
        <w:t>»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, որով </w:t>
      </w:r>
      <w:r w:rsidR="00F83EBA" w:rsidRPr="000E7D59">
        <w:rPr>
          <w:rFonts w:ascii="GHEA Grapalat" w:hAnsi="GHEA Grapalat"/>
          <w:sz w:val="24"/>
          <w:szCs w:val="24"/>
          <w:lang w:val="af-ZA"/>
        </w:rPr>
        <w:t xml:space="preserve">այլ մեթոդների հետ </w:t>
      </w:r>
      <w:r w:rsidR="00F83EBA" w:rsidRPr="000E7D59">
        <w:rPr>
          <w:rFonts w:ascii="GHEA Grapalat" w:hAnsi="GHEA Grapalat"/>
          <w:sz w:val="24"/>
          <w:szCs w:val="24"/>
          <w:lang w:val="hy-AM"/>
        </w:rPr>
        <w:t>միասին</w:t>
      </w:r>
      <w:r w:rsidR="00F83EBA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857443" w:rsidRPr="000E7D59">
        <w:rPr>
          <w:rFonts w:ascii="GHEA Grapalat" w:hAnsi="GHEA Grapalat"/>
          <w:sz w:val="24"/>
          <w:szCs w:val="24"/>
          <w:lang w:val="af-ZA"/>
        </w:rPr>
        <w:t xml:space="preserve">նախանշվում է նաև </w:t>
      </w:r>
      <w:r w:rsidR="00B46A75" w:rsidRPr="000E7D59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857443" w:rsidRPr="000E7D59">
        <w:rPr>
          <w:rFonts w:ascii="GHEA Grapalat" w:hAnsi="GHEA Grapalat" w:cs="Sylfaen"/>
          <w:sz w:val="24"/>
          <w:szCs w:val="24"/>
          <w:lang w:val="hy-AM"/>
        </w:rPr>
        <w:t xml:space="preserve"> ցանցերի կիրառման համար նպաստավոր պայմանների ստեղծումը: Վերջինիս իրականացման նպատակով անհրաժեշտություն է </w:t>
      </w:r>
      <w:r w:rsidR="00785773" w:rsidRPr="000E7D59">
        <w:rPr>
          <w:rFonts w:ascii="GHEA Grapalat" w:hAnsi="GHEA Grapalat" w:cs="Sylfaen"/>
          <w:sz w:val="24"/>
          <w:szCs w:val="24"/>
        </w:rPr>
        <w:t>Հայաստանի</w:t>
      </w:r>
      <w:r w:rsidR="00785773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85773" w:rsidRPr="000E7D59">
        <w:rPr>
          <w:rFonts w:ascii="GHEA Grapalat" w:hAnsi="GHEA Grapalat" w:cs="Sylfaen"/>
          <w:sz w:val="24"/>
          <w:szCs w:val="24"/>
        </w:rPr>
        <w:t>Հանրապետության</w:t>
      </w:r>
      <w:r w:rsidR="00785773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85773" w:rsidRPr="000E7D59">
        <w:rPr>
          <w:rFonts w:ascii="GHEA Grapalat" w:hAnsi="GHEA Grapalat" w:cs="Sylfaen"/>
          <w:sz w:val="24"/>
          <w:szCs w:val="24"/>
        </w:rPr>
        <w:t>գյու</w:t>
      </w:r>
      <w:r w:rsidR="00B46A75" w:rsidRPr="000E7D59">
        <w:rPr>
          <w:rFonts w:ascii="GHEA Grapalat" w:hAnsi="GHEA Grapalat" w:cs="Sylfaen"/>
          <w:sz w:val="24"/>
          <w:szCs w:val="24"/>
          <w:lang w:val="hy-AM"/>
        </w:rPr>
        <w:t>-</w:t>
      </w:r>
      <w:r w:rsidR="00785773" w:rsidRPr="000E7D59">
        <w:rPr>
          <w:rFonts w:ascii="GHEA Grapalat" w:hAnsi="GHEA Grapalat" w:cs="Sylfaen"/>
          <w:sz w:val="24"/>
          <w:szCs w:val="24"/>
        </w:rPr>
        <w:t>ղատնտեսությունում</w:t>
      </w:r>
      <w:r w:rsidR="00785773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85773" w:rsidRPr="000E7D59">
        <w:rPr>
          <w:rFonts w:ascii="GHEA Grapalat" w:hAnsi="GHEA Grapalat" w:cs="Sylfaen"/>
          <w:sz w:val="24"/>
          <w:szCs w:val="24"/>
        </w:rPr>
        <w:t>հակակարկտային</w:t>
      </w:r>
      <w:r w:rsidR="00785773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85773" w:rsidRPr="000E7D59">
        <w:rPr>
          <w:rFonts w:ascii="GHEA Grapalat" w:hAnsi="GHEA Grapalat" w:cs="Sylfaen"/>
          <w:sz w:val="24"/>
          <w:szCs w:val="24"/>
        </w:rPr>
        <w:t>ցանցերի</w:t>
      </w:r>
      <w:r w:rsidR="00785773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85773" w:rsidRPr="000E7D59">
        <w:rPr>
          <w:rFonts w:ascii="GHEA Grapalat" w:hAnsi="GHEA Grapalat" w:cs="Sylfaen"/>
          <w:sz w:val="24"/>
          <w:szCs w:val="24"/>
        </w:rPr>
        <w:t>ներդրման</w:t>
      </w:r>
      <w:r w:rsidR="00785773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7024">
        <w:rPr>
          <w:rFonts w:ascii="GHEA Grapalat" w:hAnsi="GHEA Grapalat" w:cs="Sylfaen"/>
          <w:sz w:val="24"/>
          <w:szCs w:val="24"/>
          <w:lang w:val="af-ZA"/>
        </w:rPr>
        <w:t xml:space="preserve">համար տրամադրվող վարկերի տոկոսադրույքների սուբսիդավորման </w:t>
      </w:r>
      <w:r w:rsidR="00F83EBA" w:rsidRPr="000E7D59">
        <w:rPr>
          <w:rFonts w:ascii="GHEA Grapalat" w:hAnsi="GHEA Grapalat" w:cs="Sylfaen"/>
          <w:sz w:val="24"/>
          <w:szCs w:val="24"/>
        </w:rPr>
        <w:t>ծրագ</w:t>
      </w:r>
      <w:r w:rsidR="00785773" w:rsidRPr="000E7D59">
        <w:rPr>
          <w:rFonts w:ascii="GHEA Grapalat" w:hAnsi="GHEA Grapalat" w:cs="Sylfaen"/>
          <w:sz w:val="24"/>
          <w:szCs w:val="24"/>
        </w:rPr>
        <w:t>ր</w:t>
      </w:r>
      <w:r w:rsidR="00F83EBA" w:rsidRPr="000E7D59">
        <w:rPr>
          <w:rFonts w:ascii="GHEA Grapalat" w:hAnsi="GHEA Grapalat" w:cs="Sylfaen"/>
          <w:sz w:val="24"/>
          <w:szCs w:val="24"/>
          <w:lang w:val="hy-AM"/>
        </w:rPr>
        <w:t>ի իրագործումը</w:t>
      </w:r>
      <w:r w:rsidR="00785773" w:rsidRPr="000E7D59">
        <w:rPr>
          <w:rFonts w:ascii="GHEA Grapalat" w:hAnsi="GHEA Grapalat" w:cs="Sylfaen"/>
          <w:sz w:val="24"/>
          <w:szCs w:val="24"/>
          <w:lang w:val="af-ZA"/>
        </w:rPr>
        <w:t>:</w:t>
      </w:r>
      <w:r w:rsidR="00A822AC" w:rsidRPr="000E7D59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2FE2" w:rsidRPr="000E7D59" w:rsidRDefault="00B52FE2" w:rsidP="00DD2715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/>
          <w:b/>
          <w:sz w:val="24"/>
          <w:szCs w:val="24"/>
          <w:lang w:val="hy-AM"/>
        </w:rPr>
        <w:t>ՀԱՅԱՍՏԱՆԻ ՀԱՆՐԱՊԵՏՈՒԹՅՈՒՆՈՒՄ ՀԱԿԱԿԱՐԿՏԱՅԻՆ ՄԻՋՈՑՆԵՐԻ ԿԻՐԱՌՄԱՆ ԱՌԿԱ ՎԻՃԱԿԸ</w:t>
      </w:r>
    </w:p>
    <w:p w:rsidR="00712CD2" w:rsidRPr="000E7D59" w:rsidRDefault="00712CD2" w:rsidP="00712CD2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>Գյուղատնտեսական արտադրության կազմակերպման առումով, բնատնտեսա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կան և այլ առանձնահատկություններով պայմանավորված, ոլորտը հանդի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  <w:t>սանում է բարձր ռիսկային: Հանրապետությունում գյուղատնտեսական արտադրու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  <w:t>թյունը կազմակերպվում է ընդարձակ տա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  <w:t>րածքների վրա, բազմաբնույթ ուղղու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թյուններով, որը լրացուցիչ ծախսեր և ջանքեր է պահանջում բնակլիմայական աղետների կառավարման համար: </w:t>
      </w:r>
    </w:p>
    <w:p w:rsidR="00712CD2" w:rsidRPr="000E7D59" w:rsidRDefault="00712CD2" w:rsidP="00712CD2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eastAsia="MS Mincho" w:hAnsi="GHEA Grapalat" w:cs="Tahoma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Գյուղատնտեսության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ոլորտի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ռիսկերի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մեղմման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գործընթացում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կարևորվում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է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ռազմա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վարական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մեծ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նշանակություն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ունեցող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կարկտահարության դեմ պայքարը, հաշվի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առնելով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նաև այն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փաստը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7D59">
        <w:rPr>
          <w:rFonts w:ascii="GHEA Grapalat" w:hAnsi="GHEA Grapalat"/>
          <w:sz w:val="24"/>
          <w:szCs w:val="24"/>
          <w:lang w:val="hy-AM"/>
        </w:rPr>
        <w:t>որ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E7D59">
        <w:rPr>
          <w:rFonts w:ascii="GHEA Grapalat" w:hAnsi="GHEA Grapalat"/>
          <w:sz w:val="24"/>
          <w:szCs w:val="24"/>
          <w:lang w:val="hy-AM"/>
        </w:rPr>
        <w:t>մթնոլորտային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վտանգավոր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երևույթներից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տնտեսությանը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ամենամեծ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lastRenderedPageBreak/>
        <w:t>վնասը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հասցնում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է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կարկտահարությունը: Հետևապես, անհրաժեշտ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է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շեշտակի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զարգացնել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տվյալ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ուղղությունը, մասնավորապես՝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ընդլայնել պաշտպանվող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տարածքները, բարձրացնել հակա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կարկտային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ներգործու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թյան արդյունավետությունը, փորձարկել ու ներդնել հակակարկտային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պաշտպա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նության նոր միջոցներ</w:t>
      </w:r>
      <w:r w:rsidRPr="000E7D59">
        <w:rPr>
          <w:rFonts w:ascii="GHEA Grapalat" w:hAnsi="GHEA Grapalat"/>
          <w:sz w:val="24"/>
          <w:szCs w:val="24"/>
          <w:lang w:val="af-ZA"/>
        </w:rPr>
        <w:t>:</w:t>
      </w:r>
    </w:p>
    <w:p w:rsidR="00712CD2" w:rsidRPr="000E7D59" w:rsidRDefault="005D091C" w:rsidP="00876CAD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ծառայությունը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ստեղծվել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է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1964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թվականին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: 1980-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ական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թվականներին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այն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ընդգրկում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էր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11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ռազմականացված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կենտրոն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` 60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հրթիռահրետանային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մարտկոցներով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: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Հանրապետու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softHyphen/>
        <w:t>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15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վարչատարածքային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շրջանների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ավելի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քան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1,0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մլն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հեկտար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ընդհանուր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տարածքի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վրա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տարվում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էին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կարկուտի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դեմ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պայքարի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աշխատանքներ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: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1992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թվականից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աշխատանքները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դադարեցվել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են՝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ֆինանսական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հատկացումների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բացակայության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պատճառով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:</w:t>
      </w:r>
    </w:p>
    <w:p w:rsidR="00712CD2" w:rsidRPr="000E7D59" w:rsidRDefault="005D091C" w:rsidP="00876CAD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Հաշվի առնելով հ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աշխատանքների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խիստ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կարևորությունն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ու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անհրա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</w:r>
      <w:r w:rsidR="00712CD2" w:rsidRPr="000E7D59">
        <w:rPr>
          <w:rFonts w:ascii="GHEA Grapalat" w:hAnsi="GHEA Grapalat"/>
          <w:sz w:val="24"/>
          <w:szCs w:val="24"/>
          <w:lang w:val="hy-AM"/>
        </w:rPr>
        <w:t>ժեշտու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</w:r>
      <w:r w:rsidR="00712CD2" w:rsidRPr="000E7D59">
        <w:rPr>
          <w:rFonts w:ascii="GHEA Grapalat" w:hAnsi="GHEA Grapalat"/>
          <w:sz w:val="24"/>
          <w:szCs w:val="24"/>
          <w:lang w:val="hy-AM"/>
        </w:rPr>
        <w:t>թյունը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`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Հայաստանի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2003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թվականի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ապրիլի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3-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N 467-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որոշմամբ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ստեղծվել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է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«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Մթնոլորտային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երևույթների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վրա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ակտիվ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ներգործության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ծառայություն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»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պետական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ոչ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առևտրային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կազմակերպու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softHyphen/>
      </w:r>
      <w:r w:rsidR="00712CD2" w:rsidRPr="000E7D59">
        <w:rPr>
          <w:rFonts w:ascii="GHEA Grapalat" w:hAnsi="GHEA Grapalat"/>
          <w:sz w:val="24"/>
          <w:szCs w:val="24"/>
          <w:lang w:val="hy-AM"/>
        </w:rPr>
        <w:t>թյունը, որը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iCs/>
          <w:sz w:val="24"/>
          <w:szCs w:val="24"/>
          <w:lang w:val="af-ZA"/>
        </w:rPr>
        <w:t xml:space="preserve">վերակազմակերպվել է  </w:t>
      </w:r>
      <w:r w:rsidR="00712CD2" w:rsidRPr="000E7D59">
        <w:rPr>
          <w:rFonts w:ascii="GHEA Grapalat" w:hAnsi="GHEA Grapalat" w:cs="Sylfaen"/>
          <w:bCs/>
          <w:iCs/>
          <w:sz w:val="24"/>
          <w:szCs w:val="24"/>
          <w:lang w:val="af-ZA"/>
        </w:rPr>
        <w:t>Հիդրո</w:t>
      </w:r>
      <w:r w:rsidR="00876CAD" w:rsidRPr="000E7D59">
        <w:rPr>
          <w:rFonts w:ascii="GHEA Grapalat" w:hAnsi="GHEA Grapalat" w:cs="Sylfaen"/>
          <w:bCs/>
          <w:iCs/>
          <w:sz w:val="24"/>
          <w:szCs w:val="24"/>
          <w:lang w:val="af-ZA"/>
        </w:rPr>
        <w:softHyphen/>
      </w:r>
      <w:r w:rsidR="00712CD2" w:rsidRPr="000E7D59">
        <w:rPr>
          <w:rFonts w:ascii="GHEA Grapalat" w:hAnsi="GHEA Grapalat" w:cs="Sylfaen"/>
          <w:bCs/>
          <w:iCs/>
          <w:sz w:val="24"/>
          <w:szCs w:val="24"/>
          <w:lang w:val="af-ZA"/>
        </w:rPr>
        <w:t>օդերևութաբանության</w:t>
      </w:r>
      <w:r w:rsidR="00712CD2" w:rsidRPr="000E7D59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 </w:t>
      </w:r>
      <w:r w:rsidR="00712CD2" w:rsidRPr="000E7D59">
        <w:rPr>
          <w:rFonts w:ascii="GHEA Grapalat" w:hAnsi="GHEA Grapalat" w:cs="Sylfaen"/>
          <w:bCs/>
          <w:iCs/>
          <w:sz w:val="24"/>
          <w:szCs w:val="24"/>
          <w:lang w:val="af-ZA"/>
        </w:rPr>
        <w:t>և</w:t>
      </w:r>
      <w:r w:rsidR="00712CD2" w:rsidRPr="000E7D59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 մթնոլորտային  երևույթների  վրա  ակտիվ  ներգործության   </w:t>
      </w:r>
      <w:r w:rsidR="00712CD2" w:rsidRPr="000E7D59">
        <w:rPr>
          <w:rFonts w:ascii="GHEA Grapalat" w:hAnsi="GHEA Grapalat" w:cs="Sylfaen"/>
          <w:bCs/>
          <w:iCs/>
          <w:sz w:val="24"/>
          <w:szCs w:val="24"/>
          <w:lang w:val="af-ZA"/>
        </w:rPr>
        <w:t>ծառայություն պետական</w:t>
      </w:r>
      <w:r w:rsidR="00712CD2" w:rsidRPr="000E7D59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bCs/>
          <w:iCs/>
          <w:sz w:val="24"/>
          <w:szCs w:val="24"/>
          <w:lang w:val="af-ZA"/>
        </w:rPr>
        <w:t>ոչ</w:t>
      </w:r>
      <w:r w:rsidR="00712CD2" w:rsidRPr="000E7D59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bCs/>
          <w:iCs/>
          <w:sz w:val="24"/>
          <w:szCs w:val="24"/>
          <w:lang w:val="af-ZA"/>
        </w:rPr>
        <w:t>առևտրային կազմակերպության</w:t>
      </w:r>
      <w:r w:rsidR="00712CD2" w:rsidRPr="000E7D5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, որի կառավարման լիազորությունները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վերապահվել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են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Հայաստանի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արտակարգ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իրավիճակների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նախարարությանը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712CD2" w:rsidRPr="000E7D59" w:rsidRDefault="005D091C" w:rsidP="005D091C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2014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սկզբին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>գործում  էին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ռադիոլոկացիոն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և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154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կայանք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որից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145-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ը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ռադիոմոդեմային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իսկ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9-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ը՝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ՎՊՆ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>-</w:t>
      </w:r>
      <w:r w:rsidR="00712CD2" w:rsidRPr="000E7D59">
        <w:rPr>
          <w:rFonts w:ascii="GHEA Grapalat" w:hAnsi="GHEA Grapalat" w:cs="Sylfaen"/>
          <w:sz w:val="24"/>
          <w:szCs w:val="24"/>
        </w:rPr>
        <w:t>ՎԼԱՆ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(VPN-VLAN)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կապուղիով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: 201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4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թվականի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տեղադր</w:t>
      </w:r>
      <w:r w:rsidR="00712CD2" w:rsidRPr="000E7D59">
        <w:rPr>
          <w:rFonts w:ascii="GHEA Grapalat" w:hAnsi="GHEA Grapalat" w:cs="Sylfaen"/>
          <w:sz w:val="24"/>
          <w:szCs w:val="24"/>
        </w:rPr>
        <w:t>վեցին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թվով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80 </w:t>
      </w:r>
      <w:r w:rsidR="00712CD2" w:rsidRPr="000E7D59">
        <w:rPr>
          <w:rFonts w:ascii="GHEA Grapalat" w:hAnsi="GHEA Grapalat" w:cs="Arial Armenian"/>
          <w:sz w:val="24"/>
          <w:szCs w:val="24"/>
          <w:lang w:val="af-ZA"/>
        </w:rPr>
        <w:t>«</w:t>
      </w:r>
      <w:r w:rsidR="00712CD2" w:rsidRPr="000E7D59">
        <w:rPr>
          <w:rFonts w:ascii="GHEA Grapalat" w:hAnsi="GHEA Grapalat" w:cs="Sylfaen"/>
          <w:sz w:val="24"/>
          <w:szCs w:val="24"/>
        </w:rPr>
        <w:t>Զենիթ</w:t>
      </w:r>
      <w:r w:rsidR="00712CD2" w:rsidRPr="000E7D59">
        <w:rPr>
          <w:rFonts w:ascii="GHEA Grapalat" w:hAnsi="GHEA Grapalat" w:cs="Arial Armenian"/>
          <w:sz w:val="24"/>
          <w:szCs w:val="24"/>
          <w:lang w:val="af-ZA"/>
        </w:rPr>
        <w:t>»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տիպի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ԳՍՄ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>-</w:t>
      </w:r>
      <w:r w:rsidR="00712CD2" w:rsidRPr="000E7D59">
        <w:rPr>
          <w:rFonts w:ascii="GHEA Grapalat" w:hAnsi="GHEA Grapalat" w:cs="Sylfaen"/>
          <w:sz w:val="24"/>
          <w:szCs w:val="24"/>
        </w:rPr>
        <w:t>ՍՄՍ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(GSM-SMS) </w:t>
      </w:r>
      <w:r w:rsidR="00712CD2" w:rsidRPr="000E7D59">
        <w:rPr>
          <w:rFonts w:ascii="GHEA Grapalat" w:hAnsi="GHEA Grapalat"/>
          <w:sz w:val="24"/>
          <w:szCs w:val="24"/>
        </w:rPr>
        <w:t>կարճ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հաղորդագրությունների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միջոցով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կառավարվող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հակակարկտային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կայանքներ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, որոնք </w:t>
      </w:r>
      <w:r w:rsidR="00712CD2" w:rsidRPr="000E7D59">
        <w:rPr>
          <w:rFonts w:ascii="GHEA Grapalat" w:hAnsi="GHEA Grapalat" w:cs="Sylfaen"/>
          <w:sz w:val="24"/>
          <w:szCs w:val="24"/>
        </w:rPr>
        <w:t>տեղադրվեցին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Արագածոտնի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>(7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կայանք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>)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2CD2" w:rsidRPr="000E7D59">
        <w:rPr>
          <w:rFonts w:ascii="GHEA Grapalat" w:hAnsi="GHEA Grapalat" w:cs="Sylfaen"/>
          <w:sz w:val="24"/>
          <w:szCs w:val="24"/>
        </w:rPr>
        <w:t>Արմավիրի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(50 </w:t>
      </w:r>
      <w:r w:rsidR="00712CD2" w:rsidRPr="000E7D59">
        <w:rPr>
          <w:rFonts w:ascii="GHEA Grapalat" w:hAnsi="GHEA Grapalat" w:cs="Sylfaen"/>
          <w:sz w:val="24"/>
          <w:szCs w:val="24"/>
        </w:rPr>
        <w:t>կայանք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>)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2CD2" w:rsidRPr="000E7D59">
        <w:rPr>
          <w:rFonts w:ascii="GHEA Grapalat" w:hAnsi="GHEA Grapalat" w:cs="Sylfaen"/>
          <w:sz w:val="24"/>
          <w:szCs w:val="24"/>
        </w:rPr>
        <w:t>Արարատի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(18 </w:t>
      </w:r>
      <w:r w:rsidR="00712CD2" w:rsidRPr="000E7D59">
        <w:rPr>
          <w:rFonts w:ascii="GHEA Grapalat" w:hAnsi="GHEA Grapalat" w:cs="Sylfaen"/>
          <w:sz w:val="24"/>
          <w:szCs w:val="24"/>
        </w:rPr>
        <w:t>կայանք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>)</w:t>
      </w:r>
      <w:r w:rsidR="00712CD2" w:rsidRPr="000E7D59">
        <w:rPr>
          <w:rFonts w:ascii="GHEA Grapalat" w:hAnsi="GHEA Grapalat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և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Լոռու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(5 </w:t>
      </w:r>
      <w:r w:rsidR="00712CD2" w:rsidRPr="000E7D59">
        <w:rPr>
          <w:rFonts w:ascii="GHEA Grapalat" w:hAnsi="GHEA Grapalat" w:cs="Sylfaen"/>
          <w:sz w:val="24"/>
          <w:szCs w:val="24"/>
        </w:rPr>
        <w:t>կայանք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>)</w:t>
      </w:r>
      <w:r w:rsidR="00712CD2" w:rsidRPr="000E7D59">
        <w:rPr>
          <w:rFonts w:ascii="GHEA Grapalat" w:hAnsi="GHEA Grapalat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մարզերում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: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Միասնական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կառավարման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համակարգի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լիարժեք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գործունեությունն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ապահովելու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նպատակով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 xml:space="preserve">ստեղծվեց </w:t>
      </w:r>
      <w:r w:rsidR="00712CD2" w:rsidRPr="000E7D59">
        <w:rPr>
          <w:rFonts w:ascii="GHEA Grapalat" w:hAnsi="GHEA Grapalat"/>
          <w:sz w:val="24"/>
          <w:szCs w:val="24"/>
        </w:rPr>
        <w:t>Հայաստանի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Հանրապետության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և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Լեռնային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Ղարաբաղի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lastRenderedPageBreak/>
        <w:t>Հանրապետության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տարածքներում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տեղակայված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հակակարկտային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կայանքների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միասնական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կառավարման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համակարգ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2CD2" w:rsidRPr="000E7D59">
        <w:rPr>
          <w:rFonts w:ascii="GHEA Grapalat" w:hAnsi="GHEA Grapalat"/>
          <w:sz w:val="24"/>
          <w:szCs w:val="24"/>
        </w:rPr>
        <w:t>որով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 2014-2015 </w:t>
      </w:r>
      <w:r w:rsidR="00712CD2" w:rsidRPr="000E7D59">
        <w:rPr>
          <w:rFonts w:ascii="GHEA Grapalat" w:hAnsi="GHEA Grapalat"/>
          <w:sz w:val="24"/>
          <w:szCs w:val="24"/>
        </w:rPr>
        <w:t>թթ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. </w:t>
      </w:r>
      <w:r w:rsidR="00712CD2" w:rsidRPr="000E7D59">
        <w:rPr>
          <w:rFonts w:ascii="GHEA Grapalat" w:hAnsi="GHEA Grapalat"/>
          <w:sz w:val="24"/>
          <w:szCs w:val="24"/>
        </w:rPr>
        <w:t>ընթացքում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միասնական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կառավարման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 </w:t>
      </w:r>
      <w:r w:rsidR="00712CD2" w:rsidRPr="000E7D59">
        <w:rPr>
          <w:rFonts w:ascii="GHEA Grapalat" w:hAnsi="GHEA Grapalat"/>
          <w:sz w:val="24"/>
          <w:szCs w:val="24"/>
        </w:rPr>
        <w:t>վերցվե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ցին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վերոնշյալ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կայանքները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12CD2" w:rsidRPr="000E7D59">
        <w:rPr>
          <w:rFonts w:ascii="GHEA Grapalat" w:hAnsi="GHEA Grapalat"/>
          <w:sz w:val="24"/>
          <w:szCs w:val="24"/>
        </w:rPr>
        <w:t>որի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</w:rPr>
        <w:t>արդյունքում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զգալիորեն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բարձրացավ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հակակարկտային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Times LatArm"/>
          <w:bCs/>
          <w:iCs/>
          <w:sz w:val="24"/>
          <w:szCs w:val="24"/>
          <w:lang w:val="af-ZA"/>
        </w:rPr>
        <w:t>ներգործության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աշխատանքների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</w:rPr>
        <w:t>արդյու</w:t>
      </w:r>
      <w:r w:rsidR="00712CD2"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="00712CD2" w:rsidRPr="000E7D59">
        <w:rPr>
          <w:rFonts w:ascii="GHEA Grapalat" w:hAnsi="GHEA Grapalat" w:cs="Sylfaen"/>
          <w:sz w:val="24"/>
          <w:szCs w:val="24"/>
        </w:rPr>
        <w:t>նավետությունը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: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12CD2" w:rsidRPr="000E7D59" w:rsidRDefault="00712CD2" w:rsidP="00876CAD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2015 </w:t>
      </w:r>
      <w:r w:rsidRPr="000E7D59">
        <w:rPr>
          <w:rFonts w:ascii="GHEA Grapalat" w:hAnsi="GHEA Grapalat" w:cs="Sylfaen"/>
          <w:sz w:val="24"/>
          <w:szCs w:val="24"/>
        </w:rPr>
        <w:t>թվականի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</w:rPr>
        <w:t>ընթացքում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</w:rPr>
        <w:t>Հայաստանի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</w:rPr>
        <w:t>Հանրապետության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տարածքում </w:t>
      </w:r>
      <w:r w:rsidRPr="000E7D59">
        <w:rPr>
          <w:rFonts w:ascii="GHEA Grapalat" w:hAnsi="GHEA Grapalat" w:cs="Sylfaen"/>
          <w:sz w:val="24"/>
          <w:szCs w:val="24"/>
        </w:rPr>
        <w:t>հակա</w:t>
      </w:r>
      <w:r w:rsidR="005D091C"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</w:rPr>
        <w:t>կարկտային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Times LatArm"/>
          <w:bCs/>
          <w:iCs/>
          <w:sz w:val="24"/>
          <w:szCs w:val="24"/>
          <w:lang w:val="af-ZA"/>
        </w:rPr>
        <w:t>ներգործության</w:t>
      </w: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</w:rPr>
        <w:t>աշխատանքներն</w:t>
      </w:r>
      <w:r w:rsidRPr="000E7D5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</w:rPr>
        <w:t>իրականացվել</w:t>
      </w: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</w:rPr>
        <w:t>են</w:t>
      </w: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</w:rPr>
        <w:t>ռադի</w:t>
      </w:r>
      <w:r w:rsidR="00524F48">
        <w:rPr>
          <w:rFonts w:ascii="GHEA Grapalat" w:hAnsi="GHEA Grapalat" w:cs="Sylfaen"/>
          <w:sz w:val="24"/>
          <w:szCs w:val="24"/>
          <w:lang w:val="hy-AM"/>
        </w:rPr>
        <w:t>ո</w:t>
      </w:r>
      <w:r w:rsidRPr="000E7D59">
        <w:rPr>
          <w:rFonts w:ascii="GHEA Grapalat" w:hAnsi="GHEA Grapalat" w:cs="Sylfaen"/>
          <w:sz w:val="24"/>
          <w:szCs w:val="24"/>
        </w:rPr>
        <w:t>տեղորո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</w:rPr>
        <w:t>շիչ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</w:rPr>
        <w:t>ով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</w:rPr>
        <w:t>և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435 </w:t>
      </w:r>
      <w:r w:rsidRPr="000E7D59">
        <w:rPr>
          <w:rFonts w:ascii="GHEA Grapalat" w:hAnsi="GHEA Grapalat" w:cs="Sylfaen"/>
          <w:sz w:val="24"/>
          <w:szCs w:val="24"/>
        </w:rPr>
        <w:t>հակակարկտային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</w:rPr>
        <w:t>կայանքով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իսկ 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t xml:space="preserve">2016 թվականին` թվով 496 կայանքի միջոցով: 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Ներկայումս հակակարկտային կա</w:t>
      </w:r>
      <w:r w:rsidR="00876CAD" w:rsidRPr="000E7D59">
        <w:rPr>
          <w:rFonts w:ascii="GHEA Grapalat" w:eastAsia="MS Mincho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յանք</w:t>
      </w:r>
      <w:r w:rsidR="00876CAD" w:rsidRPr="000E7D59">
        <w:rPr>
          <w:rFonts w:ascii="GHEA Grapalat" w:eastAsia="MS Mincho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ներով պաշտպանված է Հայաստանի Հանրապետության մշակվող տարածքների շուրջ 8 %-ը:</w:t>
      </w:r>
    </w:p>
    <w:p w:rsidR="00712CD2" w:rsidRPr="000E7D59" w:rsidRDefault="00712CD2" w:rsidP="00876CAD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Մինչև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1992 </w:t>
      </w:r>
      <w:r w:rsidRPr="000E7D59">
        <w:rPr>
          <w:rFonts w:ascii="GHEA Grapalat" w:hAnsi="GHEA Grapalat"/>
          <w:sz w:val="24"/>
          <w:szCs w:val="24"/>
          <w:lang w:val="hy-AM"/>
        </w:rPr>
        <w:t>թվականը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հակակարկտային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պաշտպանության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արդյունա</w:t>
      </w:r>
      <w:r w:rsidR="005D091C" w:rsidRPr="000E7D59">
        <w:rPr>
          <w:rFonts w:ascii="GHEA Grapalat" w:hAnsi="GHEA Grapalat"/>
          <w:sz w:val="24"/>
          <w:szCs w:val="24"/>
          <w:lang w:val="hy-AM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վետու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թյունը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կազմել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է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94 %, </w:t>
      </w:r>
      <w:r w:rsidRPr="000E7D59">
        <w:rPr>
          <w:rFonts w:ascii="GHEA Grapalat" w:hAnsi="GHEA Grapalat"/>
          <w:sz w:val="24"/>
          <w:szCs w:val="24"/>
          <w:lang w:val="hy-AM"/>
        </w:rPr>
        <w:t>իսկ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ստացված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եկամուտները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գերազանցել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են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ծախսերն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ավելի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քան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0E7D59">
        <w:rPr>
          <w:rFonts w:ascii="GHEA Grapalat" w:hAnsi="GHEA Grapalat"/>
          <w:sz w:val="24"/>
          <w:szCs w:val="24"/>
          <w:lang w:val="hy-AM"/>
        </w:rPr>
        <w:t>անգամ</w:t>
      </w:r>
      <w:r w:rsidRPr="000E7D59">
        <w:rPr>
          <w:rFonts w:ascii="GHEA Grapalat" w:hAnsi="GHEA Grapalat"/>
          <w:sz w:val="24"/>
          <w:szCs w:val="24"/>
          <w:lang w:val="af-ZA"/>
        </w:rPr>
        <w:t>: Հ</w:t>
      </w:r>
      <w:r w:rsidRPr="000E7D59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Արագածոտնի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և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Լոռու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ռադիոլոկացիոն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կայանների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2015 թվականի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0E7D59">
        <w:rPr>
          <w:rFonts w:ascii="GHEA Grapalat" w:hAnsi="GHEA Grapalat" w:cs="Sylfaen"/>
          <w:sz w:val="24"/>
          <w:szCs w:val="24"/>
          <w:lang w:val="af-ZA"/>
        </w:rPr>
        <w:t>,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կարկտահարության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չպաշտպանվող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տարած</w:t>
      </w:r>
      <w:r w:rsidR="00876CAD" w:rsidRPr="000E7D59">
        <w:rPr>
          <w:rFonts w:ascii="GHEA Grapalat" w:hAnsi="GHEA Grapalat" w:cs="Sylfaen"/>
          <w:sz w:val="24"/>
          <w:szCs w:val="24"/>
          <w:lang w:val="hy-AM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քներում</w:t>
      </w: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է 111, իսկ պաշտպանվող տարածքներում՝ 9</w:t>
      </w:r>
      <w:r w:rsidRPr="000E7D59">
        <w:rPr>
          <w:rFonts w:ascii="GHEA Grapalat" w:hAnsi="GHEA Grapalat"/>
          <w:sz w:val="24"/>
          <w:szCs w:val="24"/>
          <w:lang w:val="hy-AM"/>
        </w:rPr>
        <w:t>, իսկ</w:t>
      </w:r>
      <w:r w:rsidRPr="000E7D59">
        <w:rPr>
          <w:rFonts w:ascii="GHEA Grapalat" w:hAnsi="GHEA Grapalat"/>
          <w:position w:val="12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Արագա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  <w:t>ծոտնի և Արմավիրի մարզերի 16 գյուղերում տեղակայված 30 հակակարկտային գազագեներատորային կայանքների ռադիոմոդեմային հեռակառավարման մեթոդով պաշտպանության տակ վերցված շուրջ 2500 հեկտար գյուղատնտեսական մշակաբույսերի պաշտպանության ֆիզիկական արդյունավետությունը 2009 թվականի տվյալներով  կազմել է 55-75 %:</w:t>
      </w:r>
    </w:p>
    <w:p w:rsidR="00712CD2" w:rsidRPr="000E7D59" w:rsidRDefault="0098434A" w:rsidP="0098434A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B46A75" w:rsidRPr="000E7D59">
        <w:rPr>
          <w:rFonts w:ascii="GHEA Grapalat" w:hAnsi="GHEA Grapalat" w:cs="Sylfaen"/>
          <w:sz w:val="24"/>
          <w:szCs w:val="24"/>
          <w:lang w:val="hy-AM"/>
        </w:rPr>
        <w:t>Ներկայումս նպատակահարմար է համարվում հ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րթիռային եղանակի ներդր</w:t>
      </w:r>
      <w:r w:rsidR="00B46A75" w:rsidRPr="000E7D59">
        <w:rPr>
          <w:rFonts w:ascii="GHEA Grapalat" w:hAnsi="GHEA Grapalat" w:cs="Sylfaen"/>
          <w:sz w:val="24"/>
          <w:szCs w:val="24"/>
          <w:lang w:val="hy-AM"/>
        </w:rPr>
        <w:t xml:space="preserve">ումը, </w:t>
      </w:r>
      <w:r w:rsidR="009A57DD" w:rsidRPr="000E7D59">
        <w:rPr>
          <w:rFonts w:ascii="GHEA Grapalat" w:hAnsi="GHEA Grapalat" w:cs="Sylfaen"/>
          <w:sz w:val="24"/>
          <w:szCs w:val="24"/>
          <w:lang w:val="hy-AM"/>
        </w:rPr>
        <w:t>ինչի դեպքում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 xml:space="preserve"> անհրաժեշտ է ՀՀ տարածքում կամայա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կանորեն տեղակայված գազագենե</w:t>
      </w:r>
      <w:r w:rsidR="009A57DD" w:rsidRPr="000E7D59">
        <w:rPr>
          <w:rFonts w:ascii="GHEA Grapalat" w:hAnsi="GHEA Grapalat" w:cs="Sylfaen"/>
          <w:sz w:val="24"/>
          <w:szCs w:val="24"/>
          <w:lang w:val="hy-AM"/>
        </w:rPr>
        <w:t>-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 xml:space="preserve">րատորային հակակարկտային կայանքները  </w:t>
      </w:r>
      <w:r w:rsidR="00712CD2" w:rsidRPr="000E7D59">
        <w:rPr>
          <w:rFonts w:ascii="GHEA Grapalat" w:hAnsi="GHEA Grapalat"/>
          <w:sz w:val="24"/>
          <w:szCs w:val="24"/>
          <w:lang w:val="es-ES"/>
        </w:rPr>
        <w:t xml:space="preserve">վերազինել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և տեղակայել սահմանամերձ գոտիներում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ինչը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>կկանխարգելի  հանրապետության տարածք ներթափանցող մթնոլորտային ճակատային գործ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softHyphen/>
        <w:t>ընթացների հետագա զարգացումը: Արդյունքում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>,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t xml:space="preserve"> կնվազի լրացուցիչ գազագեներա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softHyphen/>
        <w:t>տորային հակակարկտային կայանքների ձեռքբերման անհրաժեշտությունը, իսկ սահմանամերձ գոտիներում պաշտպանության տակ  կվերցվի ավելի  մեծ  տարածք, ինչը թույլ կտա զգալիորեն նվազեցնել կարկտահարության</w:t>
      </w:r>
      <w:r w:rsidR="00712CD2" w:rsidRPr="000E7D5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lastRenderedPageBreak/>
        <w:t>հետևանքով  գյուղա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softHyphen/>
        <w:t>տնտեսու</w:t>
      </w:r>
      <w:r w:rsidR="00712CD2" w:rsidRPr="000E7D59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թյանը պատճառվող  վնասը: </w:t>
      </w:r>
    </w:p>
    <w:p w:rsidR="00712CD2" w:rsidRPr="000E7D59" w:rsidRDefault="0098434A" w:rsidP="0098434A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2CD2" w:rsidRPr="000E7D59">
        <w:rPr>
          <w:rFonts w:ascii="GHEA Grapalat" w:hAnsi="GHEA Grapalat" w:cs="Arial Armenian"/>
          <w:sz w:val="24"/>
          <w:szCs w:val="24"/>
          <w:lang w:val="af-ZA"/>
        </w:rPr>
        <w:t>Գյուղատնտեսության ապահովագրական համակարգի բացակայության պայման</w:t>
      </w:r>
      <w:r w:rsidR="00712CD2" w:rsidRPr="000E7D59">
        <w:rPr>
          <w:rFonts w:ascii="GHEA Grapalat" w:hAnsi="GHEA Grapalat" w:cs="Arial Armenian"/>
          <w:sz w:val="24"/>
          <w:szCs w:val="24"/>
          <w:lang w:val="af-ZA"/>
        </w:rPr>
        <w:softHyphen/>
        <w:t>ներում, կարկտա</w:t>
      </w:r>
      <w:r w:rsidRPr="000E7D59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712CD2" w:rsidRPr="000E7D59">
        <w:rPr>
          <w:rFonts w:ascii="GHEA Grapalat" w:hAnsi="GHEA Grapalat" w:cs="Arial Armenian"/>
          <w:sz w:val="24"/>
          <w:szCs w:val="24"/>
          <w:lang w:val="af-ZA"/>
        </w:rPr>
        <w:t>հարությունների դեպքում, երաշխավորված բերքի ու տնտեսավարող</w:t>
      </w:r>
      <w:r w:rsidR="00712CD2" w:rsidRPr="000E7D59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ների եկամուտների ապահովման համար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հուսալի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միջոց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է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հատկապես խաղողի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և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պտղատու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այգիներում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կարկտապաշտպան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ցանցաշերտերի տեխնոլոգիաների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ներդրումը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: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 xml:space="preserve"> Ներկայումս հանրապետության շուրջ 60-70 հեկտար տարածք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softHyphen/>
        <w:t>ներում տեղադրվել են կարկտապաշտպան ցանցեր, որոնց կիրառման արդյունավետու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softHyphen/>
        <w:t xml:space="preserve">թյունը կազմում է գրեթե 100 </w:t>
      </w:r>
      <w:r w:rsidR="00712CD2" w:rsidRPr="000E7D59">
        <w:rPr>
          <w:rFonts w:ascii="GHEA Grapalat" w:hAnsi="GHEA Grapalat"/>
          <w:sz w:val="24"/>
          <w:szCs w:val="24"/>
          <w:lang w:val="af-ZA"/>
        </w:rPr>
        <w:t>%</w:t>
      </w:r>
      <w:r w:rsidR="00712CD2" w:rsidRPr="000E7D59">
        <w:rPr>
          <w:rFonts w:ascii="GHEA Grapalat" w:hAnsi="GHEA Grapalat"/>
          <w:sz w:val="24"/>
          <w:szCs w:val="24"/>
          <w:lang w:val="hy-AM"/>
        </w:rPr>
        <w:t>:</w:t>
      </w:r>
      <w:r w:rsidR="00E60699" w:rsidRPr="000E7D59">
        <w:rPr>
          <w:rFonts w:ascii="GHEA Grapalat" w:hAnsi="GHEA Grapalat"/>
          <w:sz w:val="24"/>
          <w:szCs w:val="24"/>
          <w:lang w:val="hy-AM"/>
        </w:rPr>
        <w:t xml:space="preserve"> 2013 թվականին &lt;&lt;Ագրոբիզնեսի և գյուղի զարգացման կենտրոն&gt;&gt; հիմնադրամի (CARD) &lt;&lt;Շուկաներ Մեղրիի համար&gt;&gt; ծրագրի, </w:t>
      </w:r>
      <w:r w:rsidR="00565485" w:rsidRPr="000E7D59">
        <w:rPr>
          <w:rFonts w:ascii="GHEA Grapalat" w:hAnsi="GHEA Grapalat"/>
          <w:sz w:val="24"/>
          <w:szCs w:val="24"/>
          <w:lang w:val="hy-AM"/>
        </w:rPr>
        <w:t>&lt;&lt;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>Միացյ</w:t>
      </w:r>
      <w:r w:rsidR="00E60699" w:rsidRPr="000E7D59">
        <w:rPr>
          <w:rFonts w:ascii="GHEA Grapalat" w:hAnsi="GHEA Grapalat"/>
          <w:sz w:val="24"/>
          <w:szCs w:val="24"/>
          <w:lang w:val="hy-AM"/>
        </w:rPr>
        <w:t>ալ ազգերի զարգացման ծրագրի&gt;&gt; (UNDP) և &lt;&lt;</w:t>
      </w:r>
      <w:r w:rsidR="00565485" w:rsidRPr="000E7D59">
        <w:rPr>
          <w:rFonts w:ascii="GHEA Grapalat" w:hAnsi="GHEA Grapalat"/>
          <w:sz w:val="24"/>
          <w:szCs w:val="24"/>
          <w:lang w:val="hy-AM"/>
        </w:rPr>
        <w:t>Աղետների ռիսկերի նվազեցման ազգային պլատֆորմի</w:t>
      </w:r>
      <w:r w:rsidR="00E60699" w:rsidRPr="000E7D59">
        <w:rPr>
          <w:rFonts w:ascii="GHEA Grapalat" w:hAnsi="GHEA Grapalat"/>
          <w:sz w:val="24"/>
          <w:szCs w:val="24"/>
          <w:lang w:val="hy-AM"/>
        </w:rPr>
        <w:t>&gt;&gt;</w:t>
      </w:r>
      <w:r w:rsidR="00565485" w:rsidRPr="000E7D59">
        <w:rPr>
          <w:rFonts w:ascii="GHEA Grapalat" w:hAnsi="GHEA Grapalat"/>
          <w:sz w:val="24"/>
          <w:szCs w:val="24"/>
          <w:lang w:val="hy-AM"/>
        </w:rPr>
        <w:t xml:space="preserve"> համատեղ ջանքերով նմանատիպ փորձարկում է իրականացվել Մեղրիի տարածաշրջանի Ալվանք համայնքում, որտեղ ցանցապատվել է 400 մ</w:t>
      </w:r>
      <w:r w:rsidR="00565485" w:rsidRPr="000E7D59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565485" w:rsidRPr="000E7D59">
        <w:rPr>
          <w:rFonts w:ascii="GHEA Grapalat" w:hAnsi="GHEA Grapalat"/>
          <w:sz w:val="24"/>
          <w:szCs w:val="24"/>
          <w:lang w:val="hy-AM"/>
        </w:rPr>
        <w:t xml:space="preserve"> խաղողի լարային այգի: &lt;&lt;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>Միացյ</w:t>
      </w:r>
      <w:r w:rsidR="00565485" w:rsidRPr="000E7D59">
        <w:rPr>
          <w:rFonts w:ascii="GHEA Grapalat" w:hAnsi="GHEA Grapalat"/>
          <w:sz w:val="24"/>
          <w:szCs w:val="24"/>
          <w:lang w:val="hy-AM"/>
        </w:rPr>
        <w:t xml:space="preserve">ալ ազգերի զարգացման ծրագրի&gt;&gt; &lt;&lt;Աղետների ռիսկերի նվազեցման ծրագրով&gt;&gt; Տավուշի մարզի </w:t>
      </w:r>
      <w:r w:rsidR="00030A8C" w:rsidRPr="000E7D59">
        <w:rPr>
          <w:rFonts w:ascii="GHEA Grapalat" w:hAnsi="GHEA Grapalat"/>
          <w:sz w:val="24"/>
          <w:szCs w:val="24"/>
          <w:lang w:val="hy-AM"/>
        </w:rPr>
        <w:t>Տ</w:t>
      </w:r>
      <w:r w:rsidR="0072465F" w:rsidRPr="000E7D59">
        <w:rPr>
          <w:rFonts w:ascii="GHEA Grapalat" w:hAnsi="GHEA Grapalat"/>
          <w:sz w:val="24"/>
          <w:szCs w:val="24"/>
          <w:lang w:val="hy-AM"/>
        </w:rPr>
        <w:t>ա</w:t>
      </w:r>
      <w:r w:rsidR="00030A8C" w:rsidRPr="000E7D59">
        <w:rPr>
          <w:rFonts w:ascii="GHEA Grapalat" w:hAnsi="GHEA Grapalat"/>
          <w:sz w:val="24"/>
          <w:szCs w:val="24"/>
          <w:lang w:val="hy-AM"/>
        </w:rPr>
        <w:t xml:space="preserve">վուշ համայնքում կատարվել է </w:t>
      </w:r>
      <w:r w:rsidR="00565485" w:rsidRPr="000E7D59">
        <w:rPr>
          <w:rFonts w:ascii="GHEA Grapalat" w:hAnsi="GHEA Grapalat"/>
          <w:sz w:val="24"/>
          <w:szCs w:val="24"/>
          <w:lang w:val="hy-AM"/>
        </w:rPr>
        <w:t xml:space="preserve">0.45 հա </w:t>
      </w:r>
      <w:r w:rsidR="00030A8C" w:rsidRPr="000E7D59">
        <w:rPr>
          <w:rFonts w:ascii="GHEA Grapalat" w:hAnsi="GHEA Grapalat"/>
          <w:sz w:val="24"/>
          <w:szCs w:val="24"/>
          <w:lang w:val="hy-AM"/>
        </w:rPr>
        <w:t>խաղողի այգու ցանցապատում: Վերջին երեք տարիներին այն ապահովել է բարձր արդյունքներ:</w:t>
      </w:r>
    </w:p>
    <w:p w:rsidR="0098434A" w:rsidRPr="000E7D59" w:rsidRDefault="0098434A" w:rsidP="0098434A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Գյուղատնտեսության ոլորտում հակակարկտային ցանցերի 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t>առավելությունների ներ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softHyphen/>
      </w:r>
      <w:r w:rsidR="0072465F" w:rsidRPr="000E7D59">
        <w:rPr>
          <w:rFonts w:ascii="GHEA Grapalat" w:hAnsi="GHEA Grapalat"/>
          <w:sz w:val="24"/>
          <w:szCs w:val="24"/>
          <w:lang w:val="hy-AM"/>
        </w:rPr>
        <w:t>կայացմանը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2465F" w:rsidRPr="000E7D59">
        <w:rPr>
          <w:rFonts w:ascii="GHEA Grapalat" w:hAnsi="GHEA Grapalat"/>
          <w:sz w:val="24"/>
          <w:szCs w:val="24"/>
          <w:lang w:val="hy-AM"/>
        </w:rPr>
        <w:t>ներդր</w:t>
      </w:r>
      <w:r w:rsidRPr="000E7D59">
        <w:rPr>
          <w:rFonts w:ascii="GHEA Grapalat" w:hAnsi="GHEA Grapalat"/>
          <w:sz w:val="24"/>
          <w:szCs w:val="24"/>
          <w:lang w:val="hy-AM"/>
        </w:rPr>
        <w:t>ման խոչընդոտների գնա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հատման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t>ն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>ու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72465F" w:rsidRPr="000E7D59">
        <w:rPr>
          <w:rFonts w:ascii="GHEA Grapalat" w:hAnsi="GHEA Grapalat"/>
          <w:sz w:val="24"/>
          <w:szCs w:val="24"/>
          <w:lang w:val="hy-AM"/>
        </w:rPr>
        <w:t>մեղմ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t>ան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>ը</w:t>
      </w:r>
      <w:r w:rsidR="00876CAD" w:rsidRPr="000E7D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միջոցառումների </w:t>
      </w:r>
      <w:r w:rsidR="0072465F" w:rsidRPr="000E7D59">
        <w:rPr>
          <w:rFonts w:ascii="GHEA Grapalat" w:hAnsi="GHEA Grapalat"/>
          <w:sz w:val="24"/>
          <w:szCs w:val="24"/>
          <w:lang w:val="hy-AM"/>
        </w:rPr>
        <w:t>ձեռնարկ</w:t>
      </w:r>
      <w:r w:rsidRPr="000E7D59">
        <w:rPr>
          <w:rFonts w:ascii="GHEA Grapalat" w:hAnsi="GHEA Grapalat"/>
          <w:sz w:val="24"/>
          <w:szCs w:val="24"/>
          <w:lang w:val="hy-AM"/>
        </w:rPr>
        <w:t>մանն է ուղղված տվյալ ծրագիրը:</w:t>
      </w:r>
    </w:p>
    <w:p w:rsidR="00B52FE2" w:rsidRPr="000E7D59" w:rsidRDefault="00B52FE2" w:rsidP="00876CAD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0E7D59">
        <w:rPr>
          <w:rFonts w:ascii="GHEA Grapalat" w:hAnsi="GHEA Grapalat"/>
          <w:b/>
          <w:sz w:val="24"/>
          <w:szCs w:val="24"/>
          <w:lang w:val="hy-AM"/>
        </w:rPr>
        <w:t xml:space="preserve"> ԻՐԱԿԱՆԱՑՄԱՆ ԱՆՀՐԱԺԵՇՏՈՒԹՅՈՒՆԸ</w:t>
      </w:r>
    </w:p>
    <w:p w:rsidR="00F652DF" w:rsidRPr="007E02F8" w:rsidRDefault="00F652DF" w:rsidP="00F652DF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02F8">
        <w:rPr>
          <w:rFonts w:ascii="GHEA Grapalat" w:hAnsi="GHEA Grapalat" w:cs="Sylfaen"/>
          <w:sz w:val="24"/>
          <w:szCs w:val="24"/>
          <w:lang w:val="hy-AM"/>
        </w:rPr>
        <w:t xml:space="preserve">Տարբեր բնական աղետների, այդ թվում կարկտահարության և անկանխատեսելի պատահարների հետևանքով զգալի կորուստներ են կրում հանրապետության գյուղատնտեսությունում տնտեսավարողները: </w:t>
      </w:r>
    </w:p>
    <w:p w:rsidR="00B55DF6" w:rsidRPr="000E7D59" w:rsidRDefault="00F652DF" w:rsidP="0068035E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Յուրաքանչյուր տարի կարկուտի պատճառով վնասվում են հանրապետության այգե</w:t>
      </w:r>
      <w:r w:rsidR="0068035E" w:rsidRPr="000E7D59">
        <w:rPr>
          <w:rFonts w:ascii="GHEA Grapalat" w:hAnsi="GHEA Grapalat" w:cs="Sylfaen"/>
          <w:sz w:val="24"/>
          <w:szCs w:val="24"/>
          <w:lang w:val="hy-AM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տարածքների 10-15 %, որոշ դեպքերում կարկտահարված տարածքներում բերքի կորուստը կազմում է 80-100 %: Կարկտահարությունից վնասված բերքը կորցնում է ապրանքային տեսքը, որի պատճառով դժվարանում է դրա իրացումը, զգալիորեն նվազում</w:t>
      </w:r>
      <w:r w:rsidR="009A57DD" w:rsidRPr="000E7D59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տնտեսավարողների եկամուտները: Ուժեղ կարկտահարված այգիների վերականգնման </w:t>
      </w:r>
      <w:r w:rsidRPr="000E7D59">
        <w:rPr>
          <w:rFonts w:ascii="GHEA Grapalat" w:hAnsi="GHEA Grapalat" w:cs="Sylfaen"/>
          <w:sz w:val="24"/>
          <w:szCs w:val="24"/>
          <w:lang w:val="hy-AM"/>
        </w:rPr>
        <w:lastRenderedPageBreak/>
        <w:t>համար պահանջվում է առնվազն մեկ տարի և լրացուցիչ ֆինան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  <w:t>սական ներդրումներ` այգիներում լրացուցիչ էտի,  պարարտացման և ագրոտեխ</w:t>
      </w:r>
      <w:r w:rsidRPr="000E7D59">
        <w:rPr>
          <w:rFonts w:ascii="GHEA Grapalat" w:hAnsi="GHEA Grapalat" w:cs="Sylfaen"/>
          <w:sz w:val="24"/>
          <w:szCs w:val="24"/>
          <w:lang w:val="hy-AM"/>
        </w:rPr>
        <w:softHyphen/>
        <w:t xml:space="preserve">նիկական այլ միջոցառումների իրականացման համար: </w:t>
      </w:r>
    </w:p>
    <w:p w:rsidR="00F652DF" w:rsidRPr="000E7D59" w:rsidRDefault="00F652DF" w:rsidP="0068035E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2013 թվականին Հայաստանի Հանրապետության </w:t>
      </w:r>
      <w:r w:rsidRPr="000E7D59">
        <w:rPr>
          <w:rFonts w:ascii="GHEA Grapalat" w:hAnsi="GHEA Grapalat"/>
          <w:sz w:val="24"/>
          <w:szCs w:val="24"/>
          <w:lang w:val="hy-AM"/>
        </w:rPr>
        <w:t>Արմավիրի մարզում մայիսի 12-ին և 17-ին</w:t>
      </w:r>
      <w:r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տեղացած կարկտահարության հետևանքով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12817 հողօգտագործողների մոտ </w:t>
      </w:r>
      <w:r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վնասվել են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11090 հա </w:t>
      </w:r>
      <w:r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գյուղատնտեսական մշակաբույսերի ցանքատարածություն</w:t>
      </w:r>
      <w:r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softHyphen/>
        <w:t xml:space="preserve">ներ, պտղատու և խաղողի այգիներ: Հասցված վնասը գնահատվել է շուրջ 25.3 մլրդ դրամ: </w:t>
      </w:r>
    </w:p>
    <w:p w:rsidR="00F652DF" w:rsidRPr="000E7D59" w:rsidRDefault="00EF0C37" w:rsidP="00EF0C37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52DF"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2014 թվականին օպերատիվ տվյալներով, Հայաստանի Հանրապետության 6 մարզում (</w:t>
      </w:r>
      <w:r w:rsidR="00F652DF" w:rsidRPr="000E7D59">
        <w:rPr>
          <w:rFonts w:ascii="GHEA Grapalat" w:hAnsi="GHEA Grapalat" w:cs="Arial Armenian"/>
          <w:spacing w:val="-2"/>
          <w:sz w:val="24"/>
          <w:szCs w:val="24"/>
          <w:lang w:val="hy-AM"/>
        </w:rPr>
        <w:t>Արագածոտնի, Արարատի, Արմավիրի, Լոռու,</w:t>
      </w:r>
      <w:r w:rsidR="00F652DF" w:rsidRPr="000E7D59">
        <w:rPr>
          <w:rFonts w:ascii="GHEA Grapalat" w:hAnsi="GHEA Grapalat" w:cs="Arial Armenian"/>
          <w:sz w:val="24"/>
          <w:szCs w:val="24"/>
          <w:lang w:val="hy-AM"/>
        </w:rPr>
        <w:t xml:space="preserve"> Վայոց Ձորի և Տավուշի</w:t>
      </w:r>
      <w:r w:rsidR="00F652DF"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) ցրտահարության հետևանքով վնասվել են 287 համայնքների 31716 տնտեսության պատկանող 9185 հա պտղատու և խաղողի այգիներ: Հասցված վնասը կազմել է շուրջ 11 մլրդ 181 մլն դրամ: Լոռու և Շիրակի մարզերում տեղացած կարկտահարության հետևանքով վնասվել են  Լոռու մարզում 15 և Շիրակի մարզում` 37 համայնքների 15101 հա գյուղատնտեսական մշակաբույսերի ցանքատա</w:t>
      </w:r>
      <w:r w:rsidR="00F652DF"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softHyphen/>
        <w:t xml:space="preserve">րածություններ: Հասցված վնասը գնահատվել է շուրջ 6.7 մլրդ դրամ: </w:t>
      </w:r>
      <w:r w:rsidR="00F652DF" w:rsidRPr="000E7D59">
        <w:rPr>
          <w:rFonts w:ascii="GHEA Grapalat" w:hAnsi="GHEA Grapalat"/>
          <w:sz w:val="24"/>
          <w:szCs w:val="24"/>
          <w:lang w:val="hy-AM"/>
        </w:rPr>
        <w:t>Ընդամենը 2014 թվականին բնական աղետների (ցրտահարություն և կարկուտ) հետևանքով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 xml:space="preserve"> պատճառած վնասը գնահատվում է շուրջ 17.9 մլրդ դրամ: </w:t>
      </w:r>
    </w:p>
    <w:p w:rsidR="00F652DF" w:rsidRPr="000E7D59" w:rsidRDefault="00F652DF" w:rsidP="00EF0C37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eastAsia="MS Mincho" w:hAnsi="GHEA Grapalat" w:cs="Tahoma"/>
          <w:sz w:val="24"/>
          <w:szCs w:val="24"/>
          <w:lang w:val="hy-AM"/>
        </w:rPr>
      </w:pPr>
      <w:r w:rsidRPr="000E7D59">
        <w:rPr>
          <w:rFonts w:ascii="GHEA Grapalat" w:eastAsia="MS Mincho" w:hAnsi="GHEA Grapalat" w:cs="Tahoma"/>
          <w:sz w:val="24"/>
          <w:szCs w:val="24"/>
          <w:lang w:val="hy-AM"/>
        </w:rPr>
        <w:t>2015 թվականին</w:t>
      </w:r>
      <w:r w:rsidRPr="000E7D59">
        <w:rPr>
          <w:rFonts w:ascii="GHEA Grapalat" w:eastAsia="Arial Unicode MS" w:hAnsi="GHEA Grapalat"/>
          <w:b/>
          <w:bCs/>
          <w:iCs/>
          <w:sz w:val="24"/>
          <w:szCs w:val="24"/>
          <w:lang w:val="hy-AM"/>
        </w:rPr>
        <w:t xml:space="preserve"> 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կարկտահարության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հետևանքով</w:t>
      </w:r>
      <w:r w:rsidRPr="000E7D59">
        <w:rPr>
          <w:rFonts w:ascii="GHEA Grapalat" w:eastAsia="MS Mincho" w:hAnsi="GHEA Grapalat" w:cs="Tahoma"/>
          <w:sz w:val="24"/>
          <w:szCs w:val="24"/>
          <w:lang w:val="hy-AM"/>
        </w:rPr>
        <w:t xml:space="preserve"> վնասվել են հ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անրապետու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softHyphen/>
        <w:t>թյան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t xml:space="preserve"> 8 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մարզի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t xml:space="preserve"> 82 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համայնքի (որոշ համայնքներ կարկտահարվել են 2-ից 3 անգամ)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գյուղատնտեսական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eastAsia="MS Mincho" w:hAnsi="GHEA Grapalat" w:cs="Sylfaen"/>
          <w:sz w:val="24"/>
          <w:szCs w:val="24"/>
          <w:lang w:val="hy-AM"/>
        </w:rPr>
        <w:t>մշակաբույսերի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t xml:space="preserve"> շուրջ 8.8 հազար հա ցանքատա</w:t>
      </w:r>
      <w:r w:rsidRPr="000E7D59">
        <w:rPr>
          <w:rFonts w:ascii="GHEA Grapalat" w:eastAsia="MS Mincho" w:hAnsi="GHEA Grapalat"/>
          <w:sz w:val="24"/>
          <w:szCs w:val="24"/>
          <w:lang w:val="hy-AM"/>
        </w:rPr>
        <w:softHyphen/>
        <w:t>րածություններ, բերքի կորուստը կազմել է շուրջ 57.5 հազար տոննա, վ</w:t>
      </w:r>
      <w:r w:rsidRPr="000E7D59">
        <w:rPr>
          <w:rFonts w:ascii="GHEA Grapalat" w:eastAsia="MS Mincho" w:hAnsi="GHEA Grapalat" w:cs="Tahoma"/>
          <w:sz w:val="24"/>
          <w:szCs w:val="24"/>
          <w:lang w:val="hy-AM"/>
        </w:rPr>
        <w:t>նասը` շուրջ 7.8 մլրդ դրամ:</w:t>
      </w:r>
    </w:p>
    <w:p w:rsidR="00F652DF" w:rsidRPr="000E7D59" w:rsidRDefault="00EF0C37" w:rsidP="00EF0C37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eastAsia="MS Mincho" w:hAnsi="GHEA Grapalat" w:cs="Tahoma"/>
          <w:sz w:val="24"/>
          <w:szCs w:val="24"/>
          <w:lang w:val="hy-AM"/>
        </w:rPr>
      </w:pPr>
      <w:r w:rsidRPr="000E7D59">
        <w:rPr>
          <w:rFonts w:ascii="GHEA Grapalat" w:eastAsia="MS Mincho" w:hAnsi="GHEA Grapalat" w:cs="Tahoma"/>
          <w:sz w:val="24"/>
          <w:szCs w:val="24"/>
          <w:lang w:val="hy-AM"/>
        </w:rPr>
        <w:t xml:space="preserve"> </w:t>
      </w:r>
      <w:r w:rsidR="00F652DF" w:rsidRPr="000E7D59">
        <w:rPr>
          <w:rFonts w:ascii="GHEA Grapalat" w:eastAsia="MS Mincho" w:hAnsi="GHEA Grapalat" w:cs="Tahoma"/>
          <w:sz w:val="24"/>
          <w:szCs w:val="24"/>
          <w:lang w:val="hy-AM"/>
        </w:rPr>
        <w:t>2016 թվականին</w:t>
      </w:r>
      <w:r w:rsidR="00F652DF" w:rsidRPr="000E7D59">
        <w:rPr>
          <w:rFonts w:ascii="GHEA Grapalat" w:eastAsia="MS Mincho" w:hAnsi="GHEA Grapalat" w:cs="Tahoma"/>
          <w:b/>
          <w:sz w:val="24"/>
          <w:szCs w:val="24"/>
          <w:lang w:val="hy-AM"/>
        </w:rPr>
        <w:t xml:space="preserve"> 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 xml:space="preserve">կարկտահարության հետևանքով վնասվել են </w:t>
      </w:r>
      <w:r w:rsidR="00F652DF" w:rsidRPr="000E7D59">
        <w:rPr>
          <w:rFonts w:ascii="GHEA Grapalat" w:eastAsia="MS Mincho" w:hAnsi="GHEA Grapalat" w:cs="Tahoma"/>
          <w:sz w:val="24"/>
          <w:szCs w:val="24"/>
          <w:lang w:val="hy-AM"/>
        </w:rPr>
        <w:t>հ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>անրապետության</w:t>
      </w:r>
      <w:r w:rsidR="00F652DF" w:rsidRPr="000E7D59">
        <w:rPr>
          <w:rFonts w:ascii="GHEA Grapalat" w:eastAsia="MS Mincho" w:hAnsi="GHEA Grapalat"/>
          <w:sz w:val="24"/>
          <w:szCs w:val="24"/>
          <w:lang w:val="hy-AM"/>
        </w:rPr>
        <w:t xml:space="preserve"> 9 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>մարզի</w:t>
      </w:r>
      <w:r w:rsidR="00F652DF" w:rsidRPr="000E7D59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>150 համայնքի (որոշ համայնքներ կարկտահարվել են 2-ից 3 անգամ)</w:t>
      </w:r>
      <w:r w:rsidR="00F652DF" w:rsidRPr="000E7D59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>գյուղատնտեսական</w:t>
      </w:r>
      <w:r w:rsidR="00F652DF" w:rsidRPr="000E7D59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>մշակաբույսերի</w:t>
      </w:r>
      <w:r w:rsidR="00F652DF" w:rsidRPr="000E7D59">
        <w:rPr>
          <w:rFonts w:ascii="GHEA Grapalat" w:eastAsia="MS Mincho" w:hAnsi="GHEA Grapalat"/>
          <w:sz w:val="24"/>
          <w:szCs w:val="24"/>
          <w:lang w:val="hy-AM"/>
        </w:rPr>
        <w:t xml:space="preserve"> շուրջ 23.1 հազար հա մշակվող տարածություններ</w:t>
      </w:r>
      <w:r w:rsidR="00F652DF" w:rsidRPr="000E7D59">
        <w:rPr>
          <w:rFonts w:ascii="GHEA Grapalat" w:eastAsia="MS Mincho" w:hAnsi="GHEA Grapalat" w:cs="Sylfaen"/>
          <w:sz w:val="24"/>
          <w:szCs w:val="24"/>
          <w:lang w:val="hy-AM"/>
        </w:rPr>
        <w:t xml:space="preserve">, </w:t>
      </w:r>
      <w:r w:rsidR="00F652DF" w:rsidRPr="000E7D59">
        <w:rPr>
          <w:rFonts w:ascii="GHEA Grapalat" w:eastAsia="MS Mincho" w:hAnsi="GHEA Grapalat"/>
          <w:sz w:val="24"/>
          <w:szCs w:val="24"/>
          <w:lang w:val="hy-AM"/>
        </w:rPr>
        <w:t>բերքի կորուստը կազմել է շուրջ 278.6 հազար տոննա, վ</w:t>
      </w:r>
      <w:r w:rsidR="00F652DF" w:rsidRPr="000E7D59">
        <w:rPr>
          <w:rFonts w:ascii="GHEA Grapalat" w:eastAsia="MS Mincho" w:hAnsi="GHEA Grapalat" w:cs="Tahoma"/>
          <w:sz w:val="24"/>
          <w:szCs w:val="24"/>
          <w:lang w:val="hy-AM"/>
        </w:rPr>
        <w:t>նասը` շուրջ 33.6 մլրդ դրամ:</w:t>
      </w:r>
      <w:r w:rsidR="00F652DF"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</w:t>
      </w:r>
    </w:p>
    <w:p w:rsidR="00F652DF" w:rsidRPr="000E7D59" w:rsidRDefault="00EF0C37" w:rsidP="00EF0C37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eastAsia="MS Mincho" w:hAnsi="GHEA Grapalat" w:cs="Tahoma"/>
          <w:sz w:val="24"/>
          <w:szCs w:val="24"/>
          <w:lang w:val="hy-AM"/>
        </w:rPr>
      </w:pPr>
      <w:r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 </w:t>
      </w:r>
      <w:r w:rsidR="009A57DD" w:rsidRPr="000E7D59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Հ</w:t>
      </w:r>
      <w:r w:rsidRPr="000E7D59">
        <w:rPr>
          <w:rFonts w:ascii="GHEA Grapalat" w:hAnsi="GHEA Grapalat"/>
          <w:sz w:val="24"/>
          <w:szCs w:val="24"/>
          <w:lang w:val="af-ZA"/>
        </w:rPr>
        <w:t>ակակակարկտային ակտիվ ներգործության մեթոդների հետ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 xml:space="preserve"> միասին կարևորվում է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հակակարկտային ցանցերի կիրառումը, որի համար </w:t>
      </w:r>
      <w:r w:rsidR="009A57DD" w:rsidRPr="000E7D59">
        <w:rPr>
          <w:rFonts w:ascii="GHEA Grapalat" w:hAnsi="GHEA Grapalat"/>
          <w:sz w:val="24"/>
          <w:szCs w:val="24"/>
          <w:lang w:val="af-ZA"/>
        </w:rPr>
        <w:t>պա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հանջվում է </w:t>
      </w:r>
      <w:r w:rsidR="009A57DD" w:rsidRPr="000E7D59">
        <w:rPr>
          <w:rFonts w:ascii="GHEA Grapalat" w:hAnsi="GHEA Grapalat"/>
          <w:sz w:val="24"/>
          <w:szCs w:val="24"/>
          <w:lang w:val="af-ZA"/>
        </w:rPr>
        <w:t>մատչելի մեխանիզմներ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9A57DD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դրանց 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 xml:space="preserve">ներդրում և </w:t>
      </w:r>
      <w:r w:rsidR="0068035E" w:rsidRPr="000E7D59">
        <w:rPr>
          <w:rFonts w:ascii="GHEA Grapalat" w:hAnsi="GHEA Grapalat"/>
          <w:sz w:val="24"/>
          <w:szCs w:val="24"/>
          <w:lang w:val="af-ZA"/>
        </w:rPr>
        <w:t>օգտագործ</w:t>
      </w:r>
      <w:r w:rsidR="009A57DD" w:rsidRPr="000E7D59">
        <w:rPr>
          <w:rFonts w:ascii="GHEA Grapalat" w:hAnsi="GHEA Grapalat"/>
          <w:sz w:val="24"/>
          <w:szCs w:val="24"/>
          <w:lang w:val="hy-AM"/>
        </w:rPr>
        <w:t>ում:</w:t>
      </w:r>
    </w:p>
    <w:p w:rsidR="00B52FE2" w:rsidRPr="000E7D59" w:rsidRDefault="0068035E" w:rsidP="0068035E">
      <w:pPr>
        <w:spacing w:line="360" w:lineRule="auto"/>
        <w:ind w:firstLine="360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I</w:t>
      </w:r>
      <w:r w:rsidR="00341DCE" w:rsidRPr="00DD055B">
        <w:rPr>
          <w:rFonts w:ascii="GHEA Grapalat" w:hAnsi="GHEA Grapalat" w:cs="Sylfaen"/>
          <w:b/>
          <w:sz w:val="24"/>
          <w:szCs w:val="24"/>
          <w:lang w:val="hy-AM"/>
        </w:rPr>
        <w:t>I</w:t>
      </w:r>
      <w:r w:rsidRPr="000E7D59">
        <w:rPr>
          <w:rFonts w:ascii="GHEA Grapalat" w:hAnsi="GHEA Grapalat" w:cs="Sylfaen"/>
          <w:b/>
          <w:sz w:val="24"/>
          <w:szCs w:val="24"/>
          <w:lang w:val="hy-AM"/>
        </w:rPr>
        <w:t>I.</w:t>
      </w:r>
      <w:r w:rsidR="00B52FE2" w:rsidRPr="000E7D59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="00B52FE2" w:rsidRPr="000E7D59">
        <w:rPr>
          <w:rFonts w:ascii="GHEA Grapalat" w:hAnsi="GHEA Grapalat"/>
          <w:b/>
          <w:sz w:val="24"/>
          <w:szCs w:val="24"/>
          <w:lang w:val="hy-AM"/>
        </w:rPr>
        <w:t xml:space="preserve"> ՆՊԱՏԱԿՆ ՈՒ ԽՆԴԻՐՆԵՐԸ</w:t>
      </w:r>
    </w:p>
    <w:p w:rsidR="001C3A97" w:rsidRPr="000E7D59" w:rsidRDefault="007D24C6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2"/>
          <w:szCs w:val="22"/>
          <w:lang w:val="hy-AM"/>
        </w:rPr>
        <w:t xml:space="preserve">21. </w:t>
      </w:r>
      <w:r w:rsidRPr="000E7D59">
        <w:rPr>
          <w:rFonts w:ascii="GHEA Grapalat" w:hAnsi="GHEA Grapalat" w:cs="Sylfaen"/>
          <w:b/>
          <w:sz w:val="22"/>
          <w:szCs w:val="22"/>
          <w:lang w:val="hy-AM"/>
        </w:rPr>
        <w:t>Ծրագրի հիմնական նպատակը`</w:t>
      </w:r>
      <w:r w:rsidRPr="000E7D5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մատչելի պայմաններով, մասնավորապես</w:t>
      </w:r>
      <w:r w:rsidR="00413EC7" w:rsidRPr="000E7D59">
        <w:rPr>
          <w:rFonts w:ascii="GHEA Grapalat" w:hAnsi="GHEA Grapalat" w:cs="Sylfaen"/>
          <w:sz w:val="24"/>
          <w:szCs w:val="24"/>
          <w:lang w:val="hy-AM"/>
        </w:rPr>
        <w:t>՝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3EC7" w:rsidRPr="000E7D59">
        <w:rPr>
          <w:rFonts w:ascii="GHEA Grapalat" w:hAnsi="GHEA Grapalat" w:cs="Sylfaen"/>
          <w:sz w:val="24"/>
          <w:szCs w:val="24"/>
          <w:lang w:val="hy-AM"/>
        </w:rPr>
        <w:t xml:space="preserve">նպատակային վարկերի 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տոկոսադրույքի սուբսիդավորման մեխանիզմների կիրառմամբ </w:t>
      </w:r>
      <w:r w:rsidR="00023FAB" w:rsidRPr="000E7D59">
        <w:rPr>
          <w:rFonts w:ascii="GHEA Grapalat" w:hAnsi="GHEA Grapalat" w:cs="Sylfaen"/>
          <w:sz w:val="24"/>
          <w:szCs w:val="24"/>
          <w:lang w:val="hy-AM"/>
        </w:rPr>
        <w:t xml:space="preserve">գյուղատնտեսությունում տնտեսավարողների կողմից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կարկտապաշտպան ցանցերի ներդրումն է, արդյունքում՝ պտղատու և խաղողի այգիների կարկուտից արդյունավետ պաշտպանություն</w:t>
      </w:r>
      <w:r w:rsidR="00023FAB" w:rsidRPr="000E7D59">
        <w:rPr>
          <w:rFonts w:ascii="GHEA Grapalat" w:hAnsi="GHEA Grapalat" w:cs="Sylfaen"/>
          <w:sz w:val="24"/>
          <w:szCs w:val="24"/>
          <w:lang w:val="hy-AM"/>
        </w:rPr>
        <w:t>ը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, տնտեսավարողների եկամուտների պահպանումն </w:t>
      </w:r>
      <w:r w:rsidR="00023FAB" w:rsidRPr="000E7D59">
        <w:rPr>
          <w:rFonts w:ascii="GHEA Grapalat" w:hAnsi="GHEA Grapalat" w:cs="Sylfaen"/>
          <w:sz w:val="24"/>
          <w:szCs w:val="24"/>
          <w:lang w:val="hy-AM"/>
        </w:rPr>
        <w:t>ու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այգեգործության արդյուն</w:t>
      </w:r>
      <w:r w:rsidR="0072465F" w:rsidRPr="000E7D59">
        <w:rPr>
          <w:rFonts w:ascii="GHEA Grapalat" w:hAnsi="GHEA Grapalat" w:cs="Sylfaen"/>
          <w:sz w:val="24"/>
          <w:szCs w:val="24"/>
          <w:lang w:val="hy-AM"/>
        </w:rPr>
        <w:t>ա</w:t>
      </w:r>
      <w:r w:rsidRPr="000E7D59">
        <w:rPr>
          <w:rFonts w:ascii="GHEA Grapalat" w:hAnsi="GHEA Grapalat" w:cs="Sylfaen"/>
          <w:sz w:val="24"/>
          <w:szCs w:val="24"/>
          <w:lang w:val="hy-AM"/>
        </w:rPr>
        <w:t>վետության բարձրացում</w:t>
      </w:r>
      <w:r w:rsidR="00023FAB" w:rsidRPr="000E7D59">
        <w:rPr>
          <w:rFonts w:ascii="GHEA Grapalat" w:hAnsi="GHEA Grapalat" w:cs="Sylfaen"/>
          <w:sz w:val="24"/>
          <w:szCs w:val="24"/>
          <w:lang w:val="hy-AM"/>
        </w:rPr>
        <w:t>ը</w:t>
      </w:r>
      <w:r w:rsidRPr="000E7D5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30812" w:rsidRPr="000E7D59" w:rsidRDefault="007D24C6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  22. Նշված նպատակին հասնելու համար անհրաժեշտ է լուծել հետևյալ խնդիրները`</w:t>
      </w:r>
    </w:p>
    <w:p w:rsidR="007D24C6" w:rsidRPr="000E7D59" w:rsidRDefault="00330812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1) կարկտապաշտպան ցանցերի ներդրման խոչընդոտների գնահատումը</w:t>
      </w:r>
      <w:r w:rsidR="002B3742" w:rsidRPr="000E7D59">
        <w:rPr>
          <w:rFonts w:ascii="GHEA Grapalat" w:hAnsi="GHEA Grapalat"/>
          <w:sz w:val="24"/>
          <w:szCs w:val="24"/>
          <w:lang w:val="hy-AM"/>
        </w:rPr>
        <w:t xml:space="preserve"> և դրանց մեղմման հնա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րավորությունների օգտագործումը</w:t>
      </w:r>
      <w:r w:rsidRPr="000E7D59">
        <w:rPr>
          <w:rFonts w:ascii="GHEA Grapalat" w:hAnsi="GHEA Grapalat"/>
          <w:sz w:val="24"/>
          <w:szCs w:val="24"/>
          <w:lang w:val="hy-AM"/>
        </w:rPr>
        <w:t>.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D24C6" w:rsidRPr="000E7D59" w:rsidRDefault="00330812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գյուղատնտես</w:t>
      </w:r>
      <w:r w:rsidR="00AB772B" w:rsidRPr="000E7D59">
        <w:rPr>
          <w:rFonts w:ascii="GHEA Grapalat" w:hAnsi="GHEA Grapalat"/>
          <w:sz w:val="24"/>
          <w:szCs w:val="24"/>
          <w:lang w:val="hy-AM"/>
        </w:rPr>
        <w:t xml:space="preserve">ությունում հակակարկտային ցանցերի ներդրման համար մատչելի </w:t>
      </w:r>
      <w:r w:rsidR="00C141AD" w:rsidRPr="000E7D59">
        <w:rPr>
          <w:rFonts w:ascii="GHEA Grapalat" w:hAnsi="GHEA Grapalat"/>
          <w:sz w:val="24"/>
          <w:szCs w:val="24"/>
          <w:lang w:val="hy-AM"/>
        </w:rPr>
        <w:t>վար</w:t>
      </w:r>
      <w:r w:rsidR="00C141AD" w:rsidRPr="000E7D59">
        <w:rPr>
          <w:rFonts w:ascii="GHEA Grapalat" w:hAnsi="GHEA Grapalat"/>
          <w:sz w:val="24"/>
          <w:szCs w:val="24"/>
          <w:lang w:val="hy-AM"/>
        </w:rPr>
        <w:softHyphen/>
        <w:t xml:space="preserve">կավորման 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մեխանիզմների առաջադրում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ը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7D24C6" w:rsidRPr="000E7D59" w:rsidRDefault="00330812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3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C141AD" w:rsidRPr="000E7D59">
        <w:rPr>
          <w:rFonts w:ascii="GHEA Grapalat" w:hAnsi="GHEA Grapalat"/>
          <w:sz w:val="24"/>
          <w:szCs w:val="24"/>
          <w:lang w:val="hy-AM"/>
        </w:rPr>
        <w:t xml:space="preserve">հանրապետությունում ներդրվող հակակարկտային ցանցերի 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տեսակների հստա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softHyphen/>
        <w:t>կեցում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ը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7D24C6" w:rsidRPr="000E7D59" w:rsidRDefault="00330812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4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9E044D" w:rsidRPr="000E7D59">
        <w:rPr>
          <w:rFonts w:ascii="GHEA Grapalat" w:hAnsi="GHEA Grapalat"/>
          <w:sz w:val="24"/>
          <w:szCs w:val="24"/>
          <w:lang w:val="hy-AM"/>
        </w:rPr>
        <w:t xml:space="preserve">հակակարկտային ցանցերի 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համար պահանջվող </w:t>
      </w:r>
      <w:r w:rsidR="009E044D" w:rsidRPr="000E7D59">
        <w:rPr>
          <w:rFonts w:ascii="GHEA Grapalat" w:hAnsi="GHEA Grapalat"/>
          <w:sz w:val="24"/>
          <w:szCs w:val="24"/>
          <w:lang w:val="hy-AM"/>
        </w:rPr>
        <w:t xml:space="preserve">վարկային 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ներդրումների և դրա սուբսիդավորվող մասի  գնահատում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ը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7D24C6" w:rsidRPr="000E7D59" w:rsidRDefault="00330812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5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48555C" w:rsidRPr="000E7D59">
        <w:rPr>
          <w:rFonts w:ascii="GHEA Grapalat" w:hAnsi="GHEA Grapalat"/>
          <w:sz w:val="24"/>
          <w:szCs w:val="24"/>
          <w:lang w:val="hy-AM"/>
        </w:rPr>
        <w:t>կարկտապաշտպան ցանցերի ներդրման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 գործընթացում </w:t>
      </w:r>
      <w:r w:rsidR="0048555C" w:rsidRPr="000E7D59">
        <w:rPr>
          <w:rFonts w:ascii="GHEA Grapalat" w:hAnsi="GHEA Grapalat"/>
          <w:sz w:val="24"/>
          <w:szCs w:val="24"/>
          <w:lang w:val="hy-AM"/>
        </w:rPr>
        <w:t xml:space="preserve">վարկերի 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սուբսիդավորման ձևի հստակեցում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ը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7D24C6" w:rsidRPr="000E7D59" w:rsidRDefault="00330812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>6</w:t>
      </w:r>
      <w:r w:rsidR="007D24C6" w:rsidRPr="000E7D59">
        <w:rPr>
          <w:rFonts w:ascii="GHEA Grapalat" w:hAnsi="GHEA Grapalat" w:cs="Sylfaen"/>
          <w:sz w:val="24"/>
          <w:szCs w:val="24"/>
          <w:lang w:val="hy-AM"/>
        </w:rPr>
        <w:t>)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 xml:space="preserve"> ծրագրի մոնիթորինգի 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մեխանիզմի առաջադրում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ը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7D24C6" w:rsidRPr="000E7D59" w:rsidRDefault="00330812" w:rsidP="007D24C6">
      <w:pPr>
        <w:pStyle w:val="BodyTextIndent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6B3B">
        <w:rPr>
          <w:rFonts w:ascii="GHEA Grapalat" w:hAnsi="GHEA Grapalat"/>
          <w:sz w:val="24"/>
          <w:szCs w:val="24"/>
          <w:lang w:val="hy-AM"/>
        </w:rPr>
        <w:t>7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) ծրագրի ռիսկերի գնահատում</w:t>
      </w:r>
      <w:r w:rsidR="00137FAB" w:rsidRPr="000E7D59">
        <w:rPr>
          <w:rFonts w:ascii="GHEA Grapalat" w:hAnsi="GHEA Grapalat"/>
          <w:sz w:val="24"/>
          <w:szCs w:val="24"/>
          <w:lang w:val="hy-AM"/>
        </w:rPr>
        <w:t>ը</w:t>
      </w:r>
      <w:r w:rsidR="007D24C6" w:rsidRPr="000E7D59">
        <w:rPr>
          <w:rFonts w:ascii="GHEA Grapalat" w:hAnsi="GHEA Grapalat"/>
          <w:sz w:val="24"/>
          <w:szCs w:val="24"/>
          <w:lang w:val="hy-AM"/>
        </w:rPr>
        <w:t>:</w:t>
      </w:r>
    </w:p>
    <w:p w:rsidR="00B52FE2" w:rsidRPr="002A34F9" w:rsidRDefault="002A34F9" w:rsidP="002A34F9">
      <w:pPr>
        <w:spacing w:line="360" w:lineRule="auto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386B3B">
        <w:rPr>
          <w:rFonts w:ascii="GHEA Grapalat" w:hAnsi="GHEA Grapalat" w:cs="Sylfaen"/>
          <w:b/>
          <w:sz w:val="24"/>
          <w:szCs w:val="24"/>
          <w:lang w:val="hy-AM"/>
        </w:rPr>
        <w:t>IV.</w:t>
      </w:r>
      <w:r w:rsidR="00B52FE2" w:rsidRPr="002A34F9">
        <w:rPr>
          <w:rFonts w:ascii="GHEA Grapalat" w:hAnsi="GHEA Grapalat" w:cs="Sylfaen"/>
          <w:b/>
          <w:sz w:val="24"/>
          <w:szCs w:val="24"/>
          <w:lang w:val="hy-AM"/>
        </w:rPr>
        <w:t>ԾՐԱ</w:t>
      </w:r>
      <w:r w:rsidR="0065633D" w:rsidRPr="002A34F9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="00B52FE2" w:rsidRPr="002A34F9">
        <w:rPr>
          <w:rFonts w:ascii="GHEA Grapalat" w:hAnsi="GHEA Grapalat" w:cs="Sylfaen"/>
          <w:b/>
          <w:sz w:val="24"/>
          <w:szCs w:val="24"/>
          <w:lang w:val="hy-AM"/>
        </w:rPr>
        <w:t>ՐԻ</w:t>
      </w:r>
      <w:r w:rsidR="00B52FE2" w:rsidRPr="002A34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2465F" w:rsidRPr="002A34F9">
        <w:rPr>
          <w:rFonts w:ascii="GHEA Grapalat" w:hAnsi="GHEA Grapalat"/>
          <w:b/>
          <w:sz w:val="24"/>
          <w:szCs w:val="24"/>
          <w:lang w:val="hy-AM"/>
        </w:rPr>
        <w:t>ՆԿԱՐ</w:t>
      </w:r>
      <w:r w:rsidR="00B52FE2" w:rsidRPr="002A34F9">
        <w:rPr>
          <w:rFonts w:ascii="GHEA Grapalat" w:hAnsi="GHEA Grapalat"/>
          <w:b/>
          <w:sz w:val="24"/>
          <w:szCs w:val="24"/>
          <w:lang w:val="hy-AM"/>
        </w:rPr>
        <w:t>ԱԳԻՐԸ</w:t>
      </w:r>
    </w:p>
    <w:p w:rsidR="00EA6396" w:rsidRPr="000E7D59" w:rsidRDefault="002B3742" w:rsidP="001C3A9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23. Համեմատելով Հայաստանում այգեգործության վարման մակար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դակը աշխարհում այս ոլորտում ընթացող զարգացումների, կիրառվող մեթոդների և տեխնոլոգիաների հետ, համոզվում ենք, որ ընդհանուր առմամբ հանրապետությունում այգու մշակության տեխնոլոգիաները չեն բավարարում արդի պահանջները: 2016 թվականին Հայաստանի Հանրապետու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թյունում խաղողի այգիների տարածքները կազմել են 17.</w:t>
      </w:r>
      <w:r w:rsidR="00EA6396" w:rsidRPr="000E7D59">
        <w:rPr>
          <w:rFonts w:ascii="GHEA Grapalat" w:hAnsi="GHEA Grapalat"/>
          <w:sz w:val="24"/>
          <w:szCs w:val="24"/>
          <w:lang w:val="hy-AM"/>
        </w:rPr>
        <w:t>1</w:t>
      </w:r>
      <w:r w:rsidR="002D7F74" w:rsidRPr="000E7D59">
        <w:rPr>
          <w:rFonts w:ascii="GHEA Grapalat" w:hAnsi="GHEA Grapalat"/>
          <w:sz w:val="24"/>
          <w:szCs w:val="24"/>
          <w:lang w:val="hy-AM"/>
        </w:rPr>
        <w:t>,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պտղատու այգիներինը` 40</w:t>
      </w:r>
      <w:r w:rsidR="00EA6396" w:rsidRPr="000E7D59">
        <w:rPr>
          <w:rFonts w:ascii="GHEA Grapalat" w:hAnsi="GHEA Grapalat"/>
          <w:sz w:val="24"/>
          <w:szCs w:val="24"/>
          <w:lang w:val="hy-AM"/>
        </w:rPr>
        <w:t>.5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հազար հեկտար, համախառն արտադրանքը համապատասխանաբար` </w:t>
      </w:r>
      <w:r w:rsidR="00EA6396" w:rsidRPr="000E7D59">
        <w:rPr>
          <w:rFonts w:ascii="GHEA Grapalat" w:hAnsi="GHEA Grapalat"/>
          <w:sz w:val="24"/>
          <w:szCs w:val="24"/>
          <w:lang w:val="hy-AM"/>
        </w:rPr>
        <w:t>178.7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A6396" w:rsidRPr="000E7D59">
        <w:rPr>
          <w:rFonts w:ascii="GHEA Grapalat" w:hAnsi="GHEA Grapalat"/>
          <w:sz w:val="24"/>
          <w:szCs w:val="24"/>
          <w:lang w:val="hy-AM"/>
        </w:rPr>
        <w:t>242.6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հազ.</w:t>
      </w:r>
      <w:r w:rsidR="002D7F74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տոննա: </w:t>
      </w:r>
      <w:r w:rsidRPr="000E7D59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հակա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կար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կտային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lastRenderedPageBreak/>
        <w:t>ներկայումս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E7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տա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րածքում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է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պիլո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տային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տեսքով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0E7D59">
        <w:rPr>
          <w:rFonts w:ascii="GHEA Grapalat" w:hAnsi="GHEA Grapalat" w:cs="Sylfaen"/>
          <w:sz w:val="24"/>
          <w:szCs w:val="24"/>
          <w:lang w:val="hy-AM"/>
        </w:rPr>
        <w:t>և</w:t>
      </w:r>
      <w:r w:rsidR="002D7F74" w:rsidRPr="000E7D59">
        <w:rPr>
          <w:rFonts w:ascii="GHEA Grapalat" w:hAnsi="GHEA Grapalat" w:cs="Sylfaen"/>
          <w:sz w:val="24"/>
          <w:szCs w:val="24"/>
          <w:lang w:val="hy-AM"/>
        </w:rPr>
        <w:t xml:space="preserve"> հակակարկտային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մասսայական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 դեռևս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չի իրականաց</w:t>
      </w:r>
      <w:r w:rsidRPr="000E7D59">
        <w:rPr>
          <w:rFonts w:ascii="GHEA Grapalat" w:hAnsi="GHEA Grapalat" w:cs="Sylfaen"/>
          <w:sz w:val="24"/>
          <w:szCs w:val="24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lang w:val="hy-AM"/>
        </w:rPr>
        <w:t>վում</w:t>
      </w:r>
      <w:r w:rsidRPr="000E7D59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  <w:r w:rsidRPr="000E7D5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Ստեղծված</w:t>
      </w:r>
      <w:r w:rsidRPr="000E7D5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0E7D5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իրավիճակում անհրաժեշտություն է առաջացել պետական նպատա</w:t>
      </w:r>
      <w:r w:rsidRPr="000E7D5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կային քաղաքականության կիրառմամբ հանրապե</w:t>
      </w:r>
      <w:r w:rsidRPr="000E7D5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Pr="000E7D5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տությունում խթանել պտղատու և խաղողի այգիներում </w:t>
      </w:r>
      <w:r w:rsidRPr="000E7D59">
        <w:rPr>
          <w:rFonts w:ascii="GHEA Grapalat" w:hAnsi="GHEA Grapalat"/>
          <w:sz w:val="24"/>
          <w:szCs w:val="24"/>
          <w:lang w:val="hy-AM"/>
        </w:rPr>
        <w:t>կարկտապաշտպան ցանցային համակարգերի ներդրումը, ընդ որում, հանրապետության այն գոտիները, որոնք հնարավոր չի լինի պաշտպանել մթնոլորտային վտանգավոր երևույթների վրա ակտիվ ներգործության համար նախատեսված տեխնիկական միջոցներով, պետք է պաշտպանված լինեն կարկտա</w:t>
      </w:r>
      <w:r w:rsidRPr="000E7D59">
        <w:rPr>
          <w:rFonts w:ascii="GHEA Grapalat" w:hAnsi="GHEA Grapalat"/>
          <w:sz w:val="24"/>
          <w:szCs w:val="24"/>
          <w:lang w:val="af-ZA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պաշտ</w:t>
      </w:r>
      <w:r w:rsidRPr="000E7D59">
        <w:rPr>
          <w:rFonts w:ascii="GHEA Grapalat" w:hAnsi="GHEA Grapalat"/>
          <w:sz w:val="24"/>
          <w:szCs w:val="24"/>
          <w:lang w:val="af-ZA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պան ցանցային համակարգերով: Ուսում</w:t>
      </w:r>
      <w:r w:rsidRPr="000E7D59">
        <w:rPr>
          <w:rFonts w:ascii="GHEA Grapalat" w:hAnsi="GHEA Grapalat"/>
          <w:sz w:val="24"/>
          <w:szCs w:val="24"/>
          <w:lang w:val="af-ZA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նասիրությունների և վերլուծությունների արդյունքում պարզվել է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7D59">
        <w:rPr>
          <w:rFonts w:ascii="GHEA Grapalat" w:hAnsi="GHEA Grapalat"/>
          <w:sz w:val="24"/>
          <w:szCs w:val="24"/>
          <w:lang w:val="hy-AM"/>
        </w:rPr>
        <w:t>որ կարկտա</w:t>
      </w:r>
      <w:r w:rsidRPr="000E7D59">
        <w:rPr>
          <w:rFonts w:ascii="GHEA Grapalat" w:hAnsi="GHEA Grapalat"/>
          <w:sz w:val="24"/>
          <w:szCs w:val="24"/>
          <w:lang w:val="af-ZA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պաշտ</w:t>
      </w:r>
      <w:r w:rsidRPr="000E7D59">
        <w:rPr>
          <w:rFonts w:ascii="GHEA Grapalat" w:hAnsi="GHEA Grapalat"/>
          <w:sz w:val="24"/>
          <w:szCs w:val="24"/>
          <w:lang w:val="af-ZA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պան ցանցային համակարգերի ներդրմանը խոչընդոտող գործոններն են</w:t>
      </w:r>
      <w:r w:rsidRPr="000E7D59">
        <w:rPr>
          <w:rFonts w:ascii="GHEA Grapalat" w:hAnsi="GHEA Grapalat"/>
          <w:sz w:val="24"/>
          <w:szCs w:val="24"/>
          <w:lang w:val="af-ZA"/>
        </w:rPr>
        <w:t>`</w:t>
      </w:r>
    </w:p>
    <w:p w:rsidR="00EA6396" w:rsidRPr="000E7D59" w:rsidRDefault="002B3742" w:rsidP="00EA639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1) կարկտապաշտպան միջոցների </w:t>
      </w:r>
      <w:r w:rsidRPr="000E7D59">
        <w:rPr>
          <w:rFonts w:ascii="GHEA Grapalat" w:hAnsi="GHEA Grapalat"/>
          <w:sz w:val="24"/>
          <w:szCs w:val="24"/>
          <w:lang w:val="hy-AM"/>
        </w:rPr>
        <w:t>բարձր գինը</w:t>
      </w:r>
      <w:r w:rsidR="00EA6396"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EA6396" w:rsidRPr="000E7D59" w:rsidRDefault="002B3742" w:rsidP="00EA639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0E7D59">
        <w:rPr>
          <w:rFonts w:ascii="GHEA Grapalat" w:hAnsi="GHEA Grapalat"/>
          <w:sz w:val="24"/>
          <w:szCs w:val="24"/>
          <w:lang w:val="hy-AM"/>
        </w:rPr>
        <w:t>պտղաբուծությամբ և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խաղողագործությամբ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զբաղվող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տնտեսավարողների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մոտ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կարկտա</w:t>
      </w:r>
      <w:r w:rsidR="00EA6396" w:rsidRPr="000E7D59">
        <w:rPr>
          <w:rFonts w:ascii="GHEA Grapalat" w:hAnsi="GHEA Grapalat"/>
          <w:sz w:val="24"/>
          <w:szCs w:val="24"/>
          <w:lang w:val="af-ZA"/>
        </w:rPr>
        <w:softHyphen/>
      </w:r>
      <w:r w:rsidRPr="000E7D59">
        <w:rPr>
          <w:rFonts w:ascii="GHEA Grapalat" w:hAnsi="GHEA Grapalat"/>
          <w:sz w:val="24"/>
          <w:szCs w:val="24"/>
          <w:lang w:val="af-ZA"/>
        </w:rPr>
        <w:t>պաշտպան միջոցն</w:t>
      </w:r>
      <w:r w:rsidRPr="000E7D59">
        <w:rPr>
          <w:rFonts w:ascii="GHEA Grapalat" w:hAnsi="GHEA Grapalat"/>
          <w:sz w:val="24"/>
          <w:szCs w:val="24"/>
          <w:lang w:val="hy-AM"/>
        </w:rPr>
        <w:t>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ներդրման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համար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անհրաժեշտ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ֆինանսական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միջոց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ների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բացակայությունը</w:t>
      </w:r>
      <w:r w:rsidRPr="000E7D59">
        <w:rPr>
          <w:rFonts w:ascii="GHEA Grapalat" w:hAnsi="GHEA Grapalat"/>
          <w:sz w:val="24"/>
          <w:szCs w:val="24"/>
          <w:lang w:val="af-ZA"/>
        </w:rPr>
        <w:t>.</w:t>
      </w:r>
    </w:p>
    <w:p w:rsidR="00EA6396" w:rsidRPr="000E7D59" w:rsidRDefault="002B3742" w:rsidP="00EA639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3) </w:t>
      </w:r>
      <w:r w:rsidRPr="000E7D59">
        <w:rPr>
          <w:rFonts w:ascii="GHEA Grapalat" w:hAnsi="GHEA Grapalat"/>
          <w:sz w:val="24"/>
          <w:szCs w:val="24"/>
          <w:lang w:val="hy-AM"/>
        </w:rPr>
        <w:t>վարկերի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դժվարամատչելիությունը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E7D59">
        <w:rPr>
          <w:rFonts w:ascii="GHEA Grapalat" w:hAnsi="GHEA Grapalat"/>
          <w:sz w:val="24"/>
          <w:szCs w:val="24"/>
          <w:lang w:val="hy-AM"/>
        </w:rPr>
        <w:t>կարճաժամկետ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և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բարձր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տոկոսադրույքներ</w:t>
      </w:r>
      <w:r w:rsidRPr="000E7D59">
        <w:rPr>
          <w:rFonts w:ascii="GHEA Grapalat" w:hAnsi="GHEA Grapalat"/>
          <w:sz w:val="24"/>
          <w:szCs w:val="24"/>
          <w:lang w:val="af-ZA"/>
        </w:rPr>
        <w:t>).</w:t>
      </w:r>
    </w:p>
    <w:p w:rsidR="00EA6396" w:rsidRPr="000E7D59" w:rsidRDefault="002B3742" w:rsidP="00EA639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4) </w:t>
      </w:r>
      <w:r w:rsidRPr="000E7D59">
        <w:rPr>
          <w:rFonts w:ascii="GHEA Grapalat" w:hAnsi="GHEA Grapalat"/>
          <w:sz w:val="24"/>
          <w:szCs w:val="24"/>
          <w:lang w:val="hy-AM"/>
        </w:rPr>
        <w:t>գյուղատնտեսությամբ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զբաղվող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տնտեսավարողների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մոտ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համակարգի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վերա</w:t>
      </w:r>
      <w:r w:rsidRPr="000E7D59">
        <w:rPr>
          <w:rFonts w:ascii="GHEA Grapalat" w:hAnsi="GHEA Grapalat"/>
          <w:sz w:val="24"/>
          <w:szCs w:val="24"/>
          <w:lang w:val="af-ZA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բերյալ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իրազեկ</w:t>
      </w:r>
      <w:r w:rsidR="00EA6396" w:rsidRPr="000E7D59">
        <w:rPr>
          <w:rFonts w:ascii="GHEA Grapalat" w:hAnsi="GHEA Grapalat"/>
          <w:sz w:val="24"/>
          <w:szCs w:val="24"/>
          <w:lang w:val="hy-AM"/>
        </w:rPr>
        <w:softHyphen/>
      </w:r>
      <w:r w:rsidRPr="000E7D59">
        <w:rPr>
          <w:rFonts w:ascii="GHEA Grapalat" w:hAnsi="GHEA Grapalat"/>
          <w:sz w:val="24"/>
          <w:szCs w:val="24"/>
          <w:lang w:val="hy-AM"/>
        </w:rPr>
        <w:t>վածության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պակասը</w:t>
      </w:r>
      <w:r w:rsidRPr="000E7D59">
        <w:rPr>
          <w:rFonts w:ascii="GHEA Grapalat" w:hAnsi="GHEA Grapalat"/>
          <w:sz w:val="24"/>
          <w:szCs w:val="24"/>
          <w:lang w:val="af-ZA"/>
        </w:rPr>
        <w:t>.</w:t>
      </w:r>
    </w:p>
    <w:p w:rsidR="002B3742" w:rsidRPr="000E7D59" w:rsidRDefault="002B3742" w:rsidP="00EA639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5) </w:t>
      </w:r>
      <w:r w:rsidRPr="000E7D59">
        <w:rPr>
          <w:rFonts w:ascii="GHEA Grapalat" w:hAnsi="GHEA Grapalat"/>
          <w:sz w:val="24"/>
          <w:szCs w:val="24"/>
          <w:lang w:val="hy-AM"/>
        </w:rPr>
        <w:t>տեղական արտադրությ</w:t>
      </w:r>
      <w:r w:rsidR="003C7D48" w:rsidRPr="00D10EEA">
        <w:rPr>
          <w:rFonts w:ascii="GHEA Grapalat" w:hAnsi="GHEA Grapalat"/>
          <w:sz w:val="24"/>
          <w:szCs w:val="24"/>
          <w:lang w:val="hy-AM"/>
        </w:rPr>
        <w:t>ա</w:t>
      </w:r>
      <w:r w:rsidRPr="000E7D59">
        <w:rPr>
          <w:rFonts w:ascii="GHEA Grapalat" w:hAnsi="GHEA Grapalat"/>
          <w:sz w:val="24"/>
          <w:szCs w:val="24"/>
          <w:lang w:val="hy-AM"/>
        </w:rPr>
        <w:t>ն բացակայությունը։</w:t>
      </w:r>
    </w:p>
    <w:p w:rsidR="002B3742" w:rsidRPr="000E7D59" w:rsidRDefault="00EA6396" w:rsidP="00EA6396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E7D59">
        <w:rPr>
          <w:rFonts w:ascii="GHEA Grapalat" w:hAnsi="GHEA Grapalat"/>
          <w:sz w:val="24"/>
          <w:szCs w:val="24"/>
          <w:lang w:val="af-ZA"/>
        </w:rPr>
        <w:t xml:space="preserve">24. </w:t>
      </w:r>
      <w:r w:rsidR="002B3742" w:rsidRPr="000E7D59">
        <w:rPr>
          <w:rFonts w:ascii="GHEA Grapalat" w:hAnsi="GHEA Grapalat"/>
          <w:sz w:val="24"/>
          <w:szCs w:val="24"/>
          <w:lang w:val="af-ZA"/>
        </w:rPr>
        <w:t>Կ</w:t>
      </w:r>
      <w:r w:rsidR="002B3742" w:rsidRPr="000E7D59">
        <w:rPr>
          <w:rFonts w:ascii="GHEA Grapalat" w:hAnsi="GHEA Grapalat"/>
          <w:sz w:val="24"/>
          <w:szCs w:val="24"/>
          <w:lang w:val="hy-AM"/>
        </w:rPr>
        <w:t>արկտապաշտպան ցանցային համակարգերի ներդրման</w:t>
      </w:r>
      <w:r w:rsidR="002B374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B3742" w:rsidRPr="000E7D59">
        <w:rPr>
          <w:rFonts w:ascii="GHEA Grapalat" w:hAnsi="GHEA Grapalat"/>
          <w:sz w:val="24"/>
          <w:szCs w:val="24"/>
          <w:lang w:val="hy-AM"/>
        </w:rPr>
        <w:t>խոչընդոտների</w:t>
      </w:r>
      <w:r w:rsidR="002B374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B3742" w:rsidRPr="000E7D59">
        <w:rPr>
          <w:rFonts w:ascii="GHEA Grapalat" w:hAnsi="GHEA Grapalat"/>
          <w:sz w:val="24"/>
          <w:szCs w:val="24"/>
          <w:lang w:val="hy-AM"/>
        </w:rPr>
        <w:t>մեղմման</w:t>
      </w:r>
      <w:r w:rsidR="002B374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B3742" w:rsidRPr="000E7D59">
        <w:rPr>
          <w:rFonts w:ascii="GHEA Grapalat" w:hAnsi="GHEA Grapalat"/>
          <w:sz w:val="24"/>
          <w:szCs w:val="24"/>
          <w:lang w:val="hy-AM"/>
        </w:rPr>
        <w:t>նպատակով</w:t>
      </w:r>
      <w:r w:rsidR="002B374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B3742" w:rsidRPr="000E7D59">
        <w:rPr>
          <w:rFonts w:ascii="GHEA Grapalat" w:hAnsi="GHEA Grapalat"/>
          <w:sz w:val="24"/>
          <w:szCs w:val="24"/>
          <w:lang w:val="hy-AM"/>
        </w:rPr>
        <w:t>առաջարկվում</w:t>
      </w:r>
      <w:r w:rsidR="002B3742"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="002B3742" w:rsidRPr="000E7D59">
        <w:rPr>
          <w:rFonts w:ascii="GHEA Grapalat" w:hAnsi="GHEA Grapalat"/>
          <w:sz w:val="24"/>
          <w:szCs w:val="24"/>
          <w:lang w:val="hy-AM"/>
        </w:rPr>
        <w:t>է</w:t>
      </w:r>
      <w:r w:rsidR="002B3742" w:rsidRPr="000E7D59">
        <w:rPr>
          <w:rFonts w:ascii="GHEA Grapalat" w:hAnsi="GHEA Grapalat"/>
          <w:sz w:val="24"/>
          <w:szCs w:val="24"/>
          <w:lang w:val="af-ZA"/>
        </w:rPr>
        <w:t>.</w:t>
      </w:r>
    </w:p>
    <w:p w:rsidR="00EA6396" w:rsidRPr="000E7D59" w:rsidRDefault="002B3742" w:rsidP="00EA6396">
      <w:pPr>
        <w:tabs>
          <w:tab w:val="left" w:pos="0"/>
          <w:tab w:val="left" w:pos="36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0E7D59">
        <w:rPr>
          <w:rFonts w:ascii="GHEA Grapalat" w:hAnsi="GHEA Grapalat"/>
          <w:sz w:val="24"/>
          <w:szCs w:val="24"/>
          <w:lang w:val="af-ZA"/>
        </w:rPr>
        <w:t>1) մշակել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նպատակային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երկարաժամկետ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7D59">
        <w:rPr>
          <w:rFonts w:ascii="GHEA Grapalat" w:hAnsi="GHEA Grapalat"/>
          <w:sz w:val="24"/>
          <w:szCs w:val="24"/>
          <w:lang w:val="hy-AM"/>
        </w:rPr>
        <w:t>մատչելի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E7D59">
        <w:rPr>
          <w:rFonts w:ascii="GHEA Grapalat" w:hAnsi="GHEA Grapalat"/>
          <w:sz w:val="24"/>
          <w:szCs w:val="24"/>
          <w:lang w:val="hy-AM"/>
        </w:rPr>
        <w:t>ցածր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տոկոսադրույքներով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և երկարաժամկետ) </w:t>
      </w:r>
      <w:r w:rsidRPr="000E7D59">
        <w:rPr>
          <w:rFonts w:ascii="GHEA Grapalat" w:hAnsi="GHEA Grapalat"/>
          <w:sz w:val="24"/>
          <w:szCs w:val="24"/>
          <w:lang w:val="hy-AM"/>
        </w:rPr>
        <w:t>վարկավորման մեխանիզմներ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E7D59">
        <w:rPr>
          <w:rFonts w:ascii="GHEA Grapalat" w:hAnsi="GHEA Grapalat"/>
          <w:sz w:val="24"/>
          <w:szCs w:val="24"/>
          <w:lang w:val="hy-AM"/>
        </w:rPr>
        <w:t>կարկտապաշտպան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ցա</w:t>
      </w:r>
      <w:r w:rsidRPr="000E7D59">
        <w:rPr>
          <w:rFonts w:ascii="GHEA Grapalat" w:hAnsi="GHEA Grapalat"/>
          <w:sz w:val="24"/>
          <w:szCs w:val="24"/>
        </w:rPr>
        <w:t>նցային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միջոցն</w:t>
      </w:r>
      <w:r w:rsidRPr="000E7D59">
        <w:rPr>
          <w:rFonts w:ascii="GHEA Grapalat" w:hAnsi="GHEA Grapalat"/>
          <w:sz w:val="24"/>
          <w:szCs w:val="24"/>
        </w:rPr>
        <w:t>երի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D59">
        <w:rPr>
          <w:rFonts w:ascii="GHEA Grapalat" w:hAnsi="GHEA Grapalat"/>
          <w:sz w:val="24"/>
          <w:szCs w:val="24"/>
        </w:rPr>
        <w:t>ներդրման</w:t>
      </w:r>
      <w:r w:rsidRPr="000E7D59">
        <w:rPr>
          <w:rFonts w:ascii="GHEA Grapalat" w:hAnsi="GHEA Grapalat"/>
          <w:sz w:val="24"/>
          <w:szCs w:val="24"/>
          <w:lang w:val="af-ZA"/>
        </w:rPr>
        <w:t xml:space="preserve"> համար.</w:t>
      </w:r>
    </w:p>
    <w:p w:rsidR="002B3742" w:rsidRPr="000E7D59" w:rsidRDefault="002B3742" w:rsidP="00EA6396">
      <w:pPr>
        <w:tabs>
          <w:tab w:val="left" w:pos="0"/>
          <w:tab w:val="left" w:pos="36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2) բարձրացնել տնտեսավարողների իրազեկվածությունը, կարկտապաշտպան ցան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 xml:space="preserve">ցային </w:t>
      </w:r>
      <w:r w:rsidRPr="000E7D59">
        <w:rPr>
          <w:rFonts w:ascii="GHEA Grapalat" w:hAnsi="GHEA Grapalat"/>
          <w:sz w:val="24"/>
          <w:szCs w:val="24"/>
          <w:lang w:val="af-ZA"/>
        </w:rPr>
        <w:t>միջոցն</w:t>
      </w:r>
      <w:r w:rsidRPr="000E7D59">
        <w:rPr>
          <w:rFonts w:ascii="GHEA Grapalat" w:hAnsi="GHEA Grapalat"/>
          <w:sz w:val="24"/>
          <w:szCs w:val="24"/>
          <w:lang w:val="hy-AM"/>
        </w:rPr>
        <w:t>եր ներդրված այգիներում կազմակերպել ցուցադրական ուսու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ցումներ.</w:t>
      </w:r>
    </w:p>
    <w:p w:rsidR="002B3742" w:rsidRPr="00BA183D" w:rsidRDefault="002B3742" w:rsidP="00EA6396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3) տարբեր մեխանիզմներով (նպատակային մատչելի վարկեր, դրամաշնորհներ, ծախսերի մասնակի սուբսիդավորում, տեխնոլոգիաների իրազեկում) աջակցել կարկտապաշտպան </w:t>
      </w:r>
      <w:r w:rsidRPr="00BA183D">
        <w:rPr>
          <w:rFonts w:ascii="GHEA Grapalat" w:hAnsi="GHEA Grapalat"/>
          <w:sz w:val="24"/>
          <w:szCs w:val="24"/>
          <w:lang w:val="hy-AM"/>
        </w:rPr>
        <w:lastRenderedPageBreak/>
        <w:t xml:space="preserve">ցանցաշերտերի տեղական արտադրության կազմակերպմանը: </w:t>
      </w:r>
    </w:p>
    <w:p w:rsidR="001274C9" w:rsidRPr="000E7D59" w:rsidRDefault="001C3A97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25</w:t>
      </w:r>
      <w:r w:rsidR="001274C9" w:rsidRPr="000E7D59">
        <w:rPr>
          <w:rFonts w:ascii="GHEA Grapalat" w:hAnsi="GHEA Grapalat"/>
          <w:sz w:val="24"/>
          <w:szCs w:val="24"/>
          <w:lang w:val="hy-AM"/>
        </w:rPr>
        <w:t xml:space="preserve">. Կարկտապաշտպան ցանցերը, որոնք գրեթե 100 %-ով պաշտպանում են կարկտահարության բացասական ազդեցություններից, պաշտպանում են պտղատու ծառերն ու </w:t>
      </w:r>
      <w:r w:rsidR="0072465F" w:rsidRPr="000E7D59">
        <w:rPr>
          <w:rFonts w:ascii="GHEA Grapalat" w:hAnsi="GHEA Grapalat"/>
          <w:sz w:val="24"/>
          <w:szCs w:val="24"/>
          <w:lang w:val="hy-AM"/>
        </w:rPr>
        <w:t>խաղողի վազերը</w:t>
      </w:r>
      <w:r w:rsidR="001274C9" w:rsidRPr="000E7D59">
        <w:rPr>
          <w:rFonts w:ascii="GHEA Grapalat" w:hAnsi="GHEA Grapalat"/>
          <w:sz w:val="24"/>
          <w:szCs w:val="24"/>
          <w:lang w:val="hy-AM"/>
        </w:rPr>
        <w:t xml:space="preserve"> քամիների բացասական ազդեցություններից, թռչունների և խոշոր միջատների վնասներից ծաղկման շրջանում:</w:t>
      </w:r>
      <w:r w:rsidR="00F7316D" w:rsidRPr="000E7D59">
        <w:rPr>
          <w:rFonts w:ascii="GHEA Grapalat" w:hAnsi="GHEA Grapalat"/>
          <w:sz w:val="24"/>
          <w:szCs w:val="24"/>
          <w:lang w:val="hy-AM"/>
        </w:rPr>
        <w:t xml:space="preserve"> Կարկտապաշտպան ցանցերով այգիների պաշտպանության առավելութ</w:t>
      </w:r>
      <w:r w:rsidR="0072465F" w:rsidRPr="000E7D59">
        <w:rPr>
          <w:rFonts w:ascii="GHEA Grapalat" w:hAnsi="GHEA Grapalat"/>
          <w:sz w:val="24"/>
          <w:szCs w:val="24"/>
          <w:lang w:val="hy-AM"/>
        </w:rPr>
        <w:t>յ</w:t>
      </w:r>
      <w:r w:rsidR="00F7316D" w:rsidRPr="000E7D59">
        <w:rPr>
          <w:rFonts w:ascii="GHEA Grapalat" w:hAnsi="GHEA Grapalat"/>
          <w:sz w:val="24"/>
          <w:szCs w:val="24"/>
          <w:lang w:val="hy-AM"/>
        </w:rPr>
        <w:t>ունները հետևյալն են՝</w:t>
      </w:r>
    </w:p>
    <w:p w:rsidR="00F7316D" w:rsidRPr="000E7D59" w:rsidRDefault="00F7316D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1) այգու միջոցների (ծառերի, վազերի) և ներդրումների պաշտպանութուն,</w:t>
      </w:r>
    </w:p>
    <w:p w:rsidR="00D07382" w:rsidRPr="000E7D59" w:rsidRDefault="00F7316D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2) </w:t>
      </w:r>
      <w:r w:rsidR="00D07382" w:rsidRPr="000E7D59">
        <w:rPr>
          <w:rFonts w:ascii="GHEA Grapalat" w:hAnsi="GHEA Grapalat"/>
          <w:sz w:val="24"/>
          <w:szCs w:val="24"/>
          <w:lang w:val="hy-AM"/>
        </w:rPr>
        <w:t>կայուն բերքի ստացման ապահովում՝ բերքին վնաս հասցնող ռիսկերի նվազեցում,</w:t>
      </w:r>
    </w:p>
    <w:p w:rsidR="00D07382" w:rsidRPr="000E7D59" w:rsidRDefault="00D07382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3) բարձրորակ բերքի ապահովում,</w:t>
      </w:r>
    </w:p>
    <w:p w:rsidR="00D07382" w:rsidRPr="000E7D59" w:rsidRDefault="00D07382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4) կարկտահարվող տարիներին եկամուտների աճի արձանագրում,</w:t>
      </w:r>
    </w:p>
    <w:p w:rsidR="00D07382" w:rsidRPr="000E7D59" w:rsidRDefault="00D07382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5) խոշոր միջատներից և թռչուններից հասցվող վնասների նվազում,</w:t>
      </w:r>
    </w:p>
    <w:p w:rsidR="00D07382" w:rsidRPr="000E7D59" w:rsidRDefault="00D07382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6) քամուց և արևից հասցված վնասների նվազեցում,</w:t>
      </w:r>
    </w:p>
    <w:p w:rsidR="00D07382" w:rsidRPr="000E7D59" w:rsidRDefault="00D07382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7) բարենպաստ ազդեցություն բույսերի լուսավորության ռեժիմի վրա,</w:t>
      </w:r>
    </w:p>
    <w:p w:rsidR="00AE59EA" w:rsidRPr="000E7D59" w:rsidRDefault="00D07382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8) հակակարկտային ծառայությունների աշխատանքից և այգիների ապահովագրումից անկախություն:</w:t>
      </w:r>
    </w:p>
    <w:p w:rsidR="00AE59EA" w:rsidRPr="000E7D59" w:rsidRDefault="001C3A97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26</w:t>
      </w:r>
      <w:r w:rsidR="00AE59EA" w:rsidRPr="000E7D59">
        <w:rPr>
          <w:rFonts w:ascii="GHEA Grapalat" w:hAnsi="GHEA Grapalat"/>
          <w:sz w:val="24"/>
          <w:szCs w:val="24"/>
          <w:lang w:val="hy-AM"/>
        </w:rPr>
        <w:t>. Կարկտապաշտպան ցանցերը լինում են տարբեր տեսակի, չափի, խտության և նշանակության: Կարող են կիրառվել ինչպես ամբողջական մակերեսների, այնպես էլ առանձին շարքերի և նույնիսկ առանձին բույսերի պաշտպանության համար: Կախված մշակաբույսերի առանձնա</w:t>
      </w:r>
      <w:r w:rsidR="00AE59EA" w:rsidRPr="000E7D59">
        <w:rPr>
          <w:rFonts w:ascii="GHEA Grapalat" w:hAnsi="GHEA Grapalat"/>
          <w:sz w:val="24"/>
          <w:szCs w:val="24"/>
          <w:lang w:val="hy-AM"/>
        </w:rPr>
        <w:softHyphen/>
        <w:t>հատկություններից և տեղանքից կարող են կիրառվել հակակարկտային ցանցերի վրանաձև, հարթ, ճկուն, ուղղահայաց և այլ կառուցվածքներ: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Վերջին տարիներին խաղողի այգիներում լայն տարածում է գտել կարկտապաշտպան ցանցերի ուղղահայաց դիրքով կիրառումը, որը ենթադրում է ավելի երկար շահագործում, դյուրին տեղադրում և արդյունավետ պաշտպանություն:</w:t>
      </w:r>
    </w:p>
    <w:p w:rsidR="00534E1D" w:rsidRPr="000E7D59" w:rsidRDefault="001C3A97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27</w:t>
      </w:r>
      <w:r w:rsidR="00AE59EA" w:rsidRPr="000E7D59">
        <w:rPr>
          <w:rFonts w:ascii="GHEA Grapalat" w:hAnsi="GHEA Grapalat"/>
          <w:sz w:val="24"/>
          <w:szCs w:val="24"/>
          <w:lang w:val="hy-AM"/>
        </w:rPr>
        <w:t xml:space="preserve">. Ծառերի, վազերի կամ ամբողջական շարքերի ծածկումը </w:t>
      </w:r>
      <w:r w:rsidR="003962CA" w:rsidRPr="000E7D59">
        <w:rPr>
          <w:rFonts w:ascii="GHEA Grapalat" w:hAnsi="GHEA Grapalat"/>
          <w:sz w:val="24"/>
          <w:szCs w:val="24"/>
          <w:lang w:val="hy-AM"/>
        </w:rPr>
        <w:t xml:space="preserve">կարկտապաշտպան մանրացանցով հնարավոր է դարձնում այգու և բերքի պաշտպանությունը ցանկացած կարկտահարման ազդեցությունից: Պաշտպանական ցանցերի համակարգն ամրացվում է </w:t>
      </w:r>
      <w:r w:rsidR="007F65F3" w:rsidRPr="000E7D59">
        <w:rPr>
          <w:rFonts w:ascii="GHEA Grapalat" w:hAnsi="GHEA Grapalat"/>
          <w:sz w:val="24"/>
          <w:szCs w:val="24"/>
          <w:lang w:val="hy-AM"/>
        </w:rPr>
        <w:t xml:space="preserve">թզուկային այգիների լարասյունային համակարգի վրա կամ առանձին սյուների միջոցով: </w:t>
      </w:r>
      <w:r w:rsidR="007F65F3" w:rsidRPr="000E7D59">
        <w:rPr>
          <w:rFonts w:ascii="GHEA Grapalat" w:hAnsi="GHEA Grapalat"/>
          <w:sz w:val="24"/>
          <w:szCs w:val="24"/>
          <w:lang w:val="hy-AM"/>
        </w:rPr>
        <w:lastRenderedPageBreak/>
        <w:t xml:space="preserve">Դրանով </w:t>
      </w:r>
      <w:r w:rsidR="00AE59EA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7F65F3" w:rsidRPr="000E7D59">
        <w:rPr>
          <w:rFonts w:ascii="GHEA Grapalat" w:hAnsi="GHEA Grapalat"/>
          <w:sz w:val="24"/>
          <w:szCs w:val="24"/>
          <w:lang w:val="hy-AM"/>
        </w:rPr>
        <w:t xml:space="preserve">հնարավոր է լինում ամբողջովին ծածկել </w:t>
      </w:r>
      <w:r w:rsidR="00AE59EA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7F65F3" w:rsidRPr="000E7D59">
        <w:rPr>
          <w:rFonts w:ascii="GHEA Grapalat" w:hAnsi="GHEA Grapalat"/>
          <w:sz w:val="24"/>
          <w:szCs w:val="24"/>
          <w:lang w:val="hy-AM"/>
        </w:rPr>
        <w:t xml:space="preserve">ծառերի և վազերի առավել զգայուն զանգվածը՝ սաղարթի շիվերը, ճյուղերը, </w:t>
      </w:r>
      <w:r w:rsidR="007D21BD" w:rsidRPr="000E7D59">
        <w:rPr>
          <w:rFonts w:ascii="GHEA Grapalat" w:hAnsi="GHEA Grapalat"/>
          <w:sz w:val="24"/>
          <w:szCs w:val="24"/>
          <w:lang w:val="hy-AM"/>
        </w:rPr>
        <w:t>պտղաբեր</w:t>
      </w:r>
      <w:r w:rsidR="007F65F3" w:rsidRPr="000E7D59">
        <w:rPr>
          <w:rFonts w:ascii="GHEA Grapalat" w:hAnsi="GHEA Grapalat"/>
          <w:sz w:val="24"/>
          <w:szCs w:val="24"/>
          <w:lang w:val="hy-AM"/>
        </w:rPr>
        <w:t>ող օրգանները, տերևները, ծաղիկները, պտուղները:</w:t>
      </w:r>
    </w:p>
    <w:p w:rsidR="00534E1D" w:rsidRPr="000E7D59" w:rsidRDefault="001C3A97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28</w:t>
      </w:r>
      <w:r w:rsidR="00534E1D" w:rsidRPr="000E7D59">
        <w:rPr>
          <w:rFonts w:ascii="GHEA Grapalat" w:hAnsi="GHEA Grapalat"/>
          <w:sz w:val="24"/>
          <w:szCs w:val="24"/>
          <w:lang w:val="hy-AM"/>
        </w:rPr>
        <w:t xml:space="preserve">. Հակակարկտային ցանցերը  կարելի է օգտագործել երկար ժամանակ, չնայած այն հանգամանքին, որ հակակարկտային ցանցերի համար գործարանային երաշխիքը տրվում է 10 տարվա համար, գործնականում </w:t>
      </w:r>
      <w:r w:rsidR="007D21BD" w:rsidRPr="000E7D59">
        <w:rPr>
          <w:rFonts w:ascii="GHEA Grapalat" w:hAnsi="GHEA Grapalat"/>
          <w:sz w:val="24"/>
          <w:szCs w:val="24"/>
          <w:lang w:val="hy-AM"/>
        </w:rPr>
        <w:t>որակյալ ցանցերը</w:t>
      </w:r>
      <w:r w:rsidR="00534E1D" w:rsidRPr="000E7D59">
        <w:rPr>
          <w:rFonts w:ascii="GHEA Grapalat" w:hAnsi="GHEA Grapalat"/>
          <w:sz w:val="24"/>
          <w:szCs w:val="24"/>
          <w:lang w:val="hy-AM"/>
        </w:rPr>
        <w:t xml:space="preserve"> կարելի է կիրառել մինչև 15 տարի:</w:t>
      </w:r>
    </w:p>
    <w:p w:rsidR="002B5545" w:rsidRPr="00BA183D" w:rsidRDefault="0047456B" w:rsidP="00D055A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29</w:t>
      </w:r>
      <w:r w:rsidR="0078321F">
        <w:rPr>
          <w:rFonts w:ascii="GHEA Grapalat" w:hAnsi="GHEA Grapalat"/>
          <w:sz w:val="24"/>
          <w:szCs w:val="24"/>
          <w:lang w:val="hy-AM"/>
        </w:rPr>
        <w:t xml:space="preserve">. Կարկտապաշտպան ցանցերի համար ներդրվող գումարը միանգամայն արդարացված է և համարվում է որակյալ բերքի ստացման կայուն երաշխիք: Խաղողի հակակարկտային ցանցերի համար կատարված հաշվարկային գնահատականները ցույց են տալիս, որ կարկտահարությունից տարեկան բերքի 45 % կորստի դեպքում վնասի չափը ծրագրի </w:t>
      </w:r>
      <w:r w:rsidR="0078321F" w:rsidRPr="00BA183D">
        <w:rPr>
          <w:rFonts w:ascii="GHEA Grapalat" w:hAnsi="GHEA Grapalat"/>
          <w:sz w:val="24"/>
          <w:szCs w:val="24"/>
          <w:lang w:val="hy-AM"/>
        </w:rPr>
        <w:t xml:space="preserve">իրականացման ժամանակահատվածում (7 տարի) </w:t>
      </w:r>
      <w:r w:rsidR="00D10EEA" w:rsidRPr="00BA183D">
        <w:rPr>
          <w:rFonts w:ascii="GHEA Grapalat" w:hAnsi="GHEA Grapalat"/>
          <w:sz w:val="24"/>
          <w:szCs w:val="24"/>
          <w:lang w:val="hy-AM"/>
        </w:rPr>
        <w:t>ավելի քան 2.6</w:t>
      </w:r>
      <w:r w:rsidR="0078321F" w:rsidRPr="00BA183D">
        <w:rPr>
          <w:rFonts w:ascii="GHEA Grapalat" w:hAnsi="GHEA Grapalat"/>
          <w:sz w:val="24"/>
          <w:szCs w:val="24"/>
          <w:lang w:val="hy-AM"/>
        </w:rPr>
        <w:t xml:space="preserve"> անգամ գերազանցում է հակակարկատային ցանցի ձեռք բերման և տեղադրման ծախսերը, իսկ բերքի 30 % կորստի դեպքում վնասի չափը շուրջ </w:t>
      </w:r>
      <w:r w:rsidR="00D10EEA" w:rsidRPr="00BA183D">
        <w:rPr>
          <w:rFonts w:ascii="GHEA Grapalat" w:hAnsi="GHEA Grapalat"/>
          <w:sz w:val="24"/>
          <w:szCs w:val="24"/>
          <w:lang w:val="hy-AM"/>
        </w:rPr>
        <w:t>7</w:t>
      </w:r>
      <w:r w:rsidR="0078321F" w:rsidRPr="00BA183D">
        <w:rPr>
          <w:rFonts w:ascii="GHEA Grapalat" w:hAnsi="GHEA Grapalat"/>
          <w:sz w:val="24"/>
          <w:szCs w:val="24"/>
          <w:lang w:val="hy-AM"/>
        </w:rPr>
        <w:t>5.0 %-ով գերազանցում է հակակարկտային ցանցի ձեռք բերման և տեղադրման ծախսերը:</w:t>
      </w:r>
    </w:p>
    <w:p w:rsidR="00DB3BC5" w:rsidRPr="000E7D59" w:rsidRDefault="0047456B" w:rsidP="00DB3BC5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>30</w:t>
      </w:r>
      <w:r w:rsidR="00DB3BC5" w:rsidRPr="000E7D59">
        <w:rPr>
          <w:rFonts w:ascii="GHEA Grapalat" w:hAnsi="GHEA Grapalat" w:cs="Sylfaen"/>
          <w:sz w:val="24"/>
          <w:szCs w:val="24"/>
          <w:lang w:val="hy-AM"/>
        </w:rPr>
        <w:t xml:space="preserve">. Հանրապետության գյուղատնտեսությունում հակակարկտային ցանցերի կիրառման առավելությունների, դրանց կիրառման ներկայիս վիճակի գնահատումը ցույց է տալիս, որ  առաջնահերթ խնդիր է հակակարկտային ցանցերի ներդրման նպատակային ծրագրերի մշակումը և դրա իրականացումը, խնդրի վերաբերյալ </w:t>
      </w:r>
      <w:r w:rsidR="00DB3BC5" w:rsidRPr="000E7D59">
        <w:rPr>
          <w:rFonts w:ascii="GHEA Grapalat" w:hAnsi="GHEA Grapalat"/>
          <w:sz w:val="24"/>
          <w:szCs w:val="24"/>
          <w:lang w:val="hy-AM"/>
        </w:rPr>
        <w:t>նոր  մոտեցումների և մեխանիզմների կիրառմամբ</w:t>
      </w:r>
      <w:r w:rsidR="00DB3BC5" w:rsidRPr="000E7D59">
        <w:rPr>
          <w:rFonts w:ascii="GHEA Grapalat" w:hAnsi="GHEA Grapalat" w:cs="Sylfaen"/>
          <w:sz w:val="24"/>
          <w:szCs w:val="24"/>
          <w:lang w:val="hy-AM"/>
        </w:rPr>
        <w:t xml:space="preserve"> պետական աջակցության քաղա</w:t>
      </w:r>
      <w:r w:rsidR="00DB3BC5" w:rsidRPr="000E7D59">
        <w:rPr>
          <w:rFonts w:ascii="GHEA Grapalat" w:hAnsi="GHEA Grapalat" w:cs="Sylfaen"/>
          <w:sz w:val="24"/>
          <w:szCs w:val="24"/>
          <w:lang w:val="hy-AM"/>
        </w:rPr>
        <w:softHyphen/>
        <w:t>քականության իրականացումը:</w:t>
      </w:r>
    </w:p>
    <w:p w:rsidR="00DB3BC5" w:rsidRPr="000E7D59" w:rsidRDefault="00EE29A4" w:rsidP="00DB3BC5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>31</w:t>
      </w:r>
      <w:r w:rsidR="00DB3BC5" w:rsidRPr="000E7D59">
        <w:rPr>
          <w:rFonts w:ascii="GHEA Grapalat" w:hAnsi="GHEA Grapalat" w:cs="Sylfaen"/>
          <w:sz w:val="24"/>
          <w:szCs w:val="24"/>
          <w:lang w:val="hy-AM"/>
        </w:rPr>
        <w:t xml:space="preserve">. Ծրագրով նախատեսվում է գյուղատնտեսությունում տնտեսավարողների համար առաջարկել հակակարկտային ցանցերի ձեռքբերման և ներդրման հնարավորինս մատչելի  և արդյունավետ մոտեցումներ: </w:t>
      </w:r>
    </w:p>
    <w:p w:rsidR="00DB3BC5" w:rsidRPr="000E7D59" w:rsidRDefault="00DB3BC5" w:rsidP="00DB3BC5">
      <w:pPr>
        <w:shd w:val="clear" w:color="auto" w:fill="FFFFFF"/>
        <w:spacing w:line="360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  </w:t>
      </w:r>
      <w:r w:rsidR="00EE29A4" w:rsidRPr="000E7D59">
        <w:rPr>
          <w:rFonts w:ascii="GHEA Grapalat" w:hAnsi="GHEA Grapalat"/>
          <w:sz w:val="24"/>
          <w:szCs w:val="24"/>
          <w:lang w:val="hy-AM"/>
        </w:rPr>
        <w:t>32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E7D59">
        <w:rPr>
          <w:rFonts w:ascii="GHEA Grapalat" w:hAnsi="GHEA Grapalat"/>
          <w:b/>
          <w:sz w:val="24"/>
          <w:szCs w:val="24"/>
          <w:lang w:val="hy-AM"/>
        </w:rPr>
        <w:t>Ծրագիրը  կիրագործվի հետևյալ հիմնական մոտեցումների կիրառմամբ.</w:t>
      </w:r>
    </w:p>
    <w:p w:rsidR="00DB3BC5" w:rsidRPr="000E7D59" w:rsidRDefault="00DB3BC5" w:rsidP="00DB3BC5">
      <w:pPr>
        <w:pStyle w:val="BodyTextIndent"/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/>
          <w:sz w:val="22"/>
          <w:szCs w:val="22"/>
          <w:lang w:val="hy-AM"/>
        </w:rPr>
        <w:t xml:space="preserve"> 1) 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Ծրագրով գյուղատնտեսությունում տնտեսավարողներին տրամադրվելիք հակակարկտային ցանցերը կմատակարարվի նման արտադրատեսակներ արտադրող տարբեր ընկերություններից, հաշվի առնելով հումքի տեսակը, ցանցերի նպատակային նշանակությունը՝ խաղողի այգիների պաշտպանության, թե պտղատու այգիների 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 xml:space="preserve">պաշտպանության համար, խարսխասյուների տեսակը և այլն: Վերջինս հնարավորություն կտա նաև գնահատել հանրապետությունում հակակարկտային ցանցերի տեղական արտադրության հնարավորությունները և նախաձեռնել դրանց ամբողջական, կամ մի շարք դետալների </w:t>
      </w:r>
      <w:r w:rsidR="007D21BD" w:rsidRPr="000E7D59">
        <w:rPr>
          <w:rFonts w:ascii="GHEA Grapalat" w:eastAsiaTheme="minorHAnsi" w:hAnsi="GHEA Grapalat" w:cs="Sylfaen"/>
          <w:sz w:val="24"/>
          <w:szCs w:val="24"/>
          <w:lang w:val="hy-AM"/>
        </w:rPr>
        <w:t>արտադրության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կազմակերպումը.</w:t>
      </w:r>
    </w:p>
    <w:p w:rsidR="00DB3BC5" w:rsidRPr="00BA183D" w:rsidRDefault="00DB3BC5" w:rsidP="00DB3BC5">
      <w:pPr>
        <w:pStyle w:val="BodyTextIndent"/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2) ծրագրի շրջանակներում հակակարկտային ցանցերի մատակարարումը Հայաստանի Հանրապետություն պետք է իրականացվի մասնագիտացված </w:t>
      </w:r>
      <w:r w:rsidR="00022D40" w:rsidRPr="000E7D59">
        <w:rPr>
          <w:rFonts w:ascii="GHEA Grapalat" w:eastAsiaTheme="minorHAnsi" w:hAnsi="GHEA Grapalat" w:cs="Sylfaen"/>
          <w:sz w:val="24"/>
          <w:szCs w:val="24"/>
          <w:lang w:val="hy-AM"/>
        </w:rPr>
        <w:t>տնտեսավարողների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կողմից, </w:t>
      </w:r>
      <w:r w:rsidRPr="00BA183D">
        <w:rPr>
          <w:rFonts w:ascii="GHEA Grapalat" w:eastAsiaTheme="minorHAnsi" w:hAnsi="GHEA Grapalat" w:cs="Sylfaen"/>
          <w:sz w:val="24"/>
          <w:szCs w:val="24"/>
          <w:lang w:val="hy-AM"/>
        </w:rPr>
        <w:t xml:space="preserve">որոնք կիրականացնեն </w:t>
      </w:r>
      <w:r w:rsidR="00022D40" w:rsidRPr="00BA183D">
        <w:rPr>
          <w:rFonts w:ascii="GHEA Grapalat" w:eastAsiaTheme="minorHAnsi" w:hAnsi="GHEA Grapalat" w:cs="Sylfaen"/>
          <w:sz w:val="24"/>
          <w:szCs w:val="24"/>
          <w:lang w:val="hy-AM"/>
        </w:rPr>
        <w:t xml:space="preserve">այդ տեխնոլոգիաների ներդրման </w:t>
      </w:r>
      <w:r w:rsidR="00D10EEA" w:rsidRPr="00BA183D">
        <w:rPr>
          <w:rFonts w:ascii="GHEA Grapalat" w:eastAsiaTheme="minorHAnsi" w:hAnsi="GHEA Grapalat" w:cs="Sylfaen"/>
          <w:sz w:val="24"/>
          <w:szCs w:val="24"/>
          <w:lang w:val="hy-AM"/>
        </w:rPr>
        <w:t xml:space="preserve">(մոնտաժման) աշխատանքները, գյուղատնտեսությունում տնտեսավարողներին (շահառուներին) կմատուցեն  </w:t>
      </w:r>
      <w:r w:rsidR="00022D40" w:rsidRPr="00BA183D">
        <w:rPr>
          <w:rFonts w:ascii="GHEA Grapalat" w:eastAsiaTheme="minorHAnsi" w:hAnsi="GHEA Grapalat" w:cs="Sylfaen"/>
          <w:sz w:val="24"/>
          <w:szCs w:val="24"/>
          <w:lang w:val="hy-AM"/>
        </w:rPr>
        <w:t>խորհրդա</w:t>
      </w:r>
      <w:r w:rsidR="00D10EEA" w:rsidRPr="00BA183D">
        <w:rPr>
          <w:rFonts w:ascii="GHEA Grapalat" w:eastAsiaTheme="minorHAnsi" w:hAnsi="GHEA Grapalat" w:cs="Sylfaen"/>
          <w:sz w:val="24"/>
          <w:szCs w:val="24"/>
          <w:lang w:val="hy-AM"/>
        </w:rPr>
        <w:softHyphen/>
      </w:r>
      <w:r w:rsidR="00022D40" w:rsidRPr="00BA183D">
        <w:rPr>
          <w:rFonts w:ascii="GHEA Grapalat" w:eastAsiaTheme="minorHAnsi" w:hAnsi="GHEA Grapalat" w:cs="Sylfaen"/>
          <w:sz w:val="24"/>
          <w:szCs w:val="24"/>
          <w:lang w:val="hy-AM"/>
        </w:rPr>
        <w:t>տվություն</w:t>
      </w:r>
      <w:r w:rsidR="00F23E05" w:rsidRPr="00BA183D">
        <w:rPr>
          <w:rFonts w:ascii="GHEA Grapalat" w:eastAsiaTheme="minorHAnsi" w:hAnsi="GHEA Grapalat" w:cs="Sylfaen"/>
          <w:sz w:val="24"/>
          <w:szCs w:val="24"/>
          <w:lang w:val="hy-AM"/>
        </w:rPr>
        <w:t>՝</w:t>
      </w:r>
      <w:r w:rsidR="00022D40" w:rsidRPr="00BA183D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D10EEA" w:rsidRPr="00BA183D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հակակարկտային ցանցերի օգտագործման </w:t>
      </w:r>
      <w:r w:rsidR="00022D40" w:rsidRPr="00BA183D">
        <w:rPr>
          <w:rFonts w:ascii="GHEA Grapalat" w:eastAsiaTheme="minorHAnsi" w:hAnsi="GHEA Grapalat" w:cs="Sylfaen"/>
          <w:sz w:val="24"/>
          <w:szCs w:val="24"/>
          <w:lang w:val="hy-AM"/>
        </w:rPr>
        <w:t>և սպասարկմ</w:t>
      </w:r>
      <w:r w:rsidR="00D10EEA" w:rsidRPr="00BA183D">
        <w:rPr>
          <w:rFonts w:ascii="GHEA Grapalat" w:eastAsiaTheme="minorHAnsi" w:hAnsi="GHEA Grapalat" w:cs="Sylfaen"/>
          <w:sz w:val="24"/>
          <w:szCs w:val="24"/>
          <w:lang w:val="hy-AM"/>
        </w:rPr>
        <w:t>ան ուղղությամբ, կիրականացնեն հակակարկտային ցանցերի երաշխիքային սպասարկում` երկու տարի ժամկետով</w:t>
      </w:r>
      <w:r w:rsidR="00022D40" w:rsidRPr="00BA183D">
        <w:rPr>
          <w:rFonts w:ascii="GHEA Grapalat" w:eastAsiaTheme="minorHAnsi" w:hAnsi="GHEA Grapalat" w:cs="Sylfaen"/>
          <w:sz w:val="24"/>
          <w:szCs w:val="24"/>
          <w:lang w:val="hy-AM"/>
        </w:rPr>
        <w:t>.</w:t>
      </w:r>
    </w:p>
    <w:p w:rsidR="00DB3BC5" w:rsidRPr="000E7D59" w:rsidRDefault="00022D40" w:rsidP="00DB3BC5">
      <w:pPr>
        <w:pStyle w:val="BodyTextIndent"/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>3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>) ծրագրով  201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>8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թվականից սկսած մասնակի կսուբսիդավորվի 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հակակարկտային ցանցեր 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>ձեռք բերող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և ներդրող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, 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վարկային 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պայմանագիր կնքած տնտեսավարողների 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>վարկի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տոկոսադրույքը՝  պայմանագրի գործողության ընթացքում` ծրագրի շրջանակներում կնքված 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>վարկային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պայմանագրերի շրջանակներում.</w:t>
      </w:r>
    </w:p>
    <w:p w:rsidR="00DB3BC5" w:rsidRPr="000E7D59" w:rsidRDefault="00114F4D" w:rsidP="00DB3B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 w:cs="Sylfaen"/>
          <w:szCs w:val="24"/>
          <w:lang w:val="hy-AM"/>
        </w:rPr>
      </w:pPr>
      <w:r w:rsidRPr="000E7D59">
        <w:rPr>
          <w:rFonts w:ascii="GHEA Grapalat" w:eastAsiaTheme="minorHAnsi" w:hAnsi="GHEA Grapalat" w:cs="Sylfaen"/>
          <w:szCs w:val="24"/>
          <w:lang w:val="hy-AM"/>
        </w:rPr>
        <w:t>4</w:t>
      </w:r>
      <w:r w:rsidR="00DB3BC5" w:rsidRPr="000E7D59">
        <w:rPr>
          <w:rFonts w:ascii="GHEA Grapalat" w:eastAsiaTheme="minorHAnsi" w:hAnsi="GHEA Grapalat" w:cs="Sylfaen"/>
          <w:szCs w:val="24"/>
          <w:lang w:val="hy-AM"/>
        </w:rPr>
        <w:t xml:space="preserve">) ծրագրով  </w:t>
      </w:r>
      <w:r w:rsidR="00022D40" w:rsidRPr="000E7D59">
        <w:rPr>
          <w:rFonts w:ascii="GHEA Grapalat" w:eastAsiaTheme="minorHAnsi" w:hAnsi="GHEA Grapalat" w:cs="Sylfaen"/>
          <w:szCs w:val="24"/>
          <w:lang w:val="hy-AM"/>
        </w:rPr>
        <w:t xml:space="preserve">վարկերի </w:t>
      </w:r>
      <w:r w:rsidR="00DB3BC5" w:rsidRPr="000E7D59">
        <w:rPr>
          <w:rFonts w:ascii="GHEA Grapalat" w:eastAsiaTheme="minorHAnsi" w:hAnsi="GHEA Grapalat" w:cs="Sylfaen"/>
          <w:szCs w:val="24"/>
          <w:lang w:val="hy-AM"/>
        </w:rPr>
        <w:t>տոկոսադրույքի մասնակի սուբսիդավորման համար 201</w:t>
      </w:r>
      <w:r w:rsidR="00022D40" w:rsidRPr="000E7D59">
        <w:rPr>
          <w:rFonts w:ascii="GHEA Grapalat" w:eastAsiaTheme="minorHAnsi" w:hAnsi="GHEA Grapalat" w:cs="Sylfaen"/>
          <w:szCs w:val="24"/>
          <w:lang w:val="hy-AM"/>
        </w:rPr>
        <w:t>8</w:t>
      </w:r>
      <w:r w:rsidR="00DB3BC5" w:rsidRPr="000E7D59">
        <w:rPr>
          <w:rFonts w:ascii="GHEA Grapalat" w:eastAsiaTheme="minorHAnsi" w:hAnsi="GHEA Grapalat" w:cs="Sylfaen"/>
          <w:szCs w:val="24"/>
          <w:lang w:val="hy-AM"/>
        </w:rPr>
        <w:t xml:space="preserve"> թվականին պահանջվում է </w:t>
      </w:r>
      <w:r w:rsidR="00AD7576" w:rsidRPr="00AC28F4">
        <w:rPr>
          <w:rFonts w:ascii="GHEA Grapalat" w:eastAsiaTheme="minorHAnsi" w:hAnsi="GHEA Grapalat" w:cs="Sylfaen"/>
          <w:szCs w:val="24"/>
          <w:lang w:val="hy-AM"/>
        </w:rPr>
        <w:t>70</w:t>
      </w:r>
      <w:r w:rsidR="009904D1" w:rsidRPr="00AC28F4">
        <w:rPr>
          <w:rFonts w:ascii="GHEA Grapalat" w:eastAsiaTheme="minorHAnsi" w:hAnsi="GHEA Grapalat" w:cs="Sylfaen"/>
          <w:szCs w:val="24"/>
          <w:lang w:val="hy-AM"/>
        </w:rPr>
        <w:t>0</w:t>
      </w:r>
      <w:r w:rsidR="006242FB" w:rsidRPr="00AC28F4">
        <w:rPr>
          <w:rFonts w:ascii="GHEA Grapalat" w:eastAsiaTheme="minorHAnsi" w:hAnsi="GHEA Grapalat" w:cs="Sylfaen"/>
          <w:szCs w:val="24"/>
          <w:lang w:val="hy-AM"/>
        </w:rPr>
        <w:t>.</w:t>
      </w:r>
      <w:r w:rsidR="007D2382" w:rsidRPr="00AC28F4">
        <w:rPr>
          <w:rFonts w:ascii="GHEA Grapalat" w:eastAsiaTheme="minorHAnsi" w:hAnsi="GHEA Grapalat" w:cs="Sylfaen"/>
          <w:szCs w:val="24"/>
          <w:lang w:val="hy-AM"/>
        </w:rPr>
        <w:t>6</w:t>
      </w:r>
      <w:r w:rsidR="00DB3BC5" w:rsidRPr="00AC28F4">
        <w:rPr>
          <w:rFonts w:ascii="GHEA Grapalat" w:eastAsiaTheme="minorHAnsi" w:hAnsi="GHEA Grapalat" w:cs="Sylfaen"/>
          <w:szCs w:val="24"/>
          <w:lang w:val="hy-AM"/>
        </w:rPr>
        <w:t xml:space="preserve"> մլն </w:t>
      </w:r>
      <w:r w:rsidR="00DB3BC5" w:rsidRPr="000E7D59">
        <w:rPr>
          <w:rFonts w:ascii="GHEA Grapalat" w:eastAsiaTheme="minorHAnsi" w:hAnsi="GHEA Grapalat" w:cs="Sylfaen"/>
          <w:szCs w:val="24"/>
          <w:lang w:val="hy-AM"/>
        </w:rPr>
        <w:t>դրամ, իսկ  ծրագրի իրականացման հետագա 201</w:t>
      </w:r>
      <w:r w:rsidR="009904D1" w:rsidRPr="000E7D59">
        <w:rPr>
          <w:rFonts w:ascii="GHEA Grapalat" w:eastAsiaTheme="minorHAnsi" w:hAnsi="GHEA Grapalat" w:cs="Sylfaen"/>
          <w:szCs w:val="24"/>
          <w:lang w:val="hy-AM"/>
        </w:rPr>
        <w:t>9</w:t>
      </w:r>
      <w:r w:rsidR="00DB3BC5" w:rsidRPr="000E7D59">
        <w:rPr>
          <w:rFonts w:ascii="GHEA Grapalat" w:eastAsiaTheme="minorHAnsi" w:hAnsi="GHEA Grapalat" w:cs="Sylfaen"/>
          <w:szCs w:val="24"/>
          <w:lang w:val="hy-AM"/>
        </w:rPr>
        <w:t>-</w:t>
      </w:r>
      <w:r w:rsidR="00DB3BC5" w:rsidRPr="00AC28F4">
        <w:rPr>
          <w:rFonts w:ascii="GHEA Grapalat" w:eastAsiaTheme="minorHAnsi" w:hAnsi="GHEA Grapalat" w:cs="Sylfaen"/>
          <w:szCs w:val="24"/>
          <w:lang w:val="hy-AM"/>
        </w:rPr>
        <w:t>202</w:t>
      </w:r>
      <w:r w:rsidR="003E0E81" w:rsidRPr="00AC28F4">
        <w:rPr>
          <w:rFonts w:ascii="GHEA Grapalat" w:eastAsiaTheme="minorHAnsi" w:hAnsi="GHEA Grapalat" w:cs="Sylfaen"/>
          <w:szCs w:val="24"/>
          <w:lang w:val="hy-AM"/>
        </w:rPr>
        <w:t>4</w:t>
      </w:r>
      <w:r w:rsidR="00DB3BC5" w:rsidRPr="00AC28F4">
        <w:rPr>
          <w:rFonts w:ascii="GHEA Grapalat" w:eastAsiaTheme="minorHAnsi" w:hAnsi="GHEA Grapalat" w:cs="Sylfaen"/>
          <w:szCs w:val="24"/>
          <w:lang w:val="hy-AM"/>
        </w:rPr>
        <w:t xml:space="preserve"> թ</w:t>
      </w:r>
      <w:r w:rsidR="00DB3BC5" w:rsidRPr="000E7D59">
        <w:rPr>
          <w:rFonts w:ascii="GHEA Grapalat" w:eastAsiaTheme="minorHAnsi" w:hAnsi="GHEA Grapalat" w:cs="Sylfaen"/>
          <w:szCs w:val="24"/>
          <w:lang w:val="hy-AM"/>
        </w:rPr>
        <w:t>վականներին ֆինանսավորումը կիրականացվի յուրաքանչյուր տարվա բյուջետային գործընթացի շրջանակներում բյուջետային հայտերի հիման վրա տվյալ տարվա համար անհրաժեշտ չափով գումար հատկացնելու միջոցով.</w:t>
      </w:r>
    </w:p>
    <w:p w:rsidR="00F64F2D" w:rsidRPr="00AC28F4" w:rsidRDefault="00114F4D" w:rsidP="00DB3BC5">
      <w:pPr>
        <w:pStyle w:val="BodyTextIndent"/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>5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) գյուղատնտեսության ոլորտում տնտեսավարողների ներկայիս ցածր վճարունակությունը հանգեցնում է նոր </w:t>
      </w:r>
      <w:r w:rsidR="009904D1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տեխնոլոգիաներ 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>ձեռք բերելու ցածր վճարունակ պահանջարկի</w:t>
      </w:r>
      <w:r w:rsidR="009904D1" w:rsidRPr="000E7D59">
        <w:rPr>
          <w:rFonts w:ascii="GHEA Grapalat" w:eastAsiaTheme="minorHAnsi" w:hAnsi="GHEA Grapalat" w:cs="Sylfaen"/>
          <w:sz w:val="24"/>
          <w:szCs w:val="24"/>
          <w:lang w:val="hy-AM"/>
        </w:rPr>
        <w:t>: Նշված գումարով վարկերի տոկոսադրույքների սուբսիդավորումը հնարավորություն</w:t>
      </w:r>
      <w:r w:rsidR="00F64F2D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9904D1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կտա տարեկան </w:t>
      </w:r>
      <w:r w:rsidR="009904D1" w:rsidRPr="00B34DC8">
        <w:rPr>
          <w:rFonts w:ascii="GHEA Grapalat" w:eastAsiaTheme="minorHAnsi" w:hAnsi="GHEA Grapalat" w:cs="Sylfaen"/>
          <w:sz w:val="24"/>
          <w:szCs w:val="24"/>
          <w:lang w:val="hy-AM"/>
        </w:rPr>
        <w:t>սուբսիդավորել</w:t>
      </w:r>
      <w:r w:rsidR="009C4C56" w:rsidRPr="00B34DC8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9904D1" w:rsidRPr="009519BE">
        <w:rPr>
          <w:rFonts w:ascii="GHEA Grapalat" w:eastAsiaTheme="minorHAnsi" w:hAnsi="GHEA Grapalat" w:cs="Sylfaen"/>
          <w:sz w:val="24"/>
          <w:szCs w:val="24"/>
          <w:lang w:val="hy-AM"/>
        </w:rPr>
        <w:t>1</w:t>
      </w:r>
      <w:r w:rsidR="00D60468" w:rsidRPr="009519BE">
        <w:rPr>
          <w:rFonts w:ascii="GHEA Grapalat" w:eastAsiaTheme="minorHAnsi" w:hAnsi="GHEA Grapalat" w:cs="Sylfaen"/>
          <w:sz w:val="24"/>
          <w:szCs w:val="24"/>
          <w:lang w:val="hy-AM"/>
        </w:rPr>
        <w:t>35</w:t>
      </w:r>
      <w:r w:rsidR="009904D1" w:rsidRPr="009519BE">
        <w:rPr>
          <w:rFonts w:ascii="GHEA Grapalat" w:eastAsiaTheme="minorHAnsi" w:hAnsi="GHEA Grapalat" w:cs="Sylfaen"/>
          <w:sz w:val="24"/>
          <w:szCs w:val="24"/>
          <w:lang w:val="hy-AM"/>
        </w:rPr>
        <w:t>0 հա</w:t>
      </w:r>
      <w:r w:rsidR="009904D1" w:rsidRPr="00B34DC8">
        <w:rPr>
          <w:rFonts w:ascii="GHEA Grapalat" w:eastAsiaTheme="minorHAnsi" w:hAnsi="GHEA Grapalat" w:cs="Sylfaen"/>
          <w:sz w:val="24"/>
          <w:szCs w:val="24"/>
          <w:lang w:val="hy-AM"/>
        </w:rPr>
        <w:t>, այդ թվում</w:t>
      </w:r>
      <w:r w:rsidR="00D60468" w:rsidRPr="00B34DC8">
        <w:rPr>
          <w:rFonts w:ascii="GHEA Grapalat" w:eastAsiaTheme="minorHAnsi" w:hAnsi="GHEA Grapalat" w:cs="Sylfaen"/>
          <w:sz w:val="24"/>
          <w:szCs w:val="24"/>
          <w:lang w:val="hy-AM"/>
        </w:rPr>
        <w:t>`</w:t>
      </w:r>
      <w:r w:rsidR="009904D1" w:rsidRPr="00B34DC8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="00D60468" w:rsidRPr="009519BE">
        <w:rPr>
          <w:rFonts w:ascii="GHEA Grapalat" w:eastAsiaTheme="minorHAnsi" w:hAnsi="GHEA Grapalat" w:cs="Sylfaen"/>
          <w:sz w:val="24"/>
          <w:szCs w:val="24"/>
          <w:lang w:val="hy-AM"/>
        </w:rPr>
        <w:t>10</w:t>
      </w:r>
      <w:r w:rsidR="006242FB" w:rsidRPr="009519BE">
        <w:rPr>
          <w:rFonts w:ascii="GHEA Grapalat" w:eastAsiaTheme="minorHAnsi" w:hAnsi="GHEA Grapalat" w:cs="Sylfaen"/>
          <w:sz w:val="24"/>
          <w:szCs w:val="24"/>
          <w:lang w:val="hy-AM"/>
        </w:rPr>
        <w:t>00</w:t>
      </w:r>
      <w:r w:rsidR="009904D1" w:rsidRPr="009519BE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հա</w:t>
      </w:r>
      <w:r w:rsidR="009904D1" w:rsidRPr="00B34DC8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խաղողի և </w:t>
      </w:r>
      <w:r w:rsidR="0086151B" w:rsidRPr="009519BE">
        <w:rPr>
          <w:rFonts w:ascii="GHEA Grapalat" w:eastAsiaTheme="minorHAnsi" w:hAnsi="GHEA Grapalat" w:cs="Sylfaen"/>
          <w:sz w:val="24"/>
          <w:szCs w:val="24"/>
          <w:lang w:val="hy-AM"/>
        </w:rPr>
        <w:t>3</w:t>
      </w:r>
      <w:r w:rsidR="00D60468" w:rsidRPr="009519BE">
        <w:rPr>
          <w:rFonts w:ascii="GHEA Grapalat" w:eastAsiaTheme="minorHAnsi" w:hAnsi="GHEA Grapalat" w:cs="Sylfaen"/>
          <w:sz w:val="24"/>
          <w:szCs w:val="24"/>
          <w:lang w:val="hy-AM"/>
        </w:rPr>
        <w:t>5</w:t>
      </w:r>
      <w:r w:rsidR="009904D1" w:rsidRPr="009519BE">
        <w:rPr>
          <w:rFonts w:ascii="GHEA Grapalat" w:eastAsiaTheme="minorHAnsi" w:hAnsi="GHEA Grapalat" w:cs="Sylfaen"/>
          <w:sz w:val="24"/>
          <w:szCs w:val="24"/>
          <w:lang w:val="hy-AM"/>
        </w:rPr>
        <w:t xml:space="preserve">0 </w:t>
      </w:r>
      <w:r w:rsidR="009904D1" w:rsidRPr="00B34DC8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հա պտղատու այգիների </w:t>
      </w:r>
      <w:r w:rsidR="009904D1" w:rsidRPr="000E7D59">
        <w:rPr>
          <w:rFonts w:ascii="GHEA Grapalat" w:eastAsiaTheme="minorHAnsi" w:hAnsi="GHEA Grapalat" w:cs="Sylfaen"/>
          <w:sz w:val="24"/>
          <w:szCs w:val="24"/>
          <w:lang w:val="hy-AM"/>
        </w:rPr>
        <w:t>հակակարկտային ցանցերի ներդրման համար տրամադրված վարկերի տոկոսադրույքը</w:t>
      </w:r>
      <w:r w:rsidR="00F64F2D" w:rsidRPr="00AC28F4">
        <w:rPr>
          <w:rFonts w:ascii="GHEA Grapalat" w:eastAsiaTheme="minorHAnsi" w:hAnsi="GHEA Grapalat" w:cs="Sylfaen"/>
          <w:sz w:val="24"/>
          <w:szCs w:val="24"/>
          <w:lang w:val="hy-AM"/>
        </w:rPr>
        <w:t>:</w:t>
      </w:r>
      <w:r w:rsidR="00746F50" w:rsidRPr="00AC28F4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Սուբսիդավորման համար նախատեսված խաղողի և պտղատու այգիների չափերը </w:t>
      </w:r>
      <w:r w:rsidR="00746F50" w:rsidRPr="00AC28F4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 xml:space="preserve">պահանջարկով պայմանավորված կարող են փոփոխվել`  </w:t>
      </w:r>
      <w:r w:rsidR="00426C54" w:rsidRPr="00AC28F4">
        <w:rPr>
          <w:rFonts w:ascii="GHEA Grapalat" w:eastAsiaTheme="minorHAnsi" w:hAnsi="GHEA Grapalat" w:cs="Sylfaen"/>
          <w:sz w:val="24"/>
          <w:szCs w:val="24"/>
          <w:lang w:val="hy-AM"/>
        </w:rPr>
        <w:t xml:space="preserve">սուբսիդավորման համար սահմանված գումարի </w:t>
      </w:r>
      <w:r w:rsidR="00021554" w:rsidRPr="00AC28F4">
        <w:rPr>
          <w:rFonts w:ascii="GHEA Grapalat" w:eastAsiaTheme="minorHAnsi" w:hAnsi="GHEA Grapalat" w:cs="Sylfaen"/>
          <w:sz w:val="24"/>
          <w:szCs w:val="24"/>
          <w:lang w:val="hy-AM"/>
        </w:rPr>
        <w:t>սահմաններում:</w:t>
      </w:r>
    </w:p>
    <w:p w:rsidR="00DB3BC5" w:rsidRPr="000E7D59" w:rsidRDefault="00114F4D" w:rsidP="00F64F2D">
      <w:pPr>
        <w:pStyle w:val="BodyTextIndent"/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>6)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0E7D59">
        <w:rPr>
          <w:rFonts w:ascii="GHEA Grapalat" w:eastAsiaTheme="minorHAnsi" w:hAnsi="GHEA Grapalat" w:cs="Sylfaen"/>
          <w:sz w:val="24"/>
          <w:szCs w:val="24"/>
          <w:lang w:val="hy-AM"/>
        </w:rPr>
        <w:t>h</w:t>
      </w:r>
      <w:r w:rsidR="00F64F2D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ակակարկտային ցանցերի ներդրման վարկավորման 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պետական աջակցության ծրագրի շրջանակներում տնտեսավարողներին </w:t>
      </w:r>
      <w:r w:rsidR="00D02EC2" w:rsidRPr="000E7D5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տրամադրվող </w:t>
      </w:r>
      <w:r w:rsidR="00F64F2D" w:rsidRPr="000E7D59">
        <w:rPr>
          <w:rFonts w:ascii="GHEA Grapalat" w:eastAsiaTheme="minorHAnsi" w:hAnsi="GHEA Grapalat" w:cs="Sylfaen"/>
          <w:sz w:val="24"/>
          <w:szCs w:val="24"/>
          <w:lang w:val="hy-AM"/>
        </w:rPr>
        <w:t>միջոցները</w:t>
      </w:r>
      <w:r w:rsidR="00D02EC2" w:rsidRPr="000E7D59">
        <w:rPr>
          <w:rFonts w:ascii="GHEA Grapalat" w:eastAsiaTheme="minorHAnsi" w:hAnsi="GHEA Grapalat" w:cs="Sylfaen"/>
          <w:sz w:val="24"/>
          <w:szCs w:val="24"/>
          <w:lang w:val="hy-AM"/>
        </w:rPr>
        <w:t>, աշխատանքները և ծառայությունները կներառեն</w:t>
      </w:r>
      <w:r w:rsidR="00DB3BC5" w:rsidRPr="000E7D59">
        <w:rPr>
          <w:rFonts w:ascii="GHEA Grapalat" w:eastAsiaTheme="minorHAnsi" w:hAnsi="GHEA Grapalat" w:cs="Sylfaen"/>
          <w:sz w:val="24"/>
          <w:szCs w:val="24"/>
          <w:lang w:val="hy-AM"/>
        </w:rPr>
        <w:t>.</w:t>
      </w:r>
    </w:p>
    <w:p w:rsidR="00315FC7" w:rsidRPr="00BA183D" w:rsidRDefault="00114F4D" w:rsidP="00DB3BC5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>ա.</w:t>
      </w:r>
      <w:r w:rsidR="00315FC7" w:rsidRPr="000E7D59">
        <w:rPr>
          <w:rFonts w:ascii="GHEA Grapalat" w:hAnsi="GHEA Grapalat" w:cs="Sylfaen"/>
          <w:sz w:val="24"/>
          <w:szCs w:val="24"/>
          <w:lang w:val="hy-AM"/>
        </w:rPr>
        <w:t xml:space="preserve"> խաղողի այգիների հակակարկտային ցանցերը, ներառյալ ցանցը, կոնստրուկտիվ մասերը (սյուները), </w:t>
      </w:r>
      <w:r w:rsidR="00076DF3" w:rsidRPr="000E7D59">
        <w:rPr>
          <w:rFonts w:ascii="GHEA Grapalat" w:hAnsi="GHEA Grapalat" w:cs="Sylfaen"/>
          <w:sz w:val="24"/>
          <w:szCs w:val="24"/>
          <w:lang w:val="hy-AM"/>
        </w:rPr>
        <w:t xml:space="preserve">ցինկապատ լարերը, </w:t>
      </w:r>
      <w:r w:rsidR="00315FC7" w:rsidRPr="000E7D59">
        <w:rPr>
          <w:rFonts w:ascii="GHEA Grapalat" w:hAnsi="GHEA Grapalat" w:cs="Sylfaen"/>
          <w:sz w:val="24"/>
          <w:szCs w:val="24"/>
          <w:lang w:val="hy-AM"/>
        </w:rPr>
        <w:t xml:space="preserve">կապիչները, մոնտաժման աշխատանքները և </w:t>
      </w:r>
      <w:r w:rsidR="00315FC7" w:rsidRPr="00BA183D">
        <w:rPr>
          <w:rFonts w:ascii="GHEA Grapalat" w:hAnsi="GHEA Grapalat" w:cs="Sylfaen"/>
          <w:sz w:val="24"/>
          <w:szCs w:val="24"/>
          <w:lang w:val="hy-AM"/>
        </w:rPr>
        <w:t>շահագործման վերաբերյալ խորհրդատվությունը</w:t>
      </w:r>
      <w:r w:rsidR="00D60468" w:rsidRPr="00BA183D">
        <w:rPr>
          <w:rFonts w:ascii="GHEA Grapalat" w:hAnsi="GHEA Grapalat" w:cs="Sylfaen"/>
          <w:sz w:val="24"/>
          <w:szCs w:val="24"/>
          <w:lang w:val="hy-AM"/>
        </w:rPr>
        <w:t xml:space="preserve"> և երաշխիքային սպասարկումը</w:t>
      </w:r>
      <w:r w:rsidRPr="00BA183D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15FC7" w:rsidRPr="00BA183D" w:rsidRDefault="00114F4D" w:rsidP="00DB3BC5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183D">
        <w:rPr>
          <w:rFonts w:ascii="GHEA Grapalat" w:hAnsi="GHEA Grapalat" w:cs="Sylfaen"/>
          <w:sz w:val="24"/>
          <w:szCs w:val="24"/>
          <w:lang w:val="hy-AM"/>
        </w:rPr>
        <w:t>բ.</w:t>
      </w:r>
      <w:r w:rsidR="00315FC7" w:rsidRPr="00BA18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6DF3" w:rsidRPr="00BA183D">
        <w:rPr>
          <w:rFonts w:ascii="GHEA Grapalat" w:hAnsi="GHEA Grapalat" w:cs="Sylfaen"/>
          <w:sz w:val="24"/>
          <w:szCs w:val="24"/>
          <w:lang w:val="hy-AM"/>
        </w:rPr>
        <w:t>պտղատու</w:t>
      </w:r>
      <w:r w:rsidR="00315FC7" w:rsidRPr="00BA183D">
        <w:rPr>
          <w:rFonts w:ascii="GHEA Grapalat" w:hAnsi="GHEA Grapalat" w:cs="Sylfaen"/>
          <w:sz w:val="24"/>
          <w:szCs w:val="24"/>
          <w:lang w:val="hy-AM"/>
        </w:rPr>
        <w:t xml:space="preserve"> այգիների հակակարկտային ցանցերը, ներառյալ ցանցը, կոնստրուկտիվ մասերը (սյուները), </w:t>
      </w:r>
      <w:r w:rsidR="00076DF3" w:rsidRPr="00BA183D">
        <w:rPr>
          <w:rFonts w:ascii="GHEA Grapalat" w:hAnsi="GHEA Grapalat" w:cs="Sylfaen"/>
          <w:sz w:val="24"/>
          <w:szCs w:val="24"/>
          <w:lang w:val="hy-AM"/>
        </w:rPr>
        <w:t xml:space="preserve">ցինկապատ լարերը, </w:t>
      </w:r>
      <w:r w:rsidR="00315FC7" w:rsidRPr="00BA183D">
        <w:rPr>
          <w:rFonts w:ascii="GHEA Grapalat" w:hAnsi="GHEA Grapalat" w:cs="Sylfaen"/>
          <w:sz w:val="24"/>
          <w:szCs w:val="24"/>
          <w:lang w:val="hy-AM"/>
        </w:rPr>
        <w:t>կապիչները, մոնտաժման աշխատանքները և շահագործման վերաբերյալ խորհրդատվությունը</w:t>
      </w:r>
      <w:r w:rsidR="00D60468" w:rsidRPr="00BA183D">
        <w:rPr>
          <w:rFonts w:ascii="GHEA Grapalat" w:hAnsi="GHEA Grapalat" w:cs="Sylfaen"/>
          <w:sz w:val="24"/>
          <w:szCs w:val="24"/>
          <w:lang w:val="hy-AM"/>
        </w:rPr>
        <w:t xml:space="preserve"> և երաշխիքային սպասարկումը</w:t>
      </w:r>
      <w:r w:rsidRPr="00BA183D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DB3BC5" w:rsidRPr="000E7D59" w:rsidRDefault="00114F4D" w:rsidP="00DB3BC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/>
          <w:b/>
          <w:sz w:val="24"/>
          <w:szCs w:val="24"/>
          <w:lang w:val="hy-AM"/>
        </w:rPr>
        <w:t>7)</w:t>
      </w:r>
      <w:r w:rsidR="007656F7" w:rsidRPr="000E7D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/>
          <w:b/>
          <w:sz w:val="24"/>
          <w:szCs w:val="24"/>
          <w:lang w:val="hy-AM"/>
        </w:rPr>
        <w:t>հ</w:t>
      </w:r>
      <w:r w:rsidR="007656F7" w:rsidRPr="000E7D59">
        <w:rPr>
          <w:rFonts w:ascii="GHEA Grapalat" w:hAnsi="GHEA Grapalat"/>
          <w:b/>
          <w:sz w:val="24"/>
          <w:szCs w:val="24"/>
          <w:lang w:val="hy-AM"/>
        </w:rPr>
        <w:t xml:space="preserve">ակակարկտային ցանցերի ներդրման </w:t>
      </w:r>
      <w:r w:rsidR="00DB3BC5" w:rsidRPr="000E7D59">
        <w:rPr>
          <w:rFonts w:ascii="GHEA Grapalat" w:hAnsi="GHEA Grapalat"/>
          <w:b/>
          <w:sz w:val="24"/>
          <w:szCs w:val="24"/>
          <w:lang w:val="hy-AM"/>
        </w:rPr>
        <w:t xml:space="preserve">պետական աջակցության  </w:t>
      </w:r>
      <w:r w:rsidR="007656F7" w:rsidRPr="000E7D59">
        <w:rPr>
          <w:rFonts w:ascii="GHEA Grapalat" w:hAnsi="GHEA Grapalat"/>
          <w:b/>
          <w:sz w:val="24"/>
          <w:szCs w:val="24"/>
          <w:lang w:val="hy-AM"/>
        </w:rPr>
        <w:t xml:space="preserve">(վարկավորման) </w:t>
      </w:r>
      <w:r w:rsidR="00DB3BC5" w:rsidRPr="000E7D59">
        <w:rPr>
          <w:rFonts w:ascii="GHEA Grapalat" w:hAnsi="GHEA Grapalat"/>
          <w:b/>
          <w:sz w:val="24"/>
          <w:szCs w:val="24"/>
          <w:lang w:val="hy-AM"/>
        </w:rPr>
        <w:t>պայմաններն են.</w:t>
      </w:r>
    </w:p>
    <w:p w:rsidR="00FD5D7B" w:rsidRPr="00BA183D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A183D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F34228" w:rsidRPr="00BA183D">
        <w:rPr>
          <w:rFonts w:ascii="GHEA Grapalat" w:hAnsi="GHEA Grapalat"/>
          <w:sz w:val="24"/>
          <w:szCs w:val="24"/>
          <w:lang w:val="hy-AM"/>
        </w:rPr>
        <w:t>խ</w:t>
      </w:r>
      <w:r w:rsidR="007656F7" w:rsidRPr="00BA183D">
        <w:rPr>
          <w:rFonts w:ascii="GHEA Grapalat" w:hAnsi="GHEA Grapalat"/>
          <w:sz w:val="24"/>
          <w:szCs w:val="24"/>
          <w:lang w:val="hy-AM"/>
        </w:rPr>
        <w:t xml:space="preserve">աղողի այգիների հակակարկտային ցանցերի </w:t>
      </w:r>
      <w:r w:rsidRPr="00BA183D">
        <w:rPr>
          <w:rFonts w:ascii="GHEA Grapalat" w:hAnsi="GHEA Grapalat"/>
          <w:sz w:val="24"/>
          <w:szCs w:val="24"/>
          <w:lang w:val="hy-AM"/>
        </w:rPr>
        <w:t>համար</w:t>
      </w:r>
      <w:r w:rsidR="00FD5D7B" w:rsidRPr="00BA183D">
        <w:rPr>
          <w:rFonts w:ascii="GHEA Grapalat" w:hAnsi="GHEA Grapalat"/>
          <w:sz w:val="24"/>
          <w:szCs w:val="24"/>
          <w:lang w:val="hy-AM"/>
        </w:rPr>
        <w:t>` վարկերի տրամադրում  հայկական դրամով,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7656F7" w:rsidRPr="00BA183D">
        <w:rPr>
          <w:rFonts w:ascii="GHEA Grapalat" w:hAnsi="GHEA Grapalat"/>
          <w:sz w:val="24"/>
          <w:szCs w:val="24"/>
          <w:lang w:val="hy-AM"/>
        </w:rPr>
        <w:t>7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 տարի մարման ժամկետ</w:t>
      </w:r>
      <w:r w:rsidR="00FD5D7B" w:rsidRPr="00BA183D">
        <w:rPr>
          <w:rFonts w:ascii="GHEA Grapalat" w:hAnsi="GHEA Grapalat"/>
          <w:sz w:val="24"/>
          <w:szCs w:val="24"/>
          <w:lang w:val="hy-AM"/>
        </w:rPr>
        <w:t>ով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6F7" w:rsidRPr="00BA183D">
        <w:rPr>
          <w:rFonts w:ascii="GHEA Grapalat" w:hAnsi="GHEA Grapalat"/>
          <w:sz w:val="24"/>
          <w:szCs w:val="24"/>
          <w:lang w:val="hy-AM"/>
        </w:rPr>
        <w:t>վարկի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 տարեկան մինչև</w:t>
      </w:r>
      <w:r w:rsidR="00B25FA4" w:rsidRPr="00BA183D">
        <w:rPr>
          <w:rFonts w:ascii="GHEA Grapalat" w:hAnsi="GHEA Grapalat"/>
          <w:sz w:val="24"/>
          <w:szCs w:val="24"/>
          <w:lang w:val="hy-AM"/>
        </w:rPr>
        <w:t xml:space="preserve"> 14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 % տոկոսադրույք</w:t>
      </w:r>
      <w:r w:rsidR="00FD5D7B" w:rsidRPr="00BA183D">
        <w:rPr>
          <w:rFonts w:ascii="GHEA Grapalat" w:hAnsi="GHEA Grapalat"/>
          <w:sz w:val="24"/>
          <w:szCs w:val="24"/>
          <w:lang w:val="hy-AM"/>
        </w:rPr>
        <w:t>ով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D5D7B" w:rsidRPr="00BA183D">
        <w:rPr>
          <w:rFonts w:ascii="GHEA Grapalat" w:hAnsi="GHEA Grapalat"/>
          <w:sz w:val="24"/>
          <w:szCs w:val="24"/>
          <w:lang w:val="hy-AM"/>
        </w:rPr>
        <w:t>վարկի տոկոսադրույքի մասնակի սուբսիդավորումը կիրականացվի այնպիսի չափաքանակով, որպեսզի վարկը տնտեսավարողին տրամադրվի 2 % տոկոսադրույքով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,   </w:t>
      </w:r>
    </w:p>
    <w:p w:rsidR="00DB3BC5" w:rsidRPr="00BA183D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A183D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F34228" w:rsidRPr="00BA183D">
        <w:rPr>
          <w:rFonts w:ascii="GHEA Grapalat" w:hAnsi="GHEA Grapalat"/>
          <w:sz w:val="24"/>
          <w:szCs w:val="24"/>
          <w:lang w:val="hy-AM"/>
        </w:rPr>
        <w:t xml:space="preserve">պտղատու այգիների հակակարկտային ցանցերի </w:t>
      </w:r>
      <w:r w:rsidRPr="00BA183D">
        <w:rPr>
          <w:rFonts w:ascii="GHEA Grapalat" w:hAnsi="GHEA Grapalat"/>
          <w:sz w:val="24"/>
          <w:szCs w:val="24"/>
          <w:lang w:val="hy-AM"/>
        </w:rPr>
        <w:t xml:space="preserve">համար`  </w:t>
      </w:r>
      <w:r w:rsidR="00FD5D7B" w:rsidRPr="00BA183D">
        <w:rPr>
          <w:rFonts w:ascii="GHEA Grapalat" w:hAnsi="GHEA Grapalat"/>
          <w:sz w:val="24"/>
          <w:szCs w:val="24"/>
          <w:lang w:val="hy-AM"/>
        </w:rPr>
        <w:t>վարկերի տրամադրում  հայկական դրամով,  7 տարի մարման ժամկետով, վարկի տարեկան մինչև 14 % տոկոսադրույքով, վարկի տոկոսադրույքի մասնակի սուբսիդավորումը կիրականացվի այնպիսի չափաքանակով, որպեսզի վարկը տնտեսավարողին տրամադրվի 2 % տոկոսադրույքով</w:t>
      </w:r>
      <w:r w:rsidR="00F34228" w:rsidRPr="00BA183D">
        <w:rPr>
          <w:rFonts w:ascii="GHEA Grapalat" w:hAnsi="GHEA Grapalat"/>
          <w:sz w:val="24"/>
          <w:szCs w:val="24"/>
          <w:lang w:val="hy-AM"/>
        </w:rPr>
        <w:t>:</w:t>
      </w:r>
    </w:p>
    <w:p w:rsidR="00DB3BC5" w:rsidRPr="000E7D59" w:rsidRDefault="00E673B3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8</w:t>
      </w:r>
      <w:r w:rsidR="00DB3BC5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DB3BC5" w:rsidRPr="000E7D59">
        <w:rPr>
          <w:rFonts w:ascii="GHEA Grapalat" w:hAnsi="GHEA Grapalat"/>
          <w:b/>
          <w:sz w:val="24"/>
          <w:szCs w:val="24"/>
          <w:lang w:val="hy-AM"/>
        </w:rPr>
        <w:t>ծրագրի մասնակիցներն են.</w:t>
      </w:r>
    </w:p>
    <w:p w:rsidR="00AC28F4" w:rsidRPr="00AC28F4" w:rsidRDefault="00DB3BC5" w:rsidP="00DB3BC5">
      <w:pPr>
        <w:spacing w:line="360" w:lineRule="auto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E673B3" w:rsidRPr="000E7D59">
        <w:rPr>
          <w:rFonts w:ascii="GHEA Grapalat" w:hAnsi="GHEA Grapalat"/>
          <w:sz w:val="24"/>
          <w:szCs w:val="24"/>
          <w:lang w:val="hy-AM"/>
        </w:rPr>
        <w:t xml:space="preserve">հակակարկտային ցանցերի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ձեռք բերման համար սույն ծրագրի պայմաններին համապատասխան </w:t>
      </w:r>
      <w:r w:rsidR="00E673B3" w:rsidRPr="000E7D59">
        <w:rPr>
          <w:rFonts w:ascii="GHEA Grapalat" w:hAnsi="GHEA Grapalat"/>
          <w:sz w:val="24"/>
          <w:szCs w:val="24"/>
          <w:lang w:val="hy-AM"/>
        </w:rPr>
        <w:t>վարկային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պայմանագիր կնքած գյուղատնտեսությունում տնտեսա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 xml:space="preserve">վարողները (ֆիզիկական և իրավաբանական անձինք, </w:t>
      </w:r>
      <w:r w:rsidR="00031892">
        <w:rPr>
          <w:rFonts w:ascii="GHEA Grapalat" w:hAnsi="GHEA Grapalat"/>
          <w:sz w:val="24"/>
          <w:szCs w:val="24"/>
          <w:lang w:val="hy-AM"/>
        </w:rPr>
        <w:t xml:space="preserve">այդ թվում գյուղատնտեսական </w:t>
      </w:r>
      <w:r w:rsidR="00031892">
        <w:rPr>
          <w:rFonts w:ascii="GHEA Grapalat" w:hAnsi="GHEA Grapalat"/>
          <w:sz w:val="24"/>
          <w:szCs w:val="24"/>
          <w:lang w:val="hy-AM"/>
        </w:rPr>
        <w:lastRenderedPageBreak/>
        <w:t xml:space="preserve">կոոպերատիվները,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անհատ ձեռնարկատերերը), որոնք բավարարում են ծրագրին մասնակից բանկի կամ վարկային կազմակերպության ֆինանսական (վարկունակության) պահանջները: Ծրագրի շրջանակներում նույն </w:t>
      </w:r>
      <w:r w:rsidR="00E673B3" w:rsidRPr="000E7D59">
        <w:rPr>
          <w:rFonts w:ascii="GHEA Grapalat" w:hAnsi="GHEA Grapalat"/>
          <w:sz w:val="24"/>
          <w:szCs w:val="24"/>
          <w:lang w:val="hy-AM"/>
        </w:rPr>
        <w:t xml:space="preserve">վարկառուի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կողմից ձեռք բերվող </w:t>
      </w:r>
      <w:r w:rsidR="00E673B3" w:rsidRPr="000E7D59">
        <w:rPr>
          <w:rFonts w:ascii="GHEA Grapalat" w:hAnsi="GHEA Grapalat"/>
          <w:sz w:val="24"/>
          <w:szCs w:val="24"/>
          <w:lang w:val="hy-AM"/>
        </w:rPr>
        <w:t>վարկավորման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գումարը չպետք է </w:t>
      </w:r>
      <w:r w:rsidRPr="00AC28F4">
        <w:rPr>
          <w:rFonts w:ascii="GHEA Grapalat" w:hAnsi="GHEA Grapalat"/>
          <w:sz w:val="24"/>
          <w:szCs w:val="24"/>
          <w:lang w:val="hy-AM"/>
        </w:rPr>
        <w:t>գերազանցի 100 մլն դրամը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,</w:t>
      </w:r>
      <w:r w:rsidRPr="00AC28F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173F3" w:rsidRPr="00B34DC8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բ. ցանկացած  բանկ և վարկային կազմակերպություն, որը սույն ծրագրի պայմաններին համապատասխան </w:t>
      </w:r>
      <w:r w:rsidR="000173F3" w:rsidRPr="000E7D59">
        <w:rPr>
          <w:rFonts w:ascii="GHEA Grapalat" w:hAnsi="GHEA Grapalat"/>
          <w:sz w:val="24"/>
          <w:szCs w:val="24"/>
          <w:lang w:val="hy-AM"/>
        </w:rPr>
        <w:t>վարկ է տրամադրում հակակարկտային ցանցերի ձեռք բերման համար</w:t>
      </w:r>
      <w:r w:rsidRPr="000E7D59">
        <w:rPr>
          <w:rFonts w:ascii="GHEA Grapalat" w:hAnsi="GHEA Grapalat"/>
          <w:sz w:val="24"/>
          <w:szCs w:val="24"/>
          <w:lang w:val="hy-AM"/>
        </w:rPr>
        <w:t>: Ծրագրի մասնակից կարող են դառնալ այն բանկերը և վարկային կազմակերպությունները, որոնք բավարարում են ծրագրի պահանջները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: Առաջնությունը կտրվի վարկի առավել ցածր տարեկան տոկոսադրույք առաջարկող բանկերին և վարկային կազմակերպություններին,</w:t>
      </w:r>
    </w:p>
    <w:p w:rsidR="000173F3" w:rsidRPr="000E7D59" w:rsidRDefault="000173F3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գ. հակակարկտային ցանցեր մատակարարող իրավաբանական և ֆիզիկական անձինք, </w:t>
      </w:r>
      <w:r w:rsidR="00D02EC2" w:rsidRPr="000E7D59">
        <w:rPr>
          <w:rFonts w:ascii="GHEA Grapalat" w:hAnsi="GHEA Grapalat"/>
          <w:sz w:val="24"/>
          <w:szCs w:val="24"/>
          <w:lang w:val="hy-AM"/>
        </w:rPr>
        <w:t>ան</w:t>
      </w:r>
      <w:r w:rsidRPr="000E7D59">
        <w:rPr>
          <w:rFonts w:ascii="GHEA Grapalat" w:hAnsi="GHEA Grapalat"/>
          <w:sz w:val="24"/>
          <w:szCs w:val="24"/>
          <w:lang w:val="hy-AM"/>
        </w:rPr>
        <w:t>հատ ձեռն</w:t>
      </w:r>
      <w:r w:rsidR="00D02EC2" w:rsidRPr="000E7D59">
        <w:rPr>
          <w:rFonts w:ascii="GHEA Grapalat" w:hAnsi="GHEA Grapalat"/>
          <w:sz w:val="24"/>
          <w:szCs w:val="24"/>
          <w:lang w:val="hy-AM"/>
        </w:rPr>
        <w:t>արկատերերը</w:t>
      </w:r>
      <w:r w:rsidRPr="000E7D59">
        <w:rPr>
          <w:rFonts w:ascii="GHEA Grapalat" w:hAnsi="GHEA Grapalat"/>
          <w:sz w:val="24"/>
          <w:szCs w:val="24"/>
          <w:lang w:val="hy-AM"/>
        </w:rPr>
        <w:t>,</w:t>
      </w:r>
      <w:r w:rsidR="00DB3BC5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3BC5" w:rsidRPr="000E7D59" w:rsidRDefault="000173F3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դ</w:t>
      </w:r>
      <w:r w:rsidR="00DB3BC5" w:rsidRPr="000E7D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="00BA7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(ԳՖԿ)</w:t>
      </w:r>
      <w:r w:rsidR="005E1FDD" w:rsidRPr="000E7D59">
        <w:rPr>
          <w:rFonts w:ascii="GHEA Grapalat" w:hAnsi="GHEA Grapalat"/>
          <w:sz w:val="24"/>
          <w:szCs w:val="24"/>
          <w:lang w:val="hy-AM"/>
        </w:rPr>
        <w:t>,</w:t>
      </w:r>
    </w:p>
    <w:p w:rsidR="00DB3BC5" w:rsidRPr="00B34DC8" w:rsidRDefault="005E1FDD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ե</w:t>
      </w:r>
      <w:r w:rsidR="00DB3BC5" w:rsidRPr="000E7D59">
        <w:rPr>
          <w:rFonts w:ascii="GHEA Grapalat" w:hAnsi="GHEA Grapalat"/>
          <w:sz w:val="24"/>
          <w:szCs w:val="24"/>
          <w:lang w:val="hy-AM"/>
        </w:rPr>
        <w:t>. Հայաստանի Հանրապետության գյուղատնտեսության նախարարությունը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,</w:t>
      </w:r>
    </w:p>
    <w:p w:rsidR="00DB3BC5" w:rsidRPr="000E7D59" w:rsidRDefault="005E1FDD" w:rsidP="00DB3BC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9</w:t>
      </w:r>
      <w:r w:rsidR="00DB3BC5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E7D59">
        <w:rPr>
          <w:rFonts w:ascii="GHEA Grapalat" w:hAnsi="GHEA Grapalat"/>
          <w:b/>
          <w:sz w:val="24"/>
          <w:szCs w:val="24"/>
          <w:lang w:val="hy-AM"/>
        </w:rPr>
        <w:t xml:space="preserve">հակակարկտային ցանցերի ձեռք բերման վարկի </w:t>
      </w:r>
      <w:r w:rsidR="00DB3BC5" w:rsidRPr="000E7D59">
        <w:rPr>
          <w:rFonts w:ascii="GHEA Grapalat" w:hAnsi="GHEA Grapalat"/>
          <w:b/>
          <w:sz w:val="24"/>
          <w:szCs w:val="24"/>
          <w:lang w:val="hy-AM"/>
        </w:rPr>
        <w:t>տոկոսադրույքի սուբսիդավորման գործընթացը.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5E1FDD" w:rsidRPr="000E7D59">
        <w:rPr>
          <w:rFonts w:ascii="GHEA Grapalat" w:hAnsi="GHEA Grapalat"/>
          <w:sz w:val="24"/>
          <w:szCs w:val="24"/>
          <w:lang w:val="hy-AM"/>
        </w:rPr>
        <w:t xml:space="preserve">հակակարկտային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FDD" w:rsidRPr="000E7D59">
        <w:rPr>
          <w:rFonts w:ascii="GHEA Grapalat" w:hAnsi="GHEA Grapalat"/>
          <w:sz w:val="24"/>
          <w:szCs w:val="24"/>
          <w:lang w:val="hy-AM"/>
        </w:rPr>
        <w:t xml:space="preserve">ցանցերի ձեռք բերման վարկերի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տոկոսադրույքի սուբսիդավորման գործընթացը նախաձեռնում են բանկերը և վարկային կազմակերպությունները, որոնք սույն ծրագրի պայմաններին համապատասխան </w:t>
      </w:r>
      <w:r w:rsidR="005E1FDD" w:rsidRPr="000E7D59">
        <w:rPr>
          <w:rFonts w:ascii="GHEA Grapalat" w:hAnsi="GHEA Grapalat"/>
          <w:sz w:val="24"/>
          <w:szCs w:val="24"/>
          <w:lang w:val="hy-AM"/>
        </w:rPr>
        <w:t>տրամադրում են վարկեր,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վ</w:t>
      </w:r>
      <w:r w:rsidR="003E4FF3" w:rsidRPr="00AC28F4">
        <w:rPr>
          <w:rFonts w:ascii="GHEA Grapalat" w:hAnsi="GHEA Grapalat"/>
          <w:sz w:val="24"/>
          <w:szCs w:val="24"/>
          <w:lang w:val="hy-AM"/>
        </w:rPr>
        <w:t>արկ</w:t>
      </w:r>
      <w:r w:rsidR="00D80094" w:rsidRPr="00AC28F4">
        <w:rPr>
          <w:rFonts w:ascii="GHEA Grapalat" w:hAnsi="GHEA Grapalat"/>
          <w:sz w:val="24"/>
          <w:szCs w:val="24"/>
          <w:lang w:val="hy-AM"/>
        </w:rPr>
        <w:t>ի մարման</w:t>
      </w:r>
      <w:r w:rsidR="00AC28F4" w:rsidRPr="00AC28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գործընթացը իրականացվում է ըստ ամիսների՝ մայր գումարի հավասարաչափ վճարման եղանակով, </w:t>
      </w:r>
      <w:r w:rsidR="003E4FF3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տոկոսադրույքը հաշվարկվում է մայր գումարի մնացորդի հաշվով, 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վարկառուի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մայր գումարի ժամկետից շուտ կատարված մարումների համար բանկի և վարկային կազմակերպության կողմից տույժ և տուգանք չի հաշվարկվում ու չի գանձվում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,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դ. 201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8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 մասնակի սուբսիդավորման համար </w:t>
      </w:r>
      <w:r w:rsidRPr="00AC28F4">
        <w:rPr>
          <w:rFonts w:ascii="GHEA Grapalat" w:hAnsi="GHEA Grapalat"/>
          <w:sz w:val="24"/>
          <w:szCs w:val="24"/>
          <w:lang w:val="hy-AM"/>
        </w:rPr>
        <w:lastRenderedPageBreak/>
        <w:t xml:space="preserve">նախատեսված </w:t>
      </w:r>
      <w:r w:rsidR="00AD7576" w:rsidRPr="00AC28F4">
        <w:rPr>
          <w:rFonts w:ascii="GHEA Grapalat" w:hAnsi="GHEA Grapalat"/>
          <w:sz w:val="24"/>
          <w:szCs w:val="24"/>
          <w:lang w:val="hy-AM"/>
        </w:rPr>
        <w:t>70</w:t>
      </w:r>
      <w:r w:rsidR="006334E8" w:rsidRPr="00AC28F4">
        <w:rPr>
          <w:rFonts w:ascii="GHEA Grapalat" w:hAnsi="GHEA Grapalat"/>
          <w:sz w:val="24"/>
          <w:szCs w:val="24"/>
          <w:lang w:val="hy-AM"/>
        </w:rPr>
        <w:t>0</w:t>
      </w:r>
      <w:r w:rsidR="007D2382" w:rsidRPr="00AC28F4">
        <w:rPr>
          <w:rFonts w:ascii="GHEA Grapalat" w:hAnsi="GHEA Grapalat"/>
          <w:sz w:val="24"/>
          <w:szCs w:val="24"/>
          <w:lang w:val="hy-AM"/>
        </w:rPr>
        <w:t>.6</w:t>
      </w:r>
      <w:r w:rsidRPr="00AC28F4">
        <w:rPr>
          <w:rFonts w:ascii="GHEA Grapalat" w:hAnsi="GHEA Grapalat"/>
          <w:sz w:val="24"/>
          <w:szCs w:val="24"/>
          <w:lang w:val="hy-AM"/>
        </w:rPr>
        <w:t xml:space="preserve"> մլն դրամ գումարը </w:t>
      </w:r>
      <w:r w:rsidR="00225867" w:rsidRPr="00AC28F4">
        <w:rPr>
          <w:rFonts w:ascii="GHEA Grapalat" w:hAnsi="GHEA Grapalat"/>
          <w:sz w:val="24"/>
          <w:szCs w:val="24"/>
          <w:lang w:val="hy-AM"/>
        </w:rPr>
        <w:t xml:space="preserve">եռամսյակային պարբերականությամբ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փոխանցվում է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</w:t>
      </w:r>
      <w:r w:rsidR="00BA7E95">
        <w:rPr>
          <w:rFonts w:ascii="GHEA Grapalat" w:hAnsi="GHEA Grapalat"/>
          <w:sz w:val="24"/>
          <w:szCs w:val="24"/>
          <w:lang w:val="hy-AM"/>
        </w:rPr>
        <w:t>կառույցի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հատուկ հաշվին` Հայաստանի Հանրապետության գյուղատնտեսության նախարարությանը Հայաստանի Հանրապետության 201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8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թվականի պետական բյուջեով  հատկացված միջոցների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ց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: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</w:t>
      </w:r>
      <w:r w:rsidR="00BA7E95">
        <w:rPr>
          <w:rFonts w:ascii="GHEA Grapalat" w:hAnsi="GHEA Grapalat"/>
          <w:sz w:val="24"/>
          <w:szCs w:val="24"/>
          <w:lang w:val="hy-AM"/>
        </w:rPr>
        <w:t xml:space="preserve">կառույցին </w:t>
      </w:r>
      <w:r w:rsidRPr="000E7D59">
        <w:rPr>
          <w:rFonts w:ascii="GHEA Grapalat" w:hAnsi="GHEA Grapalat"/>
          <w:sz w:val="24"/>
          <w:szCs w:val="24"/>
          <w:lang w:val="hy-AM"/>
        </w:rPr>
        <w:t>իրավունք է վերապահվում փոխանցված գումարը որպես ավանդ ձևակերպելու բանկում և ստացվող դեպոզիտային տոկոսն ուղղելու ծրագրի իրականացման հետ կապված հետևյալ աշխատանքներին՝ ծրագրի լուսաբանում, մոնիթորինգի իրականացում, վեճերի լուծմանն ուղղված դատական ծախսեր, ծրագրի իրականացման հետ կապված այլ գործառնական ծախսեր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,</w:t>
      </w:r>
      <w:r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DB3BC5" w:rsidRPr="00B34DC8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ե. 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 սուբսիդավորումը իրականացվում է 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մայր գումարի և </w:t>
      </w:r>
      <w:r w:rsidR="00D02EC2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չսուբսիդավորվող մասի փաստացի մարումների հիման վրա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,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զ. 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սուբսիդավորման գումարը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</w:t>
      </w:r>
      <w:r w:rsidR="00BA7E95">
        <w:rPr>
          <w:rFonts w:ascii="GHEA Grapalat" w:hAnsi="GHEA Grapalat"/>
          <w:sz w:val="24"/>
          <w:szCs w:val="24"/>
          <w:lang w:val="hy-AM"/>
        </w:rPr>
        <w:t>կառույցի</w:t>
      </w:r>
      <w:r w:rsidR="006334E8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կողմից փոխանցվում է բանկի կամ վարկային կազմակերպության համապատասխան հաշվին՝ տվյալ ֆինանսական կազմակերպության հայտերի հիման վրա: Հայտի բովանդակությանը ներկայացվող պահանջները սահմանվում են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</w:t>
      </w:r>
      <w:r w:rsidR="00BA7E95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0E7D59">
        <w:rPr>
          <w:rFonts w:ascii="GHEA Grapalat" w:hAnsi="GHEA Grapalat"/>
          <w:sz w:val="24"/>
          <w:szCs w:val="24"/>
          <w:lang w:val="hy-AM"/>
        </w:rPr>
        <w:t>և տվյալ ֆինանսական կազմակերպության միջև կնքվող պայմանագրով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,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3BC5" w:rsidRPr="00B34DC8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է. բանկը կամ վարկային կազմակերպությունը </w:t>
      </w:r>
      <w:r w:rsidR="000A5CF8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սուբսիդավորման հայտը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աշխատակազմի «Գյուղական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lastRenderedPageBreak/>
        <w:t xml:space="preserve">տարածքների տնտեսական զարգացման ծրագրերի իրականացման գրասենյակ» պետական հիմնարկի գյուղական ֆինանսավորման </w:t>
      </w:r>
      <w:r w:rsidR="00BA7E95">
        <w:rPr>
          <w:rFonts w:ascii="GHEA Grapalat" w:hAnsi="GHEA Grapalat"/>
          <w:sz w:val="24"/>
          <w:szCs w:val="24"/>
          <w:lang w:val="hy-AM"/>
        </w:rPr>
        <w:t>կառույցին</w:t>
      </w:r>
      <w:r w:rsidR="000A5CF8" w:rsidRPr="000E7D59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ներկայացնում ամիսը մեկ անգամ՝ ոչ ուշ, քան հաջորդ ամսվա հինգերորդ աշխատանքային օրը: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="000A5CF8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պարտավոր է հայտն ստանալուց հետո </w:t>
      </w:r>
      <w:r w:rsidR="00F23E05">
        <w:rPr>
          <w:rFonts w:ascii="GHEA Grapalat" w:hAnsi="GHEA Grapalat"/>
          <w:color w:val="FF0000"/>
          <w:sz w:val="24"/>
          <w:szCs w:val="24"/>
          <w:lang w:val="hy-AM"/>
        </w:rPr>
        <w:t>տասն</w:t>
      </w:r>
      <w:r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աշխատանքային օրվա ընթացքում բավարարել հայտը և </w:t>
      </w:r>
      <w:r w:rsidR="000A5CF8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սուբսիդավորման գումարը փոխանցել համապատասխան բանկի կամ վար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կային կազմակերպության հաշվի համարին` եթե հայտը բավարարում է Ծրագրի պահանջներին</w:t>
      </w:r>
      <w:r w:rsidR="00B34DC8" w:rsidRPr="009519BE">
        <w:rPr>
          <w:rFonts w:ascii="GHEA Grapalat" w:hAnsi="GHEA Grapalat"/>
          <w:sz w:val="24"/>
          <w:szCs w:val="24"/>
          <w:lang w:val="hy-AM"/>
        </w:rPr>
        <w:t>,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1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0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EB450C" w:rsidRPr="000E7D59">
        <w:rPr>
          <w:rFonts w:ascii="GHEA Grapalat" w:hAnsi="GHEA Grapalat"/>
          <w:b/>
          <w:sz w:val="24"/>
          <w:szCs w:val="24"/>
          <w:lang w:val="hy-AM"/>
        </w:rPr>
        <w:t>հակակարկտային ցանցերի ձեռք բերման համար տրամադրված վարկի</w:t>
      </w:r>
      <w:r w:rsidRPr="000E7D59">
        <w:rPr>
          <w:rFonts w:ascii="GHEA Grapalat" w:hAnsi="GHEA Grapalat"/>
          <w:b/>
          <w:sz w:val="24"/>
          <w:szCs w:val="24"/>
          <w:lang w:val="hy-AM"/>
        </w:rPr>
        <w:t xml:space="preserve"> տոկոսադրույքի  սուբսիդավորման դադարեցումը.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սուբսիդավորումը դադարեցվում է, եթե առկա են տվյալ 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մասով 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վարկառուի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մեկ տարվա (նախորդ 12 ամիսներ) կտրվածքով հանրագումարային վաթսուն օրվանից ավել ժամկետանց պարտավորություններ </w:t>
      </w:r>
      <w:r w:rsidR="00EB450C" w:rsidRPr="00AC28F4">
        <w:rPr>
          <w:rFonts w:ascii="GHEA Grapalat" w:hAnsi="GHEA Grapalat"/>
          <w:sz w:val="24"/>
          <w:szCs w:val="24"/>
          <w:lang w:val="hy-AM"/>
        </w:rPr>
        <w:t>վարկա</w:t>
      </w:r>
      <w:r w:rsidR="00790C6D" w:rsidRPr="00AC28F4">
        <w:rPr>
          <w:rFonts w:ascii="GHEA Grapalat" w:hAnsi="GHEA Grapalat"/>
          <w:sz w:val="24"/>
          <w:szCs w:val="24"/>
          <w:lang w:val="hy-AM"/>
        </w:rPr>
        <w:t>տ</w:t>
      </w:r>
      <w:r w:rsidR="00EB450C" w:rsidRPr="00AC28F4">
        <w:rPr>
          <w:rFonts w:ascii="GHEA Grapalat" w:hAnsi="GHEA Grapalat"/>
          <w:sz w:val="24"/>
          <w:szCs w:val="24"/>
          <w:lang w:val="hy-AM"/>
        </w:rPr>
        <w:t>ուի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հանդեպ կամ 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վարկատուի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հանդեպ ունեցած ժամկետանց պարտավորությունների հետևանքով` համաձայն 23.04.1999թ-ին ՀՀ կենտրոնական բանկի կողմից հավանություն տրված և </w:t>
      </w:r>
      <w:r w:rsidRPr="00AC28F4">
        <w:rPr>
          <w:rFonts w:ascii="GHEA Grapalat" w:hAnsi="GHEA Grapalat"/>
          <w:sz w:val="24"/>
          <w:szCs w:val="24"/>
          <w:lang w:val="hy-AM"/>
        </w:rPr>
        <w:t xml:space="preserve">ՀՀ ֆինանսների և էկոնոմիկայի </w:t>
      </w:r>
      <w:r w:rsidR="008177F9" w:rsidRPr="00AC28F4">
        <w:rPr>
          <w:rFonts w:ascii="GHEA Grapalat" w:hAnsi="GHEA Grapalat"/>
          <w:sz w:val="24"/>
          <w:szCs w:val="24"/>
          <w:lang w:val="hy-AM"/>
        </w:rPr>
        <w:t>նախարարի</w:t>
      </w:r>
      <w:r w:rsidRPr="00AC28F4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7F9" w:rsidRPr="00AC28F4">
        <w:rPr>
          <w:rFonts w:ascii="GHEA Grapalat" w:hAnsi="GHEA Grapalat"/>
          <w:sz w:val="24"/>
          <w:szCs w:val="24"/>
          <w:lang w:val="hy-AM"/>
        </w:rPr>
        <w:t>1999 թվականի հունիսի 4-ի թիվ 214-Ա հրամանով</w:t>
      </w:r>
      <w:r w:rsidRPr="00AC28F4">
        <w:rPr>
          <w:rFonts w:ascii="GHEA Grapalat" w:hAnsi="GHEA Grapalat"/>
          <w:sz w:val="24"/>
          <w:szCs w:val="24"/>
          <w:lang w:val="hy-AM"/>
        </w:rPr>
        <w:t xml:space="preserve"> հաստատված «ՀՀ տարածքում գործող բանկերի վարկերի ու դեբիտորական </w:t>
      </w:r>
      <w:r w:rsidRPr="000E7D59">
        <w:rPr>
          <w:rFonts w:ascii="GHEA Grapalat" w:hAnsi="GHEA Grapalat"/>
          <w:sz w:val="24"/>
          <w:szCs w:val="24"/>
          <w:lang w:val="hy-AM"/>
        </w:rPr>
        <w:t>պարտքերի դասակարգման և հնարավոր կորուստների պահուստների ձևավորման կարգի</w:t>
      </w:r>
      <w:r w:rsidR="00203289" w:rsidRPr="000E7D59">
        <w:rPr>
          <w:rFonts w:ascii="GHEA Grapalat" w:hAnsi="GHEA Grapalat"/>
          <w:sz w:val="24"/>
          <w:szCs w:val="24"/>
          <w:lang w:val="hy-AM"/>
        </w:rPr>
        <w:t>»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,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 սուբսիդավորումը դադարեցվում է, երբ չի պահպանվում սահմանված պահանջներ</w:t>
      </w:r>
      <w:r w:rsidR="00362D8D" w:rsidRPr="000E7D59">
        <w:rPr>
          <w:rFonts w:ascii="GHEA Grapalat" w:hAnsi="GHEA Grapalat"/>
          <w:sz w:val="24"/>
          <w:szCs w:val="24"/>
          <w:lang w:val="hy-AM"/>
        </w:rPr>
        <w:t>ը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, կամ չի պահպանվել 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տրամադրման պայմանները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,</w:t>
      </w:r>
    </w:p>
    <w:p w:rsidR="00DB3BC5" w:rsidRPr="000E7D59" w:rsidRDefault="00DB3BC5" w:rsidP="00DB3B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 սուբսիդավորումը դադարեցվում է այն դեպքում, երբ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="00EB450C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7D59">
        <w:rPr>
          <w:rFonts w:ascii="GHEA Grapalat" w:hAnsi="GHEA Grapalat"/>
          <w:sz w:val="24"/>
          <w:szCs w:val="24"/>
          <w:lang w:val="hy-AM"/>
        </w:rPr>
        <w:t>մոնիթորինգի արդյունքում հայտնաբերում է սույն ծրագրի պայմանների խախտում:</w:t>
      </w:r>
    </w:p>
    <w:p w:rsidR="00B52FE2" w:rsidRPr="003F73BA" w:rsidRDefault="00B52FE2" w:rsidP="003F73BA">
      <w:pPr>
        <w:pStyle w:val="ListParagraph"/>
        <w:numPr>
          <w:ilvl w:val="0"/>
          <w:numId w:val="7"/>
        </w:num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3F73BA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3F73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D2715" w:rsidRPr="003F73BA">
        <w:rPr>
          <w:rFonts w:ascii="GHEA Grapalat" w:hAnsi="GHEA Grapalat"/>
          <w:b/>
          <w:sz w:val="24"/>
          <w:szCs w:val="24"/>
          <w:lang w:val="hy-AM"/>
        </w:rPr>
        <w:t>ՄՈՆԻԹՈՐԻՆԳԸ</w:t>
      </w:r>
    </w:p>
    <w:p w:rsidR="00543049" w:rsidRPr="00D4697B" w:rsidRDefault="00D4697B" w:rsidP="00D4697B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697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33. </w:t>
      </w:r>
      <w:r w:rsidR="00543049" w:rsidRPr="00D4697B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543049" w:rsidRPr="00D4697B">
        <w:rPr>
          <w:rFonts w:ascii="GHEA Grapalat" w:hAnsi="GHEA Grapalat"/>
          <w:sz w:val="24"/>
          <w:szCs w:val="24"/>
          <w:lang w:val="hy-AM"/>
        </w:rPr>
        <w:t xml:space="preserve"> մոնիթորինգն իրականացնում է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="00543049" w:rsidRPr="00D4697B">
        <w:rPr>
          <w:rFonts w:ascii="GHEA Grapalat" w:hAnsi="GHEA Grapalat"/>
          <w:sz w:val="24"/>
          <w:szCs w:val="24"/>
          <w:lang w:val="hy-AM"/>
        </w:rPr>
        <w:t>՝ բանկերի և վարկային կազմա</w:t>
      </w:r>
      <w:r w:rsidR="00543049" w:rsidRPr="00D4697B">
        <w:rPr>
          <w:rFonts w:ascii="GHEA Grapalat" w:hAnsi="GHEA Grapalat"/>
          <w:sz w:val="24"/>
          <w:szCs w:val="24"/>
          <w:lang w:val="hy-AM"/>
        </w:rPr>
        <w:softHyphen/>
        <w:t>կերպու</w:t>
      </w:r>
      <w:r w:rsidR="00543049" w:rsidRPr="00D4697B">
        <w:rPr>
          <w:rFonts w:ascii="GHEA Grapalat" w:hAnsi="GHEA Grapalat"/>
          <w:sz w:val="24"/>
          <w:szCs w:val="24"/>
          <w:lang w:val="hy-AM"/>
        </w:rPr>
        <w:softHyphen/>
        <w:t>թյունների հայտերի վերլուծության և վարկառուների ընտրանքային ստու</w:t>
      </w:r>
      <w:r w:rsidR="00543049" w:rsidRPr="00D4697B">
        <w:rPr>
          <w:rFonts w:ascii="GHEA Grapalat" w:hAnsi="GHEA Grapalat"/>
          <w:sz w:val="24"/>
          <w:szCs w:val="24"/>
          <w:lang w:val="hy-AM"/>
        </w:rPr>
        <w:softHyphen/>
        <w:t>գումների հիման վրա:</w:t>
      </w:r>
    </w:p>
    <w:p w:rsidR="00543049" w:rsidRPr="00D4697B" w:rsidRDefault="00D4697B" w:rsidP="00D4697B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697B">
        <w:rPr>
          <w:rFonts w:ascii="GHEA Grapalat" w:hAnsi="GHEA Grapalat"/>
          <w:sz w:val="24"/>
          <w:szCs w:val="24"/>
          <w:lang w:val="hy-AM"/>
        </w:rPr>
        <w:t>34.</w:t>
      </w:r>
      <w:r w:rsidR="00543049" w:rsidRPr="00D4697B">
        <w:rPr>
          <w:rFonts w:ascii="GHEA Grapalat" w:hAnsi="GHEA Grapalat"/>
          <w:sz w:val="24"/>
          <w:szCs w:val="24"/>
          <w:lang w:val="hy-AM"/>
        </w:rPr>
        <w:t xml:space="preserve"> Հակակարկտային ցանցերի ձեռք բերման վարկերի տոկոսադրույքի սուբսիդավորման հայտերի ամփոփման արդյունքում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="00543049" w:rsidRPr="00D4697B">
        <w:rPr>
          <w:rFonts w:ascii="GHEA Grapalat" w:hAnsi="GHEA Grapalat"/>
          <w:sz w:val="24"/>
          <w:szCs w:val="24"/>
          <w:lang w:val="hy-AM"/>
        </w:rPr>
        <w:t xml:space="preserve"> ձևավորում է վիճակագրական տվյալների բազա, որը ներառում է տոկոսադրույքի սուբսիդավորվող վարկերի մասին՝ ծրագրի իրականացման հետ կապված տեղեկատվությունը,  արձանագրված խնդիրները և իրագործման դժվարությունները:</w:t>
      </w:r>
    </w:p>
    <w:p w:rsidR="00543049" w:rsidRPr="000E7D59" w:rsidRDefault="00BA7E95" w:rsidP="00543049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="00543049" w:rsidRPr="000E7D59">
        <w:rPr>
          <w:rFonts w:ascii="GHEA Grapalat" w:hAnsi="GHEA Grapalat"/>
          <w:sz w:val="24"/>
          <w:szCs w:val="24"/>
          <w:lang w:val="hy-AM"/>
        </w:rPr>
        <w:t xml:space="preserve"> վարկառուների ընտրանքային ստուգումներ կարող է իրականացնել ծրագրի պայմաններին համապատասխանությունն ստուգելու նպատակով:</w:t>
      </w:r>
    </w:p>
    <w:p w:rsidR="00543049" w:rsidRPr="000E7D59" w:rsidRDefault="00543049" w:rsidP="00543049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E95" w:rsidRPr="009069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պարտավոր է առնվազն 30 օրը մեկ անգամ հաշվետվություն ներկայացնել Հայաստանի Հանրապետության գյուղատնտեսության նախարարություն: </w:t>
      </w:r>
    </w:p>
    <w:p w:rsidR="00543049" w:rsidRPr="000E7D59" w:rsidRDefault="00543049" w:rsidP="00543049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Հաշվետվությունը պետք է պարունակի մանրամասն տեղեկատվություն ծրագրի ընթացքի մասին, այդ թվում`</w:t>
      </w:r>
    </w:p>
    <w:p w:rsidR="00543049" w:rsidRPr="000E7D59" w:rsidRDefault="00543049" w:rsidP="00B50D59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1) </w:t>
      </w:r>
      <w:r w:rsidR="00B50D59" w:rsidRPr="000E7D59">
        <w:rPr>
          <w:rFonts w:ascii="GHEA Grapalat" w:hAnsi="GHEA Grapalat"/>
          <w:sz w:val="24"/>
          <w:szCs w:val="24"/>
          <w:lang w:val="hy-AM"/>
        </w:rPr>
        <w:t xml:space="preserve">վարկային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պայմանագրերի մասին տեղեկատվություն` ըստ մարզերի համայնքների շահառուները, </w:t>
      </w:r>
      <w:r w:rsidR="00B50D59" w:rsidRPr="000E7D59">
        <w:rPr>
          <w:rFonts w:ascii="GHEA Grapalat" w:hAnsi="GHEA Grapalat"/>
          <w:sz w:val="24"/>
          <w:szCs w:val="24"/>
          <w:lang w:val="hy-AM"/>
        </w:rPr>
        <w:t>հակակարկտային ցանցերի մակերեսը, տեսակը, արտադրող երկիրը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, գումարը, </w:t>
      </w:r>
      <w:r w:rsidR="00B50D59" w:rsidRPr="000E7D59">
        <w:rPr>
          <w:rFonts w:ascii="GHEA Grapalat" w:hAnsi="GHEA Grapalat"/>
          <w:sz w:val="24"/>
          <w:szCs w:val="24"/>
          <w:lang w:val="hy-AM"/>
        </w:rPr>
        <w:t>վարկի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տոկոսադրույքի սուբսիդավորման գումարը` ըստ կոնկրետ </w:t>
      </w:r>
      <w:r w:rsidR="00B50D59" w:rsidRPr="000E7D59">
        <w:rPr>
          <w:rFonts w:ascii="GHEA Grapalat" w:hAnsi="GHEA Grapalat"/>
          <w:sz w:val="24"/>
          <w:szCs w:val="24"/>
          <w:lang w:val="hy-AM"/>
        </w:rPr>
        <w:t xml:space="preserve">ցանցերի </w:t>
      </w:r>
      <w:r w:rsidR="00B50D59" w:rsidRPr="000E7D59">
        <w:rPr>
          <w:rFonts w:ascii="GHEA Grapalat" w:hAnsi="GHEA Grapalat"/>
          <w:sz w:val="24"/>
          <w:szCs w:val="24"/>
          <w:lang w:val="hy-AM"/>
        </w:rPr>
        <w:lastRenderedPageBreak/>
        <w:t>տեսակի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43049" w:rsidRPr="000E7D59" w:rsidRDefault="00543049" w:rsidP="00B50D59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2) տեղեկատվություն մոնիթորինգի արդյունքների մասին.</w:t>
      </w:r>
    </w:p>
    <w:p w:rsidR="00543049" w:rsidRPr="000E7D59" w:rsidRDefault="00543049" w:rsidP="00B50D59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3) հայտնաբերված խախտումների մասին տեղեկատվություն.</w:t>
      </w:r>
    </w:p>
    <w:p w:rsidR="00543049" w:rsidRPr="000E7D59" w:rsidRDefault="00543049" w:rsidP="00B50D59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4) առաջարկություններ ծրագրի պայմանների բարելավման կամ կատարելագործման վերաբերյալ և այլն:</w:t>
      </w:r>
    </w:p>
    <w:p w:rsidR="00DD2715" w:rsidRPr="000E7D59" w:rsidRDefault="00874268" w:rsidP="00874268">
      <w:pPr>
        <w:pStyle w:val="ListParagraph"/>
        <w:spacing w:line="360" w:lineRule="auto"/>
        <w:ind w:left="360"/>
        <w:rPr>
          <w:rFonts w:ascii="GHEA Grapalat" w:hAnsi="GHEA Grapalat"/>
          <w:b/>
          <w:sz w:val="24"/>
          <w:szCs w:val="24"/>
        </w:rPr>
      </w:pPr>
      <w:r w:rsidRPr="000E7D59">
        <w:rPr>
          <w:rFonts w:ascii="GHEA Grapalat" w:hAnsi="GHEA Grapalat"/>
          <w:b/>
          <w:sz w:val="24"/>
          <w:szCs w:val="24"/>
        </w:rPr>
        <w:t>V</w:t>
      </w:r>
      <w:r w:rsidR="00C64B7F">
        <w:rPr>
          <w:rFonts w:ascii="GHEA Grapalat" w:hAnsi="GHEA Grapalat"/>
          <w:b/>
          <w:sz w:val="24"/>
          <w:szCs w:val="24"/>
        </w:rPr>
        <w:t>I</w:t>
      </w:r>
      <w:r w:rsidRPr="000E7D59">
        <w:rPr>
          <w:rFonts w:ascii="GHEA Grapalat" w:hAnsi="GHEA Grapalat"/>
          <w:b/>
          <w:sz w:val="24"/>
          <w:szCs w:val="24"/>
        </w:rPr>
        <w:t xml:space="preserve">. </w:t>
      </w:r>
      <w:r w:rsidR="00DD2715" w:rsidRPr="000E7D59">
        <w:rPr>
          <w:rFonts w:ascii="GHEA Grapalat" w:hAnsi="GHEA Grapalat"/>
          <w:b/>
          <w:sz w:val="24"/>
          <w:szCs w:val="24"/>
          <w:lang w:val="hy-AM"/>
        </w:rPr>
        <w:t>ԾՐԱԳՐԻ ԻՐԱԿԱՆԱՑՄԱՆ ՌԻՍԿԵՐԸ</w:t>
      </w:r>
    </w:p>
    <w:p w:rsidR="00B20B2A" w:rsidRPr="000E7D59" w:rsidRDefault="00B20B2A" w:rsidP="000B6E2A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Հանրապետությունում </w:t>
      </w:r>
      <w:r w:rsidR="000B6E2A" w:rsidRPr="000E7D59">
        <w:rPr>
          <w:rFonts w:ascii="GHEA Grapalat" w:hAnsi="GHEA Grapalat"/>
          <w:sz w:val="24"/>
          <w:szCs w:val="24"/>
        </w:rPr>
        <w:t xml:space="preserve">հակակարկտային ցանցերի համար տրամադրվող վարկերի տոկոսադրույքի սուբսիդավորման գործընթացի </w:t>
      </w:r>
      <w:r w:rsidRPr="000E7D59">
        <w:rPr>
          <w:rFonts w:ascii="GHEA Grapalat" w:hAnsi="GHEA Grapalat"/>
          <w:sz w:val="24"/>
          <w:szCs w:val="24"/>
          <w:lang w:val="hy-AM"/>
        </w:rPr>
        <w:t>կազմակերպումը կապված է մի շարք ռիսկերի հետ: Մասնա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վորապես`</w:t>
      </w:r>
    </w:p>
    <w:p w:rsidR="00B20B2A" w:rsidRPr="000E7D59" w:rsidRDefault="00B20B2A" w:rsidP="00AD0736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 գյուղացիական տնտեսությունների փոքր չափերը և հողատեսքերի կտրտվա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ծու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>թյունը  բացա</w:t>
      </w:r>
      <w:r w:rsidRPr="000E7D59">
        <w:rPr>
          <w:rFonts w:ascii="GHEA Grapalat" w:hAnsi="GHEA Grapalat"/>
          <w:sz w:val="24"/>
          <w:szCs w:val="24"/>
          <w:lang w:val="hy-AM"/>
        </w:rPr>
        <w:softHyphen/>
        <w:t xml:space="preserve">սաբար է ազդում </w:t>
      </w:r>
      <w:r w:rsidR="000B6E2A" w:rsidRPr="000E7D59">
        <w:rPr>
          <w:rFonts w:ascii="GHEA Grapalat" w:hAnsi="GHEA Grapalat"/>
          <w:sz w:val="24"/>
          <w:szCs w:val="24"/>
          <w:lang w:val="hy-AM"/>
        </w:rPr>
        <w:t xml:space="preserve">հակակարկտային ցանցերի կիրառման </w:t>
      </w:r>
      <w:r w:rsidR="00A56A8B" w:rsidRPr="000E7D59">
        <w:rPr>
          <w:rFonts w:ascii="GHEA Grapalat" w:hAnsi="GHEA Grapalat"/>
          <w:sz w:val="24"/>
          <w:szCs w:val="24"/>
          <w:lang w:val="hy-AM"/>
        </w:rPr>
        <w:t xml:space="preserve">վրա, </w:t>
      </w:r>
      <w:r w:rsidRPr="000E7D59">
        <w:rPr>
          <w:rFonts w:ascii="GHEA Grapalat" w:hAnsi="GHEA Grapalat"/>
          <w:sz w:val="24"/>
          <w:szCs w:val="24"/>
          <w:lang w:val="hy-AM"/>
        </w:rPr>
        <w:t>ինչը պահանջում է համատեղ գործունեության իրականաց</w:t>
      </w:r>
      <w:r w:rsidR="00A56A8B" w:rsidRPr="000E7D59">
        <w:rPr>
          <w:rFonts w:ascii="GHEA Grapalat" w:hAnsi="GHEA Grapalat"/>
          <w:sz w:val="24"/>
          <w:szCs w:val="24"/>
          <w:lang w:val="hy-AM"/>
        </w:rPr>
        <w:t>ում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, </w:t>
      </w:r>
      <w:r w:rsidR="00A56A8B" w:rsidRPr="000E7D59">
        <w:rPr>
          <w:rFonts w:ascii="GHEA Grapalat" w:hAnsi="GHEA Grapalat"/>
          <w:sz w:val="24"/>
          <w:szCs w:val="24"/>
          <w:lang w:val="hy-AM"/>
        </w:rPr>
        <w:t>հողերի համատեղ օգտագործում</w:t>
      </w:r>
      <w:r w:rsidRPr="000E7D59">
        <w:rPr>
          <w:rFonts w:ascii="GHEA Grapalat" w:hAnsi="GHEA Grapalat"/>
          <w:sz w:val="24"/>
          <w:szCs w:val="24"/>
          <w:lang w:val="hy-AM"/>
        </w:rPr>
        <w:t>,</w:t>
      </w:r>
    </w:p>
    <w:p w:rsidR="00AD0736" w:rsidRPr="000E7D59" w:rsidRDefault="00AD0736" w:rsidP="00AD0736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>բնակլիմայական այլ աղետների, մասնավորապես ցրտահարության հետևանքով շահառուների բերքի կորստի հետևանքով վարկերի և տոկոսադրույքի վերադարձման գործընթացի վտանգում,</w:t>
      </w:r>
    </w:p>
    <w:p w:rsidR="00B20B2A" w:rsidRPr="000E7D59" w:rsidRDefault="00AD0736" w:rsidP="00AD0736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ցանցերի ներդրումը պահանջում է 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>մեծածավալ ներ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softHyphen/>
        <w:t>դրում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softHyphen/>
        <w:t>ներ, որի փոխհա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softHyphen/>
        <w:t xml:space="preserve">տուցման ժամկետը բավականին երկար է, ուստի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ֆինանսական կազմակերպությունների 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 xml:space="preserve">կողմից այս բիզնեսի նկատմամբ շահագրգռվածությունը 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կարող է 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 xml:space="preserve">թույլ </w:t>
      </w:r>
      <w:r w:rsidRPr="000E7D59">
        <w:rPr>
          <w:rFonts w:ascii="GHEA Grapalat" w:hAnsi="GHEA Grapalat"/>
          <w:sz w:val="24"/>
          <w:szCs w:val="24"/>
          <w:lang w:val="hy-AM"/>
        </w:rPr>
        <w:t>լինել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>:</w:t>
      </w:r>
    </w:p>
    <w:p w:rsidR="00B20B2A" w:rsidRPr="000E7D59" w:rsidRDefault="00D4697B" w:rsidP="00AD0736">
      <w:pPr>
        <w:pStyle w:val="ListParagraph"/>
        <w:shd w:val="clear" w:color="auto" w:fill="FFFFFF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4697B">
        <w:rPr>
          <w:rFonts w:ascii="GHEA Grapalat" w:hAnsi="GHEA Grapalat"/>
          <w:sz w:val="24"/>
          <w:szCs w:val="24"/>
          <w:lang w:val="hy-AM"/>
        </w:rPr>
        <w:t>39</w:t>
      </w:r>
      <w:r w:rsidR="00AD0736" w:rsidRPr="000E7D59">
        <w:rPr>
          <w:rFonts w:ascii="GHEA Grapalat" w:hAnsi="GHEA Grapalat"/>
          <w:sz w:val="24"/>
          <w:szCs w:val="24"/>
          <w:lang w:val="hy-AM"/>
        </w:rPr>
        <w:t xml:space="preserve">. Հակակարկտային ցանցերի վարկավորման 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>պետական աջակցության ծրագրի իրականացման ռիսկերն են.</w:t>
      </w:r>
    </w:p>
    <w:p w:rsidR="00B20B2A" w:rsidRPr="000E7D59" w:rsidRDefault="00B20B2A" w:rsidP="00B20B2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AD0736" w:rsidRPr="000E7D59">
        <w:rPr>
          <w:rFonts w:ascii="GHEA Grapalat" w:hAnsi="GHEA Grapalat" w:cs="Sylfaen"/>
          <w:sz w:val="24"/>
          <w:szCs w:val="24"/>
          <w:lang w:val="hy-AM"/>
        </w:rPr>
        <w:t xml:space="preserve">գյուղատնտեսությունում տնտեսավարողների </w:t>
      </w:r>
      <w:r w:rsidR="00C63366" w:rsidRPr="000E7D59">
        <w:rPr>
          <w:rFonts w:ascii="GHEA Grapalat" w:hAnsi="GHEA Grapalat" w:cs="Sylfaen"/>
          <w:sz w:val="24"/>
          <w:szCs w:val="24"/>
          <w:lang w:val="hy-AM"/>
        </w:rPr>
        <w:t xml:space="preserve">հակակարկտային ցանցերի համար </w:t>
      </w:r>
      <w:r w:rsidRPr="000E7D59">
        <w:rPr>
          <w:rFonts w:ascii="GHEA Grapalat" w:hAnsi="GHEA Grapalat"/>
          <w:sz w:val="24"/>
          <w:szCs w:val="24"/>
          <w:lang w:val="hy-AM"/>
        </w:rPr>
        <w:t>ցածր վճարունակ պահանջարկը.</w:t>
      </w:r>
    </w:p>
    <w:p w:rsidR="00B20B2A" w:rsidRPr="000E7D59" w:rsidRDefault="00B20B2A" w:rsidP="00B20B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C63366" w:rsidRPr="000E7D59">
        <w:rPr>
          <w:rFonts w:ascii="GHEA Grapalat" w:hAnsi="GHEA Grapalat" w:cs="Sylfaen"/>
          <w:sz w:val="24"/>
          <w:szCs w:val="24"/>
          <w:lang w:val="hy-AM"/>
        </w:rPr>
        <w:t xml:space="preserve">մատչելի վարկավորման 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ծրագրի իրականացման համար </w:t>
      </w:r>
      <w:r w:rsidR="00C63366" w:rsidRPr="000E7D59">
        <w:rPr>
          <w:rFonts w:ascii="GHEA Grapalat" w:hAnsi="GHEA Grapalat" w:cs="Sylfaen"/>
          <w:sz w:val="24"/>
          <w:szCs w:val="24"/>
          <w:lang w:val="hy-AM"/>
        </w:rPr>
        <w:t xml:space="preserve">հակակարկտային ցանցերի </w:t>
      </w:r>
      <w:r w:rsidRPr="000E7D59">
        <w:rPr>
          <w:rFonts w:ascii="GHEA Grapalat" w:hAnsi="GHEA Grapalat"/>
          <w:sz w:val="24"/>
          <w:szCs w:val="24"/>
          <w:lang w:val="hy-AM"/>
        </w:rPr>
        <w:t>ոչ արդյունավետ տարբերակների առաջադրումը.</w:t>
      </w:r>
    </w:p>
    <w:p w:rsidR="00B20B2A" w:rsidRPr="000E7D59" w:rsidRDefault="00B20B2A" w:rsidP="00B20B2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5163D7" w:rsidRPr="000E7D59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սուբսիդավորման ոչ արդյունավետ </w:t>
      </w:r>
      <w:r w:rsidR="005163D7" w:rsidRPr="000E7D59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ընտրությունը,</w:t>
      </w:r>
    </w:p>
    <w:p w:rsidR="00B20B2A" w:rsidRPr="000E7D59" w:rsidRDefault="00B20B2A" w:rsidP="00B20B2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5163D7" w:rsidRPr="000E7D59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տոկոսադրույքի սուբսիդավորման համար ակնկալվող միջոցների գերագնահատումը.</w:t>
      </w:r>
    </w:p>
    <w:p w:rsidR="00B20B2A" w:rsidRPr="000E7D59" w:rsidRDefault="00B20B2A" w:rsidP="00B20B2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5) </w:t>
      </w:r>
      <w:r w:rsidR="005163D7" w:rsidRPr="000E7D59">
        <w:rPr>
          <w:rFonts w:ascii="GHEA Grapalat" w:hAnsi="GHEA Grapalat" w:cs="Sylfaen"/>
          <w:sz w:val="24"/>
          <w:szCs w:val="24"/>
          <w:lang w:val="hy-AM"/>
        </w:rPr>
        <w:t xml:space="preserve">տարբեր 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գործոններով պայմանավորված </w:t>
      </w:r>
      <w:r w:rsidR="005163D7" w:rsidRPr="000E7D59">
        <w:rPr>
          <w:rFonts w:ascii="GHEA Grapalat" w:hAnsi="GHEA Grapalat" w:cs="Sylfaen"/>
          <w:sz w:val="24"/>
          <w:szCs w:val="24"/>
          <w:lang w:val="hy-AM"/>
        </w:rPr>
        <w:t>վարկառուների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ակնկալվող եկամուտների չապահովումը.</w:t>
      </w:r>
    </w:p>
    <w:p w:rsidR="00B20B2A" w:rsidRPr="000E7D59" w:rsidRDefault="00B20B2A" w:rsidP="00B20B2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6) </w:t>
      </w:r>
      <w:r w:rsidR="005163D7" w:rsidRPr="000E7D59">
        <w:rPr>
          <w:rFonts w:ascii="GHEA Grapalat" w:hAnsi="GHEA Grapalat" w:cs="Sylfaen"/>
          <w:sz w:val="24"/>
          <w:szCs w:val="24"/>
          <w:lang w:val="hy-AM"/>
        </w:rPr>
        <w:t xml:space="preserve">ֆինանսական կառույցների </w:t>
      </w: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 կողմից ոչ մատչելի պայմանների առաջադրումը,</w:t>
      </w:r>
    </w:p>
    <w:p w:rsidR="00B20B2A" w:rsidRDefault="00B20B2A" w:rsidP="00B20B2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7) </w:t>
      </w:r>
      <w:r w:rsidR="005163D7" w:rsidRPr="000E7D59">
        <w:rPr>
          <w:rFonts w:ascii="GHEA Grapalat" w:hAnsi="GHEA Grapalat" w:cs="Sylfaen"/>
          <w:sz w:val="24"/>
          <w:szCs w:val="24"/>
          <w:lang w:val="hy-AM"/>
        </w:rPr>
        <w:t xml:space="preserve">հակակարկտային ցանցերի ներկրման հնարավոր </w:t>
      </w:r>
      <w:r w:rsidRPr="000E7D59">
        <w:rPr>
          <w:rFonts w:ascii="GHEA Grapalat" w:hAnsi="GHEA Grapalat"/>
          <w:sz w:val="24"/>
          <w:szCs w:val="24"/>
          <w:lang w:val="hy-AM"/>
        </w:rPr>
        <w:t>դժվարությունները և փոխադրման համար չնախատեսված ծախսերը</w:t>
      </w:r>
      <w:r w:rsidR="006814D2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6814D2" w:rsidRPr="00AC28F4" w:rsidRDefault="006814D2" w:rsidP="00B20B2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28F4">
        <w:rPr>
          <w:rFonts w:ascii="GHEA Grapalat" w:hAnsi="GHEA Grapalat" w:cs="Sylfaen"/>
          <w:sz w:val="24"/>
          <w:szCs w:val="24"/>
          <w:lang w:val="hy-AM"/>
        </w:rPr>
        <w:t xml:space="preserve">8) հակակարկտային ցանցերի նկատմամբ նախատեսվածից ավելի </w:t>
      </w:r>
      <w:r w:rsidR="00804EB9" w:rsidRPr="00AC28F4">
        <w:rPr>
          <w:rFonts w:ascii="GHEA Grapalat" w:hAnsi="GHEA Grapalat" w:cs="Sylfaen"/>
          <w:sz w:val="24"/>
          <w:szCs w:val="24"/>
          <w:lang w:val="hy-AM"/>
        </w:rPr>
        <w:t>մեծ պահանջարկը:</w:t>
      </w:r>
    </w:p>
    <w:p w:rsidR="00B20B2A" w:rsidRPr="000E7D59" w:rsidRDefault="00D4697B" w:rsidP="00B20B2A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D7576">
        <w:rPr>
          <w:rFonts w:ascii="GHEA Grapalat" w:hAnsi="GHEA Grapalat" w:cs="Sylfaen"/>
          <w:sz w:val="24"/>
          <w:szCs w:val="24"/>
          <w:lang w:val="hy-AM"/>
        </w:rPr>
        <w:t>40</w:t>
      </w:r>
      <w:r w:rsidR="00B20B2A" w:rsidRPr="000E7D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20B2A" w:rsidRPr="000E7D59">
        <w:rPr>
          <w:rFonts w:ascii="GHEA Grapalat" w:hAnsi="GHEA Grapalat" w:cs="GHEA Grapalat"/>
          <w:sz w:val="24"/>
          <w:szCs w:val="24"/>
          <w:lang w:val="hy-AM"/>
        </w:rPr>
        <w:t>Ռիսկերի մեղմման հնարավորություններն են`</w:t>
      </w:r>
    </w:p>
    <w:p w:rsidR="00B20B2A" w:rsidRPr="000E7D59" w:rsidRDefault="00B20B2A" w:rsidP="00B20B2A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8659E9" w:rsidRPr="000E7D59">
        <w:rPr>
          <w:rFonts w:ascii="GHEA Grapalat" w:hAnsi="GHEA Grapalat" w:cs="Sylfaen"/>
          <w:sz w:val="24"/>
          <w:szCs w:val="24"/>
          <w:lang w:val="hy-AM"/>
        </w:rPr>
        <w:t xml:space="preserve">հակակարկտային ցանցերի ներդրման ֆինանսավորման </w:t>
      </w:r>
      <w:r w:rsidRPr="00BA183D">
        <w:rPr>
          <w:rFonts w:ascii="GHEA Grapalat" w:hAnsi="GHEA Grapalat" w:cs="Sylfaen"/>
          <w:sz w:val="24"/>
          <w:szCs w:val="24"/>
          <w:lang w:val="hy-AM"/>
        </w:rPr>
        <w:t>պայմանագր</w:t>
      </w:r>
      <w:r w:rsidR="002A406B" w:rsidRPr="00BA183D">
        <w:rPr>
          <w:rFonts w:ascii="GHEA Grapalat" w:hAnsi="GHEA Grapalat" w:cs="Sylfaen"/>
          <w:sz w:val="24"/>
          <w:szCs w:val="24"/>
          <w:lang w:val="hy-AM"/>
        </w:rPr>
        <w:t>ում</w:t>
      </w:r>
      <w:r w:rsidRPr="000E7D59">
        <w:rPr>
          <w:rFonts w:ascii="GHEA Grapalat" w:hAnsi="GHEA Grapalat"/>
          <w:sz w:val="24"/>
          <w:szCs w:val="24"/>
          <w:lang w:val="hy-AM"/>
        </w:rPr>
        <w:t xml:space="preserve"> մատչելի մեխանիզմների առաջադրումը</w:t>
      </w:r>
      <w:r w:rsidR="00126131"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B20B2A" w:rsidRPr="000E7D59" w:rsidRDefault="00B20B2A" w:rsidP="00B20B2A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BF54EA" w:rsidRPr="000E7D59">
        <w:rPr>
          <w:rFonts w:ascii="GHEA Grapalat" w:hAnsi="GHEA Grapalat" w:cs="Sylfaen"/>
          <w:sz w:val="24"/>
          <w:szCs w:val="24"/>
          <w:lang w:val="hy-AM"/>
        </w:rPr>
        <w:t xml:space="preserve">հակակարկտային ցանցեր արտադրող երկրների և մատակարարող կազմակերպությունների </w:t>
      </w:r>
      <w:r w:rsidRPr="000E7D59">
        <w:rPr>
          <w:rFonts w:ascii="GHEA Grapalat" w:hAnsi="GHEA Grapalat"/>
          <w:sz w:val="24"/>
          <w:szCs w:val="24"/>
          <w:lang w:val="hy-AM"/>
        </w:rPr>
        <w:t>հետ համագործակցությունը և ծագած խնդիրներին օպերատիվ լուծումներ տալը</w:t>
      </w:r>
      <w:r w:rsidR="00126131" w:rsidRPr="000E7D59">
        <w:rPr>
          <w:rFonts w:ascii="GHEA Grapalat" w:hAnsi="GHEA Grapalat"/>
          <w:sz w:val="24"/>
          <w:szCs w:val="24"/>
          <w:lang w:val="hy-AM"/>
        </w:rPr>
        <w:t>.</w:t>
      </w:r>
    </w:p>
    <w:p w:rsidR="00126131" w:rsidRPr="000E7D59" w:rsidRDefault="00225867" w:rsidP="00B20B2A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126131" w:rsidRPr="000E7D59">
        <w:rPr>
          <w:rFonts w:ascii="GHEA Grapalat" w:hAnsi="GHEA Grapalat"/>
          <w:sz w:val="24"/>
          <w:szCs w:val="24"/>
          <w:lang w:val="hy-AM"/>
        </w:rPr>
        <w:t xml:space="preserve">հակակարկտային ցանցերի </w:t>
      </w:r>
      <w:r w:rsidR="00B20B2A" w:rsidRPr="000E7D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 xml:space="preserve"> Հանրապետություն ներկրման ծախսերը  և ռիսկերը </w:t>
      </w:r>
      <w:r w:rsidR="00126131" w:rsidRPr="000E7D59">
        <w:rPr>
          <w:rFonts w:ascii="GHEA Grapalat" w:hAnsi="GHEA Grapalat"/>
          <w:sz w:val="24"/>
          <w:szCs w:val="24"/>
          <w:lang w:val="hy-AM"/>
        </w:rPr>
        <w:t>հակակարկտային ցանցերի արտադրողներին վերապահելը.</w:t>
      </w:r>
    </w:p>
    <w:p w:rsidR="00B20B2A" w:rsidRPr="000E7D59" w:rsidRDefault="00225867" w:rsidP="00B20B2A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126131" w:rsidRPr="000E7D59">
        <w:rPr>
          <w:rFonts w:ascii="GHEA Grapalat" w:hAnsi="GHEA Grapalat"/>
          <w:sz w:val="24"/>
          <w:szCs w:val="24"/>
          <w:lang w:val="hy-AM"/>
        </w:rPr>
        <w:t>) հակակարկտային ցանցերի և դրա մոնտաժման դետալների տեղական արտադրության կազմակերպումը:</w:t>
      </w:r>
      <w:r w:rsidR="00B20B2A" w:rsidRPr="000E7D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D2715" w:rsidRPr="00DA365E" w:rsidRDefault="00DA365E" w:rsidP="00DA365E">
      <w:pPr>
        <w:spacing w:line="360" w:lineRule="auto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DA365E">
        <w:rPr>
          <w:rFonts w:ascii="GHEA Grapalat" w:hAnsi="GHEA Grapalat" w:cs="Sylfaen"/>
          <w:b/>
          <w:sz w:val="24"/>
          <w:szCs w:val="24"/>
          <w:lang w:val="hy-AM"/>
        </w:rPr>
        <w:t xml:space="preserve">VII. </w:t>
      </w:r>
      <w:r w:rsidR="00DD2715" w:rsidRPr="00DA365E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="00DD2715" w:rsidRPr="00DA365E">
        <w:rPr>
          <w:rFonts w:ascii="GHEA Grapalat" w:hAnsi="GHEA Grapalat"/>
          <w:b/>
          <w:sz w:val="24"/>
          <w:szCs w:val="24"/>
          <w:lang w:val="hy-AM"/>
        </w:rPr>
        <w:t xml:space="preserve"> ԻՐԱԿԱՆԱՑՄԱՆ ՖԻՆԱՆՍԱԿԱՆ ԳՆԱՀԱՏԱՆԸ</w:t>
      </w:r>
    </w:p>
    <w:p w:rsidR="001E3502" w:rsidRPr="000E7D59" w:rsidRDefault="00D4697B" w:rsidP="00313C63">
      <w:pPr>
        <w:pStyle w:val="norm"/>
        <w:spacing w:line="360" w:lineRule="auto"/>
        <w:ind w:firstLine="0"/>
        <w:rPr>
          <w:rFonts w:ascii="GHEA Grapalat" w:hAnsi="GHEA Grapalat" w:cs="Sylfaen"/>
          <w:bCs/>
          <w:iCs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D4697B">
        <w:rPr>
          <w:rFonts w:ascii="GHEA Grapalat" w:hAnsi="GHEA Grapalat"/>
          <w:sz w:val="24"/>
          <w:szCs w:val="24"/>
          <w:lang w:val="hy-AM"/>
        </w:rPr>
        <w:t>1</w:t>
      </w:r>
      <w:r w:rsidR="00313C63" w:rsidRPr="000E7D59">
        <w:rPr>
          <w:rFonts w:ascii="GHEA Grapalat" w:hAnsi="GHEA Grapalat"/>
          <w:sz w:val="24"/>
          <w:szCs w:val="24"/>
          <w:lang w:val="hy-AM"/>
        </w:rPr>
        <w:t xml:space="preserve">. Հակակարկտային ցանցերի ներդրման </w:t>
      </w:r>
      <w:r w:rsidR="001E3502" w:rsidRPr="000E7D59">
        <w:rPr>
          <w:rFonts w:ascii="GHEA Grapalat" w:hAnsi="GHEA Grapalat"/>
          <w:sz w:val="24"/>
          <w:szCs w:val="24"/>
          <w:lang w:val="hy-AM"/>
        </w:rPr>
        <w:t xml:space="preserve">պետական աջակցության ծրագրի </w:t>
      </w:r>
      <w:r w:rsidR="001E3502" w:rsidRPr="000E7D59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="001E3502" w:rsidRPr="000E7D59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նացման</w:t>
      </w:r>
      <w:r w:rsidR="001E3502" w:rsidRPr="000E7D59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ֆինանսավորման աղբյուրը </w:t>
      </w:r>
      <w:r w:rsidR="001E3502" w:rsidRPr="000E7D59">
        <w:rPr>
          <w:rFonts w:ascii="GHEA Grapalat" w:hAnsi="GHEA Grapalat" w:cs="Sylfaen"/>
          <w:bCs/>
          <w:iCs/>
          <w:sz w:val="24"/>
          <w:szCs w:val="24"/>
          <w:lang w:val="hy-AM" w:eastAsia="ru-RU"/>
        </w:rPr>
        <w:t>պետական բյուջեն է և Հայաստանի Հանրապետության օրենսդրությամբ չարգելված այլ միջոցները:</w:t>
      </w:r>
    </w:p>
    <w:p w:rsidR="00DE1FBF" w:rsidRPr="002A406B" w:rsidRDefault="00D4697B" w:rsidP="00F24DEF">
      <w:pPr>
        <w:pStyle w:val="norm"/>
        <w:spacing w:line="360" w:lineRule="auto"/>
        <w:ind w:firstLine="0"/>
        <w:rPr>
          <w:rFonts w:ascii="GHEA Grapalat" w:hAnsi="GHEA Grapalat"/>
          <w:color w:val="FF0000"/>
          <w:sz w:val="24"/>
          <w:szCs w:val="24"/>
          <w:lang w:val="hy-AM"/>
        </w:rPr>
      </w:pPr>
      <w:r w:rsidRPr="00AC28F4">
        <w:rPr>
          <w:rFonts w:ascii="GHEA Grapalat" w:eastAsia="SimSun" w:hAnsi="GHEA Grapalat" w:cs="Sylfaen"/>
          <w:sz w:val="24"/>
          <w:szCs w:val="24"/>
          <w:lang w:val="hy-AM" w:eastAsia="zh-CN"/>
        </w:rPr>
        <w:t>4</w:t>
      </w:r>
      <w:r w:rsidR="007B7009" w:rsidRPr="00AC28F4">
        <w:rPr>
          <w:rFonts w:ascii="GHEA Grapalat" w:eastAsia="SimSun" w:hAnsi="GHEA Grapalat" w:cs="Sylfaen"/>
          <w:sz w:val="24"/>
          <w:szCs w:val="24"/>
          <w:lang w:val="hy-AM" w:eastAsia="zh-CN"/>
        </w:rPr>
        <w:t>2</w:t>
      </w:r>
      <w:r w:rsidR="00313C63" w:rsidRPr="00AC28F4">
        <w:rPr>
          <w:rFonts w:ascii="GHEA Grapalat" w:eastAsia="SimSun" w:hAnsi="GHEA Grapalat" w:cs="Sylfaen"/>
          <w:sz w:val="24"/>
          <w:szCs w:val="24"/>
          <w:lang w:val="hy-AM" w:eastAsia="zh-CN"/>
        </w:rPr>
        <w:t>. Հակակարկտային ցանցերի ներդրման</w:t>
      </w:r>
      <w:r w:rsidR="001E3502" w:rsidRPr="00AC28F4">
        <w:rPr>
          <w:rFonts w:ascii="GHEA Grapalat" w:hAnsi="GHEA Grapalat"/>
          <w:sz w:val="24"/>
          <w:szCs w:val="24"/>
          <w:lang w:val="hy-AM"/>
        </w:rPr>
        <w:t xml:space="preserve"> պետական աջակցության ծրագրի շրջանակներում սույն ծրագրի պայմաններին համապատասխան </w:t>
      </w:r>
      <w:r w:rsidR="00313C63" w:rsidRPr="00AC28F4">
        <w:rPr>
          <w:rFonts w:ascii="GHEA Grapalat" w:hAnsi="GHEA Grapalat"/>
          <w:sz w:val="24"/>
          <w:szCs w:val="24"/>
          <w:lang w:val="hy-AM"/>
        </w:rPr>
        <w:t xml:space="preserve">խաղողի այգիների հակակարկտային ցանցերի և պտղատու այգիների հակակարկտային </w:t>
      </w:r>
      <w:r w:rsidR="00D848C8">
        <w:rPr>
          <w:rFonts w:ascii="GHEA Grapalat" w:hAnsi="GHEA Grapalat"/>
          <w:sz w:val="24"/>
          <w:szCs w:val="24"/>
          <w:lang w:val="hy-AM"/>
        </w:rPr>
        <w:t>ցանցերի</w:t>
      </w:r>
      <w:r w:rsidR="00313C63" w:rsidRPr="00AC28F4">
        <w:rPr>
          <w:rFonts w:ascii="GHEA Grapalat" w:hAnsi="GHEA Grapalat"/>
          <w:sz w:val="24"/>
          <w:szCs w:val="24"/>
          <w:lang w:val="hy-AM"/>
        </w:rPr>
        <w:t xml:space="preserve"> </w:t>
      </w:r>
      <w:r w:rsidR="00E61F54" w:rsidRPr="00AC28F4">
        <w:rPr>
          <w:rFonts w:ascii="GHEA Grapalat" w:hAnsi="GHEA Grapalat"/>
          <w:sz w:val="24"/>
          <w:szCs w:val="24"/>
          <w:lang w:val="hy-AM"/>
        </w:rPr>
        <w:t>ներդր</w:t>
      </w:r>
      <w:r w:rsidR="00313C63" w:rsidRPr="00AC28F4">
        <w:rPr>
          <w:rFonts w:ascii="GHEA Grapalat" w:hAnsi="GHEA Grapalat"/>
          <w:sz w:val="24"/>
          <w:szCs w:val="24"/>
          <w:lang w:val="hy-AM"/>
        </w:rPr>
        <w:t xml:space="preserve">ման համար նպատակային վարկավորման հաշվարկները 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>ներկայացված են 1-ին և 2-րդ աղյուսակներում</w:t>
      </w:r>
      <w:r w:rsidR="001E3502" w:rsidRPr="00AC28F4">
        <w:rPr>
          <w:rFonts w:ascii="GHEA Grapalat" w:hAnsi="GHEA Grapalat"/>
          <w:sz w:val="24"/>
          <w:szCs w:val="24"/>
          <w:lang w:val="hy-AM"/>
        </w:rPr>
        <w:t xml:space="preserve">: </w:t>
      </w:r>
      <w:r w:rsidR="00F943E6" w:rsidRPr="00AC28F4">
        <w:rPr>
          <w:rFonts w:ascii="GHEA Grapalat" w:hAnsi="GHEA Grapalat"/>
          <w:sz w:val="24"/>
          <w:szCs w:val="24"/>
          <w:lang w:val="hy-AM"/>
        </w:rPr>
        <w:t xml:space="preserve">Կատարված ուսումնասիրություններից ելնելով, հաշվարկների կատարման համար 1 հա խաղողի այգու հակակարկտային ցանցի </w:t>
      </w:r>
      <w:r w:rsidR="00F65B3C" w:rsidRPr="00AC28F4">
        <w:rPr>
          <w:rFonts w:ascii="GHEA Grapalat" w:hAnsi="GHEA Grapalat"/>
          <w:sz w:val="24"/>
          <w:szCs w:val="24"/>
          <w:lang w:val="hy-AM"/>
        </w:rPr>
        <w:t>ձեռք բերման և մոնտաժման ծախսերը ընդուն</w:t>
      </w:r>
      <w:r w:rsidR="006C13AA" w:rsidRPr="00AC28F4">
        <w:rPr>
          <w:rFonts w:ascii="GHEA Grapalat" w:hAnsi="GHEA Grapalat"/>
          <w:sz w:val="24"/>
          <w:szCs w:val="24"/>
          <w:lang w:val="hy-AM"/>
        </w:rPr>
        <w:t>վ</w:t>
      </w:r>
      <w:r w:rsidR="00F65B3C" w:rsidRPr="00AC28F4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6C13AA" w:rsidRPr="00AC28F4">
        <w:rPr>
          <w:rFonts w:ascii="GHEA Grapalat" w:hAnsi="GHEA Grapalat"/>
          <w:sz w:val="24"/>
          <w:szCs w:val="24"/>
          <w:lang w:val="hy-AM"/>
        </w:rPr>
        <w:t>է</w:t>
      </w:r>
      <w:r w:rsidR="00F65B3C" w:rsidRPr="00AC28F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3</w:t>
      </w:r>
      <w:r w:rsidR="006242FB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605</w:t>
      </w:r>
      <w:r w:rsidR="00F65B3C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65B3C" w:rsidRPr="00AC28F4">
        <w:rPr>
          <w:rFonts w:ascii="GHEA Grapalat" w:hAnsi="GHEA Grapalat"/>
          <w:sz w:val="24"/>
          <w:szCs w:val="24"/>
          <w:lang w:val="hy-AM"/>
        </w:rPr>
        <w:t xml:space="preserve">մլն դրամ, իսկ պտղատու այգու համար՝ 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7</w:t>
      </w:r>
      <w:r w:rsidR="00F65B3C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550</w:t>
      </w:r>
      <w:r w:rsidR="00F65B3C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65B3C" w:rsidRPr="00AC28F4">
        <w:rPr>
          <w:rFonts w:ascii="GHEA Grapalat" w:hAnsi="GHEA Grapalat"/>
          <w:sz w:val="24"/>
          <w:szCs w:val="24"/>
          <w:lang w:val="hy-AM"/>
        </w:rPr>
        <w:t>մլն դրամ:</w:t>
      </w:r>
      <w:r w:rsidR="002A406B">
        <w:rPr>
          <w:rFonts w:ascii="GHEA Grapalat" w:hAnsi="GHEA Grapalat"/>
          <w:sz w:val="24"/>
          <w:szCs w:val="24"/>
          <w:lang w:val="hy-AM"/>
        </w:rPr>
        <w:t xml:space="preserve"> 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lastRenderedPageBreak/>
        <w:t>Կոնկրետ պայմաններից, արտադրող երկրից, ցանցերի որակական հատկանիշներից ելնելով հակակարկտային ցանցերի գինը որոշակիորեն կարող է տատանվել:</w:t>
      </w:r>
    </w:p>
    <w:p w:rsidR="00F24DEF" w:rsidRPr="00AC28F4" w:rsidRDefault="007B7009" w:rsidP="00F24DEF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43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>. Կատարված հաշվարկների համաձայն խաղողի այգիների (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10</w:t>
      </w:r>
      <w:r w:rsidR="006242FB" w:rsidRPr="002A406B">
        <w:rPr>
          <w:rFonts w:ascii="GHEA Grapalat" w:hAnsi="GHEA Grapalat"/>
          <w:color w:val="FF0000"/>
          <w:sz w:val="24"/>
          <w:szCs w:val="24"/>
          <w:lang w:val="hy-AM"/>
        </w:rPr>
        <w:t>00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 xml:space="preserve"> հա) հակակարկտային ցանցերի ներդրման համար վարկերի տոկոսադրույքի սուբսիդավորման գումարը 2018 թվականին կկազմի 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404</w:t>
      </w:r>
      <w:r w:rsidR="006242FB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3</w:t>
      </w:r>
      <w:r w:rsidR="00F24DEF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 xml:space="preserve">մլն դրամ, իսկ 7 տարիների համար </w:t>
      </w:r>
      <w:r w:rsidR="006242FB" w:rsidRPr="002A406B">
        <w:rPr>
          <w:rFonts w:ascii="GHEA Grapalat" w:hAnsi="GHEA Grapalat"/>
          <w:color w:val="FF0000"/>
          <w:sz w:val="24"/>
          <w:szCs w:val="24"/>
          <w:lang w:val="hy-AM"/>
        </w:rPr>
        <w:t>1</w:t>
      </w:r>
      <w:r w:rsidR="003C7D48" w:rsidRPr="002A406B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532</w:t>
      </w:r>
      <w:r w:rsidR="006242FB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1</w:t>
      </w:r>
      <w:r w:rsidR="00F24DEF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>մլն դրամ:</w:t>
      </w:r>
    </w:p>
    <w:p w:rsidR="00F24DEF" w:rsidRPr="00AC28F4" w:rsidRDefault="00D4697B" w:rsidP="00F24DEF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AC28F4">
        <w:rPr>
          <w:rFonts w:ascii="GHEA Grapalat" w:hAnsi="GHEA Grapalat"/>
          <w:sz w:val="24"/>
          <w:szCs w:val="24"/>
          <w:lang w:val="hy-AM"/>
        </w:rPr>
        <w:t>4</w:t>
      </w:r>
      <w:r w:rsidR="007B7009" w:rsidRPr="00AC28F4">
        <w:rPr>
          <w:rFonts w:ascii="GHEA Grapalat" w:hAnsi="GHEA Grapalat"/>
          <w:sz w:val="24"/>
          <w:szCs w:val="24"/>
          <w:lang w:val="hy-AM"/>
        </w:rPr>
        <w:t>4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>. Կատարված հաշվարկների համաձայն պտղատու այգիների</w:t>
      </w:r>
      <w:r w:rsidR="00E61F54" w:rsidRPr="00AC28F4">
        <w:rPr>
          <w:rFonts w:ascii="GHEA Grapalat" w:hAnsi="GHEA Grapalat"/>
          <w:sz w:val="24"/>
          <w:szCs w:val="24"/>
          <w:lang w:val="hy-AM"/>
        </w:rPr>
        <w:t xml:space="preserve"> (</w:t>
      </w:r>
      <w:r w:rsidR="0086151B" w:rsidRPr="002A406B">
        <w:rPr>
          <w:rFonts w:ascii="GHEA Grapalat" w:hAnsi="GHEA Grapalat"/>
          <w:color w:val="FF0000"/>
          <w:sz w:val="24"/>
          <w:szCs w:val="24"/>
          <w:lang w:val="hy-AM"/>
        </w:rPr>
        <w:t>3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5</w:t>
      </w:r>
      <w:r w:rsidR="0086151B" w:rsidRPr="002A406B">
        <w:rPr>
          <w:rFonts w:ascii="GHEA Grapalat" w:hAnsi="GHEA Grapalat"/>
          <w:color w:val="FF0000"/>
          <w:sz w:val="24"/>
          <w:szCs w:val="24"/>
          <w:lang w:val="hy-AM"/>
        </w:rPr>
        <w:t>0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 xml:space="preserve"> հա) </w:t>
      </w:r>
      <w:r w:rsidR="004B473A" w:rsidRPr="00AC28F4">
        <w:rPr>
          <w:rFonts w:ascii="GHEA Grapalat" w:hAnsi="GHEA Grapalat"/>
          <w:sz w:val="24"/>
          <w:szCs w:val="24"/>
          <w:lang w:val="hy-AM"/>
        </w:rPr>
        <w:t xml:space="preserve">հակակարկտային ցանցերի 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 xml:space="preserve">ներդրման համար վարկերի տոկոսադրույքի սուբսիդավորման գումարը 2018 թվականին կկազմի 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296</w:t>
      </w:r>
      <w:r w:rsidR="002F4CBB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3</w:t>
      </w:r>
      <w:r w:rsidR="00F24DEF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 xml:space="preserve">մլն դրամ, իսկ 7 տարիների համար </w:t>
      </w:r>
      <w:r w:rsidR="0086151B" w:rsidRPr="002A406B">
        <w:rPr>
          <w:rFonts w:ascii="GHEA Grapalat" w:hAnsi="GHEA Grapalat"/>
          <w:color w:val="FF0000"/>
          <w:sz w:val="24"/>
          <w:szCs w:val="24"/>
          <w:lang w:val="hy-AM"/>
        </w:rPr>
        <w:t>1</w:t>
      </w:r>
      <w:r w:rsidR="003C7D48" w:rsidRPr="002A406B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123</w:t>
      </w:r>
      <w:r w:rsidR="004B473A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1</w:t>
      </w:r>
      <w:r w:rsidR="00F24DEF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>մլն</w:t>
      </w:r>
      <w:r w:rsidR="0054218D" w:rsidRPr="00AC28F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DEF" w:rsidRPr="00AC28F4">
        <w:rPr>
          <w:rFonts w:ascii="GHEA Grapalat" w:hAnsi="GHEA Grapalat"/>
          <w:sz w:val="24"/>
          <w:szCs w:val="24"/>
          <w:lang w:val="hy-AM"/>
        </w:rPr>
        <w:t>դրամ:</w:t>
      </w:r>
    </w:p>
    <w:p w:rsidR="004325A4" w:rsidRDefault="007B7009" w:rsidP="004B473A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AC28F4">
        <w:rPr>
          <w:rFonts w:ascii="GHEA Grapalat" w:hAnsi="GHEA Grapalat"/>
          <w:sz w:val="24"/>
          <w:szCs w:val="24"/>
          <w:lang w:val="hy-AM"/>
        </w:rPr>
        <w:t>45</w:t>
      </w:r>
      <w:r w:rsidR="004B473A" w:rsidRPr="00AC28F4">
        <w:rPr>
          <w:rFonts w:ascii="GHEA Grapalat" w:hAnsi="GHEA Grapalat"/>
          <w:sz w:val="24"/>
          <w:szCs w:val="24"/>
          <w:lang w:val="hy-AM"/>
        </w:rPr>
        <w:t>. Ընդհանուր վերցրած այգիների (</w:t>
      </w:r>
      <w:r w:rsidR="006242FB" w:rsidRPr="002A406B">
        <w:rPr>
          <w:rFonts w:ascii="GHEA Grapalat" w:hAnsi="GHEA Grapalat"/>
          <w:color w:val="FF0000"/>
          <w:sz w:val="24"/>
          <w:szCs w:val="24"/>
          <w:lang w:val="hy-AM"/>
        </w:rPr>
        <w:t>1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350</w:t>
      </w:r>
      <w:r w:rsidR="004B473A" w:rsidRPr="00AC28F4">
        <w:rPr>
          <w:rFonts w:ascii="GHEA Grapalat" w:hAnsi="GHEA Grapalat"/>
          <w:sz w:val="24"/>
          <w:szCs w:val="24"/>
          <w:lang w:val="hy-AM"/>
        </w:rPr>
        <w:t xml:space="preserve"> հա) հակակարկտային ցանցերի ներդրման համար վարկերի տոկոսադրույքի սուբսիդավորման գումարը 2018 թվականին կկազմի </w:t>
      </w:r>
      <w:r w:rsidR="0054218D" w:rsidRPr="00AC28F4">
        <w:rPr>
          <w:rFonts w:ascii="GHEA Grapalat" w:hAnsi="GHEA Grapalat"/>
          <w:sz w:val="24"/>
          <w:szCs w:val="24"/>
          <w:lang w:val="hy-AM"/>
        </w:rPr>
        <w:t>700.6</w:t>
      </w:r>
      <w:r w:rsidR="004B473A" w:rsidRPr="00AC28F4">
        <w:rPr>
          <w:rFonts w:ascii="GHEA Grapalat" w:hAnsi="GHEA Grapalat"/>
          <w:sz w:val="24"/>
          <w:szCs w:val="24"/>
          <w:lang w:val="hy-AM"/>
        </w:rPr>
        <w:t xml:space="preserve"> մլն դրամ, իսկ 7 տարիների համար</w:t>
      </w:r>
      <w:r w:rsidR="0086151B" w:rsidRPr="00AC28F4">
        <w:rPr>
          <w:rFonts w:ascii="GHEA Grapalat" w:hAnsi="GHEA Grapalat"/>
          <w:sz w:val="24"/>
          <w:szCs w:val="24"/>
          <w:lang w:val="hy-AM"/>
        </w:rPr>
        <w:t xml:space="preserve"> 2</w:t>
      </w:r>
      <w:r w:rsidR="003C7D48" w:rsidRPr="00D10EEA">
        <w:rPr>
          <w:rFonts w:ascii="GHEA Grapalat" w:hAnsi="GHEA Grapalat"/>
          <w:sz w:val="24"/>
          <w:szCs w:val="24"/>
          <w:lang w:val="hy-AM"/>
        </w:rPr>
        <w:t>,</w:t>
      </w:r>
      <w:r w:rsidR="0086151B" w:rsidRPr="00AC28F4">
        <w:rPr>
          <w:rFonts w:ascii="GHEA Grapalat" w:hAnsi="GHEA Grapalat"/>
          <w:sz w:val="24"/>
          <w:szCs w:val="24"/>
          <w:lang w:val="hy-AM"/>
        </w:rPr>
        <w:t>655.</w:t>
      </w:r>
      <w:r w:rsidR="002F4CBB" w:rsidRPr="00AC28F4">
        <w:rPr>
          <w:rFonts w:ascii="GHEA Grapalat" w:hAnsi="GHEA Grapalat"/>
          <w:sz w:val="24"/>
          <w:szCs w:val="24"/>
          <w:lang w:val="hy-AM"/>
        </w:rPr>
        <w:t>2</w:t>
      </w:r>
      <w:r w:rsidR="004B473A" w:rsidRPr="00AC28F4">
        <w:rPr>
          <w:rFonts w:ascii="GHEA Grapalat" w:hAnsi="GHEA Grapalat"/>
          <w:sz w:val="24"/>
          <w:szCs w:val="24"/>
          <w:lang w:val="hy-AM"/>
        </w:rPr>
        <w:t xml:space="preserve"> մլն դրամ:</w:t>
      </w:r>
    </w:p>
    <w:p w:rsidR="00F943E6" w:rsidRPr="00AC28F4" w:rsidRDefault="00D4697B" w:rsidP="004B473A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AC28F4">
        <w:rPr>
          <w:rFonts w:ascii="GHEA Grapalat" w:hAnsi="GHEA Grapalat"/>
          <w:sz w:val="24"/>
          <w:szCs w:val="24"/>
          <w:lang w:val="hy-AM"/>
        </w:rPr>
        <w:t>4</w:t>
      </w:r>
      <w:r w:rsidR="007B7009" w:rsidRPr="00AC28F4">
        <w:rPr>
          <w:rFonts w:ascii="GHEA Grapalat" w:hAnsi="GHEA Grapalat"/>
          <w:sz w:val="24"/>
          <w:szCs w:val="24"/>
          <w:lang w:val="hy-AM"/>
        </w:rPr>
        <w:t>6</w:t>
      </w:r>
      <w:r w:rsidR="00F943E6" w:rsidRPr="00AC28F4">
        <w:rPr>
          <w:rFonts w:ascii="GHEA Grapalat" w:hAnsi="GHEA Grapalat"/>
          <w:sz w:val="24"/>
          <w:szCs w:val="24"/>
          <w:lang w:val="hy-AM"/>
        </w:rPr>
        <w:t xml:space="preserve">. Խաղողի այգիների հակակարկտային ցանցերի գումարը և մոնտաժման ծախսերը կկազմի ընդամենը </w:t>
      </w:r>
      <w:r w:rsidR="00D364E4" w:rsidRPr="002A406B">
        <w:rPr>
          <w:rFonts w:ascii="GHEA Grapalat" w:hAnsi="GHEA Grapalat"/>
          <w:color w:val="FF0000"/>
          <w:sz w:val="24"/>
          <w:szCs w:val="24"/>
          <w:lang w:val="hy-AM"/>
        </w:rPr>
        <w:t>3</w:t>
      </w:r>
      <w:r w:rsidR="003C7D48" w:rsidRPr="002A406B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605</w:t>
      </w:r>
      <w:r w:rsidR="0086151B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D364E4" w:rsidRPr="00AC28F4">
        <w:rPr>
          <w:rFonts w:ascii="GHEA Grapalat" w:hAnsi="GHEA Grapalat"/>
          <w:sz w:val="24"/>
          <w:szCs w:val="24"/>
          <w:lang w:val="hy-AM"/>
        </w:rPr>
        <w:t>0</w:t>
      </w:r>
      <w:r w:rsidR="00F943E6" w:rsidRPr="00AC28F4">
        <w:rPr>
          <w:rFonts w:ascii="GHEA Grapalat" w:hAnsi="GHEA Grapalat"/>
          <w:sz w:val="24"/>
          <w:szCs w:val="24"/>
          <w:lang w:val="hy-AM"/>
        </w:rPr>
        <w:t xml:space="preserve"> մլն դրամ, վարկի սպասարկման հետ միասին՝ 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5</w:t>
      </w:r>
      <w:r w:rsidR="003C7D48" w:rsidRPr="002A406B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392</w:t>
      </w:r>
      <w:r w:rsidR="00E74D3B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5</w:t>
      </w:r>
      <w:r w:rsidR="00F943E6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943E6" w:rsidRPr="00AC28F4">
        <w:rPr>
          <w:rFonts w:ascii="GHEA Grapalat" w:hAnsi="GHEA Grapalat"/>
          <w:sz w:val="24"/>
          <w:szCs w:val="24"/>
          <w:lang w:val="hy-AM"/>
        </w:rPr>
        <w:t>մլն դրամ:</w:t>
      </w:r>
    </w:p>
    <w:p w:rsidR="00F943E6" w:rsidRPr="002F4CBB" w:rsidRDefault="00D4697B" w:rsidP="00F943E6">
      <w:pPr>
        <w:pStyle w:val="norm"/>
        <w:spacing w:line="360" w:lineRule="auto"/>
        <w:ind w:firstLine="0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7B7009">
        <w:rPr>
          <w:rFonts w:ascii="GHEA Grapalat" w:hAnsi="GHEA Grapalat"/>
          <w:sz w:val="24"/>
          <w:szCs w:val="24"/>
          <w:lang w:val="hy-AM"/>
        </w:rPr>
        <w:t>7</w:t>
      </w:r>
      <w:r w:rsidR="00F943E6" w:rsidRPr="0054218D">
        <w:rPr>
          <w:rFonts w:ascii="GHEA Grapalat" w:hAnsi="GHEA Grapalat"/>
          <w:color w:val="00B0F0"/>
          <w:sz w:val="24"/>
          <w:szCs w:val="24"/>
          <w:lang w:val="hy-AM"/>
        </w:rPr>
        <w:t xml:space="preserve">. </w:t>
      </w:r>
      <w:r w:rsidR="00F943E6" w:rsidRPr="00AC28F4">
        <w:rPr>
          <w:rFonts w:ascii="GHEA Grapalat" w:hAnsi="GHEA Grapalat"/>
          <w:sz w:val="24"/>
          <w:szCs w:val="24"/>
          <w:lang w:val="hy-AM"/>
        </w:rPr>
        <w:t xml:space="preserve">Պտղատու այգիների հակակարկտային ցանցերի գումարը և մոնտաժման ծախսերը կկազմի ընդամենը </w:t>
      </w:r>
      <w:r w:rsidR="0086151B" w:rsidRPr="002A406B">
        <w:rPr>
          <w:rFonts w:ascii="GHEA Grapalat" w:hAnsi="GHEA Grapalat"/>
          <w:color w:val="FF0000"/>
          <w:sz w:val="24"/>
          <w:szCs w:val="24"/>
          <w:lang w:val="hy-AM"/>
        </w:rPr>
        <w:t>2</w:t>
      </w:r>
      <w:r w:rsidR="003C7D48" w:rsidRPr="002A406B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642</w:t>
      </w:r>
      <w:r w:rsidR="00F943E6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F4CBB" w:rsidRPr="002A406B">
        <w:rPr>
          <w:rFonts w:ascii="GHEA Grapalat" w:hAnsi="GHEA Grapalat"/>
          <w:color w:val="FF0000"/>
          <w:sz w:val="24"/>
          <w:szCs w:val="24"/>
          <w:lang w:val="hy-AM"/>
        </w:rPr>
        <w:t>5</w:t>
      </w:r>
      <w:r w:rsidR="00F943E6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943E6" w:rsidRPr="00AC28F4">
        <w:rPr>
          <w:rFonts w:ascii="GHEA Grapalat" w:hAnsi="GHEA Grapalat"/>
          <w:sz w:val="24"/>
          <w:szCs w:val="24"/>
          <w:lang w:val="hy-AM"/>
        </w:rPr>
        <w:t xml:space="preserve">մլն դրամ, վարկի սպասարկման հետ միասին՝ 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3</w:t>
      </w:r>
      <w:r w:rsidR="003C7D48" w:rsidRPr="002A406B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952</w:t>
      </w:r>
      <w:r w:rsidR="00493D1A" w:rsidRPr="002A406B">
        <w:rPr>
          <w:rFonts w:ascii="GHEA Grapalat" w:hAnsi="GHEA Grapalat"/>
          <w:color w:val="FF0000"/>
          <w:sz w:val="24"/>
          <w:szCs w:val="24"/>
          <w:lang w:val="hy-AM"/>
        </w:rPr>
        <w:t>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7</w:t>
      </w:r>
      <w:r w:rsidR="006C13AA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943E6" w:rsidRPr="00AC28F4">
        <w:rPr>
          <w:rFonts w:ascii="GHEA Grapalat" w:hAnsi="GHEA Grapalat"/>
          <w:sz w:val="24"/>
          <w:szCs w:val="24"/>
          <w:lang w:val="hy-AM"/>
        </w:rPr>
        <w:t>մլն դրամ:</w:t>
      </w:r>
    </w:p>
    <w:p w:rsidR="00DD2715" w:rsidRPr="000E7D59" w:rsidRDefault="00797710" w:rsidP="00797710">
      <w:pPr>
        <w:pStyle w:val="ListParagraph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7D59">
        <w:rPr>
          <w:rFonts w:ascii="GHEA Grapalat" w:hAnsi="GHEA Grapalat"/>
          <w:b/>
          <w:sz w:val="24"/>
          <w:szCs w:val="24"/>
          <w:lang w:val="hy-AM"/>
        </w:rPr>
        <w:t>V</w:t>
      </w:r>
      <w:r w:rsidR="00DA365E" w:rsidRPr="00DD055B">
        <w:rPr>
          <w:rFonts w:ascii="GHEA Grapalat" w:hAnsi="GHEA Grapalat"/>
          <w:b/>
          <w:sz w:val="24"/>
          <w:szCs w:val="24"/>
          <w:lang w:val="hy-AM"/>
        </w:rPr>
        <w:t>III</w:t>
      </w:r>
      <w:r w:rsidRPr="000E7D5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A365E" w:rsidRPr="00DD05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D2715" w:rsidRPr="000E7D59">
        <w:rPr>
          <w:rFonts w:ascii="GHEA Grapalat" w:hAnsi="GHEA Grapalat"/>
          <w:b/>
          <w:sz w:val="24"/>
          <w:szCs w:val="24"/>
          <w:lang w:val="hy-AM"/>
        </w:rPr>
        <w:t xml:space="preserve">ԾՐԱԳՐԻ </w:t>
      </w:r>
      <w:r w:rsidR="009A400D" w:rsidRPr="000E7D59">
        <w:rPr>
          <w:rFonts w:ascii="GHEA Grapalat" w:hAnsi="GHEA Grapalat"/>
          <w:b/>
          <w:sz w:val="24"/>
          <w:szCs w:val="24"/>
          <w:lang w:val="hy-AM"/>
        </w:rPr>
        <w:t>ԻՐԱԿ</w:t>
      </w:r>
      <w:r w:rsidR="00DD2715" w:rsidRPr="000E7D59">
        <w:rPr>
          <w:rFonts w:ascii="GHEA Grapalat" w:hAnsi="GHEA Grapalat"/>
          <w:b/>
          <w:sz w:val="24"/>
          <w:szCs w:val="24"/>
          <w:lang w:val="hy-AM"/>
        </w:rPr>
        <w:t>ԱՆԱՑՈԻՄԻՑ ԱԿՆԿԱԼՎՈՂ ԱՐԴՅՈՒՆՔՆԵՐԸ</w:t>
      </w:r>
    </w:p>
    <w:p w:rsidR="00485741" w:rsidRPr="000E7D59" w:rsidRDefault="007B7009" w:rsidP="00485741">
      <w:pPr>
        <w:shd w:val="clear" w:color="auto" w:fill="FFFFFF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48</w:t>
      </w:r>
      <w:r w:rsidR="00485741" w:rsidRPr="000E7D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485741" w:rsidRPr="000E7D59">
        <w:rPr>
          <w:rFonts w:ascii="GHEA Grapalat" w:hAnsi="GHEA Grapalat"/>
          <w:sz w:val="24"/>
          <w:szCs w:val="24"/>
          <w:lang w:val="hy-AM"/>
        </w:rPr>
        <w:t xml:space="preserve"> Ծրագրի իրականացման </w:t>
      </w:r>
      <w:r w:rsidR="00485741" w:rsidRPr="000E7D59">
        <w:rPr>
          <w:rFonts w:ascii="GHEA Grapalat" w:hAnsi="GHEA Grapalat" w:cs="Sylfaen"/>
          <w:sz w:val="24"/>
          <w:szCs w:val="24"/>
          <w:lang w:val="hy-AM"/>
        </w:rPr>
        <w:t>արդյունքում՝</w:t>
      </w:r>
    </w:p>
    <w:p w:rsidR="00485741" w:rsidRPr="00AC28F4" w:rsidRDefault="00485741" w:rsidP="00485741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7D59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C28F4">
        <w:rPr>
          <w:rFonts w:ascii="GHEA Grapalat" w:hAnsi="GHEA Grapalat"/>
          <w:sz w:val="24"/>
          <w:szCs w:val="24"/>
          <w:lang w:val="hy-AM"/>
        </w:rPr>
        <w:t>նախադրյալներ կստեղծվեն մատչելի մեխանիզմների կիրառմամբ  տարեկան</w:t>
      </w:r>
      <w:r w:rsidR="00493D1A" w:rsidRPr="00AC28F4">
        <w:rPr>
          <w:rFonts w:ascii="GHEA Grapalat" w:hAnsi="GHEA Grapalat"/>
          <w:sz w:val="24"/>
          <w:szCs w:val="24"/>
          <w:lang w:val="hy-AM"/>
        </w:rPr>
        <w:t xml:space="preserve"> շուրջ </w:t>
      </w:r>
      <w:r w:rsidRPr="002A406B">
        <w:rPr>
          <w:rFonts w:ascii="GHEA Grapalat" w:hAnsi="GHEA Grapalat"/>
          <w:color w:val="FF0000"/>
          <w:sz w:val="24"/>
          <w:szCs w:val="24"/>
          <w:lang w:val="hy-AM"/>
        </w:rPr>
        <w:t>1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35</w:t>
      </w:r>
      <w:r w:rsidR="00493D1A" w:rsidRPr="002A406B">
        <w:rPr>
          <w:rFonts w:ascii="GHEA Grapalat" w:hAnsi="GHEA Grapalat"/>
          <w:color w:val="FF0000"/>
          <w:sz w:val="24"/>
          <w:szCs w:val="24"/>
          <w:lang w:val="hy-AM"/>
        </w:rPr>
        <w:t>0</w:t>
      </w:r>
      <w:r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AC28F4">
        <w:rPr>
          <w:rFonts w:ascii="GHEA Grapalat" w:hAnsi="GHEA Grapalat"/>
          <w:sz w:val="24"/>
          <w:szCs w:val="24"/>
          <w:lang w:val="hy-AM"/>
        </w:rPr>
        <w:t>հա խաղողի և պտղատու այգիների հակակարկտային ցանցերի ներդրման համար.</w:t>
      </w:r>
    </w:p>
    <w:p w:rsidR="00304196" w:rsidRPr="00AC28F4" w:rsidRDefault="00304196" w:rsidP="00485741">
      <w:pPr>
        <w:shd w:val="clear" w:color="auto" w:fill="FFFFFF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C28F4">
        <w:rPr>
          <w:rFonts w:ascii="GHEA Grapalat" w:hAnsi="GHEA Grapalat"/>
          <w:sz w:val="24"/>
          <w:szCs w:val="24"/>
          <w:lang w:val="hy-AM"/>
        </w:rPr>
        <w:t xml:space="preserve">2) հանրապետության այգիների շուրջ </w:t>
      </w:r>
      <w:r w:rsidR="00F258B8" w:rsidRPr="002A406B">
        <w:rPr>
          <w:rFonts w:ascii="GHEA Grapalat" w:hAnsi="GHEA Grapalat"/>
          <w:color w:val="FF0000"/>
          <w:sz w:val="24"/>
          <w:szCs w:val="24"/>
          <w:lang w:val="hy-AM"/>
        </w:rPr>
        <w:t>2.</w:t>
      </w:r>
      <w:r w:rsidR="002A406B" w:rsidRPr="002A406B">
        <w:rPr>
          <w:rFonts w:ascii="GHEA Grapalat" w:hAnsi="GHEA Grapalat"/>
          <w:color w:val="FF0000"/>
          <w:sz w:val="24"/>
          <w:szCs w:val="24"/>
          <w:lang w:val="hy-AM"/>
        </w:rPr>
        <w:t>4</w:t>
      </w:r>
      <w:r w:rsidR="00493D1A" w:rsidRPr="002A406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AC28F4">
        <w:rPr>
          <w:rFonts w:ascii="GHEA Grapalat" w:hAnsi="GHEA Grapalat"/>
          <w:sz w:val="24"/>
          <w:szCs w:val="24"/>
          <w:lang w:val="hy-AM"/>
        </w:rPr>
        <w:t>%-ը կպատվի կարկտապաշտպան ցանցաշեր</w:t>
      </w:r>
      <w:r w:rsidR="00493D1A" w:rsidRPr="00AC28F4">
        <w:rPr>
          <w:rFonts w:ascii="GHEA Grapalat" w:hAnsi="GHEA Grapalat"/>
          <w:sz w:val="24"/>
          <w:szCs w:val="24"/>
          <w:lang w:val="hy-AM"/>
        </w:rPr>
        <w:t>-</w:t>
      </w:r>
      <w:r w:rsidRPr="00AC28F4">
        <w:rPr>
          <w:rFonts w:ascii="GHEA Grapalat" w:hAnsi="GHEA Grapalat"/>
          <w:sz w:val="24"/>
          <w:szCs w:val="24"/>
          <w:lang w:val="hy-AM"/>
        </w:rPr>
        <w:t>տերով.</w:t>
      </w:r>
    </w:p>
    <w:p w:rsidR="00E127F5" w:rsidRPr="000E7D59" w:rsidRDefault="007B7009" w:rsidP="00485741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485741" w:rsidRPr="000E7D59">
        <w:rPr>
          <w:rFonts w:ascii="GHEA Grapalat" w:hAnsi="GHEA Grapalat"/>
          <w:sz w:val="24"/>
          <w:szCs w:val="24"/>
          <w:lang w:val="hy-AM"/>
        </w:rPr>
        <w:t xml:space="preserve">) </w:t>
      </w:r>
      <w:r w:rsidR="00E127F5" w:rsidRPr="000E7D59">
        <w:rPr>
          <w:rFonts w:ascii="GHEA Grapalat" w:hAnsi="GHEA Grapalat"/>
          <w:sz w:val="24"/>
          <w:szCs w:val="24"/>
          <w:lang w:val="hy-AM"/>
        </w:rPr>
        <w:t>հակակարկտային ցանցեր կիրառած տնտեսավարողների մոտ գրեթե կբացառվի կարկուտի ռիսկը, կբարելավվի բերքի որակը, կավելանա տնտեսավարողների եկամուտները,</w:t>
      </w:r>
    </w:p>
    <w:p w:rsidR="00E127F5" w:rsidRPr="000E7D59" w:rsidRDefault="007B7009" w:rsidP="00485741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E127F5" w:rsidRPr="000E7D59">
        <w:rPr>
          <w:rFonts w:ascii="GHEA Grapalat" w:hAnsi="GHEA Grapalat"/>
          <w:sz w:val="24"/>
          <w:szCs w:val="24"/>
          <w:lang w:val="hy-AM"/>
        </w:rPr>
        <w:t>) նախադրյալ կհանդիսանա այլ տնտեսություններում տվյալ տեխնոլոգիայի ներդրման համար,</w:t>
      </w:r>
    </w:p>
    <w:p w:rsidR="00E127F5" w:rsidRPr="000E7D59" w:rsidRDefault="007B7009" w:rsidP="00485741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E127F5" w:rsidRPr="000E7D59">
        <w:rPr>
          <w:rFonts w:ascii="GHEA Grapalat" w:hAnsi="GHEA Grapalat"/>
          <w:sz w:val="24"/>
          <w:szCs w:val="24"/>
          <w:lang w:val="hy-AM"/>
        </w:rPr>
        <w:t xml:space="preserve">) նշված տնտեսությունների համար կբարձրանա ապահովագրության համար </w:t>
      </w:r>
      <w:r w:rsidR="00E127F5" w:rsidRPr="000E7D59">
        <w:rPr>
          <w:rFonts w:ascii="GHEA Grapalat" w:hAnsi="GHEA Grapalat"/>
          <w:sz w:val="24"/>
          <w:szCs w:val="24"/>
          <w:lang w:val="hy-AM"/>
        </w:rPr>
        <w:lastRenderedPageBreak/>
        <w:t>գրավչությունը,</w:t>
      </w:r>
    </w:p>
    <w:p w:rsidR="00E127F5" w:rsidRPr="000E7D59" w:rsidRDefault="007B7009" w:rsidP="00485741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E127F5" w:rsidRPr="000E7D59">
        <w:rPr>
          <w:rFonts w:ascii="GHEA Grapalat" w:hAnsi="GHEA Grapalat"/>
          <w:sz w:val="24"/>
          <w:szCs w:val="24"/>
          <w:lang w:val="hy-AM"/>
        </w:rPr>
        <w:t>) նախադրյալներ կստեղծվի ընդլայնված ծավալներով ծրագրի իրականացման համար:</w:t>
      </w:r>
      <w:bookmarkEnd w:id="0"/>
    </w:p>
    <w:sectPr w:rsidR="00E127F5" w:rsidRPr="000E7D59" w:rsidSect="003C7D48">
      <w:footerReference w:type="default" r:id="rId9"/>
      <w:pgSz w:w="12240" w:h="15840"/>
      <w:pgMar w:top="1350" w:right="720" w:bottom="135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4F" w:rsidRDefault="006C144F" w:rsidP="00ED00E9">
      <w:r>
        <w:separator/>
      </w:r>
    </w:p>
  </w:endnote>
  <w:endnote w:type="continuationSeparator" w:id="0">
    <w:p w:rsidR="006C144F" w:rsidRDefault="006C144F" w:rsidP="00ED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408507"/>
      <w:docPartObj>
        <w:docPartGallery w:val="Page Numbers (Bottom of Page)"/>
        <w:docPartUnique/>
      </w:docPartObj>
    </w:sdtPr>
    <w:sdtEndPr/>
    <w:sdtContent>
      <w:p w:rsidR="00DD055B" w:rsidRDefault="005C37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9B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F0C37" w:rsidRDefault="00EF0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4F" w:rsidRDefault="006C144F" w:rsidP="00ED00E9">
      <w:r>
        <w:separator/>
      </w:r>
    </w:p>
  </w:footnote>
  <w:footnote w:type="continuationSeparator" w:id="0">
    <w:p w:rsidR="006C144F" w:rsidRDefault="006C144F" w:rsidP="00ED0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A48"/>
    <w:multiLevelType w:val="hybridMultilevel"/>
    <w:tmpl w:val="C1100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B6FB8"/>
    <w:multiLevelType w:val="hybridMultilevel"/>
    <w:tmpl w:val="CF301FBE"/>
    <w:lvl w:ilvl="0" w:tplc="041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2003D"/>
    <w:multiLevelType w:val="hybridMultilevel"/>
    <w:tmpl w:val="1C5A129C"/>
    <w:lvl w:ilvl="0" w:tplc="85EE841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A6A15"/>
    <w:multiLevelType w:val="hybridMultilevel"/>
    <w:tmpl w:val="654C8C0E"/>
    <w:lvl w:ilvl="0" w:tplc="57B08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D34"/>
    <w:multiLevelType w:val="hybridMultilevel"/>
    <w:tmpl w:val="1826F2EE"/>
    <w:lvl w:ilvl="0" w:tplc="ACA01440">
      <w:start w:val="3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E24A79"/>
    <w:multiLevelType w:val="hybridMultilevel"/>
    <w:tmpl w:val="AA2E5B5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8E1165B"/>
    <w:multiLevelType w:val="hybridMultilevel"/>
    <w:tmpl w:val="48787DBC"/>
    <w:lvl w:ilvl="0" w:tplc="1EF640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65"/>
    <w:rsid w:val="000173F3"/>
    <w:rsid w:val="00021554"/>
    <w:rsid w:val="00022B3E"/>
    <w:rsid w:val="00022D40"/>
    <w:rsid w:val="00023FAB"/>
    <w:rsid w:val="00030A8C"/>
    <w:rsid w:val="00031892"/>
    <w:rsid w:val="00045522"/>
    <w:rsid w:val="00047024"/>
    <w:rsid w:val="000745A2"/>
    <w:rsid w:val="00076DF3"/>
    <w:rsid w:val="000A5CF8"/>
    <w:rsid w:val="000A758F"/>
    <w:rsid w:val="000B6E2A"/>
    <w:rsid w:val="000D424E"/>
    <w:rsid w:val="000E7D59"/>
    <w:rsid w:val="00102FF5"/>
    <w:rsid w:val="00110D23"/>
    <w:rsid w:val="00114F4D"/>
    <w:rsid w:val="00126131"/>
    <w:rsid w:val="001274C9"/>
    <w:rsid w:val="00137FAB"/>
    <w:rsid w:val="00147782"/>
    <w:rsid w:val="0015209D"/>
    <w:rsid w:val="001C0598"/>
    <w:rsid w:val="001C3A97"/>
    <w:rsid w:val="001D6EB1"/>
    <w:rsid w:val="001E3502"/>
    <w:rsid w:val="001F0DC9"/>
    <w:rsid w:val="001F2AB7"/>
    <w:rsid w:val="00203289"/>
    <w:rsid w:val="00225867"/>
    <w:rsid w:val="002646C9"/>
    <w:rsid w:val="002834E7"/>
    <w:rsid w:val="002A34F9"/>
    <w:rsid w:val="002A406B"/>
    <w:rsid w:val="002B3742"/>
    <w:rsid w:val="002B5545"/>
    <w:rsid w:val="002B7747"/>
    <w:rsid w:val="002D7F74"/>
    <w:rsid w:val="002E120C"/>
    <w:rsid w:val="002F4CBB"/>
    <w:rsid w:val="00301B54"/>
    <w:rsid w:val="00304196"/>
    <w:rsid w:val="00313C63"/>
    <w:rsid w:val="00315FC7"/>
    <w:rsid w:val="00316B77"/>
    <w:rsid w:val="00330812"/>
    <w:rsid w:val="00332129"/>
    <w:rsid w:val="00341DCE"/>
    <w:rsid w:val="003472E4"/>
    <w:rsid w:val="00362D8D"/>
    <w:rsid w:val="00385669"/>
    <w:rsid w:val="00386B3B"/>
    <w:rsid w:val="003962CA"/>
    <w:rsid w:val="003B7FE6"/>
    <w:rsid w:val="003C5D50"/>
    <w:rsid w:val="003C7D48"/>
    <w:rsid w:val="003E0E81"/>
    <w:rsid w:val="003E4FF3"/>
    <w:rsid w:val="003F73BA"/>
    <w:rsid w:val="00401BCC"/>
    <w:rsid w:val="004125A0"/>
    <w:rsid w:val="00413EC7"/>
    <w:rsid w:val="00426C54"/>
    <w:rsid w:val="004325A4"/>
    <w:rsid w:val="00454CAA"/>
    <w:rsid w:val="00455621"/>
    <w:rsid w:val="0047456B"/>
    <w:rsid w:val="0048555C"/>
    <w:rsid w:val="00485741"/>
    <w:rsid w:val="00486C3B"/>
    <w:rsid w:val="00493D1A"/>
    <w:rsid w:val="00494915"/>
    <w:rsid w:val="004B473A"/>
    <w:rsid w:val="005163D7"/>
    <w:rsid w:val="00524F48"/>
    <w:rsid w:val="00534E1D"/>
    <w:rsid w:val="00537D33"/>
    <w:rsid w:val="0054218D"/>
    <w:rsid w:val="00543049"/>
    <w:rsid w:val="00565485"/>
    <w:rsid w:val="005B5444"/>
    <w:rsid w:val="005C3783"/>
    <w:rsid w:val="005D091C"/>
    <w:rsid w:val="005E1FDD"/>
    <w:rsid w:val="006242FB"/>
    <w:rsid w:val="006334E8"/>
    <w:rsid w:val="006522CA"/>
    <w:rsid w:val="0065633D"/>
    <w:rsid w:val="0068035E"/>
    <w:rsid w:val="006814D2"/>
    <w:rsid w:val="00693ED2"/>
    <w:rsid w:val="006C13AA"/>
    <w:rsid w:val="006C144F"/>
    <w:rsid w:val="00712CD2"/>
    <w:rsid w:val="0071764B"/>
    <w:rsid w:val="0072465F"/>
    <w:rsid w:val="0073657D"/>
    <w:rsid w:val="0073782A"/>
    <w:rsid w:val="00746F50"/>
    <w:rsid w:val="0076243C"/>
    <w:rsid w:val="007656F7"/>
    <w:rsid w:val="007807E9"/>
    <w:rsid w:val="0078321F"/>
    <w:rsid w:val="00785773"/>
    <w:rsid w:val="007863E1"/>
    <w:rsid w:val="00790C6D"/>
    <w:rsid w:val="00797710"/>
    <w:rsid w:val="007A0DD8"/>
    <w:rsid w:val="007B7009"/>
    <w:rsid w:val="007C1603"/>
    <w:rsid w:val="007D21BD"/>
    <w:rsid w:val="007D2382"/>
    <w:rsid w:val="007D24C6"/>
    <w:rsid w:val="007E02F8"/>
    <w:rsid w:val="007E0E38"/>
    <w:rsid w:val="007F65F3"/>
    <w:rsid w:val="00804EB9"/>
    <w:rsid w:val="0081068C"/>
    <w:rsid w:val="008177F9"/>
    <w:rsid w:val="00857443"/>
    <w:rsid w:val="008613CC"/>
    <w:rsid w:val="0086151B"/>
    <w:rsid w:val="008659E9"/>
    <w:rsid w:val="00874268"/>
    <w:rsid w:val="00876CAD"/>
    <w:rsid w:val="008E0BC4"/>
    <w:rsid w:val="008F5DE1"/>
    <w:rsid w:val="0090375B"/>
    <w:rsid w:val="009264C3"/>
    <w:rsid w:val="009519BE"/>
    <w:rsid w:val="00956E70"/>
    <w:rsid w:val="00971A3D"/>
    <w:rsid w:val="00981A94"/>
    <w:rsid w:val="0098434A"/>
    <w:rsid w:val="009904D1"/>
    <w:rsid w:val="009A400D"/>
    <w:rsid w:val="009A57DD"/>
    <w:rsid w:val="009B2EF3"/>
    <w:rsid w:val="009C4C56"/>
    <w:rsid w:val="009C6F68"/>
    <w:rsid w:val="009E044D"/>
    <w:rsid w:val="00A11A9B"/>
    <w:rsid w:val="00A150A4"/>
    <w:rsid w:val="00A2138C"/>
    <w:rsid w:val="00A32D8B"/>
    <w:rsid w:val="00A56A8B"/>
    <w:rsid w:val="00A7426D"/>
    <w:rsid w:val="00A822AC"/>
    <w:rsid w:val="00AA3896"/>
    <w:rsid w:val="00AA7CCD"/>
    <w:rsid w:val="00AB772B"/>
    <w:rsid w:val="00AC28F4"/>
    <w:rsid w:val="00AD0736"/>
    <w:rsid w:val="00AD7576"/>
    <w:rsid w:val="00AE59EA"/>
    <w:rsid w:val="00B04106"/>
    <w:rsid w:val="00B20B2A"/>
    <w:rsid w:val="00B25FA4"/>
    <w:rsid w:val="00B34DC8"/>
    <w:rsid w:val="00B46A75"/>
    <w:rsid w:val="00B50D59"/>
    <w:rsid w:val="00B52FE2"/>
    <w:rsid w:val="00B55DF6"/>
    <w:rsid w:val="00BA183D"/>
    <w:rsid w:val="00BA7E95"/>
    <w:rsid w:val="00BF54EA"/>
    <w:rsid w:val="00BF64F9"/>
    <w:rsid w:val="00C03BC3"/>
    <w:rsid w:val="00C141AD"/>
    <w:rsid w:val="00C20920"/>
    <w:rsid w:val="00C2296A"/>
    <w:rsid w:val="00C574EE"/>
    <w:rsid w:val="00C63366"/>
    <w:rsid w:val="00C64B7F"/>
    <w:rsid w:val="00C6588B"/>
    <w:rsid w:val="00CA6F3E"/>
    <w:rsid w:val="00CC379A"/>
    <w:rsid w:val="00CC72B1"/>
    <w:rsid w:val="00CE6A39"/>
    <w:rsid w:val="00D02EC2"/>
    <w:rsid w:val="00D04FF3"/>
    <w:rsid w:val="00D055AC"/>
    <w:rsid w:val="00D06EFC"/>
    <w:rsid w:val="00D07382"/>
    <w:rsid w:val="00D10EEA"/>
    <w:rsid w:val="00D364E4"/>
    <w:rsid w:val="00D4697B"/>
    <w:rsid w:val="00D56369"/>
    <w:rsid w:val="00D56C7F"/>
    <w:rsid w:val="00D60468"/>
    <w:rsid w:val="00D61146"/>
    <w:rsid w:val="00D80094"/>
    <w:rsid w:val="00D848C8"/>
    <w:rsid w:val="00DA365E"/>
    <w:rsid w:val="00DA5658"/>
    <w:rsid w:val="00DA6683"/>
    <w:rsid w:val="00DB3BC5"/>
    <w:rsid w:val="00DD055B"/>
    <w:rsid w:val="00DD2715"/>
    <w:rsid w:val="00DE1FBF"/>
    <w:rsid w:val="00E127F5"/>
    <w:rsid w:val="00E26499"/>
    <w:rsid w:val="00E605D4"/>
    <w:rsid w:val="00E60699"/>
    <w:rsid w:val="00E61F54"/>
    <w:rsid w:val="00E673B3"/>
    <w:rsid w:val="00E74D3B"/>
    <w:rsid w:val="00E83619"/>
    <w:rsid w:val="00E94FD3"/>
    <w:rsid w:val="00EA6396"/>
    <w:rsid w:val="00EB450C"/>
    <w:rsid w:val="00EC71FB"/>
    <w:rsid w:val="00ED00E9"/>
    <w:rsid w:val="00ED5874"/>
    <w:rsid w:val="00EE29A4"/>
    <w:rsid w:val="00EE2D33"/>
    <w:rsid w:val="00EF0C37"/>
    <w:rsid w:val="00EF0D4D"/>
    <w:rsid w:val="00F02565"/>
    <w:rsid w:val="00F03EF0"/>
    <w:rsid w:val="00F23E05"/>
    <w:rsid w:val="00F24DEF"/>
    <w:rsid w:val="00F258B8"/>
    <w:rsid w:val="00F34228"/>
    <w:rsid w:val="00F5264E"/>
    <w:rsid w:val="00F64F2D"/>
    <w:rsid w:val="00F652DF"/>
    <w:rsid w:val="00F65B3C"/>
    <w:rsid w:val="00F7316D"/>
    <w:rsid w:val="00F74D81"/>
    <w:rsid w:val="00F83EBA"/>
    <w:rsid w:val="00F943E6"/>
    <w:rsid w:val="00FB7FE5"/>
    <w:rsid w:val="00FD5D7B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B52FE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12CD2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12CD2"/>
    <w:rPr>
      <w:rFonts w:ascii="Calibri" w:eastAsia="Calibri" w:hAnsi="Calibri" w:cs="Times New Roman"/>
      <w:sz w:val="20"/>
      <w:szCs w:val="20"/>
    </w:rPr>
  </w:style>
  <w:style w:type="paragraph" w:customStyle="1" w:styleId="a">
    <w:name w:val="???????"/>
    <w:rsid w:val="00712CD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ED00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0E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0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0E9"/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DB3BC5"/>
    <w:rPr>
      <w:rFonts w:ascii="Arial" w:hAnsi="Arial" w:cs="Arial"/>
      <w:sz w:val="20"/>
      <w:szCs w:val="20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DB3BC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DB3BC5"/>
    <w:rPr>
      <w:rFonts w:ascii="Times New Roman" w:eastAsia="Calibri" w:hAnsi="Times New Roman" w:cs="Times New Roman"/>
      <w:sz w:val="24"/>
      <w:szCs w:val="20"/>
    </w:rPr>
  </w:style>
  <w:style w:type="character" w:customStyle="1" w:styleId="normChar">
    <w:name w:val="norm Char"/>
    <w:basedOn w:val="DefaultParagraphFont"/>
    <w:link w:val="norm"/>
    <w:uiPriority w:val="99"/>
    <w:locked/>
    <w:rsid w:val="001E3502"/>
    <w:rPr>
      <w:rFonts w:ascii="Arial Armenian" w:hAnsi="Arial Armenian" w:cs="Times New Roman"/>
    </w:rPr>
  </w:style>
  <w:style w:type="paragraph" w:customStyle="1" w:styleId="norm">
    <w:name w:val="norm"/>
    <w:basedOn w:val="Normal"/>
    <w:link w:val="normChar"/>
    <w:uiPriority w:val="99"/>
    <w:rsid w:val="001E3502"/>
    <w:pPr>
      <w:widowControl/>
      <w:autoSpaceDE/>
      <w:autoSpaceDN/>
      <w:adjustRightInd/>
      <w:spacing w:line="480" w:lineRule="auto"/>
      <w:ind w:firstLine="709"/>
      <w:jc w:val="both"/>
    </w:pPr>
    <w:rPr>
      <w:rFonts w:ascii="Arial Armenian" w:hAnsi="Arial Armenian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AA7CC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A7CCD"/>
    <w:pPr>
      <w:widowControl/>
      <w:autoSpaceDE/>
      <w:autoSpaceDN/>
      <w:adjustRightInd/>
      <w:jc w:val="center"/>
    </w:pPr>
    <w:rPr>
      <w:rFonts w:ascii="Arial Armenian" w:hAnsi="Arial Armeni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B52FE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12CD2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12CD2"/>
    <w:rPr>
      <w:rFonts w:ascii="Calibri" w:eastAsia="Calibri" w:hAnsi="Calibri" w:cs="Times New Roman"/>
      <w:sz w:val="20"/>
      <w:szCs w:val="20"/>
    </w:rPr>
  </w:style>
  <w:style w:type="paragraph" w:customStyle="1" w:styleId="a">
    <w:name w:val="???????"/>
    <w:rsid w:val="00712CD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ED00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0E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0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0E9"/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DB3BC5"/>
    <w:rPr>
      <w:rFonts w:ascii="Arial" w:hAnsi="Arial" w:cs="Arial"/>
      <w:sz w:val="20"/>
      <w:szCs w:val="20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DB3BC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DB3BC5"/>
    <w:rPr>
      <w:rFonts w:ascii="Times New Roman" w:eastAsia="Calibri" w:hAnsi="Times New Roman" w:cs="Times New Roman"/>
      <w:sz w:val="24"/>
      <w:szCs w:val="20"/>
    </w:rPr>
  </w:style>
  <w:style w:type="character" w:customStyle="1" w:styleId="normChar">
    <w:name w:val="norm Char"/>
    <w:basedOn w:val="DefaultParagraphFont"/>
    <w:link w:val="norm"/>
    <w:uiPriority w:val="99"/>
    <w:locked/>
    <w:rsid w:val="001E3502"/>
    <w:rPr>
      <w:rFonts w:ascii="Arial Armenian" w:hAnsi="Arial Armenian" w:cs="Times New Roman"/>
    </w:rPr>
  </w:style>
  <w:style w:type="paragraph" w:customStyle="1" w:styleId="norm">
    <w:name w:val="norm"/>
    <w:basedOn w:val="Normal"/>
    <w:link w:val="normChar"/>
    <w:uiPriority w:val="99"/>
    <w:rsid w:val="001E3502"/>
    <w:pPr>
      <w:widowControl/>
      <w:autoSpaceDE/>
      <w:autoSpaceDN/>
      <w:adjustRightInd/>
      <w:spacing w:line="480" w:lineRule="auto"/>
      <w:ind w:firstLine="709"/>
      <w:jc w:val="both"/>
    </w:pPr>
    <w:rPr>
      <w:rFonts w:ascii="Arial Armenian" w:hAnsi="Arial Armenian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AA7CC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A7CCD"/>
    <w:pPr>
      <w:widowControl/>
      <w:autoSpaceDE/>
      <w:autoSpaceDN/>
      <w:adjustRightInd/>
      <w:jc w:val="center"/>
    </w:pPr>
    <w:rPr>
      <w:rFonts w:ascii="Arial Armenian" w:hAnsi="Arial Armeni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10AF-1853-4E89-810E-1446D4D0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4944</Words>
  <Characters>28186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Stepan Davtyan</cp:lastModifiedBy>
  <cp:revision>8</cp:revision>
  <dcterms:created xsi:type="dcterms:W3CDTF">2017-08-29T13:23:00Z</dcterms:created>
  <dcterms:modified xsi:type="dcterms:W3CDTF">2017-08-29T14:05:00Z</dcterms:modified>
</cp:coreProperties>
</file>