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FF" w:rsidRDefault="002428FF" w:rsidP="002428FF">
      <w:pPr>
        <w:tabs>
          <w:tab w:val="center" w:pos="-6480"/>
          <w:tab w:val="right" w:pos="8640"/>
        </w:tabs>
        <w:spacing w:line="360" w:lineRule="auto"/>
        <w:jc w:val="right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u w:val="single"/>
          <w:lang w:val="af-ZA"/>
        </w:rPr>
        <w:t>ՆԱԽԱԳԻԾ</w:t>
      </w:r>
    </w:p>
    <w:p w:rsidR="002428FF" w:rsidRDefault="002428FF" w:rsidP="002428FF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ՀԱՅԱՍՏԱՆԻ ՀԱՆՐԱՊԵՏՈՒԹՅԱՆ ԿԱՌԱՎԱՐՈՒԹՅԱՆ</w:t>
      </w:r>
    </w:p>
    <w:p w:rsidR="002428FF" w:rsidRDefault="002428FF" w:rsidP="002428FF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ՈՐՈՇՈՒՄ</w:t>
      </w:r>
    </w:p>
    <w:p w:rsidR="002428FF" w:rsidRDefault="002428FF" w:rsidP="002428FF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«___</w:t>
      </w:r>
      <w:r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af-ZA"/>
        </w:rPr>
        <w:t>_» _____________ 2019 թվականի N ____-Ն</w:t>
      </w:r>
    </w:p>
    <w:p w:rsidR="002428FF" w:rsidRDefault="002428FF" w:rsidP="002428FF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/>
          <w:lang w:val="af-ZA"/>
        </w:rPr>
      </w:pPr>
    </w:p>
    <w:p w:rsidR="002428FF" w:rsidRPr="00B879F4" w:rsidRDefault="002428FF" w:rsidP="002428FF">
      <w:pPr>
        <w:shd w:val="clear" w:color="auto" w:fill="FFFFFF"/>
        <w:spacing w:line="360" w:lineRule="auto"/>
        <w:ind w:firstLine="567"/>
        <w:jc w:val="center"/>
        <w:rPr>
          <w:rStyle w:val="Strong"/>
          <w:rFonts w:cs="GHEA Grapalat"/>
          <w:bCs w:val="0"/>
          <w:color w:val="000000"/>
          <w:lang w:val="af-ZA"/>
        </w:rPr>
      </w:pPr>
      <w:r w:rsidRPr="002428FF">
        <w:rPr>
          <w:rStyle w:val="Strong"/>
          <w:rFonts w:ascii="GHEA Grapalat" w:hAnsi="GHEA Grapalat" w:cs="GHEA Grapalat"/>
          <w:bCs w:val="0"/>
          <w:color w:val="000000"/>
        </w:rPr>
        <w:t>ՀԱՅԱՍՏԱՆԻ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ՀԱՆՐԱՊԵՏՈՒԹՅԱՆ</w:t>
      </w:r>
      <w:r w:rsidRPr="002428FF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2019 ԹՎԱԿԱՆԻ ՊԵՏԱԿԱՆ ԲՅՈՒՋԵՈՒՄ ՎԵՐԱԲԱՇԽՈՒՄ ԵՎ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ՀԱՅԱՍՏԱՆԻ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ՀԱՆՐԱՊԵՏՈՒԹՅԱՆ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ԿԱՌԱՎԱՐՈՒԹՅԱՆ</w:t>
      </w:r>
    </w:p>
    <w:p w:rsidR="002428FF" w:rsidRPr="002428FF" w:rsidRDefault="002428FF" w:rsidP="002428FF">
      <w:pPr>
        <w:shd w:val="clear" w:color="auto" w:fill="FFFFFF"/>
        <w:spacing w:line="360" w:lineRule="auto"/>
        <w:ind w:firstLine="567"/>
        <w:jc w:val="center"/>
        <w:rPr>
          <w:rStyle w:val="Strong"/>
          <w:rFonts w:ascii="GHEA Grapalat" w:hAnsi="GHEA Grapalat" w:cs="GHEA Grapalat"/>
          <w:bCs w:val="0"/>
          <w:color w:val="000000"/>
          <w:lang w:val="af-ZA"/>
        </w:rPr>
      </w:pPr>
      <w:r w:rsidRPr="002428FF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2018 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ԹՎԱԿԱՆԻ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ԴԵԿՏԵՄԲԵՐԻ</w:t>
      </w:r>
      <w:r w:rsidRPr="002428FF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27-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Ի</w:t>
      </w:r>
      <w:r w:rsidRPr="002428FF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N 1515-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Ն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ՈՐՈՇՄԱՆ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ՄԵՋ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ՓՈՓՈԽՈՒԹՅՈՒՆՆԵՐ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ՈՒ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ԼՐԱՑՈՒՄՆԵՐ</w:t>
      </w:r>
      <w:r w:rsidR="00B879F4"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  <w:color w:val="000000"/>
        </w:rPr>
        <w:t>ԿԱՏԱՐԵԼՈՒ</w:t>
      </w:r>
      <w:r w:rsidRPr="00B879F4">
        <w:rPr>
          <w:rStyle w:val="Strong"/>
          <w:rFonts w:ascii="GHEA Grapalat" w:hAnsi="GHEA Grapalat" w:cs="GHEA Grapalat"/>
          <w:bCs w:val="0"/>
          <w:color w:val="000000"/>
          <w:lang w:val="af-ZA"/>
        </w:rPr>
        <w:t>,</w:t>
      </w:r>
      <w:r w:rsidRPr="002428FF">
        <w:rPr>
          <w:rStyle w:val="Strong"/>
          <w:rFonts w:ascii="Courier New" w:hAnsi="Courier New" w:cs="Courier New"/>
          <w:bCs w:val="0"/>
          <w:lang w:val="af-ZA"/>
        </w:rPr>
        <w:t> </w:t>
      </w:r>
      <w:bookmarkStart w:id="0" w:name="OLE_LINK2"/>
      <w:bookmarkStart w:id="1" w:name="OLE_LINK1"/>
      <w:r w:rsidRPr="002428FF">
        <w:rPr>
          <w:rStyle w:val="Strong"/>
          <w:rFonts w:ascii="GHEA Grapalat" w:hAnsi="GHEA Grapalat" w:cs="GHEA Grapalat"/>
          <w:bCs w:val="0"/>
        </w:rPr>
        <w:t>ՍՈՑԻԱԼԱԿԱՆ</w:t>
      </w:r>
      <w:r w:rsidR="00B879F4" w:rsidRPr="00B879F4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</w:rPr>
        <w:t>ԱՊԱՀՈՎՈՒԹՅԱՆ</w:t>
      </w:r>
      <w:r w:rsidR="00B879F4" w:rsidRPr="00B879F4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</w:rPr>
        <w:t>ԾԱՌԱՅՈՒԹՅԱՆ</w:t>
      </w:r>
      <w:bookmarkEnd w:id="0"/>
      <w:bookmarkEnd w:id="1"/>
      <w:r w:rsidRPr="002428FF">
        <w:rPr>
          <w:rStyle w:val="Strong"/>
          <w:rFonts w:ascii="GHEA Grapalat" w:hAnsi="GHEA Grapalat" w:cs="GHEA Grapalat"/>
          <w:bCs w:val="0"/>
        </w:rPr>
        <w:t>Ը</w:t>
      </w:r>
      <w:r w:rsidR="00B879F4" w:rsidRPr="00B879F4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</w:rPr>
        <w:t>ԳՈՒՄԱՐ</w:t>
      </w:r>
      <w:r w:rsidR="00B879F4" w:rsidRPr="00B879F4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</w:rPr>
        <w:t>ՀԱՏԿԱՑՆԵԼՈՒ</w:t>
      </w:r>
      <w:r w:rsidR="00B879F4" w:rsidRPr="00B879F4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2428FF">
        <w:rPr>
          <w:rStyle w:val="Strong"/>
          <w:rFonts w:ascii="GHEA Grapalat" w:hAnsi="GHEA Grapalat" w:cs="GHEA Grapalat"/>
          <w:bCs w:val="0"/>
        </w:rPr>
        <w:t>ՄԱՍԻՆ</w:t>
      </w:r>
    </w:p>
    <w:p w:rsidR="002428FF" w:rsidRDefault="002428FF" w:rsidP="002428FF">
      <w:pPr>
        <w:tabs>
          <w:tab w:val="center" w:pos="-6480"/>
          <w:tab w:val="right" w:pos="8640"/>
        </w:tabs>
        <w:spacing w:line="360" w:lineRule="auto"/>
        <w:ind w:left="90"/>
        <w:contextualSpacing/>
        <w:jc w:val="both"/>
        <w:rPr>
          <w:lang w:val="pt-BR"/>
        </w:rPr>
      </w:pPr>
    </w:p>
    <w:p w:rsidR="002428FF" w:rsidRDefault="002428FF" w:rsidP="002428FF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  <w:t xml:space="preserve">Համաձայն «Հայաստանի Հանրապետության բյուջետային համակարգի մասին» Հայաստանի Հանրապետության օրենքի 19-րդ հոդվածի 3-րդ մասի և 23-րդ հոդվածի 3-րդ մասի՝ Հայաստանի Հանրապետության կառավարությունը </w:t>
      </w:r>
      <w:r>
        <w:rPr>
          <w:rFonts w:ascii="GHEA Grapalat" w:hAnsi="GHEA Grapalat"/>
          <w:b/>
          <w:i/>
          <w:lang w:val="af-ZA"/>
        </w:rPr>
        <w:t>որոշում է</w:t>
      </w:r>
      <w:r>
        <w:rPr>
          <w:rFonts w:ascii="GHEA Grapalat" w:hAnsi="GHEA Grapalat"/>
          <w:lang w:val="af-ZA"/>
        </w:rPr>
        <w:t>.</w:t>
      </w:r>
    </w:p>
    <w:p w:rsidR="002428FF" w:rsidRDefault="002428FF" w:rsidP="002428FF">
      <w:pPr>
        <w:numPr>
          <w:ilvl w:val="0"/>
          <w:numId w:val="1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/>
          <w:lang w:val="af-ZA"/>
        </w:rPr>
        <w:t></w:t>
      </w:r>
      <w:proofErr w:type="spellStart"/>
      <w:r>
        <w:rPr>
          <w:rFonts w:ascii="GHEA Grapalat" w:hAnsi="GHEA Grapalat"/>
          <w:lang w:val="af-ZA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2019 </w:t>
      </w:r>
      <w:proofErr w:type="spellStart"/>
      <w:r>
        <w:rPr>
          <w:rFonts w:ascii="GHEA Grapalat" w:hAnsi="GHEA Grapalat"/>
          <w:lang w:val="af-ZA"/>
        </w:rPr>
        <w:t>թվականի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բյուջեի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մասին</w:t>
      </w:r>
      <w:proofErr w:type="spellEnd"/>
      <w:r>
        <w:rPr>
          <w:rFonts w:ascii="GHEA Grapalat" w:hAnsi="GHEA Grapalat"/>
          <w:lang w:val="af-ZA"/>
        </w:rPr>
        <w:t xml:space="preserve"> </w:t>
      </w:r>
      <w:proofErr w:type="spellStart"/>
      <w:r>
        <w:rPr>
          <w:rFonts w:ascii="GHEA Grapalat" w:hAnsi="GHEA Grapalat"/>
          <w:lang w:val="af-ZA"/>
        </w:rPr>
        <w:t>Հայաստանի</w:t>
      </w:r>
      <w:proofErr w:type="spellEnd"/>
      <w:r w:rsidR="00B879F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Հանրապետության</w:t>
      </w:r>
      <w:proofErr w:type="spellEnd"/>
      <w:r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  <w:lang w:val="af-ZA"/>
        </w:rPr>
        <w:t>օրենքի</w:t>
      </w:r>
      <w:proofErr w:type="spellEnd"/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/>
          <w:lang w:val="af-ZA"/>
        </w:rPr>
        <w:t>N</w:t>
      </w:r>
      <w:r>
        <w:rPr>
          <w:rFonts w:ascii="GHEA Grapalat" w:hAnsi="GHEA Grapalat" w:cs="Tahoma"/>
          <w:lang w:val="af-ZA"/>
        </w:rPr>
        <w:t xml:space="preserve"> 1 </w:t>
      </w:r>
      <w:proofErr w:type="spellStart"/>
      <w:r>
        <w:rPr>
          <w:rFonts w:ascii="GHEA Grapalat" w:hAnsi="GHEA Grapalat" w:cs="Tahoma"/>
          <w:lang w:val="af-ZA"/>
        </w:rPr>
        <w:t>հավելվածում</w:t>
      </w:r>
      <w:proofErr w:type="spellEnd"/>
      <w:r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  <w:lang w:val="af-ZA"/>
        </w:rPr>
        <w:t>կատարել</w:t>
      </w:r>
      <w:proofErr w:type="spellEnd"/>
      <w:r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  <w:lang w:val="af-ZA"/>
        </w:rPr>
        <w:t>վերաբաշխում</w:t>
      </w:r>
      <w:proofErr w:type="spellEnd"/>
      <w:r>
        <w:rPr>
          <w:rFonts w:ascii="GHEA Grapalat" w:hAnsi="GHEA Grapalat" w:cs="Tahoma"/>
          <w:lang w:val="af-ZA"/>
        </w:rPr>
        <w:t xml:space="preserve"> և </w:t>
      </w:r>
      <w:proofErr w:type="spellStart"/>
      <w:r>
        <w:rPr>
          <w:rFonts w:ascii="GHEA Grapalat" w:hAnsi="GHEA Grapalat"/>
          <w:lang w:val="af-ZA"/>
        </w:rPr>
        <w:t>Հայաստանի</w:t>
      </w:r>
      <w:proofErr w:type="spellEnd"/>
      <w:r w:rsidR="00B879F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Հանրապետության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կառավարության</w:t>
      </w:r>
      <w:proofErr w:type="spellEnd"/>
      <w:r>
        <w:rPr>
          <w:rFonts w:ascii="GHEA Grapalat" w:hAnsi="GHEA Grapalat" w:cs="Tahoma"/>
          <w:lang w:val="af-ZA"/>
        </w:rPr>
        <w:t xml:space="preserve"> 2018 </w:t>
      </w:r>
      <w:proofErr w:type="spellStart"/>
      <w:r>
        <w:rPr>
          <w:rFonts w:ascii="GHEA Grapalat" w:hAnsi="GHEA Grapalat" w:cs="Tahoma"/>
        </w:rPr>
        <w:t>թվականի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դեկտեմբերի</w:t>
      </w:r>
      <w:proofErr w:type="spellEnd"/>
      <w:r>
        <w:rPr>
          <w:rFonts w:ascii="GHEA Grapalat" w:hAnsi="GHEA Grapalat" w:cs="Tahoma"/>
          <w:lang w:val="af-ZA"/>
        </w:rPr>
        <w:t xml:space="preserve"> 27-</w:t>
      </w:r>
      <w:r>
        <w:rPr>
          <w:rFonts w:ascii="GHEA Grapalat" w:hAnsi="GHEA Grapalat" w:cs="Tahoma"/>
        </w:rPr>
        <w:t>ի</w:t>
      </w:r>
      <w:r>
        <w:rPr>
          <w:rFonts w:ascii="GHEA Grapalat" w:hAnsi="GHEA Grapalat" w:cs="Tahoma"/>
          <w:lang w:val="af-ZA"/>
        </w:rPr>
        <w:t xml:space="preserve"> «</w:t>
      </w:r>
      <w:proofErr w:type="spellStart"/>
      <w:r>
        <w:rPr>
          <w:rFonts w:ascii="GHEA Grapalat" w:hAnsi="GHEA Grapalat" w:cs="Tahoma"/>
        </w:rPr>
        <w:t>Հայաստանի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Հանրապետության</w:t>
      </w:r>
      <w:proofErr w:type="spellEnd"/>
      <w:r>
        <w:rPr>
          <w:rFonts w:ascii="GHEA Grapalat" w:hAnsi="GHEA Grapalat" w:cs="Tahoma"/>
          <w:lang w:val="af-ZA"/>
        </w:rPr>
        <w:t xml:space="preserve"> 2019 </w:t>
      </w:r>
      <w:proofErr w:type="spellStart"/>
      <w:r>
        <w:rPr>
          <w:rFonts w:ascii="GHEA Grapalat" w:hAnsi="GHEA Grapalat" w:cs="Tahoma"/>
        </w:rPr>
        <w:t>թվականի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պետական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բյուջեի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կատարումն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ապահովող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միջոցառումների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</w:rPr>
        <w:t>մասին</w:t>
      </w:r>
      <w:proofErr w:type="spellEnd"/>
      <w:r>
        <w:rPr>
          <w:rFonts w:ascii="GHEA Grapalat" w:hAnsi="GHEA Grapalat"/>
          <w:lang w:val="af-ZA"/>
        </w:rPr>
        <w:t>» N 1515-</w:t>
      </w:r>
      <w:proofErr w:type="spellStart"/>
      <w:r>
        <w:rPr>
          <w:rFonts w:ascii="GHEA Grapalat" w:hAnsi="GHEA Grapalat" w:cs="Tahoma"/>
        </w:rPr>
        <w:t>Նորոշման</w:t>
      </w:r>
      <w:proofErr w:type="spellEnd"/>
      <w:r>
        <w:rPr>
          <w:rFonts w:ascii="GHEA Grapalat" w:hAnsi="GHEA Grapalat"/>
          <w:lang w:val="af-ZA"/>
        </w:rPr>
        <w:t xml:space="preserve"> N </w:t>
      </w:r>
      <w:proofErr w:type="spellStart"/>
      <w:r>
        <w:rPr>
          <w:rFonts w:ascii="GHEA Grapalat" w:hAnsi="GHEA Grapalat"/>
          <w:lang w:val="af-ZA"/>
        </w:rPr>
        <w:t>N</w:t>
      </w:r>
      <w:proofErr w:type="spellEnd"/>
      <w:r>
        <w:rPr>
          <w:rFonts w:ascii="GHEA Grapalat" w:hAnsi="GHEA Grapalat"/>
          <w:lang w:val="af-ZA"/>
        </w:rPr>
        <w:t xml:space="preserve"> 3, 4, 5,</w:t>
      </w:r>
      <w:r w:rsidR="00981CE4">
        <w:rPr>
          <w:rFonts w:ascii="GHEA Grapalat" w:hAnsi="GHEA Grapalat"/>
          <w:lang w:val="af-ZA"/>
        </w:rPr>
        <w:t xml:space="preserve"> 11,</w:t>
      </w:r>
      <w:r>
        <w:rPr>
          <w:rFonts w:ascii="GHEA Grapalat" w:hAnsi="GHEA Grapalat"/>
          <w:lang w:val="af-ZA"/>
        </w:rPr>
        <w:t xml:space="preserve"> 11.1 և 12 </w:t>
      </w:r>
      <w:proofErr w:type="spellStart"/>
      <w:r>
        <w:rPr>
          <w:rFonts w:ascii="GHEA Grapalat" w:hAnsi="GHEA Grapalat"/>
        </w:rPr>
        <w:t>հավելված</w:t>
      </w:r>
      <w:r>
        <w:rPr>
          <w:rFonts w:ascii="GHEA Grapalat" w:hAnsi="GHEA Grapalat"/>
          <w:lang w:val="en-US"/>
        </w:rPr>
        <w:t>ներ</w:t>
      </w:r>
      <w:r>
        <w:rPr>
          <w:rFonts w:ascii="GHEA Grapalat" w:hAnsi="GHEA Grapalat" w:cs="Arial Armenian"/>
        </w:rPr>
        <w:t>ում</w:t>
      </w:r>
      <w:proofErr w:type="spellEnd"/>
      <w:r>
        <w:rPr>
          <w:rFonts w:ascii="GHEA Grapalat" w:hAnsi="GHEA Grapalat" w:cs="Arial Armenian"/>
          <w:lang w:val="hy-AM"/>
        </w:rPr>
        <w:t xml:space="preserve"> կատարել </w:t>
      </w:r>
      <w:proofErr w:type="spellStart"/>
      <w:r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proofErr w:type="spellEnd"/>
      <w:r w:rsidR="00B879F4" w:rsidRPr="00B879F4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lang w:val="en-US"/>
        </w:rPr>
        <w:t>ու</w:t>
      </w:r>
      <w:proofErr w:type="spellEnd"/>
      <w:r w:rsidR="00B879F4" w:rsidRPr="00B879F4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hy-AM"/>
        </w:rPr>
        <w:t>լրացումներ</w:t>
      </w:r>
      <w:r>
        <w:rPr>
          <w:rFonts w:ascii="GHEA Grapalat" w:hAnsi="GHEA Grapalat"/>
          <w:lang w:val="af-ZA"/>
        </w:rPr>
        <w:t xml:space="preserve">` </w:t>
      </w:r>
      <w:proofErr w:type="spellStart"/>
      <w:r>
        <w:rPr>
          <w:rFonts w:ascii="GHEA Grapalat" w:hAnsi="GHEA Grapalat" w:cs="Tahoma"/>
        </w:rPr>
        <w:t>համաձայն</w:t>
      </w:r>
      <w:proofErr w:type="spellEnd"/>
      <w:r>
        <w:rPr>
          <w:rFonts w:ascii="GHEA Grapalat" w:hAnsi="GHEA Grapalat"/>
          <w:lang w:val="af-ZA"/>
        </w:rPr>
        <w:t xml:space="preserve">N </w:t>
      </w:r>
      <w:proofErr w:type="spellStart"/>
      <w:r>
        <w:rPr>
          <w:rFonts w:ascii="GHEA Grapalat" w:hAnsi="GHEA Grapalat"/>
          <w:lang w:val="af-ZA"/>
        </w:rPr>
        <w:t>N</w:t>
      </w:r>
      <w:proofErr w:type="spellEnd"/>
      <w:r>
        <w:rPr>
          <w:rFonts w:ascii="GHEA Grapalat" w:hAnsi="GHEA Grapalat" w:cs="Tahoma"/>
          <w:lang w:val="af-ZA"/>
        </w:rPr>
        <w:t xml:space="preserve"> 1, 2, 3 և 4 </w:t>
      </w:r>
      <w:proofErr w:type="spellStart"/>
      <w:r>
        <w:rPr>
          <w:rFonts w:ascii="GHEA Grapalat" w:hAnsi="GHEA Grapalat" w:cs="Tahoma"/>
        </w:rPr>
        <w:t>հավելված</w:t>
      </w:r>
      <w:r>
        <w:rPr>
          <w:rFonts w:ascii="GHEA Grapalat" w:hAnsi="GHEA Grapalat" w:cs="Tahoma"/>
          <w:lang w:val="en-US"/>
        </w:rPr>
        <w:t>ներ</w:t>
      </w:r>
      <w:proofErr w:type="spellEnd"/>
      <w:r>
        <w:rPr>
          <w:rFonts w:ascii="GHEA Grapalat" w:hAnsi="GHEA Grapalat" w:cs="Tahoma"/>
        </w:rPr>
        <w:t>ի</w:t>
      </w:r>
      <w:r>
        <w:rPr>
          <w:rFonts w:ascii="GHEA Grapalat" w:hAnsi="GHEA Grapalat" w:cs="Tahoma"/>
          <w:lang w:val="af-ZA"/>
        </w:rPr>
        <w:t>:</w:t>
      </w:r>
    </w:p>
    <w:p w:rsidR="002428FF" w:rsidRDefault="002428FF" w:rsidP="002428FF">
      <w:pPr>
        <w:numPr>
          <w:ilvl w:val="0"/>
          <w:numId w:val="1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Հայաստանի Հանրապետության 2019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«Վարչական սարքավորումներ» հոդվածով) Սոցիալական ապահովության ծառայությանը 2019 թվականի </w:t>
      </w:r>
      <w:r w:rsidR="00D13C75">
        <w:rPr>
          <w:rFonts w:ascii="GHEA Grapalat" w:hAnsi="GHEA Grapalat"/>
          <w:lang w:val="af-ZA"/>
        </w:rPr>
        <w:t xml:space="preserve">ինն ամսում </w:t>
      </w:r>
      <w:r>
        <w:rPr>
          <w:rFonts w:ascii="GHEA Grapalat" w:hAnsi="GHEA Grapalat"/>
          <w:lang w:val="af-ZA"/>
        </w:rPr>
        <w:t xml:space="preserve">հատկացնել 302.0 հազար դրամ, Սոցիալական ապահովության ծառայության </w:t>
      </w:r>
      <w:r w:rsidR="00B52987" w:rsidRPr="00494E3F">
        <w:rPr>
          <w:rFonts w:ascii="GHEA Grapalat" w:hAnsi="GHEA Grapalat"/>
          <w:lang w:val="hy-AM"/>
        </w:rPr>
        <w:t>սերվերային սենյակ</w:t>
      </w:r>
      <w:r w:rsidR="00B52987">
        <w:rPr>
          <w:rFonts w:ascii="GHEA Grapalat" w:hAnsi="GHEA Grapalat"/>
          <w:lang w:val="en-US"/>
        </w:rPr>
        <w:t>ի</w:t>
      </w:r>
      <w:r w:rsidR="00B52987" w:rsidRPr="00B879F4">
        <w:rPr>
          <w:rFonts w:ascii="GHEA Grapalat" w:hAnsi="GHEA Grapalat"/>
          <w:lang w:val="af-ZA"/>
        </w:rPr>
        <w:t xml:space="preserve"> </w:t>
      </w:r>
      <w:proofErr w:type="spellStart"/>
      <w:r w:rsidR="00B52987">
        <w:rPr>
          <w:rFonts w:ascii="GHEA Grapalat" w:hAnsi="GHEA Grapalat"/>
          <w:lang w:val="en-US"/>
        </w:rPr>
        <w:t>կարողությունների</w:t>
      </w:r>
      <w:proofErr w:type="spellEnd"/>
      <w:r w:rsidR="00B879F4" w:rsidRPr="00B879F4">
        <w:rPr>
          <w:rFonts w:ascii="GHEA Grapalat" w:hAnsi="GHEA Grapalat"/>
          <w:lang w:val="af-ZA"/>
        </w:rPr>
        <w:t xml:space="preserve"> </w:t>
      </w:r>
      <w:proofErr w:type="spellStart"/>
      <w:r w:rsidR="00B52987">
        <w:rPr>
          <w:rFonts w:ascii="GHEA Grapalat" w:hAnsi="GHEA Grapalat"/>
          <w:lang w:val="en-US"/>
        </w:rPr>
        <w:t>զարգացման</w:t>
      </w:r>
      <w:proofErr w:type="spellEnd"/>
      <w:r>
        <w:rPr>
          <w:rFonts w:ascii="GHEA Grapalat" w:hAnsi="GHEA Grapalat"/>
          <w:lang w:val="af-ZA"/>
        </w:rPr>
        <w:t xml:space="preserve"> նպատակով:</w:t>
      </w:r>
    </w:p>
    <w:p w:rsidR="002428FF" w:rsidRPr="00B879F4" w:rsidRDefault="002428FF" w:rsidP="002428FF">
      <w:pPr>
        <w:numPr>
          <w:ilvl w:val="0"/>
          <w:numId w:val="1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center"/>
        <w:rPr>
          <w:rFonts w:ascii="GHEA Grapalat" w:hAnsi="GHEA Grapalat" w:cs="Sylfaen"/>
          <w:b/>
          <w:lang w:val="af-ZA"/>
        </w:rPr>
      </w:pPr>
      <w:r w:rsidRPr="002428FF">
        <w:rPr>
          <w:rFonts w:ascii="GHEA Grapalat" w:hAnsi="GHEA Grapalat" w:cs="Tahoma"/>
        </w:rPr>
        <w:lastRenderedPageBreak/>
        <w:t>Սույն</w:t>
      </w:r>
      <w:r w:rsidR="00B879F4" w:rsidRPr="00B879F4">
        <w:rPr>
          <w:rFonts w:ascii="GHEA Grapalat" w:hAnsi="GHEA Grapalat" w:cs="Tahoma"/>
          <w:lang w:val="af-ZA"/>
        </w:rPr>
        <w:t xml:space="preserve"> </w:t>
      </w:r>
      <w:r w:rsidRPr="002428FF">
        <w:rPr>
          <w:rFonts w:ascii="GHEA Grapalat" w:hAnsi="GHEA Grapalat" w:cs="Tahoma"/>
        </w:rPr>
        <w:t>որոշումն</w:t>
      </w:r>
      <w:r w:rsidR="00B879F4" w:rsidRPr="00B879F4">
        <w:rPr>
          <w:rFonts w:ascii="GHEA Grapalat" w:hAnsi="GHEA Grapalat" w:cs="Tahoma"/>
          <w:lang w:val="af-ZA"/>
        </w:rPr>
        <w:t xml:space="preserve"> </w:t>
      </w:r>
      <w:r w:rsidRPr="002428FF">
        <w:rPr>
          <w:rFonts w:ascii="GHEA Grapalat" w:hAnsi="GHEA Grapalat" w:cs="Tahoma"/>
        </w:rPr>
        <w:t>ուժի</w:t>
      </w:r>
      <w:r w:rsidR="00B879F4" w:rsidRPr="00B879F4">
        <w:rPr>
          <w:rFonts w:ascii="GHEA Grapalat" w:hAnsi="GHEA Grapalat" w:cs="Tahoma"/>
          <w:lang w:val="af-ZA"/>
        </w:rPr>
        <w:t xml:space="preserve"> </w:t>
      </w:r>
      <w:r w:rsidRPr="002428FF">
        <w:rPr>
          <w:rFonts w:ascii="GHEA Grapalat" w:hAnsi="GHEA Grapalat" w:cs="Tahoma"/>
        </w:rPr>
        <w:t>մեջ</w:t>
      </w:r>
      <w:r w:rsidR="00B879F4" w:rsidRPr="00B879F4">
        <w:rPr>
          <w:rFonts w:ascii="GHEA Grapalat" w:hAnsi="GHEA Grapalat" w:cs="Tahoma"/>
          <w:lang w:val="af-ZA"/>
        </w:rPr>
        <w:t xml:space="preserve"> </w:t>
      </w:r>
      <w:r w:rsidRPr="002428FF">
        <w:rPr>
          <w:rFonts w:ascii="GHEA Grapalat" w:hAnsi="GHEA Grapalat" w:cs="Tahoma"/>
        </w:rPr>
        <w:t>է</w:t>
      </w:r>
      <w:r w:rsidR="00B879F4" w:rsidRPr="00B879F4">
        <w:rPr>
          <w:rFonts w:ascii="GHEA Grapalat" w:hAnsi="GHEA Grapalat" w:cs="Tahoma"/>
          <w:lang w:val="af-ZA"/>
        </w:rPr>
        <w:t xml:space="preserve"> </w:t>
      </w:r>
      <w:r w:rsidRPr="002428FF">
        <w:rPr>
          <w:rFonts w:ascii="GHEA Grapalat" w:hAnsi="GHEA Grapalat" w:cs="Tahoma"/>
        </w:rPr>
        <w:t>մտնում</w:t>
      </w:r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 w:rsidRPr="002428FF">
        <w:rPr>
          <w:rFonts w:ascii="GHEA Grapalat" w:hAnsi="GHEA Grapalat" w:cs="Tahoma"/>
        </w:rPr>
        <w:t>պաշտոնական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 w:rsidRPr="002428FF">
        <w:rPr>
          <w:rFonts w:ascii="GHEA Grapalat" w:hAnsi="GHEA Grapalat" w:cs="Tahoma"/>
        </w:rPr>
        <w:t>հրապարակմանը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 w:rsidRPr="002428FF">
        <w:rPr>
          <w:rFonts w:ascii="GHEA Grapalat" w:hAnsi="GHEA Grapalat" w:cs="Tahoma"/>
        </w:rPr>
        <w:t>հաջորդող</w:t>
      </w:r>
      <w:proofErr w:type="spellEnd"/>
      <w:r w:rsidR="00B879F4" w:rsidRPr="00B879F4">
        <w:rPr>
          <w:rFonts w:ascii="GHEA Grapalat" w:hAnsi="GHEA Grapalat" w:cs="Tahoma"/>
          <w:lang w:val="af-ZA"/>
        </w:rPr>
        <w:t xml:space="preserve"> </w:t>
      </w:r>
      <w:proofErr w:type="spellStart"/>
      <w:r w:rsidRPr="002428FF">
        <w:rPr>
          <w:rFonts w:ascii="GHEA Grapalat" w:hAnsi="GHEA Grapalat"/>
        </w:rPr>
        <w:t>օր</w:t>
      </w:r>
      <w:r w:rsidRPr="002428FF">
        <w:rPr>
          <w:rFonts w:ascii="GHEA Grapalat" w:hAnsi="GHEA Grapalat"/>
          <w:lang w:val="en-US"/>
        </w:rPr>
        <w:t>վանից</w:t>
      </w:r>
      <w:proofErr w:type="spellEnd"/>
      <w:r w:rsidRPr="002428FF">
        <w:rPr>
          <w:rFonts w:ascii="GHEA Grapalat" w:hAnsi="GHEA Grapalat"/>
          <w:lang w:val="af-ZA"/>
        </w:rPr>
        <w:t>:</w:t>
      </w:r>
    </w:p>
    <w:p w:rsidR="0062248E" w:rsidRDefault="0062248E" w:rsidP="0062248E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62248E" w:rsidRDefault="0062248E" w:rsidP="0062248E">
      <w:pPr>
        <w:ind w:firstLine="720"/>
        <w:jc w:val="center"/>
        <w:rPr>
          <w:rFonts w:ascii="GHEA Grapalat" w:hAnsi="GHEA Grapalat" w:cs="Sylfaen"/>
          <w:b/>
          <w:lang w:val="af-ZA"/>
        </w:rPr>
      </w:pPr>
    </w:p>
    <w:p w:rsidR="0062248E" w:rsidRDefault="0062248E" w:rsidP="0062248E">
      <w:pPr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</w:t>
      </w:r>
      <w:proofErr w:type="spellStart"/>
      <w:r>
        <w:rPr>
          <w:rFonts w:ascii="GHEA Grapalat" w:hAnsi="GHEA Grapalat" w:cs="Sylfaen"/>
          <w:b/>
          <w:lang w:val="en-US"/>
        </w:rPr>
        <w:t>այաստանի</w:t>
      </w:r>
      <w:proofErr w:type="spellEnd"/>
      <w:r w:rsidR="00B879F4" w:rsidRPr="00B879F4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Հ</w:t>
      </w:r>
      <w:proofErr w:type="spellStart"/>
      <w:r>
        <w:rPr>
          <w:rFonts w:ascii="GHEA Grapalat" w:hAnsi="GHEA Grapalat" w:cs="Sylfaen"/>
          <w:b/>
          <w:lang w:val="en-US"/>
        </w:rPr>
        <w:t>անրապետության</w:t>
      </w:r>
      <w:proofErr w:type="spellEnd"/>
      <w:r>
        <w:rPr>
          <w:rFonts w:ascii="GHEA Grapalat" w:hAnsi="GHEA Grapalat" w:cs="Sylfaen"/>
          <w:b/>
          <w:lang w:val="hy-AM"/>
        </w:rPr>
        <w:t xml:space="preserve"> կառավարության «Հայաստանի Հանրապետության 201</w:t>
      </w:r>
      <w:r w:rsidRPr="00B879F4">
        <w:rPr>
          <w:rFonts w:ascii="GHEA Grapalat" w:hAnsi="GHEA Grapalat" w:cs="Sylfaen"/>
          <w:b/>
          <w:lang w:val="af-ZA"/>
        </w:rPr>
        <w:t>9</w:t>
      </w:r>
      <w:r>
        <w:rPr>
          <w:rFonts w:ascii="GHEA Grapalat" w:hAnsi="GHEA Grapalat" w:cs="Sylfaen"/>
          <w:b/>
          <w:lang w:val="hy-AM"/>
        </w:rPr>
        <w:t xml:space="preserve"> թվականի պետական բյուջեում վերաբաշխում և Հայաստանի Հանրապետության կառավարության 201</w:t>
      </w:r>
      <w:r w:rsidRPr="00B879F4">
        <w:rPr>
          <w:rFonts w:ascii="GHEA Grapalat" w:hAnsi="GHEA Grapalat" w:cs="Sylfaen"/>
          <w:b/>
          <w:lang w:val="af-ZA"/>
        </w:rPr>
        <w:t>8</w:t>
      </w:r>
      <w:r>
        <w:rPr>
          <w:rFonts w:ascii="GHEA Grapalat" w:hAnsi="GHEA Grapalat" w:cs="Sylfaen"/>
          <w:b/>
          <w:lang w:val="hy-AM"/>
        </w:rPr>
        <w:t xml:space="preserve"> թվականի դեկտեմբերի </w:t>
      </w:r>
      <w:r w:rsidRPr="00B879F4">
        <w:rPr>
          <w:rFonts w:ascii="GHEA Grapalat" w:hAnsi="GHEA Grapalat" w:cs="Sylfaen"/>
          <w:b/>
          <w:lang w:val="af-ZA"/>
        </w:rPr>
        <w:t>27</w:t>
      </w:r>
      <w:r>
        <w:rPr>
          <w:rFonts w:ascii="GHEA Grapalat" w:hAnsi="GHEA Grapalat" w:cs="Sylfaen"/>
          <w:b/>
          <w:lang w:val="hy-AM"/>
        </w:rPr>
        <w:t>-ի N 1</w:t>
      </w:r>
      <w:r w:rsidRPr="00B879F4">
        <w:rPr>
          <w:rFonts w:ascii="GHEA Grapalat" w:hAnsi="GHEA Grapalat" w:cs="Sylfaen"/>
          <w:b/>
          <w:lang w:val="af-ZA"/>
        </w:rPr>
        <w:t>5</w:t>
      </w:r>
      <w:r>
        <w:rPr>
          <w:rFonts w:ascii="GHEA Grapalat" w:hAnsi="GHEA Grapalat" w:cs="Sylfaen"/>
          <w:b/>
          <w:lang w:val="hy-AM"/>
        </w:rPr>
        <w:t>1</w:t>
      </w:r>
      <w:r w:rsidRPr="00B879F4">
        <w:rPr>
          <w:rFonts w:ascii="GHEA Grapalat" w:hAnsi="GHEA Grapalat" w:cs="Sylfaen"/>
          <w:b/>
          <w:lang w:val="af-ZA"/>
        </w:rPr>
        <w:t>5</w:t>
      </w:r>
      <w:r>
        <w:rPr>
          <w:rFonts w:ascii="GHEA Grapalat" w:hAnsi="GHEA Grapalat" w:cs="Sylfaen"/>
          <w:b/>
          <w:lang w:val="hy-AM"/>
        </w:rPr>
        <w:t>-Ն որոշման մեջ փոփոխություններ ու լրացումներ կատարելու</w:t>
      </w:r>
      <w:r w:rsidRPr="00B879F4">
        <w:rPr>
          <w:rFonts w:ascii="GHEA Grapalat" w:hAnsi="GHEA Grapalat" w:cs="Sylfaen"/>
          <w:b/>
          <w:lang w:val="af-ZA"/>
        </w:rPr>
        <w:t xml:space="preserve">,  </w:t>
      </w:r>
      <w:r>
        <w:rPr>
          <w:rFonts w:ascii="GHEA Grapalat" w:hAnsi="GHEA Grapalat" w:cs="Sylfaen"/>
          <w:b/>
          <w:lang w:val="en-US"/>
        </w:rPr>
        <w:t>Ս</w:t>
      </w:r>
      <w:proofErr w:type="spellStart"/>
      <w:r>
        <w:rPr>
          <w:rFonts w:ascii="GHEA Grapalat" w:hAnsi="GHEA Grapalat" w:cs="Sylfaen"/>
          <w:b/>
          <w:lang w:val="hy-AM"/>
        </w:rPr>
        <w:t>ոցիալական</w:t>
      </w:r>
      <w:proofErr w:type="spellEnd"/>
      <w:r>
        <w:rPr>
          <w:rFonts w:ascii="GHEA Grapalat" w:hAnsi="GHEA Grapalat" w:cs="Sylfaen"/>
          <w:b/>
          <w:lang w:val="hy-AM"/>
        </w:rPr>
        <w:t xml:space="preserve"> ապահովության ծառայությանը գումար հատկացնելու մասին» որոշման նախագծի ընդունման վերաբերյալ</w:t>
      </w:r>
    </w:p>
    <w:p w:rsidR="0062248E" w:rsidRDefault="0062248E" w:rsidP="0062248E">
      <w:pPr>
        <w:spacing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</w:p>
    <w:p w:rsidR="0062248E" w:rsidRDefault="0062248E" w:rsidP="0062248E">
      <w:pPr>
        <w:pStyle w:val="ListParagraph"/>
        <w:numPr>
          <w:ilvl w:val="0"/>
          <w:numId w:val="2"/>
        </w:numPr>
        <w:spacing w:line="360" w:lineRule="auto"/>
        <w:contextualSpacing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hy-AM"/>
        </w:rPr>
        <w:t>Իրավական ակտի անհրաժեշտությունը (նպատակը)</w:t>
      </w:r>
    </w:p>
    <w:p w:rsidR="00244CEE" w:rsidRDefault="008A2DFD" w:rsidP="00244CEE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pt-BR"/>
        </w:rPr>
      </w:pPr>
      <w:r w:rsidRPr="00A25059">
        <w:rPr>
          <w:rFonts w:ascii="GHEA Grapalat" w:hAnsi="GHEA Grapalat" w:cs="Sylfaen"/>
          <w:color w:val="000000"/>
          <w:lang w:val="pt-BR"/>
        </w:rPr>
        <w:t>Հ</w:t>
      </w:r>
      <w:proofErr w:type="spellStart"/>
      <w:r w:rsidRPr="00A25059">
        <w:rPr>
          <w:rFonts w:ascii="GHEA Grapalat" w:hAnsi="GHEA Grapalat" w:cs="Sylfaen"/>
          <w:color w:val="000000"/>
          <w:lang w:val="hy-AM"/>
        </w:rPr>
        <w:t>այաստանի</w:t>
      </w:r>
      <w:proofErr w:type="spellEnd"/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Pr="00A25059">
        <w:rPr>
          <w:rFonts w:ascii="GHEA Grapalat" w:hAnsi="GHEA Grapalat"/>
          <w:color w:val="000000"/>
          <w:lang w:val="pt-BR"/>
        </w:rPr>
        <w:t>Հանրապետության</w:t>
      </w:r>
      <w:proofErr w:type="spellEnd"/>
      <w:r w:rsidRPr="00A25059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A25059">
        <w:rPr>
          <w:rFonts w:ascii="GHEA Grapalat" w:hAnsi="GHEA Grapalat"/>
          <w:color w:val="000000"/>
          <w:lang w:val="pt-BR"/>
        </w:rPr>
        <w:t>պետական</w:t>
      </w:r>
      <w:proofErr w:type="spellEnd"/>
      <w:r w:rsidRPr="00A25059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A25059">
        <w:rPr>
          <w:rFonts w:ascii="GHEA Grapalat" w:hAnsi="GHEA Grapalat"/>
          <w:color w:val="000000"/>
          <w:lang w:val="pt-BR"/>
        </w:rPr>
        <w:t>մարմինների</w:t>
      </w:r>
      <w:proofErr w:type="spellEnd"/>
      <w:r w:rsidRPr="00A25059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A25059">
        <w:rPr>
          <w:rFonts w:ascii="GHEA Grapalat" w:hAnsi="GHEA Grapalat"/>
          <w:color w:val="000000"/>
          <w:lang w:val="pt-BR"/>
        </w:rPr>
        <w:t>տեղեկատվական</w:t>
      </w:r>
      <w:proofErr w:type="spellEnd"/>
      <w:r w:rsidRPr="00A25059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A25059">
        <w:rPr>
          <w:rFonts w:ascii="GHEA Grapalat" w:hAnsi="GHEA Grapalat"/>
          <w:color w:val="000000"/>
          <w:lang w:val="pt-BR"/>
        </w:rPr>
        <w:t>համակարգերի</w:t>
      </w:r>
      <w:proofErr w:type="spellEnd"/>
      <w:r w:rsidRPr="00A25059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A25059">
        <w:rPr>
          <w:rFonts w:ascii="GHEA Grapalat" w:hAnsi="GHEA Grapalat"/>
          <w:color w:val="000000"/>
          <w:lang w:val="pt-BR"/>
        </w:rPr>
        <w:t>միջ</w:t>
      </w:r>
      <w:proofErr w:type="spellEnd"/>
      <w:r w:rsidRPr="00A25059">
        <w:rPr>
          <w:rFonts w:ascii="GHEA Grapalat" w:hAnsi="GHEA Grapalat"/>
          <w:color w:val="000000"/>
          <w:lang w:val="hy-AM"/>
        </w:rPr>
        <w:t>և</w:t>
      </w:r>
      <w:r w:rsidR="00B879F4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25059">
        <w:rPr>
          <w:rFonts w:ascii="GHEA Grapalat" w:hAnsi="GHEA Grapalat" w:cs="Sylfaen"/>
          <w:color w:val="000000"/>
          <w:lang w:val="pt-BR"/>
        </w:rPr>
        <w:t>փոխգործելիության</w:t>
      </w:r>
      <w:proofErr w:type="spellEnd"/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A25059">
        <w:rPr>
          <w:rFonts w:ascii="GHEA Grapalat" w:hAnsi="GHEA Grapalat" w:cs="Sylfaen"/>
          <w:color w:val="000000"/>
          <w:lang w:val="pt-BR"/>
        </w:rPr>
        <w:t>հարթակին</w:t>
      </w:r>
      <w:proofErr w:type="spellEnd"/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A25059">
        <w:rPr>
          <w:rFonts w:ascii="GHEA Grapalat" w:hAnsi="GHEA Grapalat" w:cs="Sylfaen"/>
          <w:color w:val="000000"/>
          <w:lang w:val="pt-BR"/>
        </w:rPr>
        <w:t>միանալ</w:t>
      </w:r>
      <w:proofErr w:type="spellEnd"/>
      <w:r w:rsidRPr="00A25059">
        <w:rPr>
          <w:rFonts w:ascii="GHEA Grapalat" w:hAnsi="GHEA Grapalat" w:cs="Sylfaen"/>
          <w:color w:val="000000"/>
          <w:lang w:val="hy-AM"/>
        </w:rPr>
        <w:t>ու համար</w:t>
      </w:r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r w:rsidR="00244CEE" w:rsidRPr="00A25059">
        <w:rPr>
          <w:rFonts w:ascii="GHEA Grapalat" w:hAnsi="GHEA Grapalat"/>
          <w:lang w:val="hy-AM"/>
        </w:rPr>
        <w:t xml:space="preserve">Սոցիալական </w:t>
      </w:r>
      <w:r w:rsidR="00244CEE">
        <w:rPr>
          <w:rFonts w:ascii="GHEA Grapalat" w:hAnsi="GHEA Grapalat"/>
          <w:lang w:val="en-US"/>
        </w:rPr>
        <w:t>ա</w:t>
      </w:r>
      <w:proofErr w:type="spellStart"/>
      <w:r w:rsidR="00244CEE" w:rsidRPr="00A25059">
        <w:rPr>
          <w:rFonts w:ascii="GHEA Grapalat" w:hAnsi="GHEA Grapalat"/>
          <w:lang w:val="hy-AM"/>
        </w:rPr>
        <w:t>պահովության</w:t>
      </w:r>
      <w:proofErr w:type="spellEnd"/>
      <w:r w:rsidR="00244CEE" w:rsidRPr="00A25059">
        <w:rPr>
          <w:rFonts w:ascii="GHEA Grapalat" w:hAnsi="GHEA Grapalat"/>
          <w:lang w:val="hy-AM"/>
        </w:rPr>
        <w:t xml:space="preserve"> </w:t>
      </w:r>
      <w:r w:rsidR="00244CEE">
        <w:rPr>
          <w:rFonts w:ascii="GHEA Grapalat" w:hAnsi="GHEA Grapalat"/>
          <w:lang w:val="en-US"/>
        </w:rPr>
        <w:t>ծ</w:t>
      </w:r>
      <w:proofErr w:type="spellStart"/>
      <w:r w:rsidR="00244CEE" w:rsidRPr="00A25059">
        <w:rPr>
          <w:rFonts w:ascii="GHEA Grapalat" w:hAnsi="GHEA Grapalat"/>
          <w:lang w:val="hy-AM"/>
        </w:rPr>
        <w:t>առայության</w:t>
      </w:r>
      <w:proofErr w:type="spellEnd"/>
      <w:r w:rsidR="00244CEE">
        <w:rPr>
          <w:rFonts w:ascii="GHEA Grapalat" w:hAnsi="GHEA Grapalat"/>
          <w:lang w:val="en-US"/>
        </w:rPr>
        <w:t>ը</w:t>
      </w:r>
      <w:r w:rsidRPr="00A25059">
        <w:rPr>
          <w:rFonts w:ascii="GHEA Grapalat" w:hAnsi="GHEA Grapalat" w:cs="Sylfaen"/>
          <w:color w:val="000000"/>
          <w:lang w:val="hy-AM"/>
        </w:rPr>
        <w:t xml:space="preserve"> անհրաժեշտ </w:t>
      </w:r>
      <w:r w:rsidR="00AE3764">
        <w:rPr>
          <w:rFonts w:ascii="GHEA Grapalat" w:hAnsi="GHEA Grapalat" w:cs="Sylfaen"/>
          <w:color w:val="000000"/>
          <w:lang w:val="en-US"/>
        </w:rPr>
        <w:t>է</w:t>
      </w:r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r w:rsidR="00AE3764">
        <w:rPr>
          <w:rFonts w:ascii="GHEA Grapalat" w:hAnsi="GHEA Grapalat" w:cs="Sylfaen"/>
          <w:color w:val="000000"/>
          <w:lang w:val="hy-AM"/>
        </w:rPr>
        <w:t xml:space="preserve">նոր </w:t>
      </w:r>
      <w:proofErr w:type="spellStart"/>
      <w:r w:rsidR="00AE3764">
        <w:rPr>
          <w:rFonts w:ascii="GHEA Grapalat" w:hAnsi="GHEA Grapalat" w:cs="Sylfaen"/>
          <w:color w:val="000000"/>
          <w:lang w:val="en-US"/>
        </w:rPr>
        <w:t>երթուղիչի</w:t>
      </w:r>
      <w:proofErr w:type="spellEnd"/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AE3764">
        <w:rPr>
          <w:rFonts w:ascii="GHEA Grapalat" w:hAnsi="GHEA Grapalat" w:cs="Sylfaen"/>
          <w:color w:val="000000"/>
          <w:lang w:val="en-US"/>
        </w:rPr>
        <w:t>ձեռքբերում</w:t>
      </w:r>
      <w:proofErr w:type="spellEnd"/>
      <w:r w:rsidR="00244CEE">
        <w:rPr>
          <w:rFonts w:ascii="GHEA Grapalat" w:hAnsi="GHEA Grapalat" w:cs="Sylfaen"/>
          <w:color w:val="000000"/>
          <w:lang w:val="en-US"/>
        </w:rPr>
        <w:t xml:space="preserve">, </w:t>
      </w:r>
      <w:proofErr w:type="spellStart"/>
      <w:r w:rsidR="00244CEE">
        <w:rPr>
          <w:rFonts w:ascii="GHEA Grapalat" w:hAnsi="GHEA Grapalat" w:cs="Sylfaen"/>
          <w:color w:val="000000"/>
          <w:lang w:val="en-US"/>
        </w:rPr>
        <w:t>քանի</w:t>
      </w:r>
      <w:proofErr w:type="spellEnd"/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244CEE">
        <w:rPr>
          <w:rFonts w:ascii="GHEA Grapalat" w:hAnsi="GHEA Grapalat" w:cs="Sylfaen"/>
          <w:color w:val="000000"/>
          <w:lang w:val="en-US"/>
        </w:rPr>
        <w:t>որ</w:t>
      </w:r>
      <w:proofErr w:type="spellEnd"/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AE3764">
        <w:rPr>
          <w:rFonts w:ascii="GHEA Grapalat" w:hAnsi="GHEA Grapalat" w:cs="Sylfaen"/>
          <w:color w:val="000000"/>
          <w:lang w:val="en-US"/>
        </w:rPr>
        <w:t>առկա</w:t>
      </w:r>
      <w:proofErr w:type="spellEnd"/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r w:rsidR="00244CEE">
        <w:rPr>
          <w:rFonts w:ascii="GHEA Grapalat" w:hAnsi="GHEA Grapalat"/>
          <w:lang w:val="en-US"/>
        </w:rPr>
        <w:t>ե</w:t>
      </w:r>
      <w:r w:rsidR="00244CEE" w:rsidRPr="00A36D0C">
        <w:rPr>
          <w:rFonts w:ascii="GHEA Grapalat" w:hAnsi="GHEA Grapalat"/>
          <w:lang w:val="hy-AM"/>
        </w:rPr>
        <w:t>րթուղիչների (Firewall) վրա ազատ</w:t>
      </w:r>
      <w:r w:rsidR="00AE3764">
        <w:rPr>
          <w:rFonts w:ascii="GHEA Grapalat" w:hAnsi="GHEA Grapalat"/>
          <w:lang w:val="hy-AM"/>
        </w:rPr>
        <w:t xml:space="preserve"> պորտերի բացակայության պատճառով</w:t>
      </w:r>
      <w:r w:rsidR="00244CEE" w:rsidRPr="00A36D0C">
        <w:rPr>
          <w:rFonts w:ascii="GHEA Grapalat" w:hAnsi="GHEA Grapalat"/>
          <w:lang w:val="hy-AM"/>
        </w:rPr>
        <w:t xml:space="preserve"> անհնար է </w:t>
      </w:r>
      <w:r w:rsidR="00244CEE" w:rsidRPr="00A36D0C">
        <w:rPr>
          <w:rFonts w:ascii="GHEA Grapalat" w:hAnsi="GHEA Grapalat" w:cs="Sylfaen"/>
          <w:color w:val="000000"/>
          <w:lang w:val="pt-BR"/>
        </w:rPr>
        <w:t>Հ</w:t>
      </w:r>
      <w:r w:rsidR="00244CEE" w:rsidRPr="00A36D0C">
        <w:rPr>
          <w:rFonts w:ascii="GHEA Grapalat" w:hAnsi="GHEA Grapalat" w:cs="Sylfaen"/>
          <w:color w:val="000000"/>
          <w:lang w:val="hy-AM"/>
        </w:rPr>
        <w:t>այաստանի</w:t>
      </w:r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r w:rsidR="00244CEE" w:rsidRPr="00A36D0C">
        <w:rPr>
          <w:rFonts w:ascii="GHEA Grapalat" w:hAnsi="GHEA Grapalat"/>
          <w:color w:val="000000"/>
          <w:lang w:val="pt-BR"/>
        </w:rPr>
        <w:t>Հանրապետության պետական մարմինների տեղեկատվական համակարգերի միջ</w:t>
      </w:r>
      <w:r w:rsidR="00244CEE" w:rsidRPr="00A36D0C">
        <w:rPr>
          <w:rFonts w:ascii="GHEA Grapalat" w:hAnsi="GHEA Grapalat"/>
          <w:color w:val="000000"/>
          <w:lang w:val="hy-AM"/>
        </w:rPr>
        <w:t>և</w:t>
      </w:r>
      <w:r w:rsidR="00B879F4">
        <w:rPr>
          <w:rFonts w:ascii="GHEA Grapalat" w:hAnsi="GHEA Grapalat"/>
          <w:color w:val="000000"/>
          <w:lang w:val="en-US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փոխգործելիության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հարթակին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միանալ</w:t>
      </w:r>
      <w:r w:rsidR="00244CEE">
        <w:rPr>
          <w:rFonts w:ascii="GHEA Grapalat" w:hAnsi="GHEA Grapalat" w:cs="Sylfaen"/>
          <w:color w:val="000000"/>
          <w:lang w:val="hy-AM"/>
        </w:rPr>
        <w:t>ը</w:t>
      </w:r>
      <w:r w:rsidR="00B879F4">
        <w:rPr>
          <w:rFonts w:ascii="GHEA Grapalat" w:hAnsi="GHEA Grapalat" w:cs="Sylfaen"/>
          <w:color w:val="000000"/>
          <w:lang w:val="en-US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և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պետական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կենսաթոշակային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համակարգի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տվյալների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շտեմարանից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տվյալների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ինքնաշխատ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244CEE" w:rsidRPr="00A36D0C">
        <w:rPr>
          <w:rFonts w:ascii="GHEA Grapalat" w:hAnsi="GHEA Grapalat" w:cs="Sylfaen"/>
          <w:color w:val="000000"/>
          <w:lang w:val="pt-BR"/>
        </w:rPr>
        <w:t>եղանակով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AE3764">
        <w:rPr>
          <w:rFonts w:ascii="GHEA Grapalat" w:hAnsi="GHEA Grapalat" w:cs="Sylfaen"/>
          <w:color w:val="000000"/>
          <w:lang w:val="pt-BR"/>
        </w:rPr>
        <w:t>տրամադրման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AE3764">
        <w:rPr>
          <w:rFonts w:ascii="GHEA Grapalat" w:hAnsi="GHEA Grapalat" w:cs="Sylfaen"/>
          <w:color w:val="000000"/>
          <w:lang w:val="pt-BR"/>
        </w:rPr>
        <w:t>ապահովումը</w:t>
      </w:r>
      <w:r w:rsidR="00244CEE">
        <w:rPr>
          <w:rFonts w:ascii="GHEA Grapalat" w:hAnsi="GHEA Grapalat" w:cs="Sylfaen"/>
          <w:color w:val="000000"/>
          <w:lang w:val="hy-AM"/>
        </w:rPr>
        <w:t>։</w:t>
      </w:r>
    </w:p>
    <w:p w:rsidR="00244CEE" w:rsidRPr="00B879F4" w:rsidRDefault="00244CEE" w:rsidP="00244CE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 w:rsidRPr="00A36D0C">
        <w:rPr>
          <w:rFonts w:ascii="GHEA Grapalat" w:hAnsi="GHEA Grapalat"/>
          <w:lang w:val="hy-AM"/>
        </w:rPr>
        <w:t>Բացի այդ, վերը նշված երթուղիչները հին են և աշխատում են խափանումներով։</w:t>
      </w:r>
    </w:p>
    <w:p w:rsidR="00244CEE" w:rsidRPr="00B879F4" w:rsidRDefault="00244CEE" w:rsidP="00244CE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36D0C">
        <w:rPr>
          <w:rFonts w:ascii="GHEA Grapalat" w:hAnsi="GHEA Grapalat"/>
          <w:lang w:val="hy-AM"/>
        </w:rPr>
        <w:t xml:space="preserve"> Սոցիալական </w:t>
      </w:r>
      <w:r w:rsidRPr="00B879F4">
        <w:rPr>
          <w:rFonts w:ascii="GHEA Grapalat" w:hAnsi="GHEA Grapalat"/>
          <w:lang w:val="hy-AM"/>
        </w:rPr>
        <w:t>ա</w:t>
      </w:r>
      <w:r w:rsidRPr="00A36D0C">
        <w:rPr>
          <w:rFonts w:ascii="GHEA Grapalat" w:hAnsi="GHEA Grapalat"/>
          <w:lang w:val="hy-AM"/>
        </w:rPr>
        <w:t xml:space="preserve">պահովության </w:t>
      </w:r>
      <w:r w:rsidRPr="00B879F4">
        <w:rPr>
          <w:rFonts w:ascii="GHEA Grapalat" w:hAnsi="GHEA Grapalat"/>
          <w:lang w:val="hy-AM"/>
        </w:rPr>
        <w:t>ծ</w:t>
      </w:r>
      <w:r w:rsidRPr="00A36D0C">
        <w:rPr>
          <w:rFonts w:ascii="GHEA Grapalat" w:hAnsi="GHEA Grapalat"/>
          <w:lang w:val="hy-AM"/>
        </w:rPr>
        <w:t>առայության տարածքային բաժինների կապը, ինտերնետ հասանելիությունը և գլխավոր զինկոմիսարիատի հետ կապը ապահովվող երթուղիչը՝ 2005-2006</w:t>
      </w:r>
      <w:r w:rsidR="004151E7" w:rsidRPr="004151E7">
        <w:rPr>
          <w:rFonts w:ascii="GHEA Grapalat" w:hAnsi="GHEA Grapalat"/>
          <w:lang w:val="pt-BR"/>
        </w:rPr>
        <w:t xml:space="preserve"> </w:t>
      </w:r>
      <w:r w:rsidR="005E4374">
        <w:rPr>
          <w:rFonts w:ascii="GHEA Grapalat" w:hAnsi="GHEA Grapalat"/>
          <w:lang w:val="hy-AM"/>
        </w:rPr>
        <w:t>թ</w:t>
      </w:r>
      <w:r w:rsidR="005E4374" w:rsidRPr="00B879F4">
        <w:rPr>
          <w:rFonts w:ascii="GHEA Grapalat" w:hAnsi="GHEA Grapalat"/>
          <w:lang w:val="hy-AM"/>
        </w:rPr>
        <w:t>վականների</w:t>
      </w:r>
      <w:r w:rsidRPr="00A36D0C">
        <w:rPr>
          <w:rFonts w:ascii="GHEA Grapalat" w:hAnsi="GHEA Grapalat"/>
          <w:lang w:val="hy-AM"/>
        </w:rPr>
        <w:t xml:space="preserve"> արտադրության </w:t>
      </w:r>
      <w:r>
        <w:rPr>
          <w:rFonts w:ascii="GHEA Grapalat" w:hAnsi="GHEA Grapalat"/>
          <w:lang w:val="hy-AM"/>
        </w:rPr>
        <w:t>սերվեր է (DELL PowerEdge SC430)</w:t>
      </w:r>
      <w:r w:rsidRPr="00B879F4">
        <w:rPr>
          <w:rFonts w:ascii="GHEA Grapalat" w:hAnsi="GHEA Grapalat"/>
          <w:lang w:val="hy-AM"/>
        </w:rPr>
        <w:t>,ո</w:t>
      </w:r>
      <w:r w:rsidRPr="00A36D0C">
        <w:rPr>
          <w:rFonts w:ascii="GHEA Grapalat" w:hAnsi="GHEA Grapalat"/>
          <w:lang w:val="hy-AM"/>
        </w:rPr>
        <w:t>րը միայն 2019թ</w:t>
      </w:r>
      <w:r w:rsidR="005E4374" w:rsidRPr="00B879F4">
        <w:rPr>
          <w:rFonts w:ascii="GHEA Grapalat" w:hAnsi="GHEA Grapalat"/>
          <w:lang w:val="hy-AM"/>
        </w:rPr>
        <w:t>վականի</w:t>
      </w:r>
      <w:r w:rsidRPr="00A36D0C">
        <w:rPr>
          <w:rFonts w:ascii="GHEA Grapalat" w:hAnsi="GHEA Grapalat"/>
          <w:lang w:val="hy-AM"/>
        </w:rPr>
        <w:t xml:space="preserve"> ըն</w:t>
      </w:r>
      <w:r>
        <w:rPr>
          <w:rFonts w:ascii="GHEA Grapalat" w:hAnsi="GHEA Grapalat"/>
          <w:lang w:val="hy-AM"/>
        </w:rPr>
        <w:t>թացքում վերանորոգվել է 3 անգամ</w:t>
      </w:r>
      <w:r w:rsidRPr="00B879F4">
        <w:rPr>
          <w:rFonts w:ascii="GHEA Grapalat" w:hAnsi="GHEA Grapalat"/>
          <w:lang w:val="hy-AM"/>
        </w:rPr>
        <w:t>, ի</w:t>
      </w:r>
      <w:r w:rsidRPr="00A36D0C">
        <w:rPr>
          <w:rFonts w:ascii="GHEA Grapalat" w:hAnsi="GHEA Grapalat"/>
          <w:lang w:val="hy-AM"/>
        </w:rPr>
        <w:t xml:space="preserve">սկ Սոցիալական </w:t>
      </w:r>
      <w:r w:rsidRPr="00B879F4">
        <w:rPr>
          <w:rFonts w:ascii="GHEA Grapalat" w:hAnsi="GHEA Grapalat"/>
          <w:lang w:val="hy-AM"/>
        </w:rPr>
        <w:t>ա</w:t>
      </w:r>
      <w:r w:rsidRPr="00A36D0C">
        <w:rPr>
          <w:rFonts w:ascii="GHEA Grapalat" w:hAnsi="GHEA Grapalat"/>
          <w:lang w:val="hy-AM"/>
        </w:rPr>
        <w:t xml:space="preserve">պահովության </w:t>
      </w:r>
      <w:r w:rsidRPr="00B879F4">
        <w:rPr>
          <w:rFonts w:ascii="GHEA Grapalat" w:hAnsi="GHEA Grapalat"/>
          <w:lang w:val="hy-AM"/>
        </w:rPr>
        <w:t>ծ</w:t>
      </w:r>
      <w:r w:rsidRPr="00A36D0C">
        <w:rPr>
          <w:rFonts w:ascii="GHEA Grapalat" w:hAnsi="GHEA Grapalat"/>
          <w:lang w:val="hy-AM"/>
        </w:rPr>
        <w:t>առայության կենտրոնական ապարատի կապը կառավարական կորպորատիվ ցանցի հետ ապահովվող երթուղիչը հավաքվել է 2014</w:t>
      </w:r>
      <w:r w:rsidR="004151E7" w:rsidRPr="004151E7">
        <w:rPr>
          <w:rFonts w:ascii="GHEA Grapalat" w:hAnsi="GHEA Grapalat"/>
          <w:lang w:val="pt-BR"/>
        </w:rPr>
        <w:t xml:space="preserve"> </w:t>
      </w:r>
      <w:r w:rsidRPr="00A36D0C">
        <w:rPr>
          <w:rFonts w:ascii="GHEA Grapalat" w:hAnsi="GHEA Grapalat"/>
          <w:lang w:val="hy-AM"/>
        </w:rPr>
        <w:t>թ</w:t>
      </w:r>
      <w:r w:rsidR="005E4374" w:rsidRPr="00B879F4">
        <w:rPr>
          <w:rFonts w:ascii="GHEA Grapalat" w:hAnsi="GHEA Grapalat"/>
          <w:lang w:val="hy-AM"/>
        </w:rPr>
        <w:t>վականին</w:t>
      </w:r>
      <w:r w:rsidR="00B879F4" w:rsidRPr="00B879F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սովորական համակարգչի վրա</w:t>
      </w:r>
      <w:r w:rsidRPr="00B879F4">
        <w:rPr>
          <w:rFonts w:ascii="GHEA Grapalat" w:hAnsi="GHEA Grapalat"/>
          <w:lang w:val="hy-AM"/>
        </w:rPr>
        <w:t>,</w:t>
      </w:r>
      <w:r w:rsidR="00B879F4" w:rsidRPr="00B879F4">
        <w:rPr>
          <w:rFonts w:ascii="GHEA Grapalat" w:hAnsi="GHEA Grapalat"/>
          <w:lang w:val="pt-BR"/>
        </w:rPr>
        <w:t xml:space="preserve"> </w:t>
      </w:r>
      <w:r w:rsidRPr="00B879F4">
        <w:rPr>
          <w:rFonts w:ascii="GHEA Grapalat" w:hAnsi="GHEA Grapalat"/>
          <w:lang w:val="hy-AM"/>
        </w:rPr>
        <w:t>ո</w:t>
      </w:r>
      <w:r w:rsidRPr="00A36D0C">
        <w:rPr>
          <w:rFonts w:ascii="GHEA Grapalat" w:hAnsi="GHEA Grapalat"/>
          <w:lang w:val="hy-AM"/>
        </w:rPr>
        <w:t>րը նո</w:t>
      </w:r>
      <w:r>
        <w:rPr>
          <w:rFonts w:ascii="GHEA Grapalat" w:hAnsi="GHEA Grapalat"/>
          <w:lang w:val="hy-AM"/>
        </w:rPr>
        <w:t>ւյնպես աշխատում է խափանումներով</w:t>
      </w:r>
      <w:r w:rsidRPr="00B879F4">
        <w:rPr>
          <w:rFonts w:ascii="GHEA Grapalat" w:hAnsi="GHEA Grapalat"/>
          <w:lang w:val="hy-AM"/>
        </w:rPr>
        <w:t>:</w:t>
      </w:r>
    </w:p>
    <w:p w:rsidR="00244CEE" w:rsidRPr="00B879F4" w:rsidRDefault="00244CEE" w:rsidP="00244CE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36D0C">
        <w:rPr>
          <w:rFonts w:ascii="GHEA Grapalat" w:hAnsi="GHEA Grapalat"/>
          <w:lang w:val="hy-AM"/>
        </w:rPr>
        <w:t xml:space="preserve"> 2019</w:t>
      </w:r>
      <w:r w:rsidR="004151E7" w:rsidRPr="004151E7">
        <w:rPr>
          <w:rFonts w:ascii="GHEA Grapalat" w:hAnsi="GHEA Grapalat"/>
          <w:lang w:val="hy-AM"/>
        </w:rPr>
        <w:t xml:space="preserve"> </w:t>
      </w:r>
      <w:r w:rsidRPr="00A36D0C">
        <w:rPr>
          <w:rFonts w:ascii="GHEA Grapalat" w:hAnsi="GHEA Grapalat"/>
          <w:lang w:val="hy-AM"/>
        </w:rPr>
        <w:t>թ</w:t>
      </w:r>
      <w:r w:rsidRPr="00B879F4">
        <w:rPr>
          <w:rFonts w:ascii="GHEA Grapalat" w:hAnsi="GHEA Grapalat"/>
          <w:lang w:val="hy-AM"/>
        </w:rPr>
        <w:t>վականին</w:t>
      </w:r>
      <w:r w:rsidRPr="00A36D0C">
        <w:rPr>
          <w:rFonts w:ascii="GHEA Grapalat" w:hAnsi="GHEA Grapalat"/>
          <w:lang w:val="hy-AM"/>
        </w:rPr>
        <w:t xml:space="preserve"> միայն փոխարինվել է սնուցման բլոկը, կոշտ սկավառակը և 2 ցանցային քարտ։</w:t>
      </w:r>
    </w:p>
    <w:p w:rsidR="00760090" w:rsidRPr="00B879F4" w:rsidRDefault="00244CEE" w:rsidP="00760090">
      <w:pPr>
        <w:spacing w:line="360" w:lineRule="auto"/>
        <w:rPr>
          <w:rFonts w:ascii="GHEA Grapalat" w:hAnsi="GHEA Grapalat"/>
          <w:lang w:val="hy-AM"/>
        </w:rPr>
      </w:pPr>
      <w:r w:rsidRPr="00B879F4">
        <w:rPr>
          <w:rFonts w:ascii="GHEA Grapalat" w:hAnsi="GHEA Grapalat"/>
          <w:lang w:val="hy-AM"/>
        </w:rPr>
        <w:lastRenderedPageBreak/>
        <w:tab/>
      </w:r>
      <w:r w:rsidRPr="00244CEE">
        <w:rPr>
          <w:rFonts w:ascii="GHEA Grapalat" w:hAnsi="GHEA Grapalat"/>
          <w:lang w:val="hy-AM"/>
        </w:rPr>
        <w:t xml:space="preserve">Խնդիրներին լուծում տալու համար անհրաժեշտ է գնել </w:t>
      </w:r>
      <w:r w:rsidRPr="00A36D0C">
        <w:rPr>
          <w:rFonts w:ascii="GHEA Grapalat" w:hAnsi="GHEA Grapalat"/>
          <w:lang w:val="hy-AM"/>
        </w:rPr>
        <w:t>նոր երթուղիչ մի</w:t>
      </w:r>
      <w:r>
        <w:rPr>
          <w:rFonts w:ascii="GHEA Grapalat" w:hAnsi="GHEA Grapalat"/>
          <w:lang w:val="hy-AM"/>
        </w:rPr>
        <w:t>նիմում 12 Gigabit RJ45 պորտերով</w:t>
      </w:r>
      <w:r w:rsidR="00F07827" w:rsidRPr="00B879F4">
        <w:rPr>
          <w:rFonts w:ascii="GHEA Grapalat" w:hAnsi="GHEA Grapalat"/>
          <w:lang w:val="hy-AM"/>
        </w:rPr>
        <w:t xml:space="preserve">: </w:t>
      </w:r>
    </w:p>
    <w:p w:rsidR="00F07827" w:rsidRPr="00B879F4" w:rsidRDefault="00F07827" w:rsidP="00776702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B879F4">
        <w:rPr>
          <w:rFonts w:ascii="GHEA Grapalat" w:hAnsi="GHEA Grapalat"/>
          <w:lang w:val="hy-AM"/>
        </w:rPr>
        <w:tab/>
        <w:t>Վերոնշյալ</w:t>
      </w:r>
      <w:r w:rsidR="00B879F4" w:rsidRPr="00B879F4">
        <w:rPr>
          <w:rFonts w:ascii="GHEA Grapalat" w:hAnsi="GHEA Grapalat"/>
          <w:lang w:val="hy-AM"/>
        </w:rPr>
        <w:t xml:space="preserve"> </w:t>
      </w:r>
      <w:r w:rsidRPr="00B879F4">
        <w:rPr>
          <w:rFonts w:ascii="GHEA Grapalat" w:hAnsi="GHEA Grapalat"/>
          <w:lang w:val="hy-AM"/>
        </w:rPr>
        <w:t>սարքավորման</w:t>
      </w:r>
      <w:r w:rsidR="00B879F4" w:rsidRPr="00B879F4">
        <w:rPr>
          <w:rFonts w:ascii="GHEA Grapalat" w:hAnsi="GHEA Grapalat"/>
          <w:lang w:val="hy-AM"/>
        </w:rPr>
        <w:t xml:space="preserve"> </w:t>
      </w:r>
      <w:r w:rsidRPr="00B879F4">
        <w:rPr>
          <w:rFonts w:ascii="GHEA Grapalat" w:hAnsi="GHEA Grapalat"/>
          <w:lang w:val="hy-AM"/>
        </w:rPr>
        <w:t>ձեռքբերման</w:t>
      </w:r>
      <w:r w:rsidR="00B879F4" w:rsidRPr="00B879F4">
        <w:rPr>
          <w:rFonts w:ascii="GHEA Grapalat" w:hAnsi="GHEA Grapalat"/>
          <w:lang w:val="hy-AM"/>
        </w:rPr>
        <w:t xml:space="preserve"> </w:t>
      </w:r>
      <w:r w:rsidRPr="00B879F4">
        <w:rPr>
          <w:rFonts w:ascii="GHEA Grapalat" w:hAnsi="GHEA Grapalat"/>
          <w:lang w:val="hy-AM"/>
        </w:rPr>
        <w:t>համար</w:t>
      </w:r>
      <w:r w:rsidR="00B879F4" w:rsidRPr="00B879F4">
        <w:rPr>
          <w:rFonts w:ascii="GHEA Grapalat" w:hAnsi="GHEA Grapalat"/>
          <w:lang w:val="hy-AM"/>
        </w:rPr>
        <w:t xml:space="preserve"> </w:t>
      </w:r>
      <w:r w:rsidRPr="00B879F4">
        <w:rPr>
          <w:rFonts w:ascii="GHEA Grapalat" w:hAnsi="GHEA Grapalat"/>
          <w:lang w:val="hy-AM"/>
        </w:rPr>
        <w:t>պահանջվող</w:t>
      </w:r>
      <w:r w:rsidR="00B879F4" w:rsidRPr="00B879F4">
        <w:rPr>
          <w:rFonts w:ascii="GHEA Grapalat" w:hAnsi="GHEA Grapalat"/>
          <w:lang w:val="hy-AM"/>
        </w:rPr>
        <w:t xml:space="preserve"> </w:t>
      </w:r>
      <w:r w:rsidRPr="00B879F4">
        <w:rPr>
          <w:rFonts w:ascii="GHEA Grapalat" w:hAnsi="GHEA Grapalat"/>
          <w:lang w:val="hy-AM"/>
        </w:rPr>
        <w:t>ֆինանսական</w:t>
      </w:r>
      <w:r w:rsidR="00B879F4" w:rsidRPr="00B879F4">
        <w:rPr>
          <w:rFonts w:ascii="GHEA Grapalat" w:hAnsi="GHEA Grapalat"/>
          <w:lang w:val="hy-AM"/>
        </w:rPr>
        <w:t xml:space="preserve"> </w:t>
      </w:r>
      <w:r w:rsidRPr="00B879F4">
        <w:rPr>
          <w:rFonts w:ascii="GHEA Grapalat" w:hAnsi="GHEA Grapalat"/>
          <w:lang w:val="hy-AM"/>
        </w:rPr>
        <w:t>միջոցը</w:t>
      </w:r>
      <w:r w:rsidR="00B879F4" w:rsidRPr="00B879F4">
        <w:rPr>
          <w:rFonts w:ascii="GHEA Grapalat" w:hAnsi="GHEA Grapalat"/>
          <w:lang w:val="hy-AM"/>
        </w:rPr>
        <w:t xml:space="preserve"> </w:t>
      </w:r>
      <w:r w:rsidRPr="00B879F4">
        <w:rPr>
          <w:rFonts w:ascii="GHEA Grapalat" w:hAnsi="GHEA Grapalat"/>
          <w:lang w:val="hy-AM"/>
        </w:rPr>
        <w:t>առաջարկվում է հատկացնել</w:t>
      </w:r>
      <w:r w:rsidR="00B879F4" w:rsidRPr="00B879F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201</w:t>
      </w:r>
      <w:r w:rsidRPr="00B879F4">
        <w:rPr>
          <w:rFonts w:ascii="GHEA Grapalat" w:hAnsi="GHEA Grapalat" w:cs="Sylfaen"/>
          <w:lang w:val="hy-AM"/>
        </w:rPr>
        <w:t>9 թվականի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 բյուջեո</w:t>
      </w:r>
      <w:r w:rsidRPr="00B879F4">
        <w:rPr>
          <w:rFonts w:ascii="GHEA Grapalat" w:hAnsi="GHEA Grapalat" w:cs="Sylfaen"/>
          <w:lang w:val="hy-AM"/>
        </w:rPr>
        <w:t>վ</w:t>
      </w:r>
      <w:r>
        <w:rPr>
          <w:rFonts w:ascii="GHEA Grapalat" w:hAnsi="GHEA Grapalat" w:cs="Sylfaen"/>
          <w:lang w:val="hy-AM"/>
        </w:rPr>
        <w:t xml:space="preserve"> </w:t>
      </w:r>
      <w:r w:rsidRPr="00B879F4">
        <w:rPr>
          <w:rFonts w:ascii="GHEA Grapalat" w:hAnsi="GHEA Grapalat" w:cs="Sylfaen"/>
          <w:lang w:val="hy-AM"/>
        </w:rPr>
        <w:t xml:space="preserve">1117 </w:t>
      </w:r>
      <w:r w:rsidRPr="00F07827">
        <w:rPr>
          <w:rFonts w:ascii="GHEA Grapalat" w:hAnsi="GHEA Grapalat" w:cs="Sylfaen"/>
          <w:lang w:val="hy-AM"/>
        </w:rPr>
        <w:t>Սոցիալական պաշտպանության բնագավառում պետական քաղաքականության մշակում՝ ծրագրերի համակարգում և մոնիթորինգ</w:t>
      </w:r>
      <w:r>
        <w:rPr>
          <w:rFonts w:ascii="GHEA Grapalat" w:hAnsi="GHEA Grapalat" w:cs="Sylfaen"/>
          <w:lang w:val="hy-AM"/>
        </w:rPr>
        <w:t> ծրագր</w:t>
      </w:r>
      <w:r w:rsidRPr="00B879F4">
        <w:rPr>
          <w:rFonts w:ascii="GHEA Grapalat" w:hAnsi="GHEA Grapalat" w:cs="Sylfaen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</w:t>
      </w:r>
      <w:r w:rsidRPr="00B879F4">
        <w:rPr>
          <w:rFonts w:ascii="GHEA Grapalat" w:hAnsi="GHEA Grapalat" w:cs="Sylfaen"/>
          <w:lang w:val="hy-AM"/>
        </w:rPr>
        <w:t>11002 Սոցիալական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պաշտպանության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առանձին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ծրագրերի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իրականացման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ապահովում</w:t>
      </w:r>
      <w:r>
        <w:rPr>
          <w:rFonts w:ascii="GHEA Grapalat" w:hAnsi="GHEA Grapalat" w:cs="Sylfaen"/>
          <w:lang w:val="hy-AM"/>
        </w:rPr>
        <w:t>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միջոցառման «Կապի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ծառայություններ» տնտեսագիտական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հոդվածի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տնտեսված միջոցների հաշվին</w:t>
      </w:r>
      <w:r w:rsidRPr="00B879F4">
        <w:rPr>
          <w:rFonts w:ascii="GHEA Grapalat" w:hAnsi="GHEA Grapalat" w:cs="Sylfaen"/>
          <w:lang w:val="hy-AM"/>
        </w:rPr>
        <w:t>, որը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սակայն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չի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հանգեցնում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արդյունքային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ցուցանիշների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փոփոխության:</w:t>
      </w:r>
    </w:p>
    <w:p w:rsidR="00F07827" w:rsidRPr="00B879F4" w:rsidRDefault="00F07827" w:rsidP="00776702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</w:p>
    <w:p w:rsidR="00F07827" w:rsidRDefault="00F07827" w:rsidP="00F078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  <w:lang w:val="en-US"/>
        </w:rPr>
        <w:t>Առկա</w:t>
      </w:r>
      <w:proofErr w:type="spellEnd"/>
      <w:r w:rsidR="00B879F4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խնդրի</w:t>
      </w:r>
      <w:proofErr w:type="spellEnd"/>
      <w:r w:rsidR="00B879F4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առաջարկվող</w:t>
      </w:r>
      <w:proofErr w:type="spellEnd"/>
      <w:r w:rsidR="00B879F4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լուծումը</w:t>
      </w:r>
      <w:proofErr w:type="spellEnd"/>
    </w:p>
    <w:p w:rsidR="00760090" w:rsidRDefault="00760090" w:rsidP="00760090">
      <w:pPr>
        <w:pStyle w:val="ListParagraph"/>
        <w:spacing w:line="360" w:lineRule="auto"/>
        <w:ind w:left="1080"/>
        <w:jc w:val="both"/>
        <w:rPr>
          <w:rFonts w:ascii="GHEA Grapalat" w:hAnsi="GHEA Grapalat" w:cs="Sylfaen"/>
          <w:b/>
          <w:lang w:val="en-US"/>
        </w:rPr>
      </w:pPr>
    </w:p>
    <w:p w:rsidR="00F07827" w:rsidRPr="00760090" w:rsidRDefault="00F07827" w:rsidP="00F07827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Հաշվի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առնելով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վերը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նշվածը</w:t>
      </w:r>
      <w:proofErr w:type="spellEnd"/>
      <w:r>
        <w:rPr>
          <w:rFonts w:ascii="GHEA Grapalat" w:hAnsi="GHEA Grapalat" w:cs="Sylfaen"/>
          <w:lang w:val="en-US"/>
        </w:rPr>
        <w:t xml:space="preserve">՝ </w:t>
      </w:r>
      <w:proofErr w:type="spellStart"/>
      <w:r>
        <w:rPr>
          <w:rFonts w:ascii="GHEA Grapalat" w:hAnsi="GHEA Grapalat" w:cs="Sylfaen"/>
          <w:lang w:val="en-US"/>
        </w:rPr>
        <w:t>առաջարկվում</w:t>
      </w:r>
      <w:proofErr w:type="spellEnd"/>
      <w:r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Ծառայության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 w:rsidRPr="00494E3F">
        <w:rPr>
          <w:rFonts w:ascii="GHEA Grapalat" w:hAnsi="GHEA Grapalat"/>
          <w:lang w:val="hy-AM"/>
        </w:rPr>
        <w:t>սերվերային</w:t>
      </w:r>
      <w:proofErr w:type="spellEnd"/>
      <w:r w:rsidRPr="00494E3F">
        <w:rPr>
          <w:rFonts w:ascii="GHEA Grapalat" w:hAnsi="GHEA Grapalat"/>
          <w:lang w:val="hy-AM"/>
        </w:rPr>
        <w:t xml:space="preserve"> սենյակ</w:t>
      </w:r>
      <w:r>
        <w:rPr>
          <w:rFonts w:ascii="GHEA Grapalat" w:hAnsi="GHEA Grapalat"/>
          <w:lang w:val="en-US"/>
        </w:rPr>
        <w:t xml:space="preserve">ի </w:t>
      </w:r>
      <w:proofErr w:type="spellStart"/>
      <w:r>
        <w:rPr>
          <w:rFonts w:ascii="GHEA Grapalat" w:hAnsi="GHEA Grapalat"/>
          <w:lang w:val="en-US"/>
        </w:rPr>
        <w:t>կարողությունների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զարգացման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նպատակով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կատարել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վերաբաշխում</w:t>
      </w:r>
      <w:proofErr w:type="spellEnd"/>
      <w:r>
        <w:rPr>
          <w:rFonts w:ascii="GHEA Grapalat" w:hAnsi="GHEA Grapalat"/>
          <w:lang w:val="af-ZA"/>
        </w:rPr>
        <w:t xml:space="preserve">՝ 2019 </w:t>
      </w:r>
      <w:proofErr w:type="spellStart"/>
      <w:r>
        <w:rPr>
          <w:rFonts w:ascii="GHEA Grapalat" w:hAnsi="GHEA Grapalat"/>
          <w:lang w:val="af-ZA"/>
        </w:rPr>
        <w:t>թվականի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բյուջեով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</w:t>
      </w:r>
      <w:r>
        <w:rPr>
          <w:rFonts w:ascii="GHEA Grapalat" w:hAnsi="GHEA Grapalat" w:cs="Sylfaen"/>
          <w:lang w:val="en-US"/>
        </w:rPr>
        <w:t xml:space="preserve">1117 </w:t>
      </w:r>
      <w:r w:rsidRPr="00F07827">
        <w:rPr>
          <w:rFonts w:ascii="GHEA Grapalat" w:hAnsi="GHEA Grapalat" w:cs="Sylfaen"/>
          <w:lang w:val="hy-AM"/>
        </w:rPr>
        <w:t xml:space="preserve">Սոցիալական պաշտպանության բնագավառում պետական քաղաքականության մշակում՝ ծրագրերի համակարգում և </w:t>
      </w:r>
      <w:proofErr w:type="spellStart"/>
      <w:r w:rsidRPr="00F07827">
        <w:rPr>
          <w:rFonts w:ascii="GHEA Grapalat" w:hAnsi="GHEA Grapalat" w:cs="Sylfaen"/>
          <w:lang w:val="hy-AM"/>
        </w:rPr>
        <w:t>մոնիթորինգ</w:t>
      </w:r>
      <w:proofErr w:type="spellEnd"/>
      <w:r>
        <w:rPr>
          <w:rFonts w:ascii="GHEA Grapalat" w:hAnsi="GHEA Grapalat" w:cs="Sylfaen"/>
          <w:lang w:val="hy-AM"/>
        </w:rPr>
        <w:t> ծրագր</w:t>
      </w:r>
      <w:r>
        <w:rPr>
          <w:rFonts w:ascii="GHEA Grapalat" w:hAnsi="GHEA Grapalat" w:cs="Sylfaen"/>
          <w:lang w:val="en-US"/>
        </w:rPr>
        <w:t xml:space="preserve">ի </w:t>
      </w:r>
      <w:r>
        <w:rPr>
          <w:rFonts w:ascii="GHEA Grapalat" w:hAnsi="GHEA Grapalat" w:cs="Sylfaen"/>
          <w:lang w:val="hy-AM"/>
        </w:rPr>
        <w:t></w:t>
      </w:r>
      <w:r>
        <w:rPr>
          <w:rFonts w:ascii="GHEA Grapalat" w:hAnsi="GHEA Grapalat" w:cs="Sylfaen"/>
          <w:lang w:val="en-US"/>
        </w:rPr>
        <w:t xml:space="preserve">11002 </w:t>
      </w:r>
      <w:proofErr w:type="spellStart"/>
      <w:r w:rsidRPr="00F07827">
        <w:rPr>
          <w:rFonts w:ascii="GHEA Grapalat" w:hAnsi="GHEA Grapalat" w:cs="Sylfaen"/>
          <w:lang w:val="en-US"/>
        </w:rPr>
        <w:t>Ս</w:t>
      </w:r>
      <w:r w:rsidR="00760090">
        <w:rPr>
          <w:rFonts w:ascii="GHEA Grapalat" w:hAnsi="GHEA Grapalat" w:cs="Sylfaen"/>
          <w:lang w:val="en-US"/>
        </w:rPr>
        <w:t>ոցիալական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 w:rsidR="00760090">
        <w:rPr>
          <w:rFonts w:ascii="GHEA Grapalat" w:hAnsi="GHEA Grapalat" w:cs="Sylfaen"/>
          <w:lang w:val="en-US"/>
        </w:rPr>
        <w:t>պաշտպանության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 w:rsidR="00760090">
        <w:rPr>
          <w:rFonts w:ascii="GHEA Grapalat" w:hAnsi="GHEA Grapalat" w:cs="Sylfaen"/>
          <w:lang w:val="en-US"/>
        </w:rPr>
        <w:t>առանձին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 w:rsidRPr="00F07827">
        <w:rPr>
          <w:rFonts w:ascii="GHEA Grapalat" w:hAnsi="GHEA Grapalat" w:cs="Sylfaen"/>
          <w:lang w:val="en-US"/>
        </w:rPr>
        <w:t>ծրագրերի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 w:rsidRPr="00F07827">
        <w:rPr>
          <w:rFonts w:ascii="GHEA Grapalat" w:hAnsi="GHEA Grapalat" w:cs="Sylfaen"/>
          <w:lang w:val="en-US"/>
        </w:rPr>
        <w:t>իրականացման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 w:rsidRPr="00F07827">
        <w:rPr>
          <w:rFonts w:ascii="GHEA Grapalat" w:hAnsi="GHEA Grapalat" w:cs="Sylfaen"/>
          <w:lang w:val="en-US"/>
        </w:rPr>
        <w:t>ապահովում</w:t>
      </w:r>
      <w:proofErr w:type="spellEnd"/>
      <w:r>
        <w:rPr>
          <w:rFonts w:ascii="GHEA Grapalat" w:hAnsi="GHEA Grapalat" w:cs="Sylfaen"/>
          <w:lang w:val="hy-AM"/>
        </w:rPr>
        <w:t></w:t>
      </w:r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միջոցառման</w:t>
      </w:r>
      <w:r w:rsidR="00760090">
        <w:rPr>
          <w:rFonts w:ascii="GHEA Grapalat" w:hAnsi="GHEA Grapalat" w:cs="Sylfaen"/>
          <w:lang w:val="en-US"/>
        </w:rPr>
        <w:t>ը</w:t>
      </w:r>
      <w:proofErr w:type="spellEnd"/>
      <w:r w:rsidR="00B879F4">
        <w:rPr>
          <w:rFonts w:ascii="GHEA Grapalat" w:hAnsi="GHEA Grapalat" w:cs="Sylfaen"/>
          <w:lang w:val="en-US"/>
        </w:rPr>
        <w:t xml:space="preserve"> </w:t>
      </w:r>
      <w:proofErr w:type="spellStart"/>
      <w:r w:rsidR="00760090">
        <w:rPr>
          <w:rFonts w:ascii="GHEA Grapalat" w:hAnsi="GHEA Grapalat" w:cs="Sylfaen"/>
          <w:lang w:val="en-US"/>
        </w:rPr>
        <w:t>նախատեսված</w:t>
      </w:r>
      <w:proofErr w:type="spellEnd"/>
      <w:r>
        <w:rPr>
          <w:rFonts w:ascii="GHEA Grapalat" w:hAnsi="GHEA Grapalat" w:cs="Sylfaen"/>
          <w:lang w:val="hy-AM"/>
        </w:rPr>
        <w:t xml:space="preserve"> միջոցների հաշվին</w:t>
      </w:r>
      <w:r w:rsidR="00760090">
        <w:rPr>
          <w:rFonts w:ascii="GHEA Grapalat" w:hAnsi="GHEA Grapalat" w:cs="Sylfaen"/>
          <w:lang w:val="en-US"/>
        </w:rPr>
        <w:t>:</w:t>
      </w:r>
    </w:p>
    <w:p w:rsidR="006271CA" w:rsidRDefault="00760090" w:rsidP="006271CA">
      <w:pPr>
        <w:spacing w:line="360" w:lineRule="auto"/>
        <w:ind w:firstLine="720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3</w:t>
      </w:r>
      <w:r w:rsidR="0062248E">
        <w:rPr>
          <w:rFonts w:ascii="GHEA Grapalat" w:hAnsi="GHEA Grapalat" w:cs="Sylfaen"/>
          <w:b/>
          <w:lang w:val="en-US"/>
        </w:rPr>
        <w:t>.</w:t>
      </w:r>
      <w:r w:rsidR="0062248E">
        <w:rPr>
          <w:rFonts w:ascii="GHEA Grapalat" w:hAnsi="GHEA Grapalat" w:cs="Sylfaen"/>
          <w:b/>
          <w:lang w:val="hy-AM"/>
        </w:rPr>
        <w:t xml:space="preserve"> Կարգավորման առարկան</w:t>
      </w:r>
    </w:p>
    <w:p w:rsidR="0062248E" w:rsidRPr="006271CA" w:rsidRDefault="0062248E" w:rsidP="006271CA">
      <w:pPr>
        <w:spacing w:line="360" w:lineRule="auto"/>
        <w:ind w:firstLine="720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lang w:val="hy-AM"/>
        </w:rPr>
        <w:t xml:space="preserve">Ներկայացվող նախագծով առաջարկվում է </w:t>
      </w:r>
      <w:r>
        <w:rPr>
          <w:rFonts w:ascii="GHEA Grapalat" w:hAnsi="GHEA Grapalat" w:cs="Tahoma"/>
          <w:lang w:val="en-US"/>
        </w:rPr>
        <w:t xml:space="preserve">ՀՀ </w:t>
      </w:r>
      <w:proofErr w:type="spellStart"/>
      <w:r>
        <w:rPr>
          <w:rFonts w:ascii="GHEA Grapalat" w:hAnsi="GHEA Grapalat" w:cs="Tahoma"/>
          <w:lang w:val="en-US"/>
        </w:rPr>
        <w:t>պետական</w:t>
      </w:r>
      <w:proofErr w:type="spellEnd"/>
      <w:r w:rsidR="00B879F4">
        <w:rPr>
          <w:rFonts w:ascii="GHEA Grapalat" w:hAnsi="GHEA Grapalat" w:cs="Tahoma"/>
          <w:lang w:val="en-US"/>
        </w:rPr>
        <w:t xml:space="preserve"> </w:t>
      </w:r>
      <w:proofErr w:type="spellStart"/>
      <w:r>
        <w:rPr>
          <w:rFonts w:ascii="GHEA Grapalat" w:hAnsi="GHEA Grapalat" w:cs="Tahoma"/>
          <w:lang w:val="en-US"/>
        </w:rPr>
        <w:t>բյուջեով</w:t>
      </w:r>
      <w:proofErr w:type="spellEnd"/>
      <w:r w:rsidR="00B879F4">
        <w:rPr>
          <w:rFonts w:ascii="GHEA Grapalat" w:hAnsi="GHEA Grapalat" w:cs="Tahoma"/>
          <w:lang w:val="en-US"/>
        </w:rPr>
        <w:t xml:space="preserve"> </w:t>
      </w:r>
      <w:proofErr w:type="spellStart"/>
      <w:r>
        <w:rPr>
          <w:rFonts w:ascii="GHEA Grapalat" w:hAnsi="GHEA Grapalat" w:cs="Tahoma"/>
          <w:lang w:val="en-US"/>
        </w:rPr>
        <w:t>նախատեսված</w:t>
      </w:r>
      <w:proofErr w:type="spellEnd"/>
      <w:r w:rsidR="00B879F4">
        <w:rPr>
          <w:rFonts w:ascii="GHEA Grapalat" w:hAnsi="GHEA Grapalat" w:cs="Tahoma"/>
          <w:lang w:val="en-US"/>
        </w:rPr>
        <w:t xml:space="preserve"> </w:t>
      </w:r>
      <w:proofErr w:type="spellStart"/>
      <w:r>
        <w:rPr>
          <w:rFonts w:ascii="GHEA Grapalat" w:hAnsi="GHEA Grapalat" w:cs="Tahoma"/>
          <w:lang w:val="en-US"/>
        </w:rPr>
        <w:t>վերոնշյալ</w:t>
      </w:r>
      <w:proofErr w:type="spellEnd"/>
      <w:r w:rsidR="00B879F4">
        <w:rPr>
          <w:rFonts w:ascii="GHEA Grapalat" w:hAnsi="GHEA Grapalat" w:cs="Tahoma"/>
          <w:lang w:val="en-US"/>
        </w:rPr>
        <w:t xml:space="preserve"> </w:t>
      </w:r>
      <w:proofErr w:type="spellStart"/>
      <w:r>
        <w:rPr>
          <w:rFonts w:ascii="GHEA Grapalat" w:hAnsi="GHEA Grapalat" w:cs="Tahoma"/>
          <w:lang w:val="en-US"/>
        </w:rPr>
        <w:t>Ծրագրի</w:t>
      </w:r>
      <w:proofErr w:type="spellEnd"/>
      <w:r w:rsidR="00B879F4">
        <w:rPr>
          <w:rFonts w:ascii="GHEA Grapalat" w:hAnsi="GHEA Grapalat" w:cs="Tahoma"/>
          <w:lang w:val="en-US"/>
        </w:rPr>
        <w:t xml:space="preserve"> </w:t>
      </w:r>
      <w:proofErr w:type="spellStart"/>
      <w:r>
        <w:rPr>
          <w:rFonts w:ascii="GHEA Grapalat" w:hAnsi="GHEA Grapalat" w:cs="Tahoma"/>
          <w:lang w:val="en-US"/>
        </w:rPr>
        <w:t>տնտեսված</w:t>
      </w:r>
      <w:proofErr w:type="spellEnd"/>
      <w:r w:rsidR="00B879F4">
        <w:rPr>
          <w:rFonts w:ascii="GHEA Grapalat" w:hAnsi="GHEA Grapalat" w:cs="Tahoma"/>
          <w:lang w:val="en-US"/>
        </w:rPr>
        <w:t xml:space="preserve"> </w:t>
      </w:r>
      <w:proofErr w:type="spellStart"/>
      <w:r>
        <w:rPr>
          <w:rFonts w:ascii="GHEA Grapalat" w:hAnsi="GHEA Grapalat" w:cs="Tahoma"/>
          <w:lang w:val="en-US"/>
        </w:rPr>
        <w:t>միջոցներ</w:t>
      </w:r>
      <w:r>
        <w:rPr>
          <w:rFonts w:ascii="GHEA Grapalat" w:hAnsi="GHEA Grapalat" w:cs="Sylfaen"/>
          <w:lang w:val="hy-AM"/>
        </w:rPr>
        <w:t>ից</w:t>
      </w:r>
      <w:proofErr w:type="spellEnd"/>
      <w:r>
        <w:rPr>
          <w:rFonts w:ascii="GHEA Grapalat" w:hAnsi="GHEA Grapalat" w:cs="Sylfaen"/>
          <w:lang w:val="hy-AM"/>
        </w:rPr>
        <w:t xml:space="preserve"> հատկացնել համապատասխան միջոցներ</w:t>
      </w:r>
      <w:r w:rsidR="00B879F4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/>
          <w:lang w:val="en-US"/>
        </w:rPr>
        <w:t></w:t>
      </w:r>
      <w:proofErr w:type="spellStart"/>
      <w:r w:rsidR="00776702">
        <w:rPr>
          <w:rFonts w:ascii="GHEA Grapalat" w:hAnsi="GHEA Grapalat"/>
          <w:lang w:val="en-US"/>
        </w:rPr>
        <w:t>տեխնիկական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 w:rsidR="00776702">
        <w:rPr>
          <w:rFonts w:ascii="GHEA Grapalat" w:hAnsi="GHEA Grapalat"/>
          <w:lang w:val="en-US"/>
        </w:rPr>
        <w:t>բնութագիր</w:t>
      </w:r>
      <w:r>
        <w:rPr>
          <w:rFonts w:ascii="GHEA Grapalat" w:hAnsi="GHEA Grapalat"/>
          <w:lang w:val="en-US"/>
        </w:rPr>
        <w:t>ը</w:t>
      </w:r>
      <w:proofErr w:type="spellEnd"/>
      <w:r w:rsidR="00BB612F">
        <w:rPr>
          <w:rFonts w:ascii="GHEA Grapalat" w:hAnsi="GHEA Grapalat"/>
          <w:lang w:val="en-US"/>
        </w:rPr>
        <w:t xml:space="preserve"> և </w:t>
      </w:r>
      <w:proofErr w:type="spellStart"/>
      <w:r w:rsidR="00776702">
        <w:rPr>
          <w:rFonts w:ascii="GHEA Grapalat" w:hAnsi="GHEA Grapalat"/>
          <w:lang w:val="en-US"/>
        </w:rPr>
        <w:t>անհրաժեշտ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 w:rsidR="00776702">
        <w:rPr>
          <w:rFonts w:ascii="GHEA Grapalat" w:hAnsi="GHEA Grapalat"/>
          <w:lang w:val="en-US"/>
        </w:rPr>
        <w:t>ֆինանսական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 w:rsidR="00776702">
        <w:rPr>
          <w:rFonts w:ascii="GHEA Grapalat" w:hAnsi="GHEA Grapalat"/>
          <w:lang w:val="en-US"/>
        </w:rPr>
        <w:t>միջոցի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 w:rsidR="00776702">
        <w:rPr>
          <w:rFonts w:ascii="GHEA Grapalat" w:hAnsi="GHEA Grapalat"/>
          <w:lang w:val="en-US"/>
        </w:rPr>
        <w:t>վերաբերյալ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 w:rsidR="00BB612F">
        <w:rPr>
          <w:rFonts w:ascii="GHEA Grapalat" w:hAnsi="GHEA Grapalat"/>
          <w:lang w:val="en-US"/>
        </w:rPr>
        <w:t>հարցումների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 w:rsidR="00BB612F">
        <w:rPr>
          <w:rFonts w:ascii="GHEA Grapalat" w:hAnsi="GHEA Grapalat"/>
          <w:lang w:val="en-US"/>
        </w:rPr>
        <w:t>պատասխա</w:t>
      </w:r>
      <w:r w:rsidR="00B879F4">
        <w:rPr>
          <w:rFonts w:ascii="GHEA Grapalat" w:hAnsi="GHEA Grapalat"/>
          <w:lang w:val="en-US"/>
        </w:rPr>
        <w:t>ն</w:t>
      </w:r>
      <w:r w:rsidR="00BB612F">
        <w:rPr>
          <w:rFonts w:ascii="GHEA Grapalat" w:hAnsi="GHEA Grapalat"/>
          <w:lang w:val="en-US"/>
        </w:rPr>
        <w:t>ները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կցվում</w:t>
      </w:r>
      <w:proofErr w:type="spellEnd"/>
      <w:r w:rsidR="00B879F4">
        <w:rPr>
          <w:rFonts w:ascii="GHEA Grapalat" w:hAnsi="GHEA Grapalat"/>
          <w:lang w:val="en-US"/>
        </w:rPr>
        <w:t xml:space="preserve"> </w:t>
      </w:r>
      <w:proofErr w:type="spellStart"/>
      <w:r w:rsidR="00BB612F"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>:</w:t>
      </w:r>
    </w:p>
    <w:p w:rsidR="0062248E" w:rsidRDefault="00760090" w:rsidP="0062248E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en-US"/>
        </w:rPr>
        <w:t>4</w:t>
      </w:r>
      <w:r w:rsidR="0062248E">
        <w:rPr>
          <w:rFonts w:ascii="GHEA Grapalat" w:hAnsi="GHEA Grapalat" w:cs="Sylfaen"/>
          <w:b/>
          <w:lang w:val="hy-AM"/>
        </w:rPr>
        <w:t>. Իրավական ակտի կիրառման դեպքում ակնկալվող արդյունքը</w:t>
      </w:r>
    </w:p>
    <w:p w:rsidR="0062248E" w:rsidRPr="00B879F4" w:rsidRDefault="0062248E" w:rsidP="0062248E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lang w:val="af-ZA"/>
        </w:rPr>
        <w:t xml:space="preserve">Նախագիծն ընդունվելու դեպքում կբարելավվի </w:t>
      </w:r>
      <w:r w:rsidR="00760090" w:rsidRPr="00A36D0C">
        <w:rPr>
          <w:rFonts w:ascii="GHEA Grapalat" w:hAnsi="GHEA Grapalat" w:cs="Sylfaen"/>
          <w:color w:val="000000"/>
          <w:lang w:val="pt-BR"/>
        </w:rPr>
        <w:t>պետական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760090" w:rsidRPr="00A36D0C">
        <w:rPr>
          <w:rFonts w:ascii="GHEA Grapalat" w:hAnsi="GHEA Grapalat" w:cs="Sylfaen"/>
          <w:color w:val="000000"/>
          <w:lang w:val="pt-BR"/>
        </w:rPr>
        <w:t>կենսաթոշակային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760090" w:rsidRPr="00A36D0C">
        <w:rPr>
          <w:rFonts w:ascii="GHEA Grapalat" w:hAnsi="GHEA Grapalat" w:cs="Sylfaen"/>
          <w:color w:val="000000"/>
          <w:lang w:val="pt-BR"/>
        </w:rPr>
        <w:t>համակարգի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760090" w:rsidRPr="00A36D0C">
        <w:rPr>
          <w:rFonts w:ascii="GHEA Grapalat" w:hAnsi="GHEA Grapalat" w:cs="Sylfaen"/>
          <w:color w:val="000000"/>
          <w:lang w:val="pt-BR"/>
        </w:rPr>
        <w:t>տվյալների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760090" w:rsidRPr="00A36D0C">
        <w:rPr>
          <w:rFonts w:ascii="GHEA Grapalat" w:hAnsi="GHEA Grapalat" w:cs="Sylfaen"/>
          <w:color w:val="000000"/>
          <w:lang w:val="pt-BR"/>
        </w:rPr>
        <w:t>շտեմարանից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760090" w:rsidRPr="00A36D0C">
        <w:rPr>
          <w:rFonts w:ascii="GHEA Grapalat" w:hAnsi="GHEA Grapalat" w:cs="Sylfaen"/>
          <w:color w:val="000000"/>
          <w:lang w:val="pt-BR"/>
        </w:rPr>
        <w:t>տվյալների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760090" w:rsidRPr="00A36D0C">
        <w:rPr>
          <w:rFonts w:ascii="GHEA Grapalat" w:hAnsi="GHEA Grapalat" w:cs="Sylfaen"/>
          <w:color w:val="000000"/>
          <w:lang w:val="pt-BR"/>
        </w:rPr>
        <w:t>ինքնաշխատ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760090" w:rsidRPr="00A36D0C">
        <w:rPr>
          <w:rFonts w:ascii="GHEA Grapalat" w:hAnsi="GHEA Grapalat" w:cs="Sylfaen"/>
          <w:color w:val="000000"/>
          <w:lang w:val="pt-BR"/>
        </w:rPr>
        <w:t>եղանակով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760090">
        <w:rPr>
          <w:rFonts w:ascii="GHEA Grapalat" w:hAnsi="GHEA Grapalat" w:cs="Sylfaen"/>
          <w:color w:val="000000"/>
          <w:lang w:val="pt-BR"/>
        </w:rPr>
        <w:t>տրամադրման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="006271CA">
        <w:rPr>
          <w:rFonts w:ascii="GHEA Grapalat" w:hAnsi="GHEA Grapalat" w:cs="Sylfaen"/>
          <w:color w:val="000000"/>
          <w:lang w:val="pt-BR"/>
        </w:rPr>
        <w:t xml:space="preserve">ապահովումը, </w:t>
      </w:r>
      <w:r w:rsidR="006271CA">
        <w:rPr>
          <w:rFonts w:ascii="GHEA Grapalat" w:hAnsi="GHEA Grapalat" w:cs="Sylfaen"/>
          <w:color w:val="000000"/>
          <w:lang w:val="pt-BR"/>
        </w:rPr>
        <w:lastRenderedPageBreak/>
        <w:t xml:space="preserve">ինչպես նաև </w:t>
      </w:r>
      <w:r w:rsidR="00760090" w:rsidRPr="006271CA">
        <w:rPr>
          <w:rFonts w:ascii="GHEA Grapalat" w:hAnsi="GHEA Grapalat" w:cs="Sylfaen"/>
          <w:color w:val="000000"/>
          <w:lang w:val="pt-BR"/>
        </w:rPr>
        <w:t>կբար</w:t>
      </w:r>
      <w:r w:rsidR="001E1C1C" w:rsidRPr="006271CA">
        <w:rPr>
          <w:rFonts w:ascii="GHEA Grapalat" w:hAnsi="GHEA Grapalat" w:cs="Sylfaen"/>
          <w:color w:val="000000"/>
          <w:lang w:val="pt-BR"/>
        </w:rPr>
        <w:t>ձրանա</w:t>
      </w:r>
      <w:r w:rsidR="00B879F4">
        <w:rPr>
          <w:rFonts w:ascii="GHEA Grapalat" w:hAnsi="GHEA Grapalat" w:cs="Sylfaen"/>
          <w:color w:val="000000"/>
          <w:lang w:val="pt-BR"/>
        </w:rPr>
        <w:t xml:space="preserve"> </w:t>
      </w:r>
      <w:r w:rsidRPr="006271CA">
        <w:rPr>
          <w:rFonts w:ascii="GHEA Grapalat" w:hAnsi="GHEA Grapalat"/>
          <w:lang w:val="hy-AM"/>
        </w:rPr>
        <w:t xml:space="preserve">կենսաթոշակների ու նպաստների վճարումների անխափան իրականացման </w:t>
      </w:r>
      <w:r w:rsidRPr="006271CA">
        <w:rPr>
          <w:rFonts w:ascii="GHEA Grapalat" w:hAnsi="GHEA Grapalat" w:cs="Sylfaen"/>
          <w:bCs/>
          <w:iCs/>
          <w:lang w:val="hy-AM"/>
        </w:rPr>
        <w:t>գործընթաց</w:t>
      </w:r>
      <w:r w:rsidRPr="00B879F4">
        <w:rPr>
          <w:rFonts w:ascii="GHEA Grapalat" w:hAnsi="GHEA Grapalat" w:cs="Sylfaen"/>
          <w:bCs/>
          <w:iCs/>
          <w:lang w:val="hy-AM"/>
        </w:rPr>
        <w:t>ը և քաղաքացիներին</w:t>
      </w:r>
      <w:r w:rsidR="00B879F4" w:rsidRPr="00B879F4">
        <w:rPr>
          <w:rFonts w:ascii="GHEA Grapalat" w:hAnsi="GHEA Grapalat" w:cs="Sylfaen"/>
          <w:bCs/>
          <w:iCs/>
          <w:lang w:val="hy-AM"/>
        </w:rPr>
        <w:t xml:space="preserve"> </w:t>
      </w:r>
      <w:r w:rsidRPr="00B879F4">
        <w:rPr>
          <w:rFonts w:ascii="GHEA Grapalat" w:hAnsi="GHEA Grapalat" w:cs="Sylfaen"/>
          <w:bCs/>
          <w:iCs/>
          <w:lang w:val="hy-AM"/>
        </w:rPr>
        <w:t>մատուցվող</w:t>
      </w:r>
      <w:r w:rsidR="00B879F4" w:rsidRPr="00B879F4">
        <w:rPr>
          <w:rFonts w:ascii="GHEA Grapalat" w:hAnsi="GHEA Grapalat" w:cs="Sylfaen"/>
          <w:bCs/>
          <w:iCs/>
          <w:lang w:val="hy-AM"/>
        </w:rPr>
        <w:t xml:space="preserve"> </w:t>
      </w:r>
      <w:r w:rsidRPr="00B879F4">
        <w:rPr>
          <w:rFonts w:ascii="GHEA Grapalat" w:hAnsi="GHEA Grapalat" w:cs="Sylfaen"/>
          <w:bCs/>
          <w:iCs/>
          <w:lang w:val="hy-AM"/>
        </w:rPr>
        <w:t>ծառայությունների</w:t>
      </w:r>
      <w:r w:rsidR="00B879F4" w:rsidRPr="00B879F4">
        <w:rPr>
          <w:rFonts w:ascii="GHEA Grapalat" w:hAnsi="GHEA Grapalat" w:cs="Sylfaen"/>
          <w:bCs/>
          <w:iCs/>
          <w:lang w:val="hy-AM"/>
        </w:rPr>
        <w:t xml:space="preserve"> </w:t>
      </w:r>
      <w:r w:rsidRPr="00B879F4">
        <w:rPr>
          <w:rFonts w:ascii="GHEA Grapalat" w:hAnsi="GHEA Grapalat" w:cs="Sylfaen"/>
          <w:bCs/>
          <w:iCs/>
          <w:lang w:val="hy-AM"/>
        </w:rPr>
        <w:t>որակը:</w:t>
      </w:r>
    </w:p>
    <w:p w:rsidR="006271CA" w:rsidRPr="00B879F4" w:rsidRDefault="006271CA" w:rsidP="007243D3">
      <w:pPr>
        <w:contextualSpacing/>
        <w:jc w:val="center"/>
        <w:rPr>
          <w:rFonts w:ascii="GHEA Grapalat" w:hAnsi="GHEA Grapalat" w:cs="Sylfaen"/>
          <w:b/>
          <w:lang w:val="hy-AM"/>
        </w:rPr>
      </w:pPr>
    </w:p>
    <w:p w:rsidR="007243D3" w:rsidRPr="00C118DD" w:rsidRDefault="007243D3" w:rsidP="007243D3">
      <w:pPr>
        <w:contextualSpacing/>
        <w:jc w:val="center"/>
        <w:rPr>
          <w:rFonts w:ascii="GHEA Grapalat" w:hAnsi="GHEA Grapalat" w:cs="Sylfaen"/>
          <w:b/>
          <w:lang w:val="af-ZA"/>
        </w:rPr>
      </w:pPr>
      <w:r w:rsidRPr="00C118DD">
        <w:rPr>
          <w:rFonts w:ascii="GHEA Grapalat" w:hAnsi="GHEA Grapalat" w:cs="Sylfaen"/>
          <w:b/>
          <w:lang w:val="hy-AM"/>
        </w:rPr>
        <w:t>ՏԵՂԵԿԱՆՔ</w:t>
      </w:r>
    </w:p>
    <w:p w:rsidR="007243D3" w:rsidRPr="00C118DD" w:rsidRDefault="007243D3" w:rsidP="007243D3">
      <w:pPr>
        <w:ind w:left="-540" w:firstLine="540"/>
        <w:contextualSpacing/>
        <w:jc w:val="center"/>
        <w:rPr>
          <w:rFonts w:ascii="GHEA Grapalat" w:hAnsi="GHEA Grapalat" w:cs="Sylfaen"/>
          <w:b/>
          <w:lang w:val="af-ZA"/>
        </w:rPr>
      </w:pPr>
    </w:p>
    <w:p w:rsidR="007243D3" w:rsidRPr="00C118DD" w:rsidRDefault="007243D3" w:rsidP="007243D3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B879F4">
        <w:rPr>
          <w:rFonts w:ascii="GHEA Grapalat" w:hAnsi="GHEA Grapalat" w:cs="Sylfaen"/>
          <w:b/>
          <w:lang w:val="hy-AM"/>
        </w:rPr>
        <w:t>Հայաստանի</w:t>
      </w:r>
      <w:r w:rsidR="00B879F4" w:rsidRPr="00B879F4">
        <w:rPr>
          <w:rFonts w:ascii="GHEA Grapalat" w:hAnsi="GHEA Grapalat" w:cs="Sylfaen"/>
          <w:b/>
          <w:lang w:val="af-ZA"/>
        </w:rPr>
        <w:t xml:space="preserve"> </w:t>
      </w:r>
      <w:r w:rsidRPr="00B879F4">
        <w:rPr>
          <w:rFonts w:ascii="GHEA Grapalat" w:hAnsi="GHEA Grapalat" w:cs="Sylfaen"/>
          <w:b/>
          <w:lang w:val="hy-AM"/>
        </w:rPr>
        <w:t>Հանրապետության</w:t>
      </w:r>
      <w:r w:rsidR="00B879F4" w:rsidRPr="00B879F4">
        <w:rPr>
          <w:rFonts w:ascii="GHEA Grapalat" w:hAnsi="GHEA Grapalat" w:cs="Sylfaen"/>
          <w:b/>
          <w:lang w:val="af-ZA"/>
        </w:rPr>
        <w:t xml:space="preserve"> </w:t>
      </w:r>
      <w:r w:rsidRPr="00B879F4">
        <w:rPr>
          <w:rFonts w:ascii="GHEA Grapalat" w:hAnsi="GHEA Grapalat" w:cs="Sylfaen"/>
          <w:b/>
          <w:lang w:val="hy-AM"/>
        </w:rPr>
        <w:t>կառավարության</w:t>
      </w:r>
      <w:r w:rsidR="00B879F4" w:rsidRPr="00B879F4">
        <w:rPr>
          <w:rFonts w:ascii="GHEA Grapalat" w:hAnsi="GHEA Grapalat" w:cs="Sylfaen"/>
          <w:b/>
          <w:lang w:val="af-ZA"/>
        </w:rPr>
        <w:t xml:space="preserve"> </w:t>
      </w:r>
      <w:r w:rsidRPr="00C118DD">
        <w:rPr>
          <w:rFonts w:ascii="GHEA Grapalat" w:hAnsi="GHEA Grapalat" w:cs="Sylfaen"/>
          <w:b/>
          <w:lang w:val="hy-AM"/>
        </w:rPr>
        <w:t>«Հայաստանի Հանրապետության 201</w:t>
      </w:r>
      <w:r w:rsidRPr="00B879F4">
        <w:rPr>
          <w:rFonts w:ascii="GHEA Grapalat" w:hAnsi="GHEA Grapalat" w:cs="Sylfaen"/>
          <w:b/>
          <w:lang w:val="hy-AM"/>
        </w:rPr>
        <w:t>9</w:t>
      </w:r>
      <w:r w:rsidRPr="00C118DD">
        <w:rPr>
          <w:rFonts w:ascii="GHEA Grapalat" w:hAnsi="GHEA Grapalat" w:cs="Sylfaen"/>
          <w:b/>
          <w:lang w:val="hy-AM"/>
        </w:rPr>
        <w:t xml:space="preserve"> թվականի պետական բյուջեում վերաբաշխում և Հայաստանի Հանրապետության կառավարության 201</w:t>
      </w:r>
      <w:r w:rsidRPr="00B879F4">
        <w:rPr>
          <w:rFonts w:ascii="GHEA Grapalat" w:hAnsi="GHEA Grapalat" w:cs="Sylfaen"/>
          <w:b/>
          <w:lang w:val="hy-AM"/>
        </w:rPr>
        <w:t>8</w:t>
      </w:r>
      <w:r w:rsidRPr="00C118D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B879F4">
        <w:rPr>
          <w:rFonts w:ascii="GHEA Grapalat" w:hAnsi="GHEA Grapalat" w:cs="Sylfaen"/>
          <w:b/>
          <w:lang w:val="hy-AM"/>
        </w:rPr>
        <w:t>7</w:t>
      </w:r>
      <w:r w:rsidRPr="00C118DD">
        <w:rPr>
          <w:rFonts w:ascii="GHEA Grapalat" w:hAnsi="GHEA Grapalat" w:cs="Sylfaen"/>
          <w:b/>
          <w:lang w:val="hy-AM"/>
        </w:rPr>
        <w:t>-ի N 1</w:t>
      </w:r>
      <w:r w:rsidRPr="00B879F4">
        <w:rPr>
          <w:rFonts w:ascii="GHEA Grapalat" w:hAnsi="GHEA Grapalat" w:cs="Sylfaen"/>
          <w:b/>
          <w:lang w:val="hy-AM"/>
        </w:rPr>
        <w:t>5</w:t>
      </w:r>
      <w:r w:rsidRPr="00C118DD">
        <w:rPr>
          <w:rFonts w:ascii="GHEA Grapalat" w:hAnsi="GHEA Grapalat" w:cs="Sylfaen"/>
          <w:b/>
          <w:lang w:val="hy-AM"/>
        </w:rPr>
        <w:t>1</w:t>
      </w:r>
      <w:r w:rsidRPr="00B879F4">
        <w:rPr>
          <w:rFonts w:ascii="GHEA Grapalat" w:hAnsi="GHEA Grapalat" w:cs="Sylfaen"/>
          <w:b/>
          <w:lang w:val="hy-AM"/>
        </w:rPr>
        <w:t>5</w:t>
      </w:r>
      <w:r w:rsidRPr="00C118DD">
        <w:rPr>
          <w:rFonts w:ascii="GHEA Grapalat" w:hAnsi="GHEA Grapalat" w:cs="Sylfaen"/>
          <w:b/>
          <w:lang w:val="hy-AM"/>
        </w:rPr>
        <w:t xml:space="preserve">-Ն որոշման մեջ փոփոխություններ ու լրացումներ կատարելու, </w:t>
      </w:r>
      <w:r w:rsidRPr="00B879F4">
        <w:rPr>
          <w:rFonts w:ascii="GHEA Grapalat" w:hAnsi="GHEA Grapalat" w:cs="Sylfaen"/>
          <w:b/>
          <w:lang w:val="hy-AM"/>
        </w:rPr>
        <w:t>Ս</w:t>
      </w:r>
      <w:r w:rsidRPr="00C118DD">
        <w:rPr>
          <w:rFonts w:ascii="GHEA Grapalat" w:hAnsi="GHEA Grapalat" w:cs="Sylfaen"/>
          <w:b/>
          <w:lang w:val="hy-AM"/>
        </w:rPr>
        <w:t>ոցիալական ապահովության ծառայությանը գումար հատկացնելու մասին»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7243D3" w:rsidRPr="00C118DD" w:rsidRDefault="007243D3" w:rsidP="007243D3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7243D3" w:rsidRPr="00C118DD" w:rsidRDefault="007243D3" w:rsidP="007243D3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C118DD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lang w:val="hy-AM"/>
        </w:rPr>
        <w:t>«Հայաստանի Հանրապետության 201</w:t>
      </w:r>
      <w:r w:rsidRPr="00B879F4">
        <w:rPr>
          <w:rFonts w:ascii="GHEA Grapalat" w:hAnsi="GHEA Grapalat" w:cs="Sylfaen"/>
          <w:lang w:val="hy-AM"/>
        </w:rPr>
        <w:t>9</w:t>
      </w:r>
      <w:r w:rsidRPr="00C118DD">
        <w:rPr>
          <w:rFonts w:ascii="GHEA Grapalat" w:hAnsi="GHEA Grapalat" w:cs="Sylfaen"/>
          <w:lang w:val="hy-AM"/>
        </w:rPr>
        <w:t xml:space="preserve"> թվականի պետական բյուջեում վերաբաշխում և Հայաստանի Հանրապետության կառավարության 201</w:t>
      </w:r>
      <w:r w:rsidRPr="00B879F4"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 w:cs="Sylfaen"/>
          <w:lang w:val="hy-AM"/>
        </w:rPr>
        <w:t xml:space="preserve"> թվականի դեկտեմբերի 2</w:t>
      </w:r>
      <w:r w:rsidRPr="00B879F4">
        <w:rPr>
          <w:rFonts w:ascii="GHEA Grapalat" w:hAnsi="GHEA Grapalat" w:cs="Sylfaen"/>
          <w:lang w:val="hy-AM"/>
        </w:rPr>
        <w:t>7</w:t>
      </w:r>
      <w:r w:rsidRPr="00C118DD">
        <w:rPr>
          <w:rFonts w:ascii="GHEA Grapalat" w:hAnsi="GHEA Grapalat" w:cs="Sylfaen"/>
          <w:lang w:val="hy-AM"/>
        </w:rPr>
        <w:t>-ի N 1</w:t>
      </w:r>
      <w:r w:rsidRPr="00B879F4">
        <w:rPr>
          <w:rFonts w:ascii="GHEA Grapalat" w:hAnsi="GHEA Grapalat" w:cs="Sylfaen"/>
          <w:lang w:val="hy-AM"/>
        </w:rPr>
        <w:t>5</w:t>
      </w:r>
      <w:r w:rsidRPr="00C118DD">
        <w:rPr>
          <w:rFonts w:ascii="GHEA Grapalat" w:hAnsi="GHEA Grapalat" w:cs="Sylfaen"/>
          <w:lang w:val="hy-AM"/>
        </w:rPr>
        <w:t>1</w:t>
      </w:r>
      <w:r w:rsidRPr="00B879F4">
        <w:rPr>
          <w:rFonts w:ascii="GHEA Grapalat" w:hAnsi="GHEA Grapalat" w:cs="Sylfaen"/>
          <w:lang w:val="hy-AM"/>
        </w:rPr>
        <w:t>5</w:t>
      </w:r>
      <w:r w:rsidRPr="00C118DD">
        <w:rPr>
          <w:rFonts w:ascii="GHEA Grapalat" w:hAnsi="GHEA Grapalat" w:cs="Sylfaen"/>
          <w:lang w:val="hy-AM"/>
        </w:rPr>
        <w:t xml:space="preserve">-Ն որոշման մեջ փոփոխություններ ու լրացումներ կատարելու, </w:t>
      </w:r>
      <w:r w:rsidRPr="00B879F4">
        <w:rPr>
          <w:rFonts w:ascii="GHEA Grapalat" w:hAnsi="GHEA Grapalat" w:cs="Sylfaen"/>
          <w:lang w:val="hy-AM"/>
        </w:rPr>
        <w:t>Ս</w:t>
      </w:r>
      <w:r w:rsidRPr="00C118DD">
        <w:rPr>
          <w:rFonts w:ascii="GHEA Grapalat" w:hAnsi="GHEA Grapalat" w:cs="Sylfaen"/>
          <w:lang w:val="hy-AM"/>
        </w:rPr>
        <w:t>ոցիալական ապահովության ծառայությանը գումար հատկացնելու մասին»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7243D3" w:rsidRPr="00C118DD" w:rsidRDefault="007243D3" w:rsidP="007243D3">
      <w:pPr>
        <w:spacing w:line="360" w:lineRule="auto"/>
        <w:contextualSpacing/>
        <w:rPr>
          <w:rFonts w:ascii="GHEA Grapalat" w:hAnsi="GHEA Grapalat"/>
          <w:lang w:val="hy-AM"/>
        </w:rPr>
      </w:pPr>
      <w:r w:rsidRPr="00C118DD">
        <w:rPr>
          <w:rFonts w:ascii="GHEA Grapalat" w:hAnsi="GHEA Grapalat"/>
          <w:lang w:val="hy-AM"/>
        </w:rPr>
        <w:br w:type="page"/>
      </w:r>
    </w:p>
    <w:p w:rsidR="007243D3" w:rsidRPr="00C118DD" w:rsidRDefault="007243D3" w:rsidP="007243D3">
      <w:pPr>
        <w:ind w:firstLine="720"/>
        <w:contextualSpacing/>
        <w:jc w:val="center"/>
        <w:rPr>
          <w:rFonts w:ascii="GHEA Grapalat" w:hAnsi="GHEA Grapalat" w:cs="Sylfaen"/>
          <w:b/>
          <w:lang w:val="hy-AM"/>
        </w:rPr>
      </w:pPr>
      <w:r w:rsidRPr="00C118DD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7243D3" w:rsidRPr="00C118DD" w:rsidRDefault="007243D3" w:rsidP="007243D3">
      <w:pPr>
        <w:ind w:firstLine="720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7243D3" w:rsidRPr="00C118DD" w:rsidRDefault="007243D3" w:rsidP="007243D3">
      <w:pPr>
        <w:ind w:firstLine="720"/>
        <w:contextualSpacing/>
        <w:jc w:val="center"/>
        <w:rPr>
          <w:rFonts w:ascii="GHEA Grapalat" w:hAnsi="GHEA Grapalat" w:cs="Sylfaen"/>
          <w:b/>
          <w:lang w:val="hy-AM"/>
        </w:rPr>
      </w:pPr>
      <w:r w:rsidRPr="00C118DD">
        <w:rPr>
          <w:rFonts w:ascii="GHEA Grapalat" w:hAnsi="GHEA Grapalat" w:cs="Sylfaen"/>
          <w:b/>
          <w:lang w:val="hy-AM"/>
        </w:rPr>
        <w:t>Հայաստանի Հանրապետության կառավարության «Հայաստանի Հանրապետության 201</w:t>
      </w:r>
      <w:r w:rsidRPr="00B879F4">
        <w:rPr>
          <w:rFonts w:ascii="GHEA Grapalat" w:hAnsi="GHEA Grapalat" w:cs="Sylfaen"/>
          <w:b/>
          <w:lang w:val="hy-AM"/>
        </w:rPr>
        <w:t>9</w:t>
      </w:r>
      <w:r w:rsidRPr="00C118DD">
        <w:rPr>
          <w:rFonts w:ascii="GHEA Grapalat" w:hAnsi="GHEA Grapalat" w:cs="Sylfaen"/>
          <w:b/>
          <w:lang w:val="hy-AM"/>
        </w:rPr>
        <w:t xml:space="preserve"> թվականի պետական բյուջեում վերաբաշխում և Հայաստանի Հանրապետության կառավարության 201</w:t>
      </w:r>
      <w:r w:rsidRPr="00B879F4">
        <w:rPr>
          <w:rFonts w:ascii="GHEA Grapalat" w:hAnsi="GHEA Grapalat" w:cs="Sylfaen"/>
          <w:b/>
          <w:lang w:val="hy-AM"/>
        </w:rPr>
        <w:t>8</w:t>
      </w:r>
      <w:r w:rsidRPr="00C118D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B879F4">
        <w:rPr>
          <w:rFonts w:ascii="GHEA Grapalat" w:hAnsi="GHEA Grapalat" w:cs="Sylfaen"/>
          <w:b/>
          <w:lang w:val="hy-AM"/>
        </w:rPr>
        <w:t>7</w:t>
      </w:r>
      <w:r w:rsidRPr="00C118DD">
        <w:rPr>
          <w:rFonts w:ascii="GHEA Grapalat" w:hAnsi="GHEA Grapalat" w:cs="Sylfaen"/>
          <w:b/>
          <w:lang w:val="hy-AM"/>
        </w:rPr>
        <w:t>-ի N 1</w:t>
      </w:r>
      <w:r w:rsidRPr="00B879F4">
        <w:rPr>
          <w:rFonts w:ascii="GHEA Grapalat" w:hAnsi="GHEA Grapalat" w:cs="Sylfaen"/>
          <w:b/>
          <w:lang w:val="hy-AM"/>
        </w:rPr>
        <w:t>5</w:t>
      </w:r>
      <w:r w:rsidRPr="00C118DD">
        <w:rPr>
          <w:rFonts w:ascii="GHEA Grapalat" w:hAnsi="GHEA Grapalat" w:cs="Sylfaen"/>
          <w:b/>
          <w:lang w:val="hy-AM"/>
        </w:rPr>
        <w:t>1</w:t>
      </w:r>
      <w:r w:rsidRPr="00B879F4">
        <w:rPr>
          <w:rFonts w:ascii="GHEA Grapalat" w:hAnsi="GHEA Grapalat" w:cs="Sylfaen"/>
          <w:b/>
          <w:lang w:val="hy-AM"/>
        </w:rPr>
        <w:t>5</w:t>
      </w:r>
      <w:r w:rsidRPr="00C118DD">
        <w:rPr>
          <w:rFonts w:ascii="GHEA Grapalat" w:hAnsi="GHEA Grapalat" w:cs="Sylfaen"/>
          <w:b/>
          <w:lang w:val="hy-AM"/>
        </w:rPr>
        <w:t xml:space="preserve">-Ն որոշման մեջ փոփոխություններ ու լրացումներ կատարելու, </w:t>
      </w:r>
      <w:r w:rsidRPr="00B879F4">
        <w:rPr>
          <w:rFonts w:ascii="GHEA Grapalat" w:hAnsi="GHEA Grapalat" w:cs="Sylfaen"/>
          <w:b/>
          <w:lang w:val="hy-AM"/>
        </w:rPr>
        <w:t>Ս</w:t>
      </w:r>
      <w:r w:rsidRPr="00C118DD">
        <w:rPr>
          <w:rFonts w:ascii="GHEA Grapalat" w:hAnsi="GHEA Grapalat" w:cs="Sylfaen"/>
          <w:b/>
          <w:lang w:val="hy-AM"/>
        </w:rPr>
        <w:t>ոցիալական ապահովության ծառայությանը գումար հատկացնելու մասին» որոշման նախագծի ընդունման կապակցությամբ այլ իրավական ակտերում փոփոխություններ կատարելու անհրաժեշտության բացակայության մասին</w:t>
      </w:r>
    </w:p>
    <w:p w:rsidR="007243D3" w:rsidRPr="00C118DD" w:rsidRDefault="007243D3" w:rsidP="007243D3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7243D3" w:rsidRPr="00C118DD" w:rsidRDefault="007243D3" w:rsidP="007243D3">
      <w:pPr>
        <w:spacing w:line="36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C118DD">
        <w:rPr>
          <w:rFonts w:ascii="GHEA Grapalat" w:hAnsi="GHEA Grapalat" w:cs="Sylfaen"/>
          <w:lang w:val="hy-AM"/>
        </w:rPr>
        <w:t>Հայաստանի Հանրապետության կառավարության «Հայաստանի Հանրապետության 201</w:t>
      </w:r>
      <w:r w:rsidRPr="00B879F4">
        <w:rPr>
          <w:rFonts w:ascii="GHEA Grapalat" w:hAnsi="GHEA Grapalat" w:cs="Sylfaen"/>
          <w:lang w:val="hy-AM"/>
        </w:rPr>
        <w:t>9</w:t>
      </w:r>
      <w:r w:rsidRPr="00C118DD">
        <w:rPr>
          <w:rFonts w:ascii="GHEA Grapalat" w:hAnsi="GHEA Grapalat" w:cs="Sylfaen"/>
          <w:lang w:val="hy-AM"/>
        </w:rPr>
        <w:t xml:space="preserve"> թվականի պետական բյուջեում վերաբաշխում և Հայաստանի Հ</w:t>
      </w:r>
      <w:r>
        <w:rPr>
          <w:rFonts w:ascii="GHEA Grapalat" w:hAnsi="GHEA Grapalat" w:cs="Sylfaen"/>
          <w:lang w:val="hy-AM"/>
        </w:rPr>
        <w:t>անրապետության կառավարության 201</w:t>
      </w:r>
      <w:r w:rsidRPr="00B879F4">
        <w:rPr>
          <w:rFonts w:ascii="GHEA Grapalat" w:hAnsi="GHEA Grapalat" w:cs="Sylfaen"/>
          <w:lang w:val="hy-AM"/>
        </w:rPr>
        <w:t>8</w:t>
      </w:r>
      <w:r w:rsidRPr="00C118DD">
        <w:rPr>
          <w:rFonts w:ascii="GHEA Grapalat" w:hAnsi="GHEA Grapalat" w:cs="Sylfaen"/>
          <w:lang w:val="hy-AM"/>
        </w:rPr>
        <w:t xml:space="preserve"> թվականի դեկտեմբերի 2</w:t>
      </w:r>
      <w:r w:rsidRPr="00B879F4">
        <w:rPr>
          <w:rFonts w:ascii="GHEA Grapalat" w:hAnsi="GHEA Grapalat" w:cs="Sylfaen"/>
          <w:lang w:val="hy-AM"/>
        </w:rPr>
        <w:t>7</w:t>
      </w:r>
      <w:r w:rsidRPr="00C118DD">
        <w:rPr>
          <w:rFonts w:ascii="GHEA Grapalat" w:hAnsi="GHEA Grapalat" w:cs="Sylfaen"/>
          <w:lang w:val="hy-AM"/>
        </w:rPr>
        <w:t>-ի N 1</w:t>
      </w:r>
      <w:r w:rsidRPr="00B879F4">
        <w:rPr>
          <w:rFonts w:ascii="GHEA Grapalat" w:hAnsi="GHEA Grapalat" w:cs="Sylfaen"/>
          <w:lang w:val="hy-AM"/>
        </w:rPr>
        <w:t>5</w:t>
      </w:r>
      <w:r w:rsidRPr="00C118DD">
        <w:rPr>
          <w:rFonts w:ascii="GHEA Grapalat" w:hAnsi="GHEA Grapalat" w:cs="Sylfaen"/>
          <w:lang w:val="hy-AM"/>
        </w:rPr>
        <w:t>1</w:t>
      </w:r>
      <w:r w:rsidRPr="00B879F4">
        <w:rPr>
          <w:rFonts w:ascii="GHEA Grapalat" w:hAnsi="GHEA Grapalat" w:cs="Sylfaen"/>
          <w:lang w:val="hy-AM"/>
        </w:rPr>
        <w:t>5</w:t>
      </w:r>
      <w:r w:rsidRPr="00C118DD">
        <w:rPr>
          <w:rFonts w:ascii="GHEA Grapalat" w:hAnsi="GHEA Grapalat" w:cs="Sylfaen"/>
          <w:lang w:val="hy-AM"/>
        </w:rPr>
        <w:t>-Ն որոշման մեջ փոփոխություններ ու լրացումներ կատարելու</w:t>
      </w:r>
      <w:r w:rsidRPr="00B879F4">
        <w:rPr>
          <w:rFonts w:ascii="GHEA Grapalat" w:hAnsi="GHEA Grapalat" w:cs="Sylfaen"/>
          <w:lang w:val="hy-AM"/>
        </w:rPr>
        <w:t>,</w:t>
      </w:r>
      <w:r w:rsidR="00B879F4" w:rsidRPr="00B879F4">
        <w:rPr>
          <w:rFonts w:ascii="GHEA Grapalat" w:hAnsi="GHEA Grapalat" w:cs="Sylfaen"/>
          <w:lang w:val="hy-AM"/>
        </w:rPr>
        <w:t xml:space="preserve"> </w:t>
      </w:r>
      <w:r w:rsidRPr="00B879F4">
        <w:rPr>
          <w:rFonts w:ascii="GHEA Grapalat" w:hAnsi="GHEA Grapalat" w:cs="Sylfaen"/>
          <w:lang w:val="hy-AM"/>
        </w:rPr>
        <w:t>Ս</w:t>
      </w:r>
      <w:r w:rsidRPr="00C118DD">
        <w:rPr>
          <w:rFonts w:ascii="GHEA Grapalat" w:hAnsi="GHEA Grapalat" w:cs="Sylfaen"/>
          <w:lang w:val="hy-AM"/>
        </w:rPr>
        <w:t>ոցիալական ապահովության  ծառայությանը գումար հատկացնելու մասին» որոշման նախագծի ընդունման դեպքում այլ իրավական ակտերում փոփոխություններ կատարելու անհրաժեշտության չկա:</w:t>
      </w:r>
    </w:p>
    <w:p w:rsidR="007243D3" w:rsidRPr="00C118DD" w:rsidRDefault="007243D3" w:rsidP="007243D3">
      <w:pPr>
        <w:spacing w:line="360" w:lineRule="auto"/>
        <w:ind w:firstLine="720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7243D3" w:rsidRPr="00C118DD" w:rsidRDefault="007243D3" w:rsidP="007243D3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:rsidR="007243D3" w:rsidRPr="00C118DD" w:rsidRDefault="007243D3" w:rsidP="007243D3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:rsidR="007243D3" w:rsidRPr="00160104" w:rsidRDefault="007243D3" w:rsidP="00160104">
      <w:pPr>
        <w:contextualSpacing/>
        <w:jc w:val="center"/>
        <w:rPr>
          <w:rFonts w:ascii="GHEA Grapalat" w:hAnsi="GHEA Grapalat" w:cs="Sylfaen"/>
          <w:bCs/>
          <w:iCs/>
          <w:lang w:val="hy-AM"/>
        </w:rPr>
      </w:pPr>
      <w:bookmarkStart w:id="2" w:name="_GoBack"/>
      <w:bookmarkEnd w:id="2"/>
    </w:p>
    <w:sectPr w:rsidR="007243D3" w:rsidRPr="00160104" w:rsidSect="002428FF"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C07"/>
    <w:multiLevelType w:val="multilevel"/>
    <w:tmpl w:val="E940E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67EC173C"/>
    <w:multiLevelType w:val="multilevel"/>
    <w:tmpl w:val="7938B9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FF"/>
    <w:rsid w:val="000232C2"/>
    <w:rsid w:val="000F7794"/>
    <w:rsid w:val="00115F6D"/>
    <w:rsid w:val="00160104"/>
    <w:rsid w:val="001E1C1C"/>
    <w:rsid w:val="002428FF"/>
    <w:rsid w:val="00244CEE"/>
    <w:rsid w:val="0029010B"/>
    <w:rsid w:val="004151E7"/>
    <w:rsid w:val="005C47BB"/>
    <w:rsid w:val="005E13C2"/>
    <w:rsid w:val="005E4374"/>
    <w:rsid w:val="0062248E"/>
    <w:rsid w:val="006271CA"/>
    <w:rsid w:val="007243D3"/>
    <w:rsid w:val="00726CA2"/>
    <w:rsid w:val="00760090"/>
    <w:rsid w:val="00776702"/>
    <w:rsid w:val="007F5ADC"/>
    <w:rsid w:val="008A2DFD"/>
    <w:rsid w:val="00981CE4"/>
    <w:rsid w:val="00AE3764"/>
    <w:rsid w:val="00B52987"/>
    <w:rsid w:val="00B879F4"/>
    <w:rsid w:val="00BB612F"/>
    <w:rsid w:val="00C64AD3"/>
    <w:rsid w:val="00D13C75"/>
    <w:rsid w:val="00EE3F7E"/>
    <w:rsid w:val="00F07827"/>
    <w:rsid w:val="00F9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18325-6B15-487C-9911-C3AB4F38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28FF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semiHidden/>
    <w:locked/>
    <w:rsid w:val="0062248E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semiHidden/>
    <w:unhideWhenUsed/>
    <w:qFormat/>
    <w:rsid w:val="0062248E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62248E"/>
    <w:rPr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62248E"/>
    <w:pPr>
      <w:ind w:left="720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2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5F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6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Hayrapetyan</dc:creator>
  <cp:keywords>https://mul2.gov.am/tasks/109132/oneclick/NAXAGIC-ertuxich (1).docx?token=f696a98df62e95b3d45198655cb5df1d</cp:keywords>
  <cp:lastModifiedBy>Bela Galstyan</cp:lastModifiedBy>
  <cp:revision>3</cp:revision>
  <dcterms:created xsi:type="dcterms:W3CDTF">2019-07-29T11:37:00Z</dcterms:created>
  <dcterms:modified xsi:type="dcterms:W3CDTF">2019-08-21T13:44:00Z</dcterms:modified>
</cp:coreProperties>
</file>