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  <w:ind w:firstLine="313" w:left="0" w:right="0"/>
        <w:spacing w:after="0" w:before="0" w:line="100" w:lineRule="atLeast"/>
      </w:pPr>
      <w:r>
        <w:rPr>
          <w:sz w:val="27"/>
          <w:u w:val="single"/>
          <w:b/>
          <w:bCs/>
          <w:rFonts w:cs="Sylfaen" w:eastAsia="Times New Roman"/>
        </w:rPr>
        <w:t>Նախագիծ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7"/>
          <w:b/>
          <w:bCs/>
          <w:rFonts w:cs="Sylfaen" w:eastAsia="Times New Roman"/>
        </w:rPr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7"/>
          <w:b/>
          <w:bCs/>
          <w:rFonts w:cs="Sylfaen" w:eastAsia="Times New Roman"/>
        </w:rPr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7"/>
          <w:b/>
          <w:bCs/>
          <w:rFonts w:cs="Sylfaen" w:eastAsia="Times New Roman"/>
        </w:rPr>
        <w:t>ՀԱՅԱՍՏԱՆԻ</w:t>
      </w:r>
      <w:r>
        <w:rPr>
          <w:sz w:val="27"/>
          <w:b/>
          <w:bCs/>
          <w:rFonts w:cs="Times New Roman" w:eastAsia="Times New Roman"/>
        </w:rPr>
        <w:t xml:space="preserve"> </w:t>
      </w:r>
      <w:r>
        <w:rPr>
          <w:sz w:val="27"/>
          <w:b/>
          <w:bCs/>
          <w:rFonts w:cs="Sylfaen" w:eastAsia="Times New Roman"/>
        </w:rPr>
        <w:t>ՀԱՆՐԱՊԵՏՈՒԹՅԱՆ</w:t>
      </w:r>
      <w:r>
        <w:rPr>
          <w:sz w:val="27"/>
          <w:b/>
          <w:bCs/>
          <w:rFonts w:cs="Times New Roman" w:eastAsia="Times New Roman"/>
        </w:rPr>
        <w:t xml:space="preserve"> </w:t>
      </w:r>
      <w:r>
        <w:rPr>
          <w:sz w:val="27"/>
          <w:b/>
          <w:bCs/>
          <w:rFonts w:cs="Sylfaen" w:eastAsia="Times New Roman"/>
        </w:rPr>
        <w:t>ԿԱՌԱՎԱՐՈՒԹՅՈՒՆ</w:t>
      </w:r>
      <w:r>
        <w:rPr>
          <w:sz w:val="27"/>
          <w:b/>
          <w:bCs/>
          <w:rFonts w:cs="Times New Roman" w:eastAsia="Times New Roman"/>
        </w:rPr>
        <w:t xml:space="preserve"> 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  <w:t> 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36"/>
          <w:b/>
          <w:szCs w:val="36"/>
          <w:bCs/>
          <w:rFonts w:cs="Sylfaen" w:eastAsia="Times New Roman"/>
        </w:rPr>
        <w:t>Ո</w:t>
      </w:r>
      <w:r>
        <w:rPr>
          <w:sz w:val="36"/>
          <w:b/>
          <w:szCs w:val="36"/>
          <w:bCs/>
          <w:rFonts w:cs="Times New Roman" w:eastAsia="Times New Roman"/>
        </w:rPr>
        <w:t xml:space="preserve"> </w:t>
      </w:r>
      <w:r>
        <w:rPr>
          <w:sz w:val="36"/>
          <w:b/>
          <w:szCs w:val="36"/>
          <w:bCs/>
          <w:rFonts w:cs="Sylfaen" w:eastAsia="Times New Roman"/>
        </w:rPr>
        <w:t>Ր</w:t>
      </w:r>
      <w:r>
        <w:rPr>
          <w:sz w:val="36"/>
          <w:b/>
          <w:szCs w:val="36"/>
          <w:bCs/>
          <w:rFonts w:cs="Times New Roman" w:eastAsia="Times New Roman"/>
        </w:rPr>
        <w:t xml:space="preserve"> </w:t>
      </w:r>
      <w:r>
        <w:rPr>
          <w:sz w:val="36"/>
          <w:b/>
          <w:szCs w:val="36"/>
          <w:bCs/>
          <w:rFonts w:cs="Sylfaen" w:eastAsia="Times New Roman"/>
        </w:rPr>
        <w:t>Ո</w:t>
      </w:r>
      <w:r>
        <w:rPr>
          <w:sz w:val="36"/>
          <w:b/>
          <w:szCs w:val="36"/>
          <w:bCs/>
          <w:rFonts w:cs="Times New Roman" w:eastAsia="Times New Roman"/>
        </w:rPr>
        <w:t xml:space="preserve"> </w:t>
      </w:r>
      <w:r>
        <w:rPr>
          <w:sz w:val="36"/>
          <w:b/>
          <w:szCs w:val="36"/>
          <w:bCs/>
          <w:rFonts w:cs="Sylfaen" w:eastAsia="Times New Roman"/>
        </w:rPr>
        <w:t>Շ</w:t>
      </w:r>
      <w:r>
        <w:rPr>
          <w:sz w:val="36"/>
          <w:b/>
          <w:szCs w:val="36"/>
          <w:bCs/>
          <w:rFonts w:cs="Times New Roman" w:eastAsia="Times New Roman"/>
        </w:rPr>
        <w:t xml:space="preserve"> </w:t>
      </w:r>
      <w:r>
        <w:rPr>
          <w:sz w:val="36"/>
          <w:b/>
          <w:szCs w:val="36"/>
          <w:bCs/>
          <w:rFonts w:cs="Sylfaen" w:eastAsia="Times New Roman"/>
        </w:rPr>
        <w:t>ՈՒ</w:t>
      </w:r>
      <w:r>
        <w:rPr>
          <w:sz w:val="36"/>
          <w:b/>
          <w:szCs w:val="36"/>
          <w:bCs/>
          <w:rFonts w:cs="Times New Roman" w:eastAsia="Times New Roman"/>
        </w:rPr>
        <w:t xml:space="preserve"> </w:t>
      </w:r>
      <w:r>
        <w:rPr>
          <w:sz w:val="36"/>
          <w:b/>
          <w:szCs w:val="36"/>
          <w:bCs/>
          <w:rFonts w:cs="Sylfaen" w:eastAsia="Times New Roman"/>
        </w:rPr>
        <w:t>Մ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  <w:t> 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4"/>
          <w:szCs w:val="24"/>
          <w:rFonts w:cs="Times New Roman" w:eastAsia="Times New Roman"/>
        </w:rPr>
        <w:t xml:space="preserve">,,_____,, </w:t>
      </w:r>
      <w:r>
        <w:rPr>
          <w:sz w:val="24"/>
          <w:szCs w:val="24"/>
          <w:rFonts w:cs="Sylfaen" w:eastAsia="Times New Roman"/>
        </w:rPr>
        <w:t>___________</w:t>
      </w:r>
      <w:r>
        <w:rPr>
          <w:sz w:val="24"/>
          <w:szCs w:val="24"/>
          <w:rFonts w:cs="Times New Roman" w:eastAsia="Times New Roman"/>
        </w:rPr>
        <w:t xml:space="preserve"> 2011 </w:t>
      </w:r>
      <w:r>
        <w:rPr>
          <w:sz w:val="24"/>
          <w:szCs w:val="24"/>
          <w:rFonts w:cs="Sylfaen" w:eastAsia="Times New Roman"/>
        </w:rPr>
        <w:t>թվականի</w:t>
      </w:r>
      <w:r>
        <w:rPr>
          <w:sz w:val="24"/>
          <w:szCs w:val="24"/>
          <w:rFonts w:cs="Times New Roman" w:eastAsia="Times New Roman"/>
        </w:rPr>
        <w:t xml:space="preserve"> N _______-</w:t>
      </w:r>
      <w:r>
        <w:rPr>
          <w:sz w:val="24"/>
          <w:szCs w:val="24"/>
          <w:rFonts w:cs="Sylfaen" w:eastAsia="Times New Roman"/>
        </w:rPr>
        <w:t>Ն</w:t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  <w:t> </w:t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4"/>
          <w:b/>
          <w:szCs w:val="24"/>
          <w:bCs/>
          <w:rFonts w:cs="Sylfaen" w:eastAsia="Times New Roman"/>
        </w:rPr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4"/>
          <w:b/>
          <w:szCs w:val="24"/>
          <w:bCs/>
          <w:rFonts w:cs="Sylfaen" w:eastAsia="Times New Roman"/>
        </w:rPr>
        <w:t>ՀԱՅԱՍՏԱՆԻ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ՀԱՆՐԱՊԵՏՈՒԹՅԱՆ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ԿԱՌԱՎԱՐՈՒԹՅԱՆ</w:t>
      </w:r>
      <w:r>
        <w:rPr>
          <w:sz w:val="24"/>
          <w:b/>
          <w:szCs w:val="24"/>
          <w:bCs/>
          <w:rFonts w:cs="Times New Roman" w:eastAsia="Times New Roman"/>
        </w:rPr>
        <w:t xml:space="preserve"> 2011 </w:t>
      </w:r>
      <w:r>
        <w:rPr>
          <w:sz w:val="24"/>
          <w:b/>
          <w:szCs w:val="24"/>
          <w:bCs/>
          <w:rFonts w:cs="Sylfaen" w:eastAsia="Times New Roman"/>
        </w:rPr>
        <w:t>ԹՎԱԿԱՆԻ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ՄԱՐՏԻ</w:t>
      </w:r>
      <w:r>
        <w:rPr>
          <w:sz w:val="24"/>
          <w:b/>
          <w:szCs w:val="24"/>
          <w:bCs/>
          <w:rFonts w:cs="Times New Roman" w:eastAsia="Times New Roman"/>
        </w:rPr>
        <w:t xml:space="preserve"> 10-</w:t>
      </w:r>
      <w:r>
        <w:rPr>
          <w:sz w:val="24"/>
          <w:b/>
          <w:szCs w:val="24"/>
          <w:bCs/>
          <w:rFonts w:cs="Sylfaen" w:eastAsia="Times New Roman"/>
        </w:rPr>
        <w:t>Ի</w:t>
      </w:r>
      <w:r>
        <w:rPr>
          <w:sz w:val="24"/>
          <w:b/>
          <w:szCs w:val="24"/>
          <w:bCs/>
          <w:rFonts w:cs="Times New Roman" w:eastAsia="Times New Roman"/>
        </w:rPr>
        <w:t xml:space="preserve"> N 222-</w:t>
      </w:r>
      <w:r>
        <w:rPr>
          <w:sz w:val="24"/>
          <w:b/>
          <w:szCs w:val="24"/>
          <w:bCs/>
          <w:rFonts w:cs="Sylfaen" w:eastAsia="Times New Roman"/>
        </w:rPr>
        <w:t>Ն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ՈՐՈՇՄԱՆ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ՄԵՋ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ՓՈՓՈԽՈՒԹՅՈՒՆ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ԿԱՏԱՐԵԼՈՒ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  <w:r>
        <w:rPr>
          <w:sz w:val="24"/>
          <w:b/>
          <w:szCs w:val="24"/>
          <w:bCs/>
          <w:rFonts w:cs="Sylfaen" w:eastAsia="Times New Roman"/>
        </w:rPr>
        <w:t>ՄԱՍԻՆ</w:t>
      </w:r>
      <w:r>
        <w:rPr>
          <w:sz w:val="24"/>
          <w:b/>
          <w:szCs w:val="24"/>
          <w:bCs/>
          <w:rFonts w:cs="Times New Roman" w:eastAsia="Times New Roman"/>
        </w:rPr>
        <w:t xml:space="preserve"> </w:t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  <w:t> </w:t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cs="Times New Roman" w:eastAsia="Times New Roman"/>
        </w:rPr>
      </w:r>
    </w:p>
    <w:p>
      <w:pPr>
        <w:pStyle w:val="style0"/>
        <w:jc w:val="both"/>
        <w:ind w:firstLine="313" w:left="0" w:right="0"/>
        <w:spacing w:after="0" w:before="0" w:line="100" w:lineRule="atLeast"/>
      </w:pPr>
      <w:r>
        <w:rPr>
          <w:sz w:val="24"/>
          <w:szCs w:val="24"/>
          <w:rFonts w:cs="Sylfaen" w:eastAsia="Times New Roman"/>
        </w:rPr>
        <w:t>Հայաստանի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Հանրապետության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կառավարությունը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i/>
          <w:b/>
          <w:szCs w:val="24"/>
          <w:iCs/>
          <w:bCs/>
          <w:rFonts w:cs="Sylfaen" w:eastAsia="Times New Roman"/>
        </w:rPr>
        <w:t>որոշում</w:t>
      </w:r>
      <w:r>
        <w:rPr>
          <w:sz w:val="24"/>
          <w:i/>
          <w:b/>
          <w:szCs w:val="24"/>
          <w:iCs/>
          <w:bCs/>
          <w:rFonts w:cs="Times New Roman" w:eastAsia="Times New Roman"/>
        </w:rPr>
        <w:t xml:space="preserve"> </w:t>
      </w:r>
      <w:r>
        <w:rPr>
          <w:sz w:val="24"/>
          <w:i/>
          <w:b/>
          <w:szCs w:val="24"/>
          <w:iCs/>
          <w:bCs/>
          <w:rFonts w:cs="Sylfaen" w:eastAsia="Times New Roman"/>
        </w:rPr>
        <w:t>է</w:t>
      </w:r>
      <w:r>
        <w:rPr>
          <w:sz w:val="24"/>
          <w:szCs w:val="24"/>
          <w:rFonts w:cs="Times New Roman" w:eastAsia="Times New Roman"/>
        </w:rPr>
        <w:t xml:space="preserve">. </w:t>
      </w:r>
    </w:p>
    <w:p>
      <w:pPr>
        <w:pStyle w:val="style0"/>
        <w:jc w:val="both"/>
        <w:ind w:firstLine="313" w:left="0" w:right="0"/>
        <w:spacing w:after="0" w:before="0" w:line="100" w:lineRule="atLeast"/>
      </w:pPr>
      <w:r>
        <w:rPr>
          <w:sz w:val="24"/>
          <w:szCs w:val="24"/>
          <w:rFonts w:cs="Times New Roman" w:eastAsia="Times New Roman"/>
        </w:rPr>
        <w:t xml:space="preserve">1. </w:t>
      </w:r>
      <w:r>
        <w:rPr>
          <w:sz w:val="24"/>
          <w:szCs w:val="24"/>
          <w:rFonts w:cs="Sylfaen" w:eastAsia="Times New Roman"/>
        </w:rPr>
        <w:t>Հայաստանի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Հանրապետության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կառավարության</w:t>
      </w:r>
      <w:r>
        <w:rPr>
          <w:sz w:val="24"/>
          <w:szCs w:val="24"/>
          <w:rFonts w:cs="Times New Roman" w:eastAsia="Times New Roman"/>
        </w:rPr>
        <w:t xml:space="preserve"> 2011 </w:t>
      </w:r>
      <w:r>
        <w:rPr>
          <w:sz w:val="24"/>
          <w:szCs w:val="24"/>
          <w:rFonts w:cs="Sylfaen" w:eastAsia="Times New Roman"/>
        </w:rPr>
        <w:t>թվականի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մարտի</w:t>
      </w:r>
      <w:r>
        <w:rPr>
          <w:sz w:val="24"/>
          <w:szCs w:val="24"/>
          <w:rFonts w:cs="Times New Roman" w:eastAsia="Times New Roman"/>
        </w:rPr>
        <w:t xml:space="preserve"> 10-</w:t>
      </w:r>
      <w:r>
        <w:rPr>
          <w:sz w:val="24"/>
          <w:szCs w:val="24"/>
          <w:rFonts w:cs="Sylfaen" w:eastAsia="Times New Roman"/>
        </w:rPr>
        <w:t>ի</w:t>
      </w:r>
      <w:r>
        <w:rPr>
          <w:sz w:val="24"/>
          <w:szCs w:val="24"/>
          <w:rFonts w:cs="Times New Roman" w:eastAsia="Times New Roman"/>
        </w:rPr>
        <w:t xml:space="preserve"> «</w:t>
      </w:r>
      <w:r>
        <w:rPr>
          <w:sz w:val="24"/>
          <w:szCs w:val="24"/>
          <w:rFonts w:cs="Sylfaen" w:eastAsia="Times New Roman"/>
        </w:rPr>
        <w:t>Գնման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գործընթաց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կազմակերպելու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մասին</w:t>
      </w:r>
      <w:r>
        <w:rPr>
          <w:sz w:val="24"/>
          <w:szCs w:val="24"/>
          <w:rFonts w:cs="Times New Roman" w:eastAsia="Times New Roman"/>
        </w:rPr>
        <w:t>» N 222-</w:t>
      </w:r>
      <w:r>
        <w:rPr>
          <w:sz w:val="24"/>
          <w:szCs w:val="24"/>
          <w:rFonts w:cs="Sylfaen" w:eastAsia="Times New Roman"/>
        </w:rPr>
        <w:t>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որոշման</w:t>
      </w:r>
      <w:r>
        <w:rPr>
          <w:sz w:val="24"/>
          <w:szCs w:val="24"/>
          <w:rFonts w:cs="Times New Roman" w:eastAsia="Times New Roman"/>
        </w:rPr>
        <w:t xml:space="preserve"> 1-</w:t>
      </w:r>
      <w:r>
        <w:rPr>
          <w:sz w:val="24"/>
          <w:szCs w:val="24"/>
          <w:rFonts w:cs="Sylfaen" w:eastAsia="Times New Roman"/>
        </w:rPr>
        <w:t>ին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կետում</w:t>
      </w:r>
      <w:r>
        <w:rPr>
          <w:sz w:val="24"/>
          <w:szCs w:val="24"/>
          <w:rFonts w:cs="Times New Roman" w:eastAsia="Times New Roman"/>
        </w:rPr>
        <w:t xml:space="preserve"> «</w:t>
      </w:r>
      <w:r>
        <w:rPr>
          <w:sz w:val="24"/>
          <w:szCs w:val="24"/>
          <w:rFonts w:cs="Sylfaen" w:eastAsia="Times New Roman"/>
        </w:rPr>
        <w:t>հունիսի</w:t>
      </w:r>
      <w:r>
        <w:rPr>
          <w:sz w:val="24"/>
          <w:szCs w:val="24"/>
          <w:rFonts w:cs="Times New Roman" w:eastAsia="Times New Roman"/>
        </w:rPr>
        <w:t xml:space="preserve"> 30-</w:t>
      </w:r>
      <w:r>
        <w:rPr>
          <w:sz w:val="24"/>
          <w:szCs w:val="24"/>
          <w:rFonts w:cs="Sylfaen" w:eastAsia="Times New Roman"/>
        </w:rPr>
        <w:t>ը</w:t>
      </w:r>
      <w:r>
        <w:rPr>
          <w:sz w:val="24"/>
          <w:szCs w:val="24"/>
          <w:rFonts w:cs="Times New Roman" w:eastAsia="Times New Roman"/>
        </w:rPr>
        <w:t xml:space="preserve">» </w:t>
      </w:r>
      <w:r>
        <w:rPr>
          <w:sz w:val="24"/>
          <w:szCs w:val="24"/>
          <w:rFonts w:cs="Sylfaen" w:eastAsia="Times New Roman"/>
        </w:rPr>
        <w:t>բառերը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փոխարինել</w:t>
      </w:r>
      <w:r>
        <w:rPr>
          <w:sz w:val="24"/>
          <w:szCs w:val="24"/>
          <w:rFonts w:cs="Times New Roman" w:eastAsia="Times New Roman"/>
        </w:rPr>
        <w:t xml:space="preserve"> «</w:t>
      </w:r>
      <w:r>
        <w:rPr>
          <w:sz w:val="24"/>
          <w:szCs w:val="24"/>
          <w:rFonts w:cs="Sylfaen" w:eastAsia="Times New Roman"/>
        </w:rPr>
        <w:t>սեպտեմբերի</w:t>
      </w:r>
      <w:r>
        <w:rPr>
          <w:sz w:val="24"/>
          <w:szCs w:val="24"/>
          <w:rFonts w:cs="Times New Roman" w:eastAsia="Times New Roman"/>
        </w:rPr>
        <w:t xml:space="preserve"> 30-</w:t>
      </w:r>
      <w:r>
        <w:rPr>
          <w:sz w:val="24"/>
          <w:szCs w:val="24"/>
          <w:rFonts w:cs="Sylfaen" w:eastAsia="Times New Roman"/>
        </w:rPr>
        <w:t>ը</w:t>
      </w:r>
      <w:r>
        <w:rPr>
          <w:sz w:val="24"/>
          <w:szCs w:val="24"/>
          <w:rFonts w:cs="Times New Roman" w:eastAsia="Times New Roman"/>
        </w:rPr>
        <w:t xml:space="preserve">» </w:t>
      </w:r>
      <w:r>
        <w:rPr>
          <w:sz w:val="24"/>
          <w:szCs w:val="24"/>
          <w:rFonts w:cs="Sylfaen" w:eastAsia="Times New Roman"/>
        </w:rPr>
        <w:t>բառերով</w:t>
      </w:r>
      <w:r>
        <w:rPr>
          <w:sz w:val="24"/>
          <w:szCs w:val="24"/>
          <w:rFonts w:cs="Times New Roman" w:eastAsia="Times New Roman"/>
        </w:rPr>
        <w:t xml:space="preserve">: </w:t>
      </w:r>
    </w:p>
    <w:p>
      <w:pPr>
        <w:pStyle w:val="style0"/>
        <w:jc w:val="both"/>
        <w:ind w:firstLine="313" w:left="0" w:right="0"/>
        <w:spacing w:after="0" w:before="0" w:line="100" w:lineRule="atLeast"/>
      </w:pPr>
      <w:r>
        <w:rPr>
          <w:sz w:val="24"/>
          <w:szCs w:val="24"/>
          <w:rFonts w:cs="Times New Roman" w:eastAsia="Times New Roman"/>
        </w:rPr>
        <w:t xml:space="preserve">2. </w:t>
      </w:r>
      <w:r>
        <w:rPr>
          <w:sz w:val="24"/>
          <w:szCs w:val="24"/>
          <w:rFonts w:cs="Sylfaen" w:eastAsia="Times New Roman"/>
        </w:rPr>
        <w:t>Սույն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որոշումն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ուժի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մեջ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է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մտնում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պաշտոնական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հրապարակմանը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հաջորդող</w:t>
      </w:r>
      <w:r>
        <w:rPr>
          <w:sz w:val="24"/>
          <w:szCs w:val="24"/>
          <w:rFonts w:cs="Times New Roman" w:eastAsia="Times New Roman"/>
        </w:rPr>
        <w:t xml:space="preserve"> </w:t>
      </w:r>
      <w:r>
        <w:rPr>
          <w:sz w:val="24"/>
          <w:szCs w:val="24"/>
          <w:rFonts w:cs="Sylfaen" w:eastAsia="Times New Roman"/>
        </w:rPr>
        <w:t>օրվանից</w:t>
      </w:r>
      <w:r>
        <w:rPr>
          <w:sz w:val="24"/>
          <w:szCs w:val="24"/>
          <w:rFonts w:cs="Times New Roman" w:eastAsia="Times New Roman"/>
        </w:rPr>
        <w:t xml:space="preserve">: </w:t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  <w:t> </w:t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pStyle w:val="style0"/>
        <w:ind w:firstLine="313" w:left="0" w:right="0"/>
        <w:spacing w:after="0" w:before="0" w:line="100" w:lineRule="atLeast"/>
      </w:pPr>
      <w:r>
        <w:rPr>
          <w:sz w:val="24"/>
          <w:szCs w:val="24"/>
          <w:rFonts w:cs="Times New Roman" w:eastAsia="Times New Roman"/>
        </w:rPr>
      </w:r>
    </w:p>
    <w:tbl>
      <w:tblPr>
        <w:tblBorders/>
        <w:jc w:val="left"/>
      </w:tblPr>
      <w:tblGrid>
        <w:gridCol w:w="4499"/>
        <w:gridCol w:w="9360"/>
      </w:tblGrid>
      <w:tr>
        <w:trPr>
          <w:cantSplit w:val="false"/>
        </w:trPr>
        <w:tc>
          <w:tcPr>
            <w:tcBorders/>
            <w:shd w:fill="auto"/>
            <w:tcW w:type="dxa" w:w="4499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jc w:val="center"/>
              <w:spacing w:after="28" w:before="28" w:line="100" w:lineRule="atLeast"/>
            </w:pPr>
            <w:r>
              <w:rPr>
                <w:sz w:val="24"/>
                <w:b/>
                <w:szCs w:val="24"/>
                <w:bCs/>
                <w:rFonts w:cs="Sylfaen" w:eastAsia="Times New Roman"/>
              </w:rPr>
              <w:t>Հայաստանի</w:t>
            </w:r>
            <w:r>
              <w:rPr>
                <w:sz w:val="24"/>
                <w:b/>
                <w:szCs w:val="24"/>
                <w:bCs/>
                <w:rFonts w:cs="Times New Roman" w:eastAsia="Times New Roman"/>
              </w:rPr>
              <w:t xml:space="preserve"> </w:t>
            </w:r>
            <w:r>
              <w:rPr>
                <w:sz w:val="24"/>
                <w:b/>
                <w:szCs w:val="24"/>
                <w:bCs/>
                <w:rFonts w:cs="Sylfaen" w:eastAsia="Times New Roman"/>
              </w:rPr>
              <w:t>Հանրապետության</w:t>
            </w:r>
            <w:r>
              <w:rPr>
                <w:sz w:val="24"/>
                <w:b/>
                <w:szCs w:val="24"/>
                <w:bCs/>
                <w:rFonts w:cs="Times New Roman" w:eastAsia="Times New Roman"/>
              </w:rPr>
              <w:br/>
            </w:r>
            <w:r>
              <w:rPr>
                <w:sz w:val="24"/>
                <w:b/>
                <w:szCs w:val="24"/>
                <w:bCs/>
                <w:rFonts w:cs="Sylfaen" w:eastAsia="Times New Roman"/>
              </w:rPr>
              <w:t>վարչապետ</w:t>
            </w:r>
          </w:p>
        </w:tc>
        <w:tc>
          <w:tcPr>
            <w:tcBorders/>
            <w:shd w:fill="auto"/>
            <w:tcW w:type="dxa" w:w="9360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jc w:val="right"/>
              <w:spacing w:after="0" w:before="0" w:line="100" w:lineRule="atLeast"/>
            </w:pPr>
            <w:r>
              <w:rPr>
                <w:sz w:val="24"/>
                <w:b/>
                <w:szCs w:val="24"/>
                <w:bCs/>
                <w:rFonts w:ascii="Times New Roman" w:cs="Times New Roman" w:eastAsia="Times New Roman" w:hAnsi="Times New Roman"/>
              </w:rPr>
              <w:t> </w:t>
            </w:r>
            <w:r>
              <w:rPr>
                <w:sz w:val="24"/>
                <w:b/>
                <w:szCs w:val="24"/>
                <w:bCs/>
                <w:rFonts w:cs="Sylfaen" w:eastAsia="Times New Roman"/>
              </w:rPr>
              <w:t>Տ</w:t>
            </w:r>
            <w:r>
              <w:rPr>
                <w:sz w:val="24"/>
                <w:b/>
                <w:szCs w:val="24"/>
                <w:bCs/>
                <w:rFonts w:cs="Times New Roman" w:eastAsia="Times New Roman"/>
              </w:rPr>
              <w:t xml:space="preserve">. </w:t>
            </w:r>
            <w:r>
              <w:rPr>
                <w:sz w:val="24"/>
                <w:b/>
                <w:szCs w:val="24"/>
                <w:bCs/>
                <w:rFonts w:cs="Sylfaen" w:eastAsia="Times New Roman"/>
              </w:rPr>
              <w:t>Սարգսյան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right"/>
        <w:ind w:firstLine="313" w:left="0" w:right="0"/>
        <w:spacing w:after="0" w:before="0" w:line="100" w:lineRule="atLeast"/>
      </w:pPr>
      <w:r>
        <w:rPr/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>
          <w:sz w:val="27"/>
          <w:b/>
          <w:bCs/>
          <w:rFonts w:cs="Sylfaen" w:eastAsia="Times New Roman"/>
        </w:rPr>
      </w:r>
    </w:p>
    <w:p>
      <w:pPr>
        <w:pStyle w:val="style0"/>
        <w:jc w:val="center"/>
        <w:ind w:firstLine="313" w:left="0" w:right="0"/>
        <w:spacing w:after="0" w:before="0" w:line="100" w:lineRule="atLeast"/>
      </w:pPr>
      <w:r>
        <w:rPr/>
      </w:r>
    </w:p>
    <w:sectPr>
      <w:formProt w:val="false"/>
      <w:pgSz w:h="15840" w:w="12240"/>
      <w:docGrid w:charSpace="0" w:linePitch="360" w:type="default"/>
      <w:textDirection w:val="lrTb"/>
      <w:pgNumType w:fmt="decimal"/>
      <w:type w:val="nextPage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n AMU">
    <w:charset w:val="80"/>
    <w:family w:val="roman"/>
    <w:pitch w:val="variable"/>
  </w:font>
  <w:font w:name="GHEA Grapalat">
    <w:charset w:val="80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</w:pPr>
    <w:rPr>
      <w:color w:val="auto"/>
      <w:sz w:val="24"/>
      <w:szCs w:val="24"/>
      <w:rFonts w:ascii="GHEA Grapalat" w:cs="FreeSans" w:eastAsia="Droid Sans Fallback" w:hAnsi="GHEA Grapalat"/>
      <w:lang w:bidi="hi-IN" w:eastAsia="zh-CN" w:val="hy-AM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Emphasis"/>
    <w:basedOn w:val="style15"/>
    <w:next w:val="style17"/>
    <w:rPr>
      <w:i/>
      <w:iCs/>
    </w:rPr>
  </w:style>
  <w:style w:styleId="style18" w:type="paragraph">
    <w:name w:val="Heading"/>
    <w:basedOn w:val="style0"/>
    <w:next w:val="style19"/>
    <w:pPr>
      <w:keepNext/>
      <w:spacing w:after="120" w:before="240"/>
    </w:pPr>
    <w:rPr>
      <w:sz w:val="28"/>
      <w:szCs w:val="28"/>
      <w:rFonts w:ascii="GHEA Grapalat" w:cs="FreeSans" w:eastAsia="Droid Sans Fallback" w:hAnsi="GHEA Grapalat"/>
    </w:rPr>
  </w:style>
  <w:style w:styleId="style19" w:type="paragraph">
    <w:name w:val="Text body"/>
    <w:basedOn w:val="style0"/>
    <w:next w:val="style19"/>
    <w:pPr>
      <w:spacing w:after="120" w:before="0"/>
    </w:pPr>
    <w:rPr/>
  </w:style>
  <w:style w:styleId="style20" w:type="paragraph">
    <w:name w:val="List"/>
    <w:basedOn w:val="style19"/>
    <w:next w:val="style20"/>
    <w:pPr/>
    <w:rPr>
      <w:rFonts w:ascii="GHEA Grapalat" w:cs="FreeSans" w:hAnsi="GHEA Grapalat"/>
    </w:rPr>
  </w:style>
  <w:style w:styleId="style21" w:type="paragraph">
    <w:name w:val="Caption"/>
    <w:basedOn w:val="style0"/>
    <w:next w:val="style21"/>
    <w:pPr>
      <w:suppressLineNumbers/>
      <w:spacing w:after="120" w:before="120"/>
    </w:pPr>
    <w:rPr>
      <w:sz w:val="24"/>
      <w:i/>
      <w:szCs w:val="24"/>
      <w:iCs/>
      <w:rFonts w:ascii="GHEA Grapalat" w:cs="FreeSans" w:hAnsi="GHEA Grapalat"/>
    </w:rPr>
  </w:style>
  <w:style w:styleId="style22" w:type="paragraph">
    <w:name w:val="Index"/>
    <w:basedOn w:val="style0"/>
    <w:next w:val="style22"/>
    <w:pPr>
      <w:suppressLineNumbers/>
    </w:pPr>
    <w:rPr>
      <w:rFonts w:ascii="GHEA Grapalat" w:cs="FreeSans" w:hAnsi="GHEA Grapalat"/>
    </w:rPr>
  </w:style>
  <w:style w:styleId="style23" w:type="paragraph">
    <w:name w:val="Normal (Web)"/>
    <w:basedOn w:val="style0"/>
    <w:next w:val="style23"/>
    <w:pPr>
      <w:spacing w:after="28" w:before="28" w:line="100" w:lineRule="atLeast"/>
    </w:pPr>
    <w:rPr>
      <w:sz w:val="24"/>
      <w:szCs w:val="24"/>
      <w:rFonts w:ascii="Times New Roman" w:cs="Times New Roman" w:eastAsia="Times New Roman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2011-08-12T02:44:00.00Z</dcterms:created>
  <dc:creator>user</dc:creator>
  <cp:lastModifiedBy>user</cp:lastModifiedBy>
  <dcterms:modified xsi:type="dcterms:W3CDTF">2011-08-12T02:54:00.00Z</dcterms:modified>
  <cp:revision>3</cp:revision>
</cp:coreProperties>
</file>