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07" w:rsidRPr="002C50C8" w:rsidRDefault="00FE2307" w:rsidP="00AE6CAE">
      <w:pPr>
        <w:spacing w:after="0" w:line="240" w:lineRule="auto"/>
        <w:jc w:val="right"/>
        <w:rPr>
          <w:rFonts w:ascii="GHEA Grapalat" w:hAnsi="GHEA Grapalat"/>
          <w:i/>
        </w:rPr>
      </w:pPr>
      <w:bookmarkStart w:id="0" w:name="_GoBack"/>
      <w:bookmarkEnd w:id="0"/>
      <w:r w:rsidRPr="002C50C8">
        <w:rPr>
          <w:rFonts w:ascii="GHEA Grapalat" w:hAnsi="GHEA Grapalat"/>
          <w:i/>
        </w:rPr>
        <w:t>Հավելված</w:t>
      </w:r>
      <w:r w:rsidR="0019754E" w:rsidRPr="002C50C8">
        <w:rPr>
          <w:rFonts w:ascii="GHEA Grapalat" w:hAnsi="GHEA Grapalat"/>
          <w:i/>
        </w:rPr>
        <w:t xml:space="preserve"> </w:t>
      </w:r>
    </w:p>
    <w:p w:rsidR="00AE3F1E" w:rsidRPr="002C50C8" w:rsidRDefault="00AE3F1E" w:rsidP="00AE6CAE">
      <w:pPr>
        <w:spacing w:after="0" w:line="240" w:lineRule="auto"/>
        <w:jc w:val="right"/>
        <w:rPr>
          <w:rFonts w:ascii="GHEA Grapalat" w:hAnsi="GHEA Grapalat"/>
          <w:i/>
        </w:rPr>
      </w:pPr>
      <w:r w:rsidRPr="002C50C8">
        <w:rPr>
          <w:rFonts w:ascii="GHEA Grapalat" w:hAnsi="GHEA Grapalat"/>
          <w:i/>
        </w:rPr>
        <w:t xml:space="preserve">ՀՀ կառավարության 2016 </w:t>
      </w:r>
    </w:p>
    <w:p w:rsidR="00AE3F1E" w:rsidRPr="002C50C8" w:rsidRDefault="00AE3F1E" w:rsidP="00AE6CAE">
      <w:pPr>
        <w:spacing w:after="0" w:line="240" w:lineRule="auto"/>
        <w:jc w:val="right"/>
        <w:rPr>
          <w:rFonts w:ascii="GHEA Grapalat" w:hAnsi="GHEA Grapalat"/>
          <w:i/>
        </w:rPr>
      </w:pPr>
      <w:r w:rsidRPr="002C50C8">
        <w:rPr>
          <w:rFonts w:ascii="GHEA Grapalat" w:hAnsi="GHEA Grapalat"/>
          <w:i/>
        </w:rPr>
        <w:t>թվականի  __________ N  ______</w:t>
      </w:r>
      <w:r w:rsidR="00AE6CAE" w:rsidRPr="002C50C8">
        <w:rPr>
          <w:rFonts w:ascii="GHEA Grapalat" w:hAnsi="GHEA Grapalat"/>
          <w:i/>
        </w:rPr>
        <w:t xml:space="preserve"> -</w:t>
      </w:r>
      <w:r w:rsidR="003B4ED1" w:rsidRPr="002C50C8">
        <w:rPr>
          <w:rFonts w:ascii="GHEA Grapalat" w:hAnsi="GHEA Grapalat"/>
          <w:i/>
        </w:rPr>
        <w:t>Ն</w:t>
      </w:r>
      <w:r w:rsidRPr="002C50C8">
        <w:rPr>
          <w:rFonts w:ascii="GHEA Grapalat" w:hAnsi="GHEA Grapalat"/>
          <w:i/>
        </w:rPr>
        <w:t xml:space="preserve">  որոշման</w:t>
      </w:r>
    </w:p>
    <w:p w:rsidR="008D338F" w:rsidRPr="002C50C8" w:rsidRDefault="008D338F" w:rsidP="00DA04B5">
      <w:pPr>
        <w:rPr>
          <w:rFonts w:ascii="GHEA Grapalat" w:hAnsi="GHEA Grapalat"/>
          <w:i/>
        </w:rPr>
      </w:pPr>
    </w:p>
    <w:p w:rsidR="008D338F" w:rsidRPr="009520E7" w:rsidRDefault="008D338F" w:rsidP="00AE3F1E">
      <w:pPr>
        <w:jc w:val="right"/>
        <w:rPr>
          <w:rFonts w:ascii="GHEA Grapalat" w:hAnsi="GHEA Grapalat"/>
          <w:sz w:val="24"/>
          <w:szCs w:val="24"/>
        </w:rPr>
      </w:pPr>
    </w:p>
    <w:p w:rsidR="00FE2307" w:rsidRPr="00AE6CAE" w:rsidRDefault="007B694D" w:rsidP="007B694D">
      <w:pPr>
        <w:jc w:val="center"/>
        <w:rPr>
          <w:rFonts w:ascii="GHEA Grapalat" w:hAnsi="GHEA Grapalat"/>
          <w:sz w:val="24"/>
          <w:szCs w:val="24"/>
        </w:rPr>
      </w:pPr>
      <w:r w:rsidRPr="00AE6CAE">
        <w:rPr>
          <w:rFonts w:ascii="GHEA Grapalat" w:hAnsi="GHEA Grapalat"/>
          <w:sz w:val="24"/>
          <w:szCs w:val="24"/>
        </w:rPr>
        <w:t>ՑԱՆԿ</w:t>
      </w:r>
    </w:p>
    <w:p w:rsidR="009520E7" w:rsidRDefault="002A734B" w:rsidP="00FE4F9B">
      <w:pPr>
        <w:jc w:val="center"/>
        <w:rPr>
          <w:rFonts w:ascii="GHEA Grapalat" w:hAnsi="GHEA Grapalat" w:cs="GHEA Grapalat"/>
          <w:sz w:val="24"/>
          <w:szCs w:val="24"/>
        </w:rPr>
      </w:pPr>
      <w:r w:rsidRPr="00AE6CAE">
        <w:rPr>
          <w:rFonts w:ascii="GHEA Grapalat" w:hAnsi="GHEA Grapalat" w:cs="GHEA Grapalat"/>
          <w:sz w:val="24"/>
          <w:szCs w:val="24"/>
          <w:lang w:val="hy-AM"/>
        </w:rPr>
        <w:t>ԱՊՐԱՆՔՆԵՐԻ ՁԵՌՔԲԵՐՄԱՆ</w:t>
      </w:r>
      <w:r w:rsidRPr="00AE6CAE">
        <w:rPr>
          <w:rFonts w:ascii="GHEA Grapalat" w:hAnsi="GHEA Grapalat" w:cs="GHEA Grapalat"/>
          <w:sz w:val="24"/>
          <w:szCs w:val="24"/>
        </w:rPr>
        <w:t>,</w:t>
      </w:r>
      <w:r w:rsidRPr="00AE6CAE">
        <w:rPr>
          <w:rFonts w:ascii="GHEA Grapalat" w:hAnsi="GHEA Grapalat" w:cs="GHEA Grapalat"/>
          <w:sz w:val="24"/>
          <w:szCs w:val="24"/>
          <w:lang w:val="hy-AM"/>
        </w:rPr>
        <w:t xml:space="preserve"> ՍՊՈՐՏԱՅԻՆ ՄԻՋՈՑԱՌՈՒՄՆԵՐԻ ԿԱԶՄԱԿԵՐՊՄԱՆ, ՏՐԱՆՍՊՈՐՏԱՅԻՆ ՄԻՋՈՑՆԵՐԻ ՏԵԽՆԻԿԱԿԱՆ ՍՊԱՍԱՐԿՄԱՆ ԾԱՌԱՅՈՒԹՅՈՒՆՆԵՐԻ</w:t>
      </w:r>
    </w:p>
    <w:p w:rsidR="00AE6CAE" w:rsidRPr="00AE6CAE" w:rsidRDefault="00AE6CAE" w:rsidP="00FE4F9B">
      <w:pPr>
        <w:jc w:val="center"/>
        <w:rPr>
          <w:rFonts w:ascii="GHEA Grapalat" w:hAnsi="GHEA Grapalat" w:cs="GHEA Grapalat"/>
          <w:sz w:val="24"/>
          <w:szCs w:val="24"/>
        </w:rPr>
      </w:pPr>
    </w:p>
    <w:tbl>
      <w:tblPr>
        <w:tblStyle w:val="TableGrid"/>
        <w:tblW w:w="9970" w:type="dxa"/>
        <w:tblInd w:w="-34" w:type="dxa"/>
        <w:tblLayout w:type="fixed"/>
        <w:tblLook w:val="04A0"/>
      </w:tblPr>
      <w:tblGrid>
        <w:gridCol w:w="3114"/>
        <w:gridCol w:w="4541"/>
        <w:gridCol w:w="2315"/>
      </w:tblGrid>
      <w:tr w:rsidR="00FE2307" w:rsidRPr="009520E7" w:rsidTr="002C50C8">
        <w:trPr>
          <w:trHeight w:val="964"/>
        </w:trPr>
        <w:tc>
          <w:tcPr>
            <w:tcW w:w="3114" w:type="dxa"/>
          </w:tcPr>
          <w:p w:rsidR="00FE2307" w:rsidRPr="009520E7" w:rsidRDefault="00FE2307" w:rsidP="00A8687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Պետական</w:t>
            </w:r>
            <w:r w:rsidR="00BE37F9" w:rsidRPr="009520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520E7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="00BE37F9" w:rsidRPr="009520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520E7">
              <w:rPr>
                <w:rFonts w:ascii="GHEA Grapalat" w:hAnsi="GHEA Grapalat"/>
                <w:sz w:val="24"/>
                <w:szCs w:val="24"/>
              </w:rPr>
              <w:t>մարմին</w:t>
            </w:r>
          </w:p>
        </w:tc>
        <w:tc>
          <w:tcPr>
            <w:tcW w:w="4541" w:type="dxa"/>
          </w:tcPr>
          <w:p w:rsidR="00FE2307" w:rsidRPr="009520E7" w:rsidRDefault="00FE2307" w:rsidP="00A8687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Գնման</w:t>
            </w:r>
            <w:r w:rsidR="00BE37F9" w:rsidRPr="009520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520E7">
              <w:rPr>
                <w:rFonts w:ascii="GHEA Grapalat" w:hAnsi="GHEA Grapalat"/>
                <w:sz w:val="24"/>
                <w:szCs w:val="24"/>
              </w:rPr>
              <w:t>առարկա</w:t>
            </w:r>
          </w:p>
        </w:tc>
        <w:tc>
          <w:tcPr>
            <w:tcW w:w="2315" w:type="dxa"/>
          </w:tcPr>
          <w:p w:rsidR="00FE2307" w:rsidRPr="009520E7" w:rsidRDefault="00FE2307" w:rsidP="00A8687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Գնման</w:t>
            </w:r>
            <w:r w:rsidR="00BE37F9" w:rsidRPr="009520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520E7">
              <w:rPr>
                <w:rFonts w:ascii="GHEA Grapalat" w:hAnsi="GHEA Grapalat"/>
                <w:sz w:val="24"/>
                <w:szCs w:val="24"/>
              </w:rPr>
              <w:t>առարկայի</w:t>
            </w:r>
            <w:r w:rsidR="00BE37F9" w:rsidRPr="009520E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520E7">
              <w:rPr>
                <w:rFonts w:ascii="GHEA Grapalat" w:hAnsi="GHEA Grapalat"/>
                <w:sz w:val="24"/>
                <w:szCs w:val="24"/>
              </w:rPr>
              <w:t>արժեքը</w:t>
            </w:r>
          </w:p>
          <w:p w:rsidR="00FE2307" w:rsidRPr="009520E7" w:rsidRDefault="00FE2307" w:rsidP="002C50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(ՀՀ դրամ)</w:t>
            </w:r>
          </w:p>
        </w:tc>
      </w:tr>
      <w:tr w:rsidR="00C628CA" w:rsidRPr="009520E7" w:rsidTr="00836483">
        <w:trPr>
          <w:trHeight w:val="1373"/>
        </w:trPr>
        <w:tc>
          <w:tcPr>
            <w:tcW w:w="3114" w:type="dxa"/>
            <w:vMerge w:val="restart"/>
            <w:vAlign w:val="center"/>
          </w:tcPr>
          <w:p w:rsidR="00C628CA" w:rsidRPr="009520E7" w:rsidRDefault="00C628CA" w:rsidP="00AC13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ՀՀ սպորտի և երիտասարդության հարցերի նախարարություն</w:t>
            </w:r>
          </w:p>
        </w:tc>
        <w:tc>
          <w:tcPr>
            <w:tcW w:w="4541" w:type="dxa"/>
          </w:tcPr>
          <w:p w:rsidR="00C628CA" w:rsidRPr="009520E7" w:rsidRDefault="009520E7" w:rsidP="007C1AD8">
            <w:pPr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 xml:space="preserve">ՀՀ Նախագահի մրցանակի համար </w:t>
            </w:r>
            <w:r w:rsidR="007C1AD8">
              <w:rPr>
                <w:rFonts w:ascii="GHEA Grapalat" w:hAnsi="GHEA Grapalat"/>
                <w:sz w:val="24"/>
                <w:szCs w:val="24"/>
              </w:rPr>
              <w:t>«Հ</w:t>
            </w:r>
            <w:r w:rsidR="00C628CA" w:rsidRPr="009520E7">
              <w:rPr>
                <w:rFonts w:ascii="GHEA Grapalat" w:hAnsi="GHEA Grapalat"/>
                <w:sz w:val="24"/>
                <w:szCs w:val="24"/>
              </w:rPr>
              <w:t>աշմանդամություն ունեցող լավագույն մարզիկ</w:t>
            </w:r>
            <w:r w:rsidRPr="009520E7">
              <w:rPr>
                <w:rFonts w:ascii="GHEA Grapalat" w:hAnsi="GHEA Grapalat"/>
                <w:sz w:val="24"/>
                <w:szCs w:val="24"/>
              </w:rPr>
              <w:t>»</w:t>
            </w:r>
            <w:r w:rsidR="002C50C8">
              <w:rPr>
                <w:rFonts w:ascii="GHEA Grapalat" w:hAnsi="GHEA Grapalat"/>
                <w:sz w:val="24"/>
                <w:szCs w:val="24"/>
              </w:rPr>
              <w:t xml:space="preserve"> մ</w:t>
            </w:r>
            <w:r w:rsidR="007C1AD8">
              <w:rPr>
                <w:rFonts w:ascii="GHEA Grapalat" w:hAnsi="GHEA Grapalat"/>
                <w:sz w:val="24"/>
                <w:szCs w:val="24"/>
              </w:rPr>
              <w:t>րցույթի անցկացում</w:t>
            </w:r>
          </w:p>
        </w:tc>
        <w:tc>
          <w:tcPr>
            <w:tcW w:w="2315" w:type="dxa"/>
          </w:tcPr>
          <w:p w:rsidR="00C628CA" w:rsidRPr="009520E7" w:rsidRDefault="003C5C50" w:rsidP="009520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1.150.300</w:t>
            </w:r>
          </w:p>
        </w:tc>
      </w:tr>
      <w:tr w:rsidR="00C628CA" w:rsidRPr="009520E7" w:rsidTr="007D784B">
        <w:trPr>
          <w:trHeight w:val="1092"/>
        </w:trPr>
        <w:tc>
          <w:tcPr>
            <w:tcW w:w="3114" w:type="dxa"/>
            <w:vMerge/>
          </w:tcPr>
          <w:p w:rsidR="00C628CA" w:rsidRPr="009520E7" w:rsidRDefault="00C628CA" w:rsidP="00BE37F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41" w:type="dxa"/>
          </w:tcPr>
          <w:p w:rsidR="00C628CA" w:rsidRPr="009520E7" w:rsidRDefault="00C628CA" w:rsidP="007C1AD8">
            <w:pPr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ՀՀ մարզերում և ԼՂՀ-ում հանրապետական մարզական փառատոնի անցկացում</w:t>
            </w:r>
          </w:p>
        </w:tc>
        <w:tc>
          <w:tcPr>
            <w:tcW w:w="2315" w:type="dxa"/>
          </w:tcPr>
          <w:p w:rsidR="00C628CA" w:rsidRPr="009520E7" w:rsidRDefault="00C628CA" w:rsidP="009520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4.960.800</w:t>
            </w:r>
          </w:p>
        </w:tc>
      </w:tr>
      <w:tr w:rsidR="00C628CA" w:rsidRPr="009520E7" w:rsidTr="007D784B">
        <w:trPr>
          <w:trHeight w:val="1405"/>
        </w:trPr>
        <w:tc>
          <w:tcPr>
            <w:tcW w:w="3114" w:type="dxa"/>
            <w:vMerge/>
          </w:tcPr>
          <w:p w:rsidR="00C628CA" w:rsidRPr="009520E7" w:rsidRDefault="00C628CA" w:rsidP="00BE37F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41" w:type="dxa"/>
          </w:tcPr>
          <w:p w:rsidR="00C628CA" w:rsidRPr="009520E7" w:rsidRDefault="00C628CA" w:rsidP="009520E7">
            <w:pPr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Նախազորակոչային և զորակոչային տարիքի երիտասարդության հանրապետական ռազմամարզական խաղերի անցկացում</w:t>
            </w:r>
          </w:p>
        </w:tc>
        <w:tc>
          <w:tcPr>
            <w:tcW w:w="2315" w:type="dxa"/>
          </w:tcPr>
          <w:p w:rsidR="00C628CA" w:rsidRPr="009520E7" w:rsidRDefault="00C628CA" w:rsidP="009520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423.200</w:t>
            </w:r>
          </w:p>
        </w:tc>
      </w:tr>
      <w:tr w:rsidR="00866DFC" w:rsidRPr="009520E7" w:rsidTr="001A52F2">
        <w:trPr>
          <w:trHeight w:val="1385"/>
        </w:trPr>
        <w:tc>
          <w:tcPr>
            <w:tcW w:w="3114" w:type="dxa"/>
          </w:tcPr>
          <w:p w:rsidR="00866DFC" w:rsidRPr="009520E7" w:rsidRDefault="00866DFC" w:rsidP="0053278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 xml:space="preserve">ՀՀ սպորտի և երիտասարդության հարցերի նախարարություն </w:t>
            </w:r>
          </w:p>
        </w:tc>
        <w:tc>
          <w:tcPr>
            <w:tcW w:w="4541" w:type="dxa"/>
          </w:tcPr>
          <w:p w:rsidR="00866DFC" w:rsidRPr="001A52F2" w:rsidRDefault="00866DFC" w:rsidP="009520E7">
            <w:pPr>
              <w:rPr>
                <w:rFonts w:ascii="GHEA Grapalat" w:hAnsi="GHEA Grapalat"/>
                <w:sz w:val="24"/>
                <w:szCs w:val="24"/>
              </w:rPr>
            </w:pPr>
            <w:r w:rsidRPr="001A52F2">
              <w:rPr>
                <w:rFonts w:ascii="GHEA Grapalat" w:hAnsi="GHEA Grapalat"/>
                <w:sz w:val="24"/>
                <w:szCs w:val="24"/>
              </w:rPr>
              <w:t>ՀՀ կառավարության 2016</w:t>
            </w:r>
            <w:r w:rsidR="00AE6CAE" w:rsidRPr="001A52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A52F2">
              <w:rPr>
                <w:rFonts w:ascii="GHEA Grapalat" w:hAnsi="GHEA Grapalat"/>
                <w:sz w:val="24"/>
                <w:szCs w:val="24"/>
              </w:rPr>
              <w:t>թ</w:t>
            </w:r>
            <w:r w:rsidR="009520E7" w:rsidRPr="001A52F2">
              <w:rPr>
                <w:rFonts w:ascii="GHEA Grapalat" w:hAnsi="GHEA Grapalat"/>
                <w:sz w:val="24"/>
                <w:szCs w:val="24"/>
              </w:rPr>
              <w:t>վականի դեկտեմբերի 24-ի</w:t>
            </w:r>
            <w:r w:rsidRPr="001A52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A52F2" w:rsidRPr="001A52F2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="009520E7" w:rsidRPr="001A52F2">
              <w:rPr>
                <w:rFonts w:ascii="GHEA Grapalat" w:hAnsi="GHEA Grapalat"/>
                <w:sz w:val="24"/>
                <w:szCs w:val="24"/>
              </w:rPr>
              <w:t xml:space="preserve"> 1555</w:t>
            </w:r>
            <w:r w:rsidRPr="001A52F2">
              <w:rPr>
                <w:rFonts w:ascii="GHEA Grapalat" w:hAnsi="GHEA Grapalat"/>
                <w:sz w:val="24"/>
                <w:szCs w:val="24"/>
              </w:rPr>
              <w:t xml:space="preserve">–Ն </w:t>
            </w:r>
            <w:r w:rsidR="009520E7" w:rsidRPr="001A52F2">
              <w:rPr>
                <w:rFonts w:ascii="GHEA Grapalat" w:hAnsi="GHEA Grapalat"/>
                <w:sz w:val="24"/>
                <w:szCs w:val="24"/>
              </w:rPr>
              <w:t xml:space="preserve">որոշման </w:t>
            </w:r>
            <w:r w:rsidR="001A52F2" w:rsidRPr="001A52F2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="009520E7" w:rsidRPr="001A52F2">
              <w:rPr>
                <w:rFonts w:ascii="GHEA Grapalat" w:hAnsi="GHEA Grapalat"/>
                <w:sz w:val="24"/>
                <w:szCs w:val="24"/>
              </w:rPr>
              <w:t xml:space="preserve"> 12 հավելվածով</w:t>
            </w:r>
            <w:r w:rsidRPr="001A52F2">
              <w:rPr>
                <w:rFonts w:ascii="GHEA Grapalat" w:hAnsi="GHEA Grapalat"/>
                <w:sz w:val="24"/>
                <w:szCs w:val="24"/>
              </w:rPr>
              <w:t xml:space="preserve"> հաստատված ապրանքներ</w:t>
            </w:r>
          </w:p>
        </w:tc>
        <w:tc>
          <w:tcPr>
            <w:tcW w:w="2315" w:type="dxa"/>
          </w:tcPr>
          <w:p w:rsidR="00866DFC" w:rsidRPr="009520E7" w:rsidRDefault="00866DFC" w:rsidP="009520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100.000.000</w:t>
            </w:r>
          </w:p>
        </w:tc>
      </w:tr>
      <w:tr w:rsidR="00866DFC" w:rsidRPr="009520E7" w:rsidTr="002C50C8">
        <w:trPr>
          <w:trHeight w:val="2051"/>
        </w:trPr>
        <w:tc>
          <w:tcPr>
            <w:tcW w:w="3114" w:type="dxa"/>
          </w:tcPr>
          <w:p w:rsidR="00866DFC" w:rsidRPr="009520E7" w:rsidRDefault="00866DFC" w:rsidP="00AE6C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 xml:space="preserve">ՀՀ սպորտի և երիտասարդության հարցերի </w:t>
            </w:r>
            <w:r w:rsidR="00AE6CAE">
              <w:rPr>
                <w:rFonts w:ascii="GHEA Grapalat" w:hAnsi="GHEA Grapalat"/>
                <w:sz w:val="24"/>
                <w:szCs w:val="24"/>
              </w:rPr>
              <w:t>նախարարությա</w:t>
            </w:r>
            <w:r w:rsidRPr="009520E7">
              <w:rPr>
                <w:rFonts w:ascii="GHEA Grapalat" w:hAnsi="GHEA Grapalat"/>
                <w:sz w:val="24"/>
                <w:szCs w:val="24"/>
              </w:rPr>
              <w:t>ն</w:t>
            </w:r>
            <w:r w:rsidR="00AE6CAE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9520E7">
              <w:rPr>
                <w:rFonts w:ascii="GHEA Grapalat" w:hAnsi="GHEA Grapalat"/>
                <w:sz w:val="24"/>
                <w:szCs w:val="24"/>
              </w:rPr>
              <w:t>Սպորտի և երիտասարդական ծրագրերի իրականացման գրասենյակ</w:t>
            </w:r>
            <w:r w:rsidR="00AE6CAE">
              <w:rPr>
                <w:rFonts w:ascii="GHEA Grapalat" w:hAnsi="GHEA Grapalat"/>
                <w:sz w:val="24"/>
                <w:szCs w:val="24"/>
              </w:rPr>
              <w:t>» պետական հիմնարկ</w:t>
            </w:r>
          </w:p>
        </w:tc>
        <w:tc>
          <w:tcPr>
            <w:tcW w:w="4541" w:type="dxa"/>
          </w:tcPr>
          <w:p w:rsidR="00866DFC" w:rsidRPr="009520E7" w:rsidRDefault="00866DFC" w:rsidP="009520E7">
            <w:pPr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 w:cs="GHEA Grapalat"/>
                <w:sz w:val="24"/>
                <w:szCs w:val="24"/>
              </w:rPr>
              <w:t>Տ</w:t>
            </w:r>
            <w:r w:rsidRPr="009520E7">
              <w:rPr>
                <w:rFonts w:ascii="GHEA Grapalat" w:hAnsi="GHEA Grapalat" w:cs="GHEA Grapalat"/>
                <w:sz w:val="24"/>
                <w:szCs w:val="24"/>
                <w:lang w:val="hy-AM"/>
              </w:rPr>
              <w:t>րանսպորտային միջոցների տեխնիկական սպասարկման ծառայություններ</w:t>
            </w:r>
          </w:p>
        </w:tc>
        <w:tc>
          <w:tcPr>
            <w:tcW w:w="2315" w:type="dxa"/>
          </w:tcPr>
          <w:p w:rsidR="00866DFC" w:rsidRPr="009520E7" w:rsidRDefault="00866DFC" w:rsidP="009520E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210.000</w:t>
            </w:r>
          </w:p>
        </w:tc>
      </w:tr>
      <w:tr w:rsidR="002C50C8" w:rsidRPr="009520E7" w:rsidTr="002558C5">
        <w:trPr>
          <w:trHeight w:val="441"/>
        </w:trPr>
        <w:tc>
          <w:tcPr>
            <w:tcW w:w="7655" w:type="dxa"/>
            <w:gridSpan w:val="2"/>
          </w:tcPr>
          <w:p w:rsidR="002C50C8" w:rsidRPr="009520E7" w:rsidRDefault="002C50C8" w:rsidP="00A8687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Ընդամենը</w:t>
            </w:r>
          </w:p>
        </w:tc>
        <w:tc>
          <w:tcPr>
            <w:tcW w:w="2315" w:type="dxa"/>
          </w:tcPr>
          <w:p w:rsidR="002C50C8" w:rsidRPr="009520E7" w:rsidRDefault="002C50C8" w:rsidP="00866D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520E7">
              <w:rPr>
                <w:rFonts w:ascii="GHEA Grapalat" w:hAnsi="GHEA Grapalat"/>
                <w:sz w:val="24"/>
                <w:szCs w:val="24"/>
              </w:rPr>
              <w:t>106.744.300</w:t>
            </w:r>
          </w:p>
        </w:tc>
      </w:tr>
    </w:tbl>
    <w:p w:rsidR="00FE2307" w:rsidRPr="009520E7" w:rsidRDefault="00FE2307" w:rsidP="009520E7">
      <w:pPr>
        <w:rPr>
          <w:rFonts w:ascii="GHEA Grapalat" w:hAnsi="GHEA Grapalat"/>
          <w:sz w:val="24"/>
          <w:szCs w:val="24"/>
        </w:rPr>
      </w:pPr>
    </w:p>
    <w:sectPr w:rsidR="00FE2307" w:rsidRPr="009520E7" w:rsidSect="002C50C8">
      <w:pgSz w:w="11906" w:h="16838"/>
      <w:pgMar w:top="851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A217F"/>
    <w:rsid w:val="001128D4"/>
    <w:rsid w:val="001878E7"/>
    <w:rsid w:val="0019754E"/>
    <w:rsid w:val="001A217F"/>
    <w:rsid w:val="001A52F2"/>
    <w:rsid w:val="00276211"/>
    <w:rsid w:val="002A734B"/>
    <w:rsid w:val="002C50C8"/>
    <w:rsid w:val="002F04AA"/>
    <w:rsid w:val="00302B6A"/>
    <w:rsid w:val="003122F3"/>
    <w:rsid w:val="00317C0E"/>
    <w:rsid w:val="00382211"/>
    <w:rsid w:val="003906D8"/>
    <w:rsid w:val="003B4ED1"/>
    <w:rsid w:val="003C5C50"/>
    <w:rsid w:val="00472217"/>
    <w:rsid w:val="0047522F"/>
    <w:rsid w:val="00600DEB"/>
    <w:rsid w:val="006140A7"/>
    <w:rsid w:val="00615BF0"/>
    <w:rsid w:val="0063000B"/>
    <w:rsid w:val="00676C51"/>
    <w:rsid w:val="0068073A"/>
    <w:rsid w:val="0071614E"/>
    <w:rsid w:val="007B694D"/>
    <w:rsid w:val="007C1AD8"/>
    <w:rsid w:val="007D784B"/>
    <w:rsid w:val="00836483"/>
    <w:rsid w:val="00866DFC"/>
    <w:rsid w:val="008C493D"/>
    <w:rsid w:val="008D338F"/>
    <w:rsid w:val="00950892"/>
    <w:rsid w:val="009520E7"/>
    <w:rsid w:val="00966706"/>
    <w:rsid w:val="00AC133F"/>
    <w:rsid w:val="00AE3F1E"/>
    <w:rsid w:val="00AE6CAE"/>
    <w:rsid w:val="00B112D9"/>
    <w:rsid w:val="00B95CF1"/>
    <w:rsid w:val="00BE37F9"/>
    <w:rsid w:val="00C17B80"/>
    <w:rsid w:val="00C628CA"/>
    <w:rsid w:val="00CD12E6"/>
    <w:rsid w:val="00D3128F"/>
    <w:rsid w:val="00D437B6"/>
    <w:rsid w:val="00DA04B5"/>
    <w:rsid w:val="00DB01B1"/>
    <w:rsid w:val="00E422F9"/>
    <w:rsid w:val="00E621DA"/>
    <w:rsid w:val="00F41975"/>
    <w:rsid w:val="00F94329"/>
    <w:rsid w:val="00FE2307"/>
    <w:rsid w:val="00FE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Anahit.Gevorgyan</cp:lastModifiedBy>
  <cp:revision>10</cp:revision>
  <dcterms:created xsi:type="dcterms:W3CDTF">2016-08-19T08:53:00Z</dcterms:created>
  <dcterms:modified xsi:type="dcterms:W3CDTF">2016-08-19T09:05:00Z</dcterms:modified>
</cp:coreProperties>
</file>