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1B" w:rsidRDefault="0011561B" w:rsidP="0011561B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11561B" w:rsidRDefault="0011561B" w:rsidP="0011561B">
      <w:pPr>
        <w:jc w:val="center"/>
        <w:rPr>
          <w:rFonts w:ascii="GHEA Grapalat" w:hAnsi="GHEA Grapalat" w:cs="Arial Armenian"/>
          <w:b/>
          <w:w w:val="150"/>
          <w:sz w:val="18"/>
          <w:szCs w:val="18"/>
          <w:lang w:val="pt-BR"/>
        </w:rPr>
      </w:pPr>
    </w:p>
    <w:p w:rsidR="0011561B" w:rsidRPr="00B32D7F" w:rsidRDefault="0011561B" w:rsidP="0011561B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8054AE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«Հայաստանի Հանրապետության կառավարության 2015 թվականի նոյեմբերի 26-ի թիվ 1394-Ա որոշման մեջ փոփոխություն կատարելու մասին </w:t>
      </w:r>
      <w:r w:rsidRPr="00B32D7F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tbl>
      <w:tblPr>
        <w:tblpPr w:leftFromText="180" w:rightFromText="180" w:vertAnchor="text" w:horzAnchor="margin" w:tblpXSpec="center" w:tblpY="94"/>
        <w:tblW w:w="109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607"/>
        <w:gridCol w:w="3360"/>
        <w:gridCol w:w="2876"/>
        <w:gridCol w:w="2068"/>
      </w:tblGrid>
      <w:tr w:rsidR="0011561B" w:rsidTr="00481369">
        <w:trPr>
          <w:trHeight w:val="553"/>
        </w:trPr>
        <w:tc>
          <w:tcPr>
            <w:tcW w:w="260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61B" w:rsidRDefault="0011561B" w:rsidP="00481369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33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61B" w:rsidRDefault="0011561B" w:rsidP="00481369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61B" w:rsidRDefault="0011561B" w:rsidP="00481369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11561B" w:rsidRDefault="0011561B" w:rsidP="00481369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11561B" w:rsidRDefault="0011561B" w:rsidP="00481369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0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1561B" w:rsidRDefault="0011561B" w:rsidP="00481369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11561B" w:rsidTr="00481369">
        <w:trPr>
          <w:trHeight w:val="336"/>
        </w:trPr>
        <w:tc>
          <w:tcPr>
            <w:tcW w:w="26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561B" w:rsidRDefault="0011561B" w:rsidP="00481369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561B" w:rsidRDefault="0011561B" w:rsidP="00481369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561B" w:rsidRDefault="0011561B" w:rsidP="00481369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1561B" w:rsidRDefault="0011561B" w:rsidP="00481369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11561B" w:rsidRPr="00B06640" w:rsidTr="00481369">
        <w:trPr>
          <w:trHeight w:val="75"/>
        </w:trPr>
        <w:tc>
          <w:tcPr>
            <w:tcW w:w="26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ֆինանսների նախարարություն        11</w:t>
            </w:r>
            <w:r w:rsidRPr="00ED27C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07</w:t>
            </w:r>
            <w:r w:rsidRPr="00ED27C2">
              <w:rPr>
                <w:rFonts w:ascii="GHEA Grapalat" w:hAnsi="GHEA Grapalat"/>
                <w:sz w:val="18"/>
                <w:szCs w:val="18"/>
                <w:lang w:val="nb-NO"/>
              </w:rPr>
              <w:t>.201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6</w:t>
            </w:r>
            <w:r w:rsidRPr="00ED27C2">
              <w:rPr>
                <w:rFonts w:ascii="GHEA Grapalat" w:hAnsi="GHEA Grapalat"/>
                <w:sz w:val="18"/>
                <w:szCs w:val="18"/>
                <w:lang w:val="nb-NO"/>
              </w:rPr>
              <w:t xml:space="preserve">թ.                               թիվ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01/11-1/17991-16</w:t>
            </w: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Pr="00153BB1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53BB1"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Սյունիքի մարզպետարան</w:t>
            </w: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07.07.2016թ.</w:t>
            </w:r>
          </w:p>
          <w:p w:rsidR="0011561B" w:rsidRPr="00A01D24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53BB1">
              <w:rPr>
                <w:rFonts w:ascii="GHEA Grapalat" w:hAnsi="GHEA Grapalat"/>
                <w:sz w:val="18"/>
                <w:szCs w:val="18"/>
                <w:lang w:val="nb-NO"/>
              </w:rPr>
              <w:t xml:space="preserve">թիվ </w:t>
            </w:r>
            <w:r w:rsidRPr="00A01D24">
              <w:rPr>
                <w:rFonts w:ascii="GHEA Grapalat" w:hAnsi="GHEA Grapalat"/>
                <w:sz w:val="18"/>
                <w:szCs w:val="18"/>
                <w:lang w:val="nb-NO"/>
              </w:rPr>
              <w:t xml:space="preserve">  01/2991-16</w:t>
            </w: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արդարադատության</w:t>
            </w: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նախարարություն</w:t>
            </w: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27.07.2016թ.</w:t>
            </w: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թիվ  02/9504-16</w:t>
            </w: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Pr="00FD33C2" w:rsidRDefault="0011561B" w:rsidP="00481369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61B" w:rsidRPr="00155790" w:rsidRDefault="0011561B" w:rsidP="00481369">
            <w:pPr>
              <w:pStyle w:val="BodyTextIndent"/>
              <w:tabs>
                <w:tab w:val="left" w:pos="-6050"/>
              </w:tabs>
              <w:ind w:left="0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lastRenderedPageBreak/>
              <w:t xml:space="preserve">1.Որոշման նախագծի վերաբերյալ դիտողություններ և առաջարկություններ չունեն, եթե </w:t>
            </w:r>
            <w:r w:rsidRPr="00155790">
              <w:rPr>
                <w:rFonts w:ascii="GHEA Grapalat" w:hAnsi="GHEA Grapalat"/>
                <w:sz w:val="18"/>
                <w:szCs w:val="18"/>
                <w:lang w:val="nb-NO"/>
              </w:rPr>
              <w:t>ՀՀ կառավարությանն առընթեր պետական գույքի կառավարման վարչության և «Սյունիքի մարզի հաշմանդամների «Խարիսխ» հասարակական կազմակերպության միջև կնքված անհատույց օգտագործման պայմանագրով այլ բան նախատեսված չէ:</w:t>
            </w:r>
          </w:p>
          <w:p w:rsidR="0011561B" w:rsidRDefault="0011561B" w:rsidP="00481369">
            <w:pPr>
              <w:pStyle w:val="BodyTextIndent"/>
              <w:tabs>
                <w:tab w:val="left" w:pos="-6050"/>
              </w:tabs>
              <w:ind w:left="97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A5FC3">
              <w:rPr>
                <w:rFonts w:ascii="GHEA Grapalat" w:hAnsi="GHEA Grapalat"/>
                <w:sz w:val="18"/>
                <w:szCs w:val="18"/>
                <w:lang w:val="nb-NO"/>
              </w:rPr>
              <w:tab/>
            </w:r>
          </w:p>
          <w:p w:rsidR="0011561B" w:rsidRDefault="0011561B" w:rsidP="00481369">
            <w:pPr>
              <w:pStyle w:val="BodyTextIndent"/>
              <w:tabs>
                <w:tab w:val="left" w:pos="-6050"/>
              </w:tabs>
              <w:ind w:left="97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1.</w:t>
            </w:r>
            <w:r w:rsidRPr="00FD33C2">
              <w:rPr>
                <w:rFonts w:ascii="GHEA Grapalat" w:hAnsi="GHEA Grapalat"/>
                <w:sz w:val="18"/>
                <w:szCs w:val="18"/>
                <w:lang w:val="nb-NO"/>
              </w:rPr>
              <w:t xml:space="preserve"> Որոշման նախագծի վերաբերյալ առաջարկություններ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և առարկություններ </w:t>
            </w:r>
            <w:r w:rsidRPr="00FD33C2">
              <w:rPr>
                <w:rFonts w:ascii="GHEA Grapalat" w:hAnsi="GHEA Grapalat"/>
                <w:sz w:val="18"/>
                <w:szCs w:val="18"/>
                <w:lang w:val="nb-NO"/>
              </w:rPr>
              <w:t>չկան:</w:t>
            </w:r>
          </w:p>
          <w:p w:rsidR="0011561B" w:rsidRPr="00FD33C2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Pr="00FD33C2" w:rsidRDefault="0011561B" w:rsidP="00481369">
            <w:pPr>
              <w:pStyle w:val="BodyText"/>
              <w:ind w:left="36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11561B">
            <w:pPr>
              <w:pStyle w:val="BodyText"/>
              <w:numPr>
                <w:ilvl w:val="0"/>
                <w:numId w:val="1"/>
              </w:numPr>
              <w:ind w:left="3" w:firstLine="357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C0477">
              <w:rPr>
                <w:rFonts w:ascii="GHEA Grapalat" w:hAnsi="GHEA Grapalat"/>
                <w:sz w:val="18"/>
                <w:szCs w:val="18"/>
                <w:lang w:val="nb-NO"/>
              </w:rPr>
              <w:t>Որոշման նախագիծը համապատասխանում է Հայաստանի Հանրապետության օրենսդրությանը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Pr="00FD33C2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1561B" w:rsidRPr="00FD33C2" w:rsidRDefault="0011561B" w:rsidP="00481369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61B" w:rsidRPr="000F56B8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Pr="00D60A75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11561B" w:rsidRPr="005220E8" w:rsidRDefault="0011561B" w:rsidP="00481369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nb-NO"/>
              </w:rPr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561B" w:rsidRPr="00155790" w:rsidRDefault="0011561B" w:rsidP="00481369">
            <w:pPr>
              <w:pStyle w:val="BodyText"/>
              <w:tabs>
                <w:tab w:val="left" w:pos="90"/>
                <w:tab w:val="left" w:pos="284"/>
                <w:tab w:val="left" w:pos="709"/>
              </w:tabs>
              <w:spacing w:after="0"/>
              <w:ind w:right="191"/>
              <w:contextualSpacing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55790">
              <w:rPr>
                <w:rFonts w:ascii="GHEA Grapalat" w:hAnsi="GHEA Grapalat"/>
                <w:sz w:val="18"/>
                <w:szCs w:val="18"/>
                <w:lang w:val="nb-NO"/>
              </w:rPr>
              <w:t>ՀՀ կառավարությանն առընթեր պետական գույքի կառավարման վարչության և «Սյունիքի մարզի հաշմանդամների «Խարիսխ» հասարակական կազմակերպության միջև կնքված անհատույց օգտագործման պայմանագրով այլ բան նախատեսված չէ:</w:t>
            </w: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1561B" w:rsidRPr="00195602" w:rsidRDefault="0011561B" w:rsidP="0048136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5B3F0E" w:rsidRPr="0011561B" w:rsidRDefault="005B3F0E">
      <w:pPr>
        <w:rPr>
          <w:lang w:val="nb-NO"/>
        </w:rPr>
      </w:pPr>
    </w:p>
    <w:sectPr w:rsidR="005B3F0E" w:rsidRPr="0011561B" w:rsidSect="005B3F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048F9"/>
    <w:multiLevelType w:val="hybridMultilevel"/>
    <w:tmpl w:val="89642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1561B"/>
    <w:rsid w:val="0011561B"/>
    <w:rsid w:val="005B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1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11561B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1561B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unhideWhenUsed/>
    <w:rsid w:val="001156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561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1156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1561B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2</cp:revision>
  <dcterms:created xsi:type="dcterms:W3CDTF">2016-07-29T08:03:00Z</dcterms:created>
  <dcterms:modified xsi:type="dcterms:W3CDTF">2016-07-29T08:05:00Z</dcterms:modified>
</cp:coreProperties>
</file>