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7" w:rsidRDefault="00D76357" w:rsidP="005E5A02"/>
    <w:p w:rsidR="00D76357" w:rsidRPr="003F3850" w:rsidRDefault="00D76357" w:rsidP="00CD3EB3">
      <w:pPr>
        <w:jc w:val="center"/>
        <w:rPr>
          <w:rFonts w:ascii="Sylfaen" w:hAnsi="Sylfaen" w:cs="Sylfaen"/>
        </w:rPr>
        <w:sectPr w:rsidR="00D76357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D76357" w:rsidRDefault="00D76357" w:rsidP="00CD3EB3">
      <w:pPr>
        <w:pStyle w:val="Style1"/>
        <w:widowControl/>
        <w:spacing w:before="67"/>
        <w:jc w:val="center"/>
        <w:rPr>
          <w:lang w:val="af-ZA"/>
        </w:rPr>
      </w:pPr>
    </w:p>
    <w:p w:rsidR="00D76357" w:rsidRPr="00FE7F73" w:rsidRDefault="00D76357" w:rsidP="009B4423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GHEA Grapalat" w:hAnsi="GHEA Grapalat" w:cs="GHEA Grapalat"/>
          <w:color w:val="000000"/>
        </w:rPr>
        <w:t>ՆԱԽԱԳԻԾ</w:t>
      </w: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GHEA Grapalat" w:hAnsi="GHEA Grapalat" w:cs="GHEA Grapalat"/>
          <w:color w:val="000000"/>
        </w:rPr>
        <w:t>ՀԱՅԱՍՏԱՆԻ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ՀԱՆՐԱՊԵՏՈՒԹՅԱՆ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ԿԱՌԱՎԱՐՈՒԹՅՈՒՆ</w:t>
      </w: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Sylfaen" w:hAnsi="Sylfaen" w:cs="Sylfaen"/>
          <w:color w:val="000000"/>
          <w:lang w:val="pt-BR"/>
        </w:rPr>
        <w:t> </w:t>
      </w:r>
    </w:p>
    <w:p w:rsidR="00D76357" w:rsidRPr="00FE7F73" w:rsidRDefault="00D76357" w:rsidP="009B4423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FE7F73">
        <w:rPr>
          <w:rFonts w:ascii="GHEA Grapalat" w:hAnsi="GHEA Grapalat" w:cs="GHEA Grapalat"/>
          <w:color w:val="000000"/>
        </w:rPr>
        <w:t>Ո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Ր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Ո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Շ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ՈՒ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</w:t>
      </w:r>
      <w:r w:rsidRPr="00FE7F73">
        <w:rPr>
          <w:rFonts w:ascii="GHEA Grapalat" w:hAnsi="GHEA Grapalat" w:cs="GHEA Grapalat"/>
          <w:color w:val="000000"/>
        </w:rPr>
        <w:t>Մ</w:t>
      </w: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Sylfaen" w:hAnsi="Sylfaen" w:cs="Sylfaen"/>
          <w:color w:val="000000"/>
          <w:lang w:val="pt-BR"/>
        </w:rPr>
        <w:t> </w:t>
      </w: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GHEA Grapalat" w:hAnsi="GHEA Grapalat" w:cs="GHEA Grapalat"/>
          <w:color w:val="000000"/>
          <w:lang w:val="pt-BR"/>
        </w:rPr>
        <w:t xml:space="preserve">… ……………. 2016 </w:t>
      </w:r>
      <w:r w:rsidRPr="00FE7F73">
        <w:rPr>
          <w:rFonts w:ascii="GHEA Grapalat" w:hAnsi="GHEA Grapalat" w:cs="GHEA Grapalat"/>
          <w:color w:val="000000"/>
        </w:rPr>
        <w:t>թվականի</w:t>
      </w:r>
      <w:r w:rsidRPr="00FE7F73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FE7F73">
        <w:rPr>
          <w:rFonts w:ascii="GHEA Grapalat" w:hAnsi="GHEA Grapalat" w:cs="GHEA Grapalat"/>
          <w:color w:val="000000"/>
        </w:rPr>
        <w:t>Ն</w:t>
      </w:r>
    </w:p>
    <w:p w:rsidR="00D76357" w:rsidRPr="00FE7F73" w:rsidRDefault="00D76357" w:rsidP="009B4423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FE7F73">
        <w:rPr>
          <w:rFonts w:ascii="Sylfaen" w:hAnsi="Sylfaen" w:cs="Sylfaen"/>
          <w:color w:val="000000"/>
          <w:lang w:val="pt-BR"/>
        </w:rPr>
        <w:t> 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ՀԱՅԱՍՏԱՆԻ ՀԱՆՐԱՊԵՏՈՒԹՅԱՆ 2016 ԹՎԱԿԱՆԻ ՊԵՏԱԿԱՆ ԲՅՈՒՋԵՈՒՄ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ՎԵՐԱԲԱՇԽՈՒՄ ԵՎ ՀԱՅԱՍՏԱՆԻ ՀԱՆՐԱՊԵՏՈՒԹՅԱՆ ԿԱՌԱՎԱՐՈՒԹՅԱՆ 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2015 ԹՎԱԿԱՆԻ ԴԵԿՏԵՄԲԵՐԻ 24-Ի N 1555-Ն ՈՐՈՇՄԱՆ ՄԵՋ ՓՈՓՈԽՈՒԹՅՈՒՆ-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ՆԵՐ ՈՒ ԼՐԱՑՈՒՄՆԵՐ ԿԱՏԱՐԵԼՈՒ, ՊԱՏՎԻՐԱՏՈՒԻ ԼԻԱԶՈՐՈՒԹՅՈՒՆՆԵՐ ՍԱՀՄԱՆԵԼՈՒ ՄԱՍԻՆ </w:t>
      </w:r>
    </w:p>
    <w:p w:rsidR="00D76357" w:rsidRPr="00317C93" w:rsidRDefault="00D76357" w:rsidP="009B4423">
      <w:pPr>
        <w:shd w:val="clear" w:color="auto" w:fill="FFFFFF"/>
        <w:ind w:firstLine="567"/>
        <w:rPr>
          <w:sz w:val="22"/>
          <w:szCs w:val="22"/>
          <w:lang w:val="pt-BR"/>
        </w:rPr>
      </w:pPr>
      <w:r w:rsidRPr="00317C93">
        <w:rPr>
          <w:rFonts w:ascii="Sylfaen" w:hAnsi="Sylfaen" w:cs="Sylfaen"/>
          <w:lang w:val="pt-BR"/>
        </w:rPr>
        <w:t> </w:t>
      </w:r>
    </w:p>
    <w:p w:rsidR="00D76357" w:rsidRDefault="00D76357" w:rsidP="009B4423">
      <w:pPr>
        <w:pStyle w:val="norm"/>
        <w:spacing w:line="240" w:lineRule="auto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317C93">
        <w:rPr>
          <w:rFonts w:ascii="GHEA Grapalat" w:hAnsi="GHEA Grapalat" w:cs="GHEA Grapalat"/>
          <w:spacing w:val="-2"/>
          <w:sz w:val="24"/>
          <w:szCs w:val="24"/>
        </w:rPr>
        <w:t>Համաձայն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«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բյուջետային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համակարգի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մասին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»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օրենքի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23-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հոդվածի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3-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317C93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  <w:sz w:val="24"/>
          <w:szCs w:val="24"/>
        </w:rPr>
        <w:t>կետի</w:t>
      </w:r>
      <w:r w:rsidRPr="00317C93">
        <w:rPr>
          <w:rFonts w:ascii="GHEA Grapalat" w:hAnsi="GHEA Grapalat" w:cs="GHEA Grapalat"/>
          <w:spacing w:val="-2"/>
          <w:sz w:val="24"/>
          <w:szCs w:val="24"/>
          <w:lang w:val="fr-FR"/>
        </w:rPr>
        <w:t>,</w:t>
      </w:r>
      <w:r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</w:rPr>
        <w:t>ինչպես</w:t>
      </w:r>
      <w:r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</w:rPr>
        <w:t>նաև</w:t>
      </w:r>
      <w:r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</w:rPr>
        <w:t>ղեկավարվելով</w:t>
      </w:r>
      <w:r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Հա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յաստանի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կառավարության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2011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թվականի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փետրվարի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10-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168-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որոշմամբ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հաստատված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կարգի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3-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և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77-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կետերի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պահանջներով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`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կառավարությունը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  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ո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ր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ո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շ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ու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մ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    </w:t>
      </w:r>
      <w:r w:rsidRPr="009821A5">
        <w:rPr>
          <w:rFonts w:ascii="GHEA Grapalat" w:hAnsi="GHEA Grapalat" w:cs="GHEA Grapalat"/>
          <w:spacing w:val="-2"/>
          <w:sz w:val="24"/>
          <w:szCs w:val="24"/>
        </w:rPr>
        <w:t>է</w:t>
      </w:r>
      <w:r w:rsidRPr="009821A5">
        <w:rPr>
          <w:rFonts w:ascii="GHEA Grapalat" w:hAnsi="GHEA Grapalat" w:cs="GHEA Grapalat"/>
          <w:spacing w:val="-2"/>
          <w:sz w:val="24"/>
          <w:szCs w:val="24"/>
          <w:lang w:val="fr-FR"/>
        </w:rPr>
        <w:t>.</w:t>
      </w:r>
    </w:p>
    <w:p w:rsidR="00D76357" w:rsidRDefault="00D76357" w:rsidP="009B4423">
      <w:pPr>
        <w:pStyle w:val="norm"/>
        <w:spacing w:line="240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1.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>
        <w:rPr>
          <w:rFonts w:ascii="GHEA Grapalat" w:hAnsi="GHEA Grapalat" w:cs="GHEA Grapalat"/>
          <w:sz w:val="24"/>
          <w:szCs w:val="24"/>
        </w:rPr>
        <w:t>հավելվածում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վերաբաշխում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2015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դեկտեմբերի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24-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կատարումն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ապա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հովող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միջոցառումների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>» N 1555-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NN 5, 11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>
        <w:rPr>
          <w:rFonts w:ascii="GHEA Grapalat" w:hAnsi="GHEA Grapalat" w:cs="GHEA Grapalat"/>
          <w:sz w:val="24"/>
          <w:szCs w:val="24"/>
        </w:rPr>
        <w:t>հավելվածներում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փոփոխություններ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լրացումներ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 w:cs="GHEA Grapalat"/>
          <w:sz w:val="24"/>
          <w:szCs w:val="24"/>
        </w:rPr>
        <w:t>համաձայն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NN 1, 2, 3, 4 և 5 </w:t>
      </w:r>
      <w:r>
        <w:rPr>
          <w:rFonts w:ascii="GHEA Grapalat" w:hAnsi="GHEA Grapalat" w:cs="GHEA Grapalat"/>
          <w:sz w:val="24"/>
          <w:szCs w:val="24"/>
        </w:rPr>
        <w:t>հավելվածների</w:t>
      </w:r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D76357" w:rsidRDefault="00D76357" w:rsidP="009B4423">
      <w:pPr>
        <w:ind w:firstLine="567"/>
        <w:jc w:val="both"/>
        <w:rPr>
          <w:rFonts w:ascii="GHEA Grapalat" w:hAnsi="GHEA Grapalat" w:cs="GHEA Grapalat"/>
          <w:sz w:val="22"/>
          <w:szCs w:val="22"/>
          <w:lang w:val="fr-FR" w:eastAsia="ru-RU"/>
        </w:rPr>
      </w:pPr>
      <w:r>
        <w:rPr>
          <w:rFonts w:ascii="GHEA Grapalat" w:hAnsi="GHEA Grapalat" w:cs="GHEA Grapalat"/>
          <w:lang w:val="fr-FR" w:eastAsia="ru-RU"/>
        </w:rPr>
        <w:t>2. Սահմանել, որ.</w:t>
      </w:r>
    </w:p>
    <w:p w:rsidR="00D76357" w:rsidRDefault="00D76357" w:rsidP="009B4423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 w:eastAsia="ru-RU"/>
        </w:rPr>
        <w:t xml:space="preserve">1) </w:t>
      </w:r>
      <w:r>
        <w:rPr>
          <w:rFonts w:ascii="GHEA Grapalat" w:hAnsi="GHEA Grapalat" w:cs="GHEA Grapalat"/>
          <w:lang w:val="fr-FR"/>
        </w:rPr>
        <w:t xml:space="preserve">Երևանի թիվ 191 դպրոցի վերակառուցման աշխատանքների և </w:t>
      </w:r>
      <w:r>
        <w:rPr>
          <w:rFonts w:ascii="GHEA Grapalat" w:hAnsi="GHEA Grapalat" w:cs="GHEA Grapalat"/>
          <w:color w:val="000000"/>
          <w:lang w:val="fr-FR"/>
        </w:rPr>
        <w:t xml:space="preserve">Հայաստանի Հանրապետության Արագածոտնի մարզի </w:t>
      </w:r>
      <w:r>
        <w:rPr>
          <w:rFonts w:ascii="GHEA Grapalat" w:hAnsi="GHEA Grapalat" w:cs="GHEA Grapalat"/>
          <w:lang w:val="fr-FR"/>
        </w:rPr>
        <w:t>Քուչակ գյուղի մշակույթի տան ավարտման</w:t>
      </w:r>
      <w:r>
        <w:rPr>
          <w:rFonts w:ascii="GHEA Grapalat" w:hAnsi="GHEA Grapalat" w:cs="GHEA Grapalat"/>
          <w:color w:val="000000"/>
          <w:lang w:val="fr-FR"/>
        </w:rPr>
        <w:t xml:space="preserve"> աշխատանքների տեխնիկական հսկողության ծառայությունների </w:t>
      </w:r>
      <w:r>
        <w:rPr>
          <w:rFonts w:ascii="GHEA Grapalat" w:hAnsi="GHEA Grapalat" w:cs="GHEA Grapalat"/>
          <w:color w:val="000000"/>
        </w:rPr>
        <w:t>ձեռքբերման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գործընթացում</w:t>
      </w:r>
      <w:r>
        <w:rPr>
          <w:rFonts w:ascii="GHEA Grapalat" w:hAnsi="GHEA Grapalat" w:cs="GHEA Grapalat"/>
          <w:color w:val="000000"/>
          <w:lang w:val="fr-FR"/>
        </w:rPr>
        <w:t xml:space="preserve"> «</w:t>
      </w:r>
      <w:r>
        <w:rPr>
          <w:rFonts w:ascii="GHEA Grapalat" w:hAnsi="GHEA Grapalat" w:cs="GHEA Grapalat"/>
          <w:color w:val="000000"/>
        </w:rPr>
        <w:t>Գնումների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մասին</w:t>
      </w:r>
      <w:r>
        <w:rPr>
          <w:rFonts w:ascii="GHEA Grapalat" w:hAnsi="GHEA Grapalat" w:cs="GHEA Grapalat"/>
          <w:color w:val="000000"/>
          <w:lang w:val="fr-FR"/>
        </w:rPr>
        <w:t xml:space="preserve">» </w:t>
      </w:r>
      <w:r>
        <w:rPr>
          <w:rFonts w:ascii="GHEA Grapalat" w:hAnsi="GHEA Grapalat" w:cs="GHEA Grapalat"/>
          <w:color w:val="000000"/>
        </w:rPr>
        <w:t>Հայաստանի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Հանրապետության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օրենքով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սահմանված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պատվի</w:t>
      </w:r>
      <w:r>
        <w:rPr>
          <w:rFonts w:ascii="GHEA Grapalat" w:hAnsi="GHEA Grapalat" w:cs="GHEA Grapalat"/>
          <w:color w:val="000000"/>
          <w:lang w:val="fr-FR"/>
        </w:rPr>
        <w:softHyphen/>
      </w:r>
      <w:r>
        <w:rPr>
          <w:rFonts w:ascii="GHEA Grapalat" w:hAnsi="GHEA Grapalat" w:cs="GHEA Grapalat"/>
          <w:color w:val="000000"/>
        </w:rPr>
        <w:t>րա</w:t>
      </w:r>
      <w:r>
        <w:rPr>
          <w:rFonts w:ascii="GHEA Grapalat" w:hAnsi="GHEA Grapalat" w:cs="GHEA Grapalat"/>
          <w:color w:val="000000"/>
          <w:lang w:val="fr-FR"/>
        </w:rPr>
        <w:softHyphen/>
      </w:r>
      <w:r>
        <w:rPr>
          <w:rFonts w:ascii="GHEA Grapalat" w:hAnsi="GHEA Grapalat" w:cs="GHEA Grapalat"/>
          <w:color w:val="000000"/>
        </w:rPr>
        <w:t>տուի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լիազորություններն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իրականացնում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շինության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գրասենյակ</w:t>
      </w:r>
      <w:r>
        <w:rPr>
          <w:rFonts w:ascii="GHEA Grapalat" w:hAnsi="GHEA Grapalat" w:cs="GHEA Grapalat"/>
          <w:lang w:val="fr-FR"/>
        </w:rPr>
        <w:t>» պետական հիմնարկը</w:t>
      </w:r>
      <w:r>
        <w:rPr>
          <w:rFonts w:ascii="GHEA Grapalat" w:hAnsi="GHEA Grapalat" w:cs="GHEA Grapalat"/>
          <w:color w:val="000000"/>
          <w:lang w:val="fr-FR"/>
        </w:rPr>
        <w:t>.</w:t>
      </w:r>
    </w:p>
    <w:p w:rsidR="00D76357" w:rsidRDefault="00D76357" w:rsidP="009B4423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2) Երևանի թիվ 191 դպրոցի վերակառուցման աշխատանքների և </w:t>
      </w:r>
      <w:r>
        <w:rPr>
          <w:rFonts w:ascii="GHEA Grapalat" w:hAnsi="GHEA Grapalat" w:cs="GHEA Grapalat"/>
          <w:color w:val="000000"/>
          <w:lang w:val="fr-FR"/>
        </w:rPr>
        <w:t xml:space="preserve">Հայաստանի Հանրապետության Արագածոտնի մարզի </w:t>
      </w:r>
      <w:r>
        <w:rPr>
          <w:rFonts w:ascii="GHEA Grapalat" w:hAnsi="GHEA Grapalat" w:cs="GHEA Grapalat"/>
          <w:lang w:val="fr-FR"/>
        </w:rPr>
        <w:t>Քուչակ գյուղի մշակույթի տան ավարտման</w:t>
      </w:r>
      <w:r>
        <w:rPr>
          <w:rFonts w:ascii="GHEA Grapalat" w:hAnsi="GHEA Grapalat" w:cs="GHEA Grapalat"/>
          <w:color w:val="000000"/>
          <w:lang w:val="fr-FR"/>
        </w:rPr>
        <w:t xml:space="preserve"> աշխատանքների</w:t>
      </w:r>
      <w:r w:rsidRPr="00A30A5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տեխնիկական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հսկողության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ծառայության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ձեռքբերման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գնման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գործընթացներն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>
        <w:rPr>
          <w:rFonts w:ascii="GHEA Grapalat" w:hAnsi="GHEA Grapalat" w:cs="GHEA Grapalat"/>
          <w:lang w:eastAsia="ru-RU"/>
        </w:rPr>
        <w:t>իրականացվում</w:t>
      </w:r>
      <w:r w:rsidRPr="00E319F4">
        <w:rPr>
          <w:rFonts w:ascii="GHEA Grapalat" w:hAnsi="GHEA Grapalat" w:cs="GHEA Grapalat"/>
          <w:lang w:val="fr-FR" w:eastAsia="ru-RU"/>
        </w:rPr>
        <w:t xml:space="preserve"> </w:t>
      </w:r>
      <w:r>
        <w:rPr>
          <w:rFonts w:ascii="GHEA Grapalat" w:hAnsi="GHEA Grapalat" w:cs="GHEA Grapalat"/>
          <w:lang w:eastAsia="ru-RU"/>
        </w:rPr>
        <w:t>են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գնումների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հայտարարությունը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նախապես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հրապարակելու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միջոցով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բանակցային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ընթացակարգի</w:t>
      </w:r>
      <w:r w:rsidRPr="00765A44">
        <w:rPr>
          <w:rFonts w:ascii="GHEA Grapalat" w:hAnsi="GHEA Grapalat" w:cs="GHEA Grapalat"/>
          <w:lang w:val="fr-FR" w:eastAsia="ru-RU"/>
        </w:rPr>
        <w:t xml:space="preserve"> </w:t>
      </w:r>
      <w:r w:rsidRPr="00765A44">
        <w:rPr>
          <w:rFonts w:ascii="GHEA Grapalat" w:hAnsi="GHEA Grapalat" w:cs="GHEA Grapalat"/>
          <w:lang w:eastAsia="ru-RU"/>
        </w:rPr>
        <w:t>կիրառմամբ</w:t>
      </w:r>
      <w:r>
        <w:rPr>
          <w:rFonts w:ascii="GHEA Grapalat" w:hAnsi="GHEA Grapalat" w:cs="GHEA Grapalat"/>
          <w:lang w:val="fr-FR"/>
        </w:rPr>
        <w:t>:</w:t>
      </w:r>
    </w:p>
    <w:p w:rsidR="00D76357" w:rsidRDefault="00D76357" w:rsidP="009B4423">
      <w:pPr>
        <w:pStyle w:val="norm"/>
        <w:spacing w:line="240" w:lineRule="auto"/>
        <w:ind w:firstLine="567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3. Սույն որոշումն ուժի մեջ է մտնում պաշտոնական հրապարակմանը հաջորդող օրվանից:</w:t>
      </w:r>
    </w:p>
    <w:p w:rsidR="00D76357" w:rsidRPr="00FE7F73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Pr="00317C93" w:rsidRDefault="00D76357" w:rsidP="009B4423">
      <w:pPr>
        <w:ind w:left="90" w:right="369"/>
        <w:jc w:val="both"/>
        <w:rPr>
          <w:rFonts w:ascii="GHEA Grapalat" w:hAnsi="GHEA Grapalat" w:cs="GHEA Grapalat"/>
          <w:lang w:val="pt-BR"/>
        </w:rPr>
      </w:pPr>
    </w:p>
    <w:p w:rsidR="00D76357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Default="00D76357" w:rsidP="009B4423">
      <w:pPr>
        <w:ind w:left="90" w:right="369"/>
        <w:jc w:val="both"/>
        <w:rPr>
          <w:rFonts w:ascii="GHEA Grapalat" w:hAnsi="GHEA Grapalat" w:cs="GHEA Grapalat"/>
          <w:lang w:val="af-ZA"/>
        </w:rPr>
      </w:pP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650034">
        <w:rPr>
          <w:rFonts w:ascii="GHEA Grapalat" w:hAnsi="GHEA Grapalat" w:cs="GHEA Grapalat"/>
          <w:noProof/>
        </w:rPr>
        <w:t>ՀԻՄՆԱՎՈՐՈՒՄ</w:t>
      </w:r>
    </w:p>
    <w:p w:rsidR="00D76357" w:rsidRPr="00FC39F9" w:rsidRDefault="00D76357" w:rsidP="009B4423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ՀԱՅԱՍՏԱՆԻ ՀԱՆՐԱՊԵՏՈՒԹՅԱՆ 2016 ԹՎԱԿԱՆԻ ՊԵՏԱԿԱՆ ԲՅՈՒՋԵՈՒՄ</w:t>
      </w:r>
    </w:p>
    <w:p w:rsidR="00D76357" w:rsidRPr="00FC39F9" w:rsidRDefault="00D76357" w:rsidP="009B4423">
      <w:pPr>
        <w:pStyle w:val="mechtex"/>
        <w:ind w:firstLine="567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ՎԵՐԱԲԱՇԽՈՒՄ ԵՎ ՀԱՅԱՍՏԱՆԻ ՀԱՆՐԱՊԵՏՈՒԹՅԱՆ ԿԱՌԱՎԱՐՈՒԹՅԱՆ </w:t>
      </w:r>
    </w:p>
    <w:p w:rsidR="00D76357" w:rsidRPr="00FC39F9" w:rsidRDefault="00D76357" w:rsidP="009B4423">
      <w:pPr>
        <w:pStyle w:val="mechtex"/>
        <w:ind w:firstLine="567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2015 ԹՎԱԿԱՆԻ ԴԵԿՏԵՄԲԵՐԻ 24-Ի N 1555-Ն ՈՐՈՇՄԱՆ ՄԵՋ ՓՈՓՈԽՈՒԹՅՈՒՆ-</w:t>
      </w:r>
    </w:p>
    <w:p w:rsidR="00D76357" w:rsidRPr="00650034" w:rsidRDefault="00D76357" w:rsidP="009B4423">
      <w:pPr>
        <w:pStyle w:val="mechtex"/>
        <w:ind w:firstLine="567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ՆԵՐ ՈՒ ԼՐԱՑՈՒՄՆԵՐ ԿԱՏԱՐԵԼՈՒ, ՊԱՏՎԻՐԱՏՈՒԻ ԼԻԱԶՈՐՈՒԹՅՈՒՆՆԵՐ ՍԱՀՄԱՆԵԼՈՒ 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»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ՈՐՈՇՄԱՆ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ՆԱԽԱԳԾԻ</w:t>
      </w:r>
    </w:p>
    <w:p w:rsidR="00D76357" w:rsidRPr="00650034" w:rsidRDefault="00D76357" w:rsidP="009B4423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D76357" w:rsidRPr="00670866" w:rsidRDefault="00D76357" w:rsidP="003A479F">
      <w:pPr>
        <w:tabs>
          <w:tab w:val="left" w:pos="675"/>
        </w:tabs>
        <w:spacing w:line="360" w:lineRule="auto"/>
        <w:ind w:firstLine="450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pt-BR"/>
        </w:rPr>
        <w:t>1.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</w:rPr>
        <w:t>Անհրաժեշտությունը</w:t>
      </w:r>
    </w:p>
    <w:p w:rsidR="00D76357" w:rsidRPr="00AE7CE5" w:rsidRDefault="00D76357" w:rsidP="003A479F">
      <w:pPr>
        <w:ind w:right="9" w:firstLine="567"/>
        <w:jc w:val="both"/>
        <w:rPr>
          <w:rFonts w:ascii="GHEA Grapalat" w:hAnsi="GHEA Grapalat" w:cs="GHEA Grapalat"/>
          <w:lang w:val="fr-FR"/>
        </w:rPr>
      </w:pPr>
      <w:r w:rsidRPr="00AE7CE5">
        <w:rPr>
          <w:rFonts w:ascii="GHEA Grapalat" w:hAnsi="GHEA Grapalat" w:cs="GHEA Grapalat"/>
          <w:lang w:val="fr-FR"/>
        </w:rPr>
        <w:t xml:space="preserve">Որոշման  նախագծի ընդունման առաջնահերթությունը պայմանավորված է </w:t>
      </w:r>
      <w:r w:rsidRPr="00E14A9E">
        <w:rPr>
          <w:rFonts w:ascii="GHEA Grapalat" w:hAnsi="GHEA Grapalat" w:cs="GHEA Grapalat"/>
          <w:lang w:val="fr-FR"/>
        </w:rPr>
        <w:t>Երևանի Կամերային երաժշտության ազգային կենտրոնի շենքի դահլիճի տանիքի վերականգնման</w:t>
      </w:r>
      <w:r>
        <w:rPr>
          <w:rFonts w:ascii="GHEA Grapalat" w:hAnsi="GHEA Grapalat" w:cs="GHEA Grapalat"/>
          <w:lang w:val="fr-FR"/>
        </w:rPr>
        <w:t xml:space="preserve"> աշխատանքների ֆինանսավորման, </w:t>
      </w:r>
      <w:r w:rsidRPr="00AE7CE5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ինչպես նաև </w:t>
      </w:r>
      <w:r w:rsidRPr="00E14A9E">
        <w:rPr>
          <w:rFonts w:ascii="GHEA Grapalat" w:hAnsi="GHEA Grapalat" w:cs="GHEA Grapalat"/>
          <w:lang w:val="fr-FR"/>
        </w:rPr>
        <w:t>Երևանի թիվ 191 դպրոցի վերակառուցման ու ՀՀ Արագածոտնի մարզի Քուչակի մշակույթի տան կառուցման աշխատանքների որակի տեխնիկական հսկողության ծառայությունների</w:t>
      </w:r>
      <w:r>
        <w:rPr>
          <w:rFonts w:ascii="GHEA Grapalat" w:hAnsi="GHEA Grapalat" w:cs="GHEA Grapalat"/>
          <w:lang w:val="fr-FR"/>
        </w:rPr>
        <w:t xml:space="preserve"> ձեռքբերման</w:t>
      </w:r>
      <w:r w:rsidRPr="00AE7CE5">
        <w:rPr>
          <w:rFonts w:ascii="GHEA Grapalat" w:hAnsi="GHEA Grapalat" w:cs="GHEA Grapalat"/>
          <w:lang w:val="fr-FR"/>
        </w:rPr>
        <w:t xml:space="preserve"> անհրաժեշտությամբ:</w:t>
      </w:r>
    </w:p>
    <w:p w:rsidR="00D76357" w:rsidRPr="00AE7CE5" w:rsidRDefault="00D76357" w:rsidP="003A479F">
      <w:pPr>
        <w:pStyle w:val="ListParagraph"/>
        <w:ind w:left="0" w:right="9" w:firstLine="567"/>
        <w:jc w:val="both"/>
        <w:rPr>
          <w:rFonts w:ascii="GHEA Grapalat" w:hAnsi="GHEA Grapalat" w:cs="GHEA Grapalat"/>
          <w:lang w:val="fr-FR"/>
        </w:rPr>
      </w:pPr>
    </w:p>
    <w:p w:rsidR="00D76357" w:rsidRPr="00670866" w:rsidRDefault="00D76357" w:rsidP="003A479F">
      <w:pPr>
        <w:ind w:right="9" w:firstLine="567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sz w:val="22"/>
          <w:szCs w:val="22"/>
          <w:lang w:val="fr-FR"/>
        </w:rPr>
        <w:t xml:space="preserve">    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2.      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</w:rPr>
        <w:t>Ընթացիկ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</w:rPr>
        <w:t>իրավիճակը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</w:rPr>
        <w:t>և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</w:rPr>
        <w:t>խնդիրները</w:t>
      </w:r>
    </w:p>
    <w:p w:rsidR="00D76357" w:rsidRPr="00670866" w:rsidRDefault="00D76357" w:rsidP="003A479F">
      <w:pPr>
        <w:pStyle w:val="ListParagraph"/>
        <w:ind w:left="0" w:firstLine="567"/>
        <w:jc w:val="both"/>
        <w:rPr>
          <w:rFonts w:ascii="GHEA Grapalat" w:hAnsi="GHEA Grapalat" w:cs="GHEA Grapalat"/>
          <w:i/>
          <w:iCs/>
          <w:lang w:val="fr-FR"/>
        </w:rPr>
      </w:pPr>
    </w:p>
    <w:p w:rsidR="00D76357" w:rsidRPr="000526D2" w:rsidRDefault="00D76357" w:rsidP="003A479F">
      <w:pPr>
        <w:ind w:firstLine="567"/>
        <w:jc w:val="center"/>
        <w:rPr>
          <w:rFonts w:ascii="GHEA Grapalat" w:hAnsi="GHEA Grapalat" w:cs="GHEA Grapalat"/>
          <w:b/>
          <w:bCs/>
          <w:sz w:val="22"/>
          <w:szCs w:val="22"/>
          <w:highlight w:val="lightGray"/>
          <w:lang w:val="fr-FR"/>
        </w:rPr>
      </w:pPr>
      <w:r w:rsidRPr="000526D2">
        <w:rPr>
          <w:rFonts w:ascii="GHEA Grapalat" w:hAnsi="GHEA Grapalat" w:cs="GHEA Grapalat"/>
          <w:b/>
          <w:bCs/>
          <w:highlight w:val="lightGray"/>
          <w:lang w:val="fr-FR"/>
        </w:rPr>
        <w:t xml:space="preserve">Երևանի Կամերային երաժշտության ազգային կենտրոնի շենքի դահլիճի տանիքի վերականգնման </w:t>
      </w:r>
      <w:r w:rsidRPr="000526D2">
        <w:rPr>
          <w:rFonts w:ascii="GHEA Grapalat" w:hAnsi="GHEA Grapalat" w:cs="GHEA Grapalat"/>
          <w:b/>
          <w:bCs/>
          <w:sz w:val="22"/>
          <w:szCs w:val="22"/>
          <w:highlight w:val="lightGray"/>
        </w:rPr>
        <w:t>անհրաժեշտության</w:t>
      </w:r>
      <w:r w:rsidRPr="000526D2">
        <w:rPr>
          <w:rFonts w:ascii="GHEA Grapalat" w:hAnsi="GHEA Grapalat" w:cs="GHEA Grapalat"/>
          <w:b/>
          <w:bCs/>
          <w:sz w:val="22"/>
          <w:szCs w:val="22"/>
          <w:highlight w:val="lightGray"/>
          <w:lang w:val="fr-FR"/>
        </w:rPr>
        <w:t xml:space="preserve"> </w:t>
      </w:r>
      <w:r w:rsidRPr="000526D2">
        <w:rPr>
          <w:rFonts w:ascii="GHEA Grapalat" w:hAnsi="GHEA Grapalat" w:cs="GHEA Grapalat"/>
          <w:b/>
          <w:bCs/>
          <w:sz w:val="22"/>
          <w:szCs w:val="22"/>
          <w:highlight w:val="lightGray"/>
        </w:rPr>
        <w:t>վերաբերյալ</w:t>
      </w:r>
    </w:p>
    <w:p w:rsidR="00D76357" w:rsidRPr="000526D2" w:rsidRDefault="00D76357" w:rsidP="003A479F">
      <w:pPr>
        <w:ind w:firstLine="567"/>
        <w:jc w:val="center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sz w:val="22"/>
          <w:szCs w:val="22"/>
          <w:lang w:val="fr-FR"/>
        </w:rPr>
        <w:t xml:space="preserve">       </w:t>
      </w:r>
    </w:p>
    <w:p w:rsidR="00D76357" w:rsidRDefault="00D76357" w:rsidP="003A479F">
      <w:pPr>
        <w:spacing w:after="200"/>
        <w:ind w:right="9" w:firstLine="567"/>
        <w:jc w:val="both"/>
        <w:rPr>
          <w:rFonts w:ascii="GHEA Grapalat" w:hAnsi="GHEA Grapalat" w:cs="GHEA Grapalat"/>
          <w:i/>
          <w:iCs/>
          <w:lang w:val="fr-FR"/>
        </w:rPr>
      </w:pPr>
      <w:r w:rsidRPr="00976BED">
        <w:rPr>
          <w:rFonts w:ascii="GHEA Grapalat" w:hAnsi="GHEA Grapalat" w:cs="GHEA Grapalat"/>
          <w:i/>
          <w:iCs/>
          <w:lang w:val="fr-FR"/>
        </w:rPr>
        <w:t xml:space="preserve">Օբյեկտի </w:t>
      </w:r>
      <w:r>
        <w:rPr>
          <w:rFonts w:ascii="GHEA Grapalat" w:hAnsi="GHEA Grapalat" w:cs="GHEA Grapalat"/>
          <w:i/>
          <w:iCs/>
          <w:lang w:val="fr-FR"/>
        </w:rPr>
        <w:t>փաստացի վիճակի</w:t>
      </w:r>
      <w:r w:rsidRPr="00976BED">
        <w:rPr>
          <w:rFonts w:ascii="GHEA Grapalat" w:hAnsi="GHEA Grapalat" w:cs="GHEA Grapalat"/>
          <w:i/>
          <w:iCs/>
          <w:lang w:val="fr-FR"/>
        </w:rPr>
        <w:t xml:space="preserve"> վերաբերյալ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 w:rsidRPr="00A61539">
        <w:rPr>
          <w:rFonts w:ascii="GHEA Grapalat" w:hAnsi="GHEA Grapalat" w:cs="GHEA Grapalat"/>
          <w:lang w:val="fr-FR"/>
        </w:rPr>
        <w:t xml:space="preserve">Երևանի Իսահակյան 1 հասցեում գտնվող Կամերային երաժշտության ազգային կենտրոնի </w:t>
      </w:r>
      <w:r>
        <w:rPr>
          <w:rFonts w:ascii="GHEA Grapalat" w:hAnsi="GHEA Grapalat" w:cs="GHEA Grapalat"/>
          <w:lang w:val="fr-FR"/>
        </w:rPr>
        <w:t>մ</w:t>
      </w:r>
      <w:r w:rsidRPr="004D580B">
        <w:rPr>
          <w:rFonts w:ascii="GHEA Grapalat" w:hAnsi="GHEA Grapalat" w:cs="GHEA Grapalat"/>
          <w:lang w:val="fr-FR"/>
        </w:rPr>
        <w:t>ասնաշենքը կառուցվել է  19</w:t>
      </w:r>
      <w:r>
        <w:rPr>
          <w:rFonts w:ascii="GHEA Grapalat" w:hAnsi="GHEA Grapalat" w:cs="GHEA Grapalat"/>
          <w:lang w:val="fr-FR"/>
        </w:rPr>
        <w:t>78</w:t>
      </w:r>
      <w:r w:rsidRPr="004D580B">
        <w:rPr>
          <w:rFonts w:ascii="GHEA Grapalat" w:hAnsi="GHEA Grapalat" w:cs="GHEA Grapalat"/>
          <w:lang w:val="fr-FR"/>
        </w:rPr>
        <w:t xml:space="preserve"> թվականին</w:t>
      </w:r>
      <w:r>
        <w:rPr>
          <w:rFonts w:ascii="GHEA Grapalat" w:hAnsi="GHEA Grapalat" w:cs="GHEA Grapalat"/>
          <w:lang w:val="fr-FR"/>
        </w:rPr>
        <w:t>` Ս. Քյուրքչյանի անհատական նախագծով:</w:t>
      </w:r>
    </w:p>
    <w:p w:rsidR="00D76357" w:rsidRPr="00CB09D4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 w:rsidRPr="0081128C">
        <w:rPr>
          <w:rFonts w:ascii="GHEA Grapalat" w:hAnsi="GHEA Grapalat" w:cs="GHEA Grapalat"/>
          <w:lang w:val="fr-FR"/>
        </w:rPr>
        <w:t>Վերջին վերանորոգումն իրականացվել է 2011 թ</w:t>
      </w:r>
      <w:r>
        <w:rPr>
          <w:rFonts w:ascii="GHEA Grapalat" w:hAnsi="GHEA Grapalat" w:cs="GHEA Grapalat"/>
          <w:lang w:val="fr-FR"/>
        </w:rPr>
        <w:t>վականի</w:t>
      </w:r>
      <w:r w:rsidRPr="0081128C">
        <w:rPr>
          <w:rFonts w:ascii="GHEA Grapalat" w:hAnsi="GHEA Grapalat" w:cs="GHEA Grapalat"/>
          <w:lang w:val="fr-FR"/>
        </w:rPr>
        <w:t xml:space="preserve"> ՀՀ պետական բյուջեով՝ 11285.0 հազ. դրամի չափով, կատարվել են մանրահատակի փոխարինման, վարչական մասի վերանորոգման աշխատանքներ:</w:t>
      </w:r>
    </w:p>
    <w:p w:rsidR="00D76357" w:rsidRPr="00A61539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2016 թվականի  մայիսի 23-ին տեղի ունեցած ուժեղ քամու հետևանքով երաժշտության ազգային կենտրոնի շենքի տանիքը վնասվել է ամբողջությամբ և ենթակա է վերականգնման:</w:t>
      </w:r>
      <w:r w:rsidRPr="004D580B">
        <w:rPr>
          <w:rFonts w:ascii="GHEA Grapalat" w:hAnsi="GHEA Grapalat" w:cs="GHEA Grapalat"/>
          <w:lang w:val="fr-FR"/>
        </w:rPr>
        <w:t xml:space="preserve"> </w:t>
      </w:r>
    </w:p>
    <w:p w:rsidR="00D76357" w:rsidRPr="00EC62F6" w:rsidRDefault="00D76357" w:rsidP="003A479F">
      <w:pPr>
        <w:tabs>
          <w:tab w:val="left" w:pos="360"/>
        </w:tabs>
        <w:ind w:firstLine="567"/>
        <w:jc w:val="both"/>
        <w:rPr>
          <w:rFonts w:ascii="GHEA Grapalat" w:hAnsi="GHEA Grapalat" w:cs="GHEA Grapalat"/>
          <w:lang w:val="fr-FR"/>
        </w:rPr>
      </w:pPr>
      <w:r w:rsidRPr="00EC62F6">
        <w:rPr>
          <w:rFonts w:ascii="GHEA Grapalat" w:hAnsi="GHEA Grapalat" w:cs="GHEA Grapalat"/>
          <w:lang w:val="fr-FR"/>
        </w:rPr>
        <w:t xml:space="preserve">Վնասված տեղանքի ուսումնասիրության և փրկարարական աշխատանքների իրականացման անհրաժեշտությամբ ՀՀ </w:t>
      </w:r>
      <w:r>
        <w:rPr>
          <w:rFonts w:ascii="GHEA Grapalat" w:hAnsi="GHEA Grapalat" w:cs="GHEA Grapalat"/>
          <w:lang w:val="fr-FR"/>
        </w:rPr>
        <w:t>ա</w:t>
      </w:r>
      <w:r w:rsidRPr="00EC62F6">
        <w:rPr>
          <w:rFonts w:ascii="GHEA Grapalat" w:hAnsi="GHEA Grapalat" w:cs="GHEA Grapalat"/>
          <w:lang w:val="fr-FR"/>
        </w:rPr>
        <w:t>րտակարգ իրավիճակների նախարարության ճգնաժամային կառավարման ազգային կենտրոնի ահազանգով 2016</w:t>
      </w:r>
      <w:r>
        <w:rPr>
          <w:rFonts w:ascii="GHEA Grapalat" w:hAnsi="GHEA Grapalat" w:cs="GHEA Grapalat"/>
          <w:lang w:val="fr-FR"/>
        </w:rPr>
        <w:t xml:space="preserve"> </w:t>
      </w:r>
      <w:r w:rsidRPr="00EC62F6">
        <w:rPr>
          <w:rFonts w:ascii="GHEA Grapalat" w:hAnsi="GHEA Grapalat" w:cs="GHEA Grapalat"/>
          <w:lang w:val="fr-FR"/>
        </w:rPr>
        <w:t>թ</w:t>
      </w:r>
      <w:r>
        <w:rPr>
          <w:rFonts w:ascii="GHEA Grapalat" w:hAnsi="GHEA Grapalat" w:cs="GHEA Grapalat"/>
          <w:lang w:val="fr-FR"/>
        </w:rPr>
        <w:t>վականի մայիսի 23-ին</w:t>
      </w:r>
      <w:r w:rsidRPr="00EC62F6">
        <w:rPr>
          <w:rFonts w:ascii="GHEA Grapalat" w:hAnsi="GHEA Grapalat" w:cs="GHEA Grapalat"/>
          <w:lang w:val="fr-FR"/>
        </w:rPr>
        <w:t xml:space="preserve"> դեպքի վայր է մեկնել փրկարարական ջոկատ</w:t>
      </w:r>
      <w:r w:rsidRPr="0081128C">
        <w:rPr>
          <w:rFonts w:ascii="GHEA Grapalat" w:hAnsi="GHEA Grapalat" w:cs="GHEA Grapalat"/>
          <w:lang w:val="fr-FR"/>
        </w:rPr>
        <w:t>:</w:t>
      </w:r>
      <w:r w:rsidRPr="00EC62F6">
        <w:rPr>
          <w:rFonts w:ascii="GHEA Grapalat" w:hAnsi="GHEA Grapalat" w:cs="GHEA Grapalat"/>
          <w:lang w:val="fr-FR"/>
        </w:rPr>
        <w:t xml:space="preserve"> </w:t>
      </w:r>
    </w:p>
    <w:p w:rsidR="00D76357" w:rsidRPr="00EC62F6" w:rsidRDefault="00D76357" w:rsidP="003A479F">
      <w:pPr>
        <w:tabs>
          <w:tab w:val="left" w:pos="360"/>
        </w:tabs>
        <w:ind w:firstLine="567"/>
        <w:jc w:val="both"/>
        <w:rPr>
          <w:rFonts w:ascii="GHEA Grapalat" w:hAnsi="GHEA Grapalat" w:cs="GHEA Grapalat"/>
          <w:lang w:val="fr-FR"/>
        </w:rPr>
      </w:pPr>
      <w:r w:rsidRPr="00EC62F6">
        <w:rPr>
          <w:rFonts w:ascii="GHEA Grapalat" w:hAnsi="GHEA Grapalat" w:cs="GHEA Grapalat"/>
          <w:lang w:val="fr-FR"/>
        </w:rPr>
        <w:t>Տեղազննման արդյունքում պարզվել է, որ ուժեղ քամուց տանիքի մետաղյա թիթեղները գրեթե ամբողջությամբ քշվել և ընկել են մոտակա այգին: Կցվում է  ՀՀ արտակարգ իրավիճակների նախարարության 2016 թ</w:t>
      </w:r>
      <w:r>
        <w:rPr>
          <w:rFonts w:ascii="GHEA Grapalat" w:hAnsi="GHEA Grapalat" w:cs="GHEA Grapalat"/>
          <w:lang w:val="fr-FR"/>
        </w:rPr>
        <w:t>վականի մայիսի 27-ի</w:t>
      </w:r>
      <w:r w:rsidRPr="00EC62F6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N</w:t>
      </w:r>
      <w:r w:rsidRPr="00EC62F6">
        <w:rPr>
          <w:rFonts w:ascii="GHEA Grapalat" w:hAnsi="GHEA Grapalat" w:cs="GHEA Grapalat"/>
          <w:lang w:val="fr-FR"/>
        </w:rPr>
        <w:t xml:space="preserve"> 8/17.9/6376-16 գրության պատճենը: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Վնասված տանիքը լանջավոր է, հատակագծային չափերն են՝ 15.3x13.9մ: </w:t>
      </w:r>
      <w:r w:rsidRPr="004D580B">
        <w:rPr>
          <w:rFonts w:ascii="GHEA Grapalat" w:hAnsi="GHEA Grapalat" w:cs="GHEA Grapalat"/>
          <w:lang w:val="fr-FR"/>
        </w:rPr>
        <w:t xml:space="preserve"> 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Ներկայումս, անձրևաջրերից վնասվում են նաև երաժշտության ազգային կենտրոնի ներքին մակերեսները, որոնց պահպանման համար անհրաժեշտ  է համարվում տանիքի վերականգման հրատապ միջոցառումների իրականացումը: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Առկա է նաև ՀՀ վարչապետի հանձնարարականը ՀՀ քաղաքաշինության, ՀՀ մշակույթի, ՀՀ արդարադատության և ՀՀ ֆինանսների նախարարությունների համատեղ քննարկման և համապատասխան առաջարկի ներկայացման վերաբերյալ: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 w:rsidRPr="00B003B7">
        <w:rPr>
          <w:rFonts w:ascii="GHEA Grapalat" w:hAnsi="GHEA Grapalat" w:cs="GHEA Grapalat"/>
          <w:lang w:val="fr-FR"/>
        </w:rPr>
        <w:t xml:space="preserve">Ըստ ՀՀ </w:t>
      </w:r>
      <w:r>
        <w:rPr>
          <w:rFonts w:ascii="GHEA Grapalat" w:hAnsi="GHEA Grapalat" w:cs="GHEA Grapalat"/>
          <w:lang w:val="fr-FR"/>
        </w:rPr>
        <w:t>քաղաքաշինության նախարարության կողմից</w:t>
      </w:r>
      <w:r w:rsidRPr="00B003B7">
        <w:rPr>
          <w:rFonts w:ascii="GHEA Grapalat" w:hAnsi="GHEA Grapalat" w:cs="GHEA Grapalat"/>
          <w:lang w:val="fr-FR"/>
        </w:rPr>
        <w:t xml:space="preserve">  խնդրի ուսումնասիրության արդյունքների՝ </w:t>
      </w:r>
    </w:p>
    <w:p w:rsidR="00D76357" w:rsidRPr="00B003B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81128C">
        <w:rPr>
          <w:rFonts w:ascii="GHEA Grapalat" w:hAnsi="GHEA Grapalat" w:cs="GHEA Grapalat"/>
          <w:b/>
          <w:bCs/>
          <w:i/>
          <w:iCs/>
          <w:lang w:val="fr-FR"/>
        </w:rPr>
        <w:t>Առաջարկվում է.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 w:rsidRPr="00EC62F6">
        <w:rPr>
          <w:rFonts w:ascii="GHEA Grapalat" w:hAnsi="GHEA Grapalat" w:cs="GHEA Grapalat"/>
          <w:lang w:val="fr-FR"/>
        </w:rPr>
        <w:t xml:space="preserve">Հնարավոր սեղմ ժամկետում </w:t>
      </w:r>
      <w:r>
        <w:rPr>
          <w:rFonts w:ascii="GHEA Grapalat" w:hAnsi="GHEA Grapalat" w:cs="GHEA Grapalat"/>
          <w:lang w:val="fr-FR"/>
        </w:rPr>
        <w:t xml:space="preserve">սահմանված կարգով </w:t>
      </w:r>
      <w:r w:rsidRPr="00EC62F6">
        <w:rPr>
          <w:rFonts w:ascii="GHEA Grapalat" w:hAnsi="GHEA Grapalat" w:cs="GHEA Grapalat"/>
          <w:lang w:val="fr-FR"/>
        </w:rPr>
        <w:t xml:space="preserve">ձեռք բերել </w:t>
      </w:r>
      <w:r>
        <w:rPr>
          <w:rFonts w:ascii="GHEA Grapalat" w:hAnsi="GHEA Grapalat" w:cs="GHEA Grapalat"/>
          <w:lang w:val="fr-FR"/>
        </w:rPr>
        <w:t>երաժշտության ազգային կենտրոնի շենքի</w:t>
      </w:r>
      <w:r w:rsidRPr="00EC62F6">
        <w:rPr>
          <w:rFonts w:ascii="GHEA Grapalat" w:hAnsi="GHEA Grapalat" w:cs="GHEA Grapalat"/>
          <w:lang w:val="fr-FR"/>
        </w:rPr>
        <w:t xml:space="preserve"> տանիքի </w:t>
      </w:r>
      <w:r>
        <w:rPr>
          <w:rFonts w:ascii="GHEA Grapalat" w:hAnsi="GHEA Grapalat" w:cs="GHEA Grapalat"/>
          <w:lang w:val="fr-FR"/>
        </w:rPr>
        <w:t>վերականգնման նախագծանախահաշվային փաստաթղթեր (էսքիզային նախագիծ և նախահաշիվ) և նշված աշխատանքները գնման ներկայացնել ՀՀ կառավարության 2011 թվականի փետրվարի 10-ի N 168-Ն որոշման կարգի 25-րդ կետի 6ա) ենթակետի համաձայն՝ ԲԸԱՀ ընթացակարգով,</w:t>
      </w:r>
      <w:r w:rsidRPr="005E1189">
        <w:rPr>
          <w:rFonts w:ascii="Arial Unicode" w:hAnsi="Arial Unicode" w:cs="Arial Unicode"/>
          <w:color w:val="000000"/>
          <w:sz w:val="21"/>
          <w:szCs w:val="21"/>
          <w:shd w:val="clear" w:color="auto" w:fill="FFFFFF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որպես</w:t>
      </w:r>
      <w:r w:rsidRPr="005E1189">
        <w:rPr>
          <w:rFonts w:ascii="GHEA Grapalat" w:hAnsi="GHEA Grapalat" w:cs="GHEA Grapalat"/>
          <w:lang w:val="fr-FR"/>
        </w:rPr>
        <w:t xml:space="preserve"> Հայաստանի Հանրապետության կառավարության կողմից անհետաձգելի համարվ</w:t>
      </w:r>
      <w:r>
        <w:rPr>
          <w:rFonts w:ascii="GHEA Grapalat" w:hAnsi="GHEA Grapalat" w:cs="GHEA Grapalat"/>
          <w:lang w:val="fr-FR"/>
        </w:rPr>
        <w:t>ող</w:t>
      </w:r>
      <w:r w:rsidRPr="005E1189">
        <w:rPr>
          <w:rFonts w:ascii="GHEA Grapalat" w:hAnsi="GHEA Grapalat" w:cs="GHEA Grapalat"/>
          <w:lang w:val="fr-FR"/>
        </w:rPr>
        <w:t xml:space="preserve">  դեպք</w:t>
      </w:r>
      <w:r>
        <w:rPr>
          <w:rFonts w:ascii="GHEA Grapalat" w:hAnsi="GHEA Grapalat" w:cs="GHEA Grapalat"/>
          <w:lang w:val="fr-FR"/>
        </w:rPr>
        <w:t>, որի իրականացման ժամկետները կգերազանցեն 30 օրացուցային օրը: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    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lang w:val="fr-FR"/>
        </w:rPr>
        <w:t xml:space="preserve">  </w:t>
      </w:r>
      <w:r w:rsidRPr="00E04482">
        <w:rPr>
          <w:rFonts w:ascii="GHEA Grapalat" w:hAnsi="GHEA Grapalat" w:cs="GHEA Grapalat"/>
          <w:b/>
          <w:bCs/>
          <w:i/>
          <w:iCs/>
          <w:lang w:val="fr-FR"/>
        </w:rPr>
        <w:t>Շինաշխատանքների խոշորացված արժեքի վերաբերյալ</w:t>
      </w:r>
    </w:p>
    <w:p w:rsidR="00D76357" w:rsidRPr="00E04482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Ըստ </w:t>
      </w:r>
      <w:r w:rsidRPr="00317C93">
        <w:rPr>
          <w:rFonts w:ascii="GHEA Grapalat" w:hAnsi="GHEA Grapalat" w:cs="GHEA Grapalat"/>
          <w:spacing w:val="-2"/>
          <w:lang w:val="pt-BR"/>
        </w:rPr>
        <w:t>«</w:t>
      </w:r>
      <w:r>
        <w:rPr>
          <w:rFonts w:ascii="GHEA Grapalat" w:hAnsi="GHEA Grapalat" w:cs="GHEA Grapalat"/>
          <w:lang w:val="fr-FR"/>
        </w:rPr>
        <w:t>Երևաննախագիծ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>
        <w:rPr>
          <w:rFonts w:ascii="GHEA Grapalat" w:hAnsi="GHEA Grapalat" w:cs="GHEA Grapalat"/>
          <w:lang w:val="fr-FR"/>
        </w:rPr>
        <w:t xml:space="preserve"> փակ բաժնետիրական ընկերության ներկայացված նախնական հաշվարկի տանիքի վերականգնման աշխատանքների խոշորացված արժեքը կկազմի շուրջ 6431.0 հազ.դրամ: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Հաշվի առնելով վերոգրյալը, ՀՀ քաղաքաշինության նախարարի 2008 թվականի հունիսի 16-ի N 41-Ն հրամանի համաձայն՝ տեխնիկական հսկողության ծառայության արժեքը կկազմի՝ 6431.0x2%=128.6 հազ.դրամ, հեղինակային հսկողության արժեքը՝ 6431.0x0.6%=38.5 հազ.դրամ գումար: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</w:p>
    <w:p w:rsidR="00D76357" w:rsidRPr="005C1D58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5C1D58">
        <w:rPr>
          <w:rFonts w:ascii="GHEA Grapalat" w:hAnsi="GHEA Grapalat" w:cs="GHEA Grapalat"/>
          <w:b/>
          <w:bCs/>
          <w:i/>
          <w:iCs/>
          <w:lang w:val="fr-FR"/>
        </w:rPr>
        <w:t>Նախագծանախահաշվային փաստաթղթերի մշակման արժեքի վերաբերյալ</w:t>
      </w:r>
    </w:p>
    <w:p w:rsidR="00D76357" w:rsidRDefault="00D76357" w:rsidP="003A479F">
      <w:pPr>
        <w:pStyle w:val="NormalWeb"/>
        <w:shd w:val="clear" w:color="auto" w:fill="FFFFFF"/>
        <w:spacing w:before="0" w:beforeAutospacing="0" w:after="0" w:afterAutospacing="0"/>
        <w:ind w:right="-121"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Հիմք ընդունելով ՀՀ քաղաքաշինության նախարարի 2008 թվականի փետրվարի 15-ի N 19-Ն հրամանի համաձայն միայն էսքիզային նախագծի և նախահաշվի մշակման արժեքը կկազմի՝ 6431.0x5%≈322.0 հազ.դրամ (այդ թվում փորձաքննության ծախսեր):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Առաջարկվում է.</w:t>
      </w:r>
    </w:p>
    <w:p w:rsidR="00D76357" w:rsidRDefault="00D76357" w:rsidP="003A479F">
      <w:pPr>
        <w:pStyle w:val="ListParagraph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Օբյեկտը ֆինանսավորել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շինության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գրասենյակ</w:t>
      </w:r>
      <w:r>
        <w:rPr>
          <w:rFonts w:ascii="GHEA Grapalat" w:hAnsi="GHEA Grapalat" w:cs="GHEA Grapalat"/>
          <w:lang w:val="fr-FR"/>
        </w:rPr>
        <w:t xml:space="preserve">» պետական հիմնարկի պատվիրատվությամբ իրականացվող ՀՀ Լոռու մարզի Վանաձորի բժշկական կենտրոնին 2016 թվականին հատկացված  գումարի վերաբաշխման միջոցով (որպես տնտեսված միջոց), </w:t>
      </w:r>
    </w:p>
    <w:p w:rsidR="00D76357" w:rsidRDefault="00D76357" w:rsidP="003A479F">
      <w:pPr>
        <w:pStyle w:val="ListParagraph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273CE">
        <w:rPr>
          <w:rFonts w:ascii="GHEA Grapalat" w:hAnsi="GHEA Grapalat" w:cs="GHEA Grapalat"/>
          <w:lang w:val="fr-FR"/>
        </w:rPr>
        <w:t xml:space="preserve">Օբյեկտի նախագծանախահաշվային փաստաթղթերի և շինարարական աշխատանքների գնումն իրականացնել բանակցային (ԲԸՀ) ընթացակարգի կիրառմամբ՝ գնումների հայտարարությունը նախապես հրապարակելու միջոցով: </w:t>
      </w:r>
    </w:p>
    <w:p w:rsidR="00D76357" w:rsidRPr="001273CE" w:rsidRDefault="00D76357" w:rsidP="003A479F">
      <w:pPr>
        <w:pStyle w:val="ListParagraph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273CE">
        <w:rPr>
          <w:rFonts w:ascii="GHEA Grapalat" w:hAnsi="GHEA Grapalat" w:cs="GHEA Grapalat"/>
          <w:lang w:val="fr-FR"/>
        </w:rPr>
        <w:t xml:space="preserve">Օբյեկտի նախագծի </w:t>
      </w:r>
      <w:r>
        <w:rPr>
          <w:rFonts w:ascii="GHEA Grapalat" w:hAnsi="GHEA Grapalat" w:cs="GHEA Grapalat"/>
          <w:lang w:val="fr-FR"/>
        </w:rPr>
        <w:t>մշակման,</w:t>
      </w:r>
      <w:r w:rsidRPr="001273CE">
        <w:rPr>
          <w:rFonts w:ascii="GHEA Grapalat" w:hAnsi="GHEA Grapalat" w:cs="GHEA Grapalat"/>
          <w:lang w:val="fr-FR"/>
        </w:rPr>
        <w:t xml:space="preserve"> շինաշխատանքների գնման և համակարգման լիազորությունները վերապահել ՀՀ մշակույթի նախարարության աշխատակազմին: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lang w:val="fr-FR"/>
        </w:rPr>
        <w:t xml:space="preserve">        Ընդամենը պահանջվող գումարի չափը կազմում է՝ 6431.0+128.6+38.5+322.0=</w:t>
      </w:r>
      <w:r w:rsidRPr="00EF4526">
        <w:rPr>
          <w:rFonts w:ascii="GHEA Grapalat" w:hAnsi="GHEA Grapalat" w:cs="GHEA Grapalat"/>
          <w:b/>
          <w:bCs/>
          <w:highlight w:val="lightGray"/>
          <w:lang w:val="fr-FR"/>
        </w:rPr>
        <w:t>6920.1հազ.դրամ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D76357" w:rsidRDefault="00D76357" w:rsidP="003A479F">
      <w:pPr>
        <w:ind w:firstLine="567"/>
        <w:jc w:val="center"/>
        <w:rPr>
          <w:rFonts w:ascii="GHEA Grapalat" w:hAnsi="GHEA Grapalat" w:cs="GHEA Grapalat"/>
          <w:b/>
          <w:bCs/>
          <w:lang w:val="fr-FR"/>
        </w:rPr>
      </w:pPr>
      <w:r w:rsidRPr="000526D2">
        <w:rPr>
          <w:rFonts w:ascii="GHEA Grapalat" w:hAnsi="GHEA Grapalat" w:cs="GHEA Grapalat"/>
          <w:b/>
          <w:bCs/>
          <w:highlight w:val="lightGray"/>
          <w:lang w:val="fr-FR"/>
        </w:rPr>
        <w:t>Երևանի թիվ 191 դպրոցի վերակառուցման և ՀՀ Արագածոտնի մարզի Քուչակի մշակույթի տան կառուցման աշխատանքների որակի տեխնիկական հսկողության ծառայությունների նոր գնման գործընթացների ապահովման վերաբերյալ</w:t>
      </w:r>
    </w:p>
    <w:p w:rsidR="00D76357" w:rsidRPr="00EF4526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D76357" w:rsidRPr="0046667E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46667E">
        <w:rPr>
          <w:rFonts w:ascii="GHEA Grapalat" w:hAnsi="GHEA Grapalat" w:cs="GHEA Grapalat"/>
          <w:b/>
          <w:bCs/>
          <w:i/>
          <w:iCs/>
          <w:lang w:val="fr-FR"/>
        </w:rPr>
        <w:t>Առկա խնդիրների վերաբերյալ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շինության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գրասենյակ</w:t>
      </w:r>
      <w:r>
        <w:rPr>
          <w:rFonts w:ascii="GHEA Grapalat" w:hAnsi="GHEA Grapalat" w:cs="GHEA Grapalat"/>
          <w:lang w:val="fr-FR"/>
        </w:rPr>
        <w:t xml:space="preserve">» պետական հիմնարկի պատվիրատվությամբ իրականացվող </w:t>
      </w:r>
      <w:r w:rsidRPr="0046667E">
        <w:rPr>
          <w:rFonts w:ascii="GHEA Grapalat" w:hAnsi="GHEA Grapalat" w:cs="GHEA Grapalat"/>
          <w:lang w:val="fr-FR"/>
        </w:rPr>
        <w:t>Երևանի թիվ 191 դպրոցի վերակառուցման աշխատանքների և ՀՀ Արագածոտնի մարզի Քուչակի մշակույթի տան կառուցման աշխատանքների</w:t>
      </w:r>
      <w:r>
        <w:rPr>
          <w:rFonts w:ascii="GHEA Grapalat" w:hAnsi="GHEA Grapalat" w:cs="GHEA Grapalat"/>
          <w:lang w:val="fr-FR"/>
        </w:rPr>
        <w:t xml:space="preserve"> պետական գնման պայմանագրերը 2016 թվականի  մարտ ամսին  միակողմանի լուծվել են Պատվիրատուի կողմից: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Խնդրի համատեքստում կարևորվում է այն հանգամանքը, որ նշված օբյեկտների մասով տեխնիկական հսկողության ծառայությունների մատուցումը փաստացի դադարեցված է և պայմանագրի կողմ հանդիսացող՝ տեխնիկական հսկողության կապալառու կազմակերպությունը («Սուֆետ» սահմանափակ պատասխանատվությամբ ընկերություն) կրելով ֆինանսական կորուստներ, փոխադարձ համաձայնությամբ, 2016 թվականի հունիսի 20-ին կնքված N 4 համաձայնագրի համաձայն որոշել է լուծել ԲԸԾՁԲ-13/6 (Քուչակի մշակույթի տուն) և ԲԸԾՁԲ-14/2-1 (թիվ 191 դպրոց) պետական գնման պայմանագրերը: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lang w:val="fr-FR"/>
        </w:rPr>
        <w:t xml:space="preserve">     </w:t>
      </w:r>
      <w:r w:rsidRPr="005110BF">
        <w:rPr>
          <w:rFonts w:ascii="GHEA Grapalat" w:hAnsi="GHEA Grapalat" w:cs="GHEA Grapalat"/>
          <w:b/>
          <w:bCs/>
          <w:i/>
          <w:iCs/>
          <w:lang w:val="fr-FR"/>
        </w:rPr>
        <w:t>Առաջարկվում է .</w:t>
      </w:r>
    </w:p>
    <w:p w:rsidR="00D76357" w:rsidRPr="005110BF" w:rsidRDefault="00D76357" w:rsidP="003A479F">
      <w:pPr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Հիմք ընդունելով ՀՀ կառավարության  2016 թվականի հունիսի 23-ի N 656-Ն որոշման 3-րդ կետի առաջին ենթակետի պահանջները.</w:t>
      </w:r>
    </w:p>
    <w:p w:rsidR="00D76357" w:rsidRPr="0037271C" w:rsidRDefault="00D76357" w:rsidP="003A479F">
      <w:pPr>
        <w:pStyle w:val="ListParagraph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37271C">
        <w:rPr>
          <w:rFonts w:ascii="GHEA Grapalat" w:hAnsi="GHEA Grapalat" w:cs="GHEA Grapalat"/>
          <w:lang w:val="fr-FR"/>
        </w:rPr>
        <w:t xml:space="preserve">Երևանի թիվ 191 դպրոցի վերակառուցման աշխատանքների և ՀՀ Արագածոտնի մարզի Քուչակի մշակույթի տան կառուցման աշխատանքների որակի տեխնիկական հսկողության ծառայությունների ձեռքբերման և համակարգման լիազորությունները վերապահել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շինության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գրասենյակ</w:t>
      </w:r>
      <w:r>
        <w:rPr>
          <w:rFonts w:ascii="GHEA Grapalat" w:hAnsi="GHEA Grapalat" w:cs="GHEA Grapalat"/>
          <w:lang w:val="fr-FR"/>
        </w:rPr>
        <w:t>» պետական հիմնարկին,</w:t>
      </w:r>
    </w:p>
    <w:p w:rsidR="00D76357" w:rsidRPr="0037271C" w:rsidRDefault="00D76357" w:rsidP="003A479F">
      <w:pPr>
        <w:pStyle w:val="ListParagraph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37271C">
        <w:rPr>
          <w:rFonts w:ascii="GHEA Grapalat" w:hAnsi="GHEA Grapalat" w:cs="GHEA Grapalat"/>
          <w:lang w:val="fr-FR"/>
        </w:rPr>
        <w:t xml:space="preserve"> Երևանի թիվ 191 դպրոցի վերակառուցման աշխատանքների և ՀՀ Արագածոտնի մարզի Քուչակի մշակույթի տան կառուցման աշխատանքների որակի տեխնիկական հսկողության ծառայությունները գնման ներկայացնել համապատասխանաբար՝ 497262.873 հազ.դրամx1.2%≈5970.0 հազ.դրամ և 386000.0x 1.3%≈5000.0 հազ.դրամ ընդհանուր արժեքներով՝ ԲԸՀ ընթացակարգի կիրառմամբ: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D76357" w:rsidRPr="00670866" w:rsidRDefault="00D76357" w:rsidP="003A479F">
      <w:pPr>
        <w:pStyle w:val="ListParagraph"/>
        <w:numPr>
          <w:ilvl w:val="0"/>
          <w:numId w:val="1"/>
        </w:numPr>
        <w:spacing w:after="200" w:line="276" w:lineRule="auto"/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670866">
        <w:rPr>
          <w:rFonts w:ascii="GHEA Grapalat" w:hAnsi="GHEA Grapalat" w:cs="GHEA Grapalat"/>
          <w:b/>
          <w:bCs/>
          <w:i/>
          <w:iCs/>
        </w:rPr>
        <w:t>Տվյալ</w:t>
      </w:r>
      <w:r w:rsidRPr="00670866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</w:rPr>
        <w:t>բնագավառում</w:t>
      </w:r>
      <w:r w:rsidRPr="00670866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</w:rPr>
        <w:t>իրականացվող</w:t>
      </w:r>
      <w:r w:rsidRPr="00670866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D7635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 w:rsidRPr="004C0C67">
        <w:rPr>
          <w:rFonts w:ascii="GHEA Grapalat" w:hAnsi="GHEA Grapalat" w:cs="GHEA Grapalat"/>
          <w:lang w:val="fr-FR"/>
        </w:rPr>
        <w:t xml:space="preserve"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</w:t>
      </w:r>
      <w:r>
        <w:rPr>
          <w:rFonts w:ascii="GHEA Grapalat" w:hAnsi="GHEA Grapalat" w:cs="GHEA Grapalat"/>
          <w:lang w:val="fr-FR"/>
        </w:rPr>
        <w:t>«</w:t>
      </w:r>
      <w:r w:rsidRPr="004C0C67">
        <w:rPr>
          <w:rFonts w:ascii="GHEA Grapalat" w:hAnsi="GHEA Grapalat" w:cs="GHEA Grapalat"/>
          <w:lang w:val="fr-FR"/>
        </w:rPr>
        <w:t>Գնումների մասին</w:t>
      </w:r>
      <w:r>
        <w:rPr>
          <w:rFonts w:ascii="GHEA Grapalat" w:hAnsi="GHEA Grapalat" w:cs="GHEA Grapalat"/>
          <w:lang w:val="fr-FR"/>
        </w:rPr>
        <w:t>»</w:t>
      </w:r>
      <w:r w:rsidRPr="004C0C67">
        <w:rPr>
          <w:rFonts w:ascii="GHEA Grapalat" w:hAnsi="GHEA Grapalat" w:cs="GHEA Grapalat"/>
          <w:lang w:val="fr-FR"/>
        </w:rPr>
        <w:t xml:space="preserve"> ՀՀ  օրենքի և ՀՀ կառավարության 2011</w:t>
      </w:r>
      <w:r>
        <w:rPr>
          <w:rFonts w:ascii="GHEA Grapalat" w:hAnsi="GHEA Grapalat" w:cs="GHEA Grapalat"/>
          <w:lang w:val="fr-FR"/>
        </w:rPr>
        <w:t xml:space="preserve"> </w:t>
      </w:r>
      <w:r w:rsidRPr="004C0C67">
        <w:rPr>
          <w:rFonts w:ascii="GHEA Grapalat" w:hAnsi="GHEA Grapalat" w:cs="GHEA Grapalat"/>
          <w:lang w:val="fr-FR"/>
        </w:rPr>
        <w:t>թ</w:t>
      </w:r>
      <w:r>
        <w:rPr>
          <w:rFonts w:ascii="GHEA Grapalat" w:hAnsi="GHEA Grapalat" w:cs="GHEA Grapalat"/>
          <w:lang w:val="fr-FR"/>
        </w:rPr>
        <w:t>վականի փետրվարի 10-ի</w:t>
      </w:r>
      <w:r w:rsidRPr="004C0C67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N</w:t>
      </w:r>
      <w:r w:rsidRPr="004C0C67">
        <w:rPr>
          <w:rFonts w:ascii="GHEA Grapalat" w:hAnsi="GHEA Grapalat" w:cs="GHEA Grapalat"/>
          <w:lang w:val="fr-FR"/>
        </w:rPr>
        <w:t xml:space="preserve"> 168-Ն որոշման պահանջներին համապատասխան:</w:t>
      </w:r>
    </w:p>
    <w:p w:rsidR="00D76357" w:rsidRPr="004C0C6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D76357" w:rsidRPr="00670866" w:rsidRDefault="00D76357" w:rsidP="003A479F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4.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ab/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Կարգավորման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նպատակը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և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բնույթը</w:t>
      </w:r>
    </w:p>
    <w:p w:rsidR="00D76357" w:rsidRPr="004C0C67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Ուժեղ քամուց վնասված տանիքի վերականգնում, շինարարական օբյեկտների որակի տեխնիկական հսկողության ծառայությունների գնում</w:t>
      </w:r>
      <w:r w:rsidRPr="004C0C67">
        <w:rPr>
          <w:rFonts w:ascii="GHEA Grapalat" w:hAnsi="GHEA Grapalat" w:cs="GHEA Grapalat"/>
          <w:lang w:val="fr-FR"/>
        </w:rPr>
        <w:t>:</w:t>
      </w:r>
    </w:p>
    <w:p w:rsidR="00D76357" w:rsidRPr="00670866" w:rsidRDefault="00D76357" w:rsidP="003A479F">
      <w:pPr>
        <w:ind w:firstLine="567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D76357" w:rsidRPr="00670866" w:rsidRDefault="00D76357" w:rsidP="003A479F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5.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ab/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Նախագծի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մշակման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գործընթացում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ներգրավված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ինստիտուտները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և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անձինք</w:t>
      </w:r>
    </w:p>
    <w:p w:rsidR="00D76357" w:rsidRPr="00AF7F75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 w:rsidRPr="00AF7F75">
        <w:rPr>
          <w:rFonts w:ascii="GHEA Grapalat" w:hAnsi="GHEA Grapalat" w:cs="GHEA Grapalat"/>
          <w:lang w:val="fr-FR"/>
        </w:rPr>
        <w:t>ՀՀ քաղաքաշինության</w:t>
      </w:r>
      <w:r>
        <w:rPr>
          <w:rFonts w:ascii="GHEA Grapalat" w:hAnsi="GHEA Grapalat" w:cs="GHEA Grapalat"/>
          <w:lang w:val="fr-FR"/>
        </w:rPr>
        <w:t>, ՀՀ մշակույթի նախարարությու</w:t>
      </w:r>
      <w:r w:rsidRPr="00AF7F75">
        <w:rPr>
          <w:rFonts w:ascii="GHEA Grapalat" w:hAnsi="GHEA Grapalat" w:cs="GHEA Grapalat"/>
          <w:lang w:val="fr-FR"/>
        </w:rPr>
        <w:t>ն</w:t>
      </w:r>
      <w:r>
        <w:rPr>
          <w:rFonts w:ascii="GHEA Grapalat" w:hAnsi="GHEA Grapalat" w:cs="GHEA Grapalat"/>
          <w:lang w:val="fr-FR"/>
        </w:rPr>
        <w:t>ների</w:t>
      </w:r>
      <w:r w:rsidRPr="00AF7F75">
        <w:rPr>
          <w:rFonts w:ascii="GHEA Grapalat" w:hAnsi="GHEA Grapalat" w:cs="GHEA Grapalat"/>
          <w:lang w:val="fr-FR"/>
        </w:rPr>
        <w:t xml:space="preserve"> և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</w:rPr>
        <w:t>շինության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գրասենյակ</w:t>
      </w:r>
      <w:r>
        <w:rPr>
          <w:rFonts w:ascii="GHEA Grapalat" w:hAnsi="GHEA Grapalat" w:cs="GHEA Grapalat"/>
          <w:lang w:val="fr-FR"/>
        </w:rPr>
        <w:t>» պետական հիմնարկի</w:t>
      </w:r>
      <w:r w:rsidRPr="00AF7F75">
        <w:rPr>
          <w:rFonts w:ascii="GHEA Grapalat" w:hAnsi="GHEA Grapalat" w:cs="GHEA Grapalat"/>
          <w:lang w:val="fr-FR"/>
        </w:rPr>
        <w:t xml:space="preserve"> աշխատակիցներ:</w:t>
      </w:r>
    </w:p>
    <w:p w:rsidR="00D76357" w:rsidRPr="00670866" w:rsidRDefault="00D76357" w:rsidP="003A479F">
      <w:pPr>
        <w:ind w:firstLine="567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D76357" w:rsidRPr="00670866" w:rsidRDefault="00D76357" w:rsidP="003A479F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6.</w:t>
      </w:r>
      <w:r w:rsidRPr="00670866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ab/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Ակնկալվող</w:t>
      </w:r>
      <w:r w:rsidRPr="00670866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670866">
        <w:rPr>
          <w:rFonts w:ascii="GHEA Grapalat" w:hAnsi="GHEA Grapalat" w:cs="GHEA Grapalat"/>
          <w:b/>
          <w:bCs/>
          <w:sz w:val="22"/>
          <w:szCs w:val="22"/>
        </w:rPr>
        <w:t>արդյունքը</w:t>
      </w:r>
    </w:p>
    <w:p w:rsidR="00D76357" w:rsidRPr="00AF7F75" w:rsidRDefault="00D76357" w:rsidP="003A479F">
      <w:pPr>
        <w:ind w:firstLine="567"/>
        <w:jc w:val="both"/>
        <w:rPr>
          <w:rFonts w:ascii="GHEA Grapalat" w:hAnsi="GHEA Grapalat" w:cs="GHEA Grapalat"/>
          <w:lang w:val="fr-FR"/>
        </w:rPr>
      </w:pPr>
      <w:r w:rsidRPr="00BB5BD5">
        <w:rPr>
          <w:rFonts w:ascii="GHEA Grapalat" w:hAnsi="GHEA Grapalat" w:cs="GHEA Grapalat"/>
          <w:lang w:val="fr-FR"/>
        </w:rPr>
        <w:t xml:space="preserve">Երևանի Կամերային երաժշտության ազգային կենտրոնի շենքի դահլիճի </w:t>
      </w:r>
      <w:r>
        <w:rPr>
          <w:rFonts w:ascii="GHEA Grapalat" w:hAnsi="GHEA Grapalat" w:cs="GHEA Grapalat"/>
          <w:lang w:val="fr-FR"/>
        </w:rPr>
        <w:t xml:space="preserve">նոր </w:t>
      </w:r>
      <w:r w:rsidRPr="00BB5BD5">
        <w:rPr>
          <w:rFonts w:ascii="GHEA Grapalat" w:hAnsi="GHEA Grapalat" w:cs="GHEA Grapalat"/>
          <w:lang w:val="fr-FR"/>
        </w:rPr>
        <w:t xml:space="preserve">տանիքի </w:t>
      </w:r>
      <w:r>
        <w:rPr>
          <w:rFonts w:ascii="GHEA Grapalat" w:hAnsi="GHEA Grapalat" w:cs="GHEA Grapalat"/>
          <w:lang w:val="fr-FR"/>
        </w:rPr>
        <w:t>ձեռքբերում, շինարարական օբյեկտների որակի տեխնիկական հսկողության ծառայությունների մատուցման ապահովում</w:t>
      </w:r>
      <w:r w:rsidRPr="00AF7F75">
        <w:rPr>
          <w:rFonts w:ascii="GHEA Grapalat" w:hAnsi="GHEA Grapalat" w:cs="GHEA Grapalat"/>
          <w:lang w:val="fr-FR"/>
        </w:rPr>
        <w:t>:</w:t>
      </w:r>
    </w:p>
    <w:p w:rsidR="00D76357" w:rsidRPr="007D7E33" w:rsidRDefault="00D76357" w:rsidP="003A479F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Pr="007D7E33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650034">
        <w:rPr>
          <w:rFonts w:ascii="GHEA Grapalat" w:hAnsi="GHEA Grapalat" w:cs="GHEA Grapalat"/>
          <w:noProof/>
        </w:rPr>
        <w:t>ՏԵՂԵԿԱՆՔ</w:t>
      </w:r>
    </w:p>
    <w:p w:rsidR="00D76357" w:rsidRPr="00FC39F9" w:rsidRDefault="00D76357" w:rsidP="009B4423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ՀԱՅԱՍՏԱՆԻ ՀԱՆՐԱՊԵՏՈՒԹՅԱՆ 2016 ԹՎԱԿԱՆԻ ՊԵՏԱԿԱՆ ԲՅՈՒՋԵՈՒՄ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ՎԵՐԱԲԱՇԽՈՒՄ ԵՎ ՀԱՅԱՍՏԱՆԻ ՀԱՆՐԱՊԵՏՈՒԹՅԱՆ ԿԱՌԱՎԱՐՈՒԹՅԱՆ 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2015 ԹՎԱԿԱՆԻ ԴԵԿՏԵՄԲԵՐԻ 24-Ի N 1555-Ն ՈՐՈՇՄԱՆ ՄԵՋ ՓՈՓՈԽՈՒԹՅՈՒՆ-</w:t>
      </w:r>
    </w:p>
    <w:p w:rsidR="00D76357" w:rsidRPr="00184F77" w:rsidRDefault="00D76357" w:rsidP="009B4423">
      <w:pPr>
        <w:pStyle w:val="mechtex"/>
        <w:rPr>
          <w:rStyle w:val="Strong"/>
          <w:rFonts w:ascii="GHEA Grapalat" w:hAnsi="GHEA Grapalat" w:cs="GHEA Grapalat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ՆԵՐ ՈՒ ԼՐԱՑՈՒՄՆԵՐ ԿԱՏԱՐԵԼՈՒ, ՊԱՏՎԻՐԱՏՈՒԻ ԼԻԱԶՈՐՈՒԹՅՈՒՆՆԵՐ ՍԱՀՄԱՆԵԼՈՒ 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» 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ՆԱԽԱԳԾԻ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ԸՆԴՈՒՆՄԱՆ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ԿԱՊԱԿՑՈՒԹՅԱՄԲ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ՊԵՏԱԿԱՆ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ԲՅՈՒՋԵՈՒՄ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ԾԱԽՍԵՐԻ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ԵԿԱՄՈՒՏՆԵՐԻ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ՓՈՓՈԽՈՒԹՅԱՆ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ՄԱՍԻՆ</w:t>
      </w: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պատվիրատուի լիազորություններ սահմանելու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650034">
        <w:rPr>
          <w:rFonts w:ascii="GHEA Grapalat" w:hAnsi="GHEA Grapalat" w:cs="GHEA Grapalat"/>
          <w:noProof/>
        </w:rPr>
        <w:t>Հայաստանի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Հանրապետության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կառավարության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որոշման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նախագծի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ընդունման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կապակցությամբ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պետական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բյուջեում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ծախսերի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և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եկամուտների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փոփոխություններ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չեն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առաջանում։</w:t>
      </w: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650034">
        <w:rPr>
          <w:rFonts w:ascii="GHEA Grapalat" w:hAnsi="GHEA Grapalat" w:cs="GHEA Grapalat"/>
          <w:noProof/>
        </w:rPr>
        <w:t>ՏԵՂԵԿԱՆՔ</w:t>
      </w:r>
    </w:p>
    <w:p w:rsidR="00D76357" w:rsidRPr="00FC39F9" w:rsidRDefault="00D76357" w:rsidP="009B4423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ՀԱՅԱՍՏԱՆԻ ՀԱՆՐԱՊԵՏՈՒԹՅԱՆ 2016 ԹՎԱԿԱՆԻ ՊԵՏԱԿԱՆ ԲՅՈՒՋԵՈՒՄ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ՎԵՐԱԲԱՇԽՈՒՄ ԵՎ ՀԱՅԱՍՏԱՆԻ ՀԱՆՐԱՊԵՏՈՒԹՅԱՆ ԿԱՌԱՎԱՐՈՒԹՅԱՆ 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2015 ԹՎԱԿԱՆԻ ԴԵԿՏԵՄԲԵՐԻ 24-Ի N 1555-Ն ՈՐՈՇՄԱՆ ՄԵՋ ՓՈՓՈԽՈՒԹՅՈՒՆ-</w:t>
      </w:r>
    </w:p>
    <w:p w:rsidR="00D76357" w:rsidRPr="00650034" w:rsidRDefault="00D76357" w:rsidP="009B442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ՆԵՐ ՈՒ ԼՐԱՑՈՒՄՆԵՐ ԿԱՏԱՐԵԼՈՒ, ՊԱՏՎԻՐԱՏՈՒԻ ԼԻԱԶՈՐՈՒԹՅՈՒՆՆԵՐ ՍԱՀՄԱՆԵԼՈՒ 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ՀԱՅԱՍՏԱՆԻ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ՀԱՆՐԱՊԵՏՈՒԹՅԱՆ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D76357" w:rsidRPr="001C237D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Fonts w:ascii="GHEA Grapalat" w:hAnsi="GHEA Grapalat" w:cs="GHEA Grapalat"/>
          <w:lang w:val="fr-FR"/>
        </w:rPr>
        <w:t xml:space="preserve">1. </w:t>
      </w:r>
      <w:r w:rsidRPr="00650034">
        <w:rPr>
          <w:rFonts w:ascii="GHEA Grapalat" w:hAnsi="GHEA Grapalat" w:cs="GHEA Grapalat"/>
          <w:noProof/>
        </w:rPr>
        <w:t>Այլ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իրավական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ակտերում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փոփոխությունների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և</w:t>
      </w:r>
      <w:r w:rsidRPr="00650034">
        <w:rPr>
          <w:rFonts w:ascii="GHEA Grapalat" w:hAnsi="GHEA Grapalat" w:cs="GHEA Grapalat"/>
          <w:noProof/>
          <w:lang w:val="fr-FR"/>
        </w:rPr>
        <w:t>/</w:t>
      </w:r>
      <w:r w:rsidRPr="00650034">
        <w:rPr>
          <w:rFonts w:ascii="GHEA Grapalat" w:hAnsi="GHEA Grapalat" w:cs="GHEA Grapalat"/>
          <w:noProof/>
        </w:rPr>
        <w:t>կամ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լրացումների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անհրաժեշտությունը</w:t>
      </w:r>
      <w:r w:rsidRPr="001C237D">
        <w:rPr>
          <w:rFonts w:ascii="GHEA Grapalat" w:hAnsi="GHEA Grapalat" w:cs="GHEA Grapalat"/>
          <w:noProof/>
          <w:lang w:val="fr-FR"/>
        </w:rPr>
        <w:t>.</w:t>
      </w: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պատվիրատուի լիազորություններ սահմանելու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650034">
        <w:rPr>
          <w:rFonts w:ascii="GHEA Grapalat" w:hAnsi="GHEA Grapalat" w:cs="GHEA Grapalat"/>
          <w:noProof/>
        </w:rPr>
        <w:t>ՀՀ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կառավարության</w:t>
      </w:r>
      <w:r w:rsidRPr="00650034">
        <w:rPr>
          <w:rFonts w:ascii="GHEA Grapalat" w:hAnsi="GHEA Grapalat" w:cs="GHEA Grapalat"/>
          <w:noProof/>
          <w:lang w:val="fr-FR"/>
        </w:rPr>
        <w:t xml:space="preserve">   </w:t>
      </w:r>
      <w:r w:rsidRPr="00650034">
        <w:rPr>
          <w:rFonts w:ascii="GHEA Grapalat" w:hAnsi="GHEA Grapalat" w:cs="GHEA Grapalat"/>
          <w:noProof/>
        </w:rPr>
        <w:t>որոշման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նախագծի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ընդունման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կապակցությամբ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այլ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իրավական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ակտերում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փոփոխություններ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կամ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լրացումներ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կատարելու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անհրաժեշտություն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չկա։</w:t>
      </w: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Fonts w:ascii="GHEA Grapalat" w:hAnsi="GHEA Grapalat" w:cs="GHEA Grapalat"/>
          <w:lang w:val="fr-FR"/>
        </w:rPr>
        <w:t>2.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Միջազգային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պայմանագրերով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ստանձնած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պարտավորությունների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հետ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համապատասխանությունը</w:t>
      </w:r>
      <w:r w:rsidRPr="001C237D">
        <w:rPr>
          <w:rFonts w:ascii="GHEA Grapalat" w:hAnsi="GHEA Grapalat" w:cs="GHEA Grapalat"/>
          <w:noProof/>
          <w:lang w:val="fr-FR"/>
        </w:rPr>
        <w:t>.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պատվիրատուի լիազորություններ սահմանելու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650034">
        <w:rPr>
          <w:rFonts w:ascii="GHEA Grapalat" w:hAnsi="GHEA Grapalat" w:cs="GHEA Grapalat"/>
          <w:noProof/>
        </w:rPr>
        <w:t>Հայաստանի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Հանրապետության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կառավարության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որոշման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նախագիծը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համա</w:t>
      </w:r>
      <w:r w:rsidRPr="00650034">
        <w:rPr>
          <w:rFonts w:ascii="GHEA Grapalat" w:hAnsi="GHEA Grapalat" w:cs="GHEA Grapalat"/>
          <w:noProof/>
          <w:lang w:val="fr-FR"/>
        </w:rPr>
        <w:softHyphen/>
      </w:r>
      <w:r w:rsidRPr="00650034">
        <w:rPr>
          <w:rFonts w:ascii="GHEA Grapalat" w:hAnsi="GHEA Grapalat" w:cs="GHEA Grapalat"/>
          <w:noProof/>
        </w:rPr>
        <w:t>պատասխանում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է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միջազգային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պայմանագրերով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ստանձնած</w:t>
      </w:r>
      <w:r w:rsidRPr="00650034">
        <w:rPr>
          <w:rFonts w:ascii="GHEA Grapalat" w:hAnsi="GHEA Grapalat" w:cs="GHEA Grapalat"/>
          <w:noProof/>
          <w:lang w:val="fr-FR"/>
        </w:rPr>
        <w:t xml:space="preserve"> </w:t>
      </w:r>
      <w:r w:rsidRPr="00650034">
        <w:rPr>
          <w:rFonts w:ascii="GHEA Grapalat" w:hAnsi="GHEA Grapalat" w:cs="GHEA Grapalat"/>
          <w:noProof/>
        </w:rPr>
        <w:t>պարտավորություններին։</w:t>
      </w: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650034">
        <w:rPr>
          <w:rFonts w:ascii="GHEA Grapalat" w:hAnsi="GHEA Grapalat" w:cs="GHEA Grapalat"/>
          <w:noProof/>
        </w:rPr>
        <w:t>ՏԵՂԵԿԱՆՔ</w:t>
      </w:r>
    </w:p>
    <w:p w:rsidR="00D76357" w:rsidRPr="00FC39F9" w:rsidRDefault="00D76357" w:rsidP="009B4423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ՀԱՅԱՍՏԱՆԻ ՀԱՆՐԱՊԵՏՈՒԹՅԱՆ 2016 ԹՎԱԿԱՆԻ ՊԵՏԱԿԱՆ ԲՅՈՒՋԵՈՒՄ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 xml:space="preserve"> ՎԵՐԱԲԱՇԽՈՒՄ ԵՎ ՀԱՅԱՍՏԱՆԻ ՀԱՆՐԱՊԵՏՈՒԹՅԱՆ ԿԱՌԱՎԱՐՈՒԹՅԱՆ </w:t>
      </w:r>
    </w:p>
    <w:p w:rsidR="00D76357" w:rsidRPr="00FC39F9" w:rsidRDefault="00D76357" w:rsidP="009B4423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  <w:t>2015 ԹՎԱԿԱՆԻ ԴԵԿՏԵՄԲԵՐԻ 24-Ի N 1555-Ն ՈՐՈՇՄԱՆ ՄԵՋ ՓՈՓՈԽՈՒԹՅՈՒՆ-</w:t>
      </w:r>
    </w:p>
    <w:p w:rsidR="00D76357" w:rsidRPr="00650034" w:rsidRDefault="00D76357" w:rsidP="009B442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FC39F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ՆԵՐ ՈՒ ԼՐԱՑՈՒՄՆԵՐ ԿԱՏԱՐԵԼՈՒ, ՊԱՏՎԻՐԱՏՈՒԻ ԼԻԱԶՈՐՈՒԹՅՈՒՆՆԵՐ ՍԱՀՄԱՆԵԼՈՒ 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 </w:t>
      </w:r>
      <w:r w:rsidRPr="00650034">
        <w:rPr>
          <w:rFonts w:ascii="GHEA Grapalat" w:hAnsi="GHEA Grapalat" w:cs="GHEA Grapalat"/>
          <w:noProof/>
        </w:rPr>
        <w:t>ՀԱՅԱՍՏԱՆԻ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ՀԱՆՐԱՊԵՏՈՒԹՅԱՆ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ԿԱՌԱՎԱՐՈՒԹՅԱՆ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ՈՐՈՇՄԱՆ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ՆԱԽԱԳԾԻ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ԿԱԶՄՄԱՆԸ</w:t>
      </w:r>
      <w:r w:rsidRPr="00650034">
        <w:rPr>
          <w:rFonts w:ascii="GHEA Grapalat" w:hAnsi="GHEA Grapalat" w:cs="GHEA Grapalat"/>
          <w:noProof/>
          <w:lang w:val="fr-FR"/>
        </w:rPr>
        <w:t>,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ՔՆՆԱՐԿՄԱՆԸ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ՀԱՍԱՐԱԿՈՒԹՅԱՆ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ՄԱՍՆԱԿՑՈՒԹՅԱՆ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ՄԱՍԻՆ</w:t>
      </w:r>
    </w:p>
    <w:p w:rsidR="00D76357" w:rsidRPr="00650034" w:rsidRDefault="00D76357" w:rsidP="009B4423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D76357" w:rsidRPr="001C237D" w:rsidRDefault="00D76357" w:rsidP="009B4423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650034">
        <w:rPr>
          <w:rFonts w:ascii="GHEA Grapalat" w:hAnsi="GHEA Grapalat" w:cs="GHEA Grapalat"/>
          <w:lang w:val="af-ZA"/>
        </w:rPr>
        <w:t>1.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Հասարակությանը</w:t>
      </w:r>
      <w:r w:rsidRPr="00650034">
        <w:rPr>
          <w:rFonts w:ascii="GHEA Grapalat" w:hAnsi="GHEA Grapalat" w:cs="GHEA Grapalat"/>
          <w:noProof/>
          <w:lang w:val="af-ZA"/>
        </w:rPr>
        <w:t xml:space="preserve"> որոշման </w:t>
      </w:r>
      <w:r w:rsidRPr="00650034">
        <w:rPr>
          <w:rFonts w:ascii="GHEA Grapalat" w:hAnsi="GHEA Grapalat" w:cs="GHEA Grapalat"/>
          <w:noProof/>
        </w:rPr>
        <w:t>նախագծի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վերաբերյալ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իրազեկումը</w:t>
      </w:r>
      <w:r w:rsidRPr="001C237D">
        <w:rPr>
          <w:rFonts w:ascii="GHEA Grapalat" w:hAnsi="GHEA Grapalat" w:cs="GHEA Grapalat"/>
          <w:noProof/>
          <w:lang w:val="af-ZA"/>
        </w:rPr>
        <w:t>.</w:t>
      </w: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պատվիրատուի լիազորություններ սահմանելու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մասին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650034">
        <w:rPr>
          <w:rFonts w:ascii="GHEA Grapalat" w:hAnsi="GHEA Grapalat" w:cs="GHEA Grapalat"/>
          <w:noProof/>
        </w:rPr>
        <w:t>Հայաստանի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Հանրապետության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կառավարության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որոշման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նախագիծը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տեղադրված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է</w:t>
      </w:r>
      <w:r w:rsidRPr="00650034">
        <w:rPr>
          <w:rFonts w:ascii="GHEA Grapalat" w:hAnsi="GHEA Grapalat" w:cs="GHEA Grapalat"/>
          <w:noProof/>
          <w:lang w:val="af-ZA"/>
        </w:rPr>
        <w:t xml:space="preserve"> www.minurban.am </w:t>
      </w:r>
      <w:r w:rsidRPr="00650034">
        <w:rPr>
          <w:rFonts w:ascii="GHEA Grapalat" w:hAnsi="GHEA Grapalat" w:cs="GHEA Grapalat"/>
          <w:noProof/>
        </w:rPr>
        <w:t>կայքում</w:t>
      </w:r>
      <w:r w:rsidRPr="00650034">
        <w:rPr>
          <w:rFonts w:ascii="GHEA Grapalat" w:hAnsi="GHEA Grapalat" w:cs="GHEA Grapalat"/>
          <w:noProof/>
          <w:lang w:val="af-ZA"/>
        </w:rPr>
        <w:t>.</w:t>
      </w:r>
    </w:p>
    <w:p w:rsidR="00D76357" w:rsidRPr="00650034" w:rsidRDefault="00D76357" w:rsidP="009B4423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650034">
        <w:rPr>
          <w:rFonts w:ascii="GHEA Grapalat" w:hAnsi="GHEA Grapalat" w:cs="GHEA Grapalat"/>
          <w:lang w:val="af-ZA"/>
        </w:rPr>
        <w:t>2.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Հասարակության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  <w:r w:rsidRPr="00650034">
        <w:rPr>
          <w:rFonts w:ascii="GHEA Grapalat" w:hAnsi="GHEA Grapalat" w:cs="GHEA Grapalat"/>
          <w:noProof/>
        </w:rPr>
        <w:t>մասնակցությունը</w:t>
      </w:r>
      <w:r w:rsidRPr="00383E2E">
        <w:rPr>
          <w:rFonts w:ascii="GHEA Grapalat" w:hAnsi="GHEA Grapalat" w:cs="GHEA Grapalat"/>
          <w:noProof/>
          <w:lang w:val="af-ZA"/>
        </w:rPr>
        <w:t>.</w:t>
      </w:r>
      <w:r w:rsidRPr="00650034">
        <w:rPr>
          <w:rFonts w:ascii="GHEA Grapalat" w:hAnsi="GHEA Grapalat" w:cs="GHEA Grapalat"/>
          <w:noProof/>
          <w:lang w:val="af-ZA"/>
        </w:rPr>
        <w:t xml:space="preserve"> </w:t>
      </w:r>
    </w:p>
    <w:p w:rsidR="00D76357" w:rsidRPr="00AA4AC4" w:rsidRDefault="00D76357" w:rsidP="009B4423">
      <w:pPr>
        <w:autoSpaceDE w:val="0"/>
        <w:autoSpaceDN w:val="0"/>
        <w:adjustRightInd w:val="0"/>
        <w:spacing w:line="360" w:lineRule="auto"/>
        <w:ind w:firstLine="567"/>
        <w:jc w:val="both"/>
        <w:rPr>
          <w:rStyle w:val="Strong"/>
          <w:rFonts w:ascii="GHEA Grapalat" w:hAnsi="GHEA Grapalat" w:cs="GHEA Grapalat"/>
          <w:color w:val="000000"/>
          <w:lang w:val="af-ZA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որոշման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մեջ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փոփոխություններ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ու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լրացումներ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կատարելու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պատվիրատուի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լիազորություններ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սահմանելու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մասին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Հայաստանի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Հանրապետության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կառավարության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որոշման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նախագծի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վերաբերյալ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առաջարկություններ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չեն</w:t>
      </w:r>
      <w:r w:rsidRPr="00EB417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A4AC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ներկայացվ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ել:</w:t>
      </w:r>
    </w:p>
    <w:p w:rsidR="00D76357" w:rsidRPr="00AA340D" w:rsidRDefault="00D76357" w:rsidP="00AA340D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lang w:val="af-ZA"/>
        </w:rPr>
      </w:pPr>
    </w:p>
    <w:sectPr w:rsidR="00D76357" w:rsidRPr="00AA340D" w:rsidSect="008A11C9">
      <w:type w:val="continuous"/>
      <w:pgSz w:w="11907" w:h="16840" w:code="9"/>
      <w:pgMar w:top="567" w:right="851" w:bottom="851" w:left="851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57" w:rsidRDefault="00D76357">
      <w:r>
        <w:separator/>
      </w:r>
    </w:p>
  </w:endnote>
  <w:endnote w:type="continuationSeparator" w:id="0">
    <w:p w:rsidR="00D76357" w:rsidRDefault="00D7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57" w:rsidRDefault="00D76357">
      <w:r>
        <w:separator/>
      </w:r>
    </w:p>
  </w:footnote>
  <w:footnote w:type="continuationSeparator" w:id="0">
    <w:p w:rsidR="00D76357" w:rsidRDefault="00D76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2D8C11AD"/>
    <w:multiLevelType w:val="hybridMultilevel"/>
    <w:tmpl w:val="A20E8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3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4">
    <w:nsid w:val="36395DF2"/>
    <w:multiLevelType w:val="hybridMultilevel"/>
    <w:tmpl w:val="E2A2F1A0"/>
    <w:lvl w:ilvl="0" w:tplc="B9E64C98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hint="default"/>
        <w:b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7B1FDF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8">
    <w:nsid w:val="380E30F9"/>
    <w:multiLevelType w:val="hybridMultilevel"/>
    <w:tmpl w:val="1B141C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20323F"/>
    <w:multiLevelType w:val="hybridMultilevel"/>
    <w:tmpl w:val="51F8EA96"/>
    <w:lvl w:ilvl="0" w:tplc="6D16847E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3E725EC9"/>
    <w:multiLevelType w:val="hybridMultilevel"/>
    <w:tmpl w:val="CDB8804C"/>
    <w:lvl w:ilvl="0" w:tplc="221E36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2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>
    <w:nsid w:val="4204601F"/>
    <w:multiLevelType w:val="hybridMultilevel"/>
    <w:tmpl w:val="BA74A180"/>
    <w:lvl w:ilvl="0" w:tplc="E5C08108"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3CB0509"/>
    <w:multiLevelType w:val="hybridMultilevel"/>
    <w:tmpl w:val="30B02B50"/>
    <w:lvl w:ilvl="0" w:tplc="8BAE2246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A1A0D37"/>
    <w:multiLevelType w:val="hybridMultilevel"/>
    <w:tmpl w:val="B0288CB8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7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8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86EE4"/>
    <w:multiLevelType w:val="hybridMultilevel"/>
    <w:tmpl w:val="4C7E0FA0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C54AD0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5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B8279A"/>
    <w:multiLevelType w:val="hybridMultilevel"/>
    <w:tmpl w:val="A0B274BC"/>
    <w:lvl w:ilvl="0" w:tplc="8F1EE03A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A8459EC"/>
    <w:multiLevelType w:val="hybridMultilevel"/>
    <w:tmpl w:val="10B691C8"/>
    <w:lvl w:ilvl="0" w:tplc="2AF43CBA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0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9"/>
  </w:num>
  <w:num w:numId="7">
    <w:abstractNumId w:val="28"/>
  </w:num>
  <w:num w:numId="8">
    <w:abstractNumId w:val="35"/>
  </w:num>
  <w:num w:numId="9">
    <w:abstractNumId w:val="2"/>
  </w:num>
  <w:num w:numId="10">
    <w:abstractNumId w:val="34"/>
  </w:num>
  <w:num w:numId="11">
    <w:abstractNumId w:val="10"/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2"/>
  </w:num>
  <w:num w:numId="16">
    <w:abstractNumId w:val="0"/>
  </w:num>
  <w:num w:numId="17">
    <w:abstractNumId w:val="30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3"/>
  </w:num>
  <w:num w:numId="23">
    <w:abstractNumId w:val="41"/>
  </w:num>
  <w:num w:numId="24">
    <w:abstractNumId w:val="17"/>
  </w:num>
  <w:num w:numId="25">
    <w:abstractNumId w:val="21"/>
  </w:num>
  <w:num w:numId="26">
    <w:abstractNumId w:val="8"/>
  </w:num>
  <w:num w:numId="27">
    <w:abstractNumId w:val="22"/>
  </w:num>
  <w:num w:numId="28">
    <w:abstractNumId w:val="33"/>
  </w:num>
  <w:num w:numId="29">
    <w:abstractNumId w:val="40"/>
  </w:num>
  <w:num w:numId="30">
    <w:abstractNumId w:val="13"/>
  </w:num>
  <w:num w:numId="31">
    <w:abstractNumId w:val="27"/>
  </w:num>
  <w:num w:numId="32">
    <w:abstractNumId w:val="6"/>
  </w:num>
  <w:num w:numId="33">
    <w:abstractNumId w:val="32"/>
  </w:num>
  <w:num w:numId="34">
    <w:abstractNumId w:val="16"/>
  </w:num>
  <w:num w:numId="35">
    <w:abstractNumId w:val="36"/>
  </w:num>
  <w:num w:numId="36">
    <w:abstractNumId w:val="31"/>
  </w:num>
  <w:num w:numId="37">
    <w:abstractNumId w:val="19"/>
  </w:num>
  <w:num w:numId="38">
    <w:abstractNumId w:val="24"/>
  </w:num>
  <w:num w:numId="39">
    <w:abstractNumId w:val="23"/>
  </w:num>
  <w:num w:numId="40">
    <w:abstractNumId w:val="20"/>
  </w:num>
  <w:num w:numId="41">
    <w:abstractNumId w:val="26"/>
  </w:num>
  <w:num w:numId="42">
    <w:abstractNumId w:val="14"/>
  </w:num>
  <w:num w:numId="43">
    <w:abstractNumId w:val="11"/>
  </w:num>
  <w:num w:numId="44">
    <w:abstractNumId w:val="18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FDD"/>
    <w:rsid w:val="000106A2"/>
    <w:rsid w:val="00024ADF"/>
    <w:rsid w:val="00042A56"/>
    <w:rsid w:val="00050B90"/>
    <w:rsid w:val="000526D2"/>
    <w:rsid w:val="00052A92"/>
    <w:rsid w:val="00061A21"/>
    <w:rsid w:val="00070411"/>
    <w:rsid w:val="000724EC"/>
    <w:rsid w:val="000A17E4"/>
    <w:rsid w:val="000C3E3C"/>
    <w:rsid w:val="000C6A05"/>
    <w:rsid w:val="000E3EE0"/>
    <w:rsid w:val="000F065B"/>
    <w:rsid w:val="001043B3"/>
    <w:rsid w:val="001101E4"/>
    <w:rsid w:val="00123BEE"/>
    <w:rsid w:val="00124AE7"/>
    <w:rsid w:val="001273CE"/>
    <w:rsid w:val="00132358"/>
    <w:rsid w:val="00135385"/>
    <w:rsid w:val="001476C4"/>
    <w:rsid w:val="00151049"/>
    <w:rsid w:val="00171890"/>
    <w:rsid w:val="0017260E"/>
    <w:rsid w:val="001750D7"/>
    <w:rsid w:val="00184F77"/>
    <w:rsid w:val="00185CE9"/>
    <w:rsid w:val="0018701E"/>
    <w:rsid w:val="0019614B"/>
    <w:rsid w:val="001A5679"/>
    <w:rsid w:val="001B5DEA"/>
    <w:rsid w:val="001C0110"/>
    <w:rsid w:val="001C237D"/>
    <w:rsid w:val="001D7D02"/>
    <w:rsid w:val="001E1AEE"/>
    <w:rsid w:val="001E23F1"/>
    <w:rsid w:val="001E2DF5"/>
    <w:rsid w:val="00204601"/>
    <w:rsid w:val="00211A0A"/>
    <w:rsid w:val="00214BB2"/>
    <w:rsid w:val="002157D3"/>
    <w:rsid w:val="002265CD"/>
    <w:rsid w:val="00226880"/>
    <w:rsid w:val="00233818"/>
    <w:rsid w:val="00242E83"/>
    <w:rsid w:val="002452E2"/>
    <w:rsid w:val="00252714"/>
    <w:rsid w:val="002920CD"/>
    <w:rsid w:val="00294522"/>
    <w:rsid w:val="002A1848"/>
    <w:rsid w:val="002A2435"/>
    <w:rsid w:val="002A71D7"/>
    <w:rsid w:val="002A745B"/>
    <w:rsid w:val="002B1AB3"/>
    <w:rsid w:val="002C1F0C"/>
    <w:rsid w:val="002C358C"/>
    <w:rsid w:val="002C523E"/>
    <w:rsid w:val="002D163C"/>
    <w:rsid w:val="002E0F30"/>
    <w:rsid w:val="002E4AAC"/>
    <w:rsid w:val="002F5330"/>
    <w:rsid w:val="003067A5"/>
    <w:rsid w:val="00315858"/>
    <w:rsid w:val="00317C93"/>
    <w:rsid w:val="00322406"/>
    <w:rsid w:val="00326E75"/>
    <w:rsid w:val="00332C2C"/>
    <w:rsid w:val="00347D73"/>
    <w:rsid w:val="00354545"/>
    <w:rsid w:val="0037271C"/>
    <w:rsid w:val="00374705"/>
    <w:rsid w:val="00381666"/>
    <w:rsid w:val="0038242D"/>
    <w:rsid w:val="0038294F"/>
    <w:rsid w:val="00383E2E"/>
    <w:rsid w:val="00393687"/>
    <w:rsid w:val="00395C07"/>
    <w:rsid w:val="003A479F"/>
    <w:rsid w:val="003A5BF7"/>
    <w:rsid w:val="003B600B"/>
    <w:rsid w:val="003B79A0"/>
    <w:rsid w:val="003C45E4"/>
    <w:rsid w:val="003C6CF3"/>
    <w:rsid w:val="003C7DA4"/>
    <w:rsid w:val="003D7C2B"/>
    <w:rsid w:val="003F3850"/>
    <w:rsid w:val="003F7653"/>
    <w:rsid w:val="00400B89"/>
    <w:rsid w:val="0040147A"/>
    <w:rsid w:val="00405BE3"/>
    <w:rsid w:val="004075FC"/>
    <w:rsid w:val="0041236E"/>
    <w:rsid w:val="0041353D"/>
    <w:rsid w:val="00422F81"/>
    <w:rsid w:val="00432190"/>
    <w:rsid w:val="00442CC8"/>
    <w:rsid w:val="004504A3"/>
    <w:rsid w:val="0046667E"/>
    <w:rsid w:val="00487513"/>
    <w:rsid w:val="00490B56"/>
    <w:rsid w:val="00494B97"/>
    <w:rsid w:val="004A1061"/>
    <w:rsid w:val="004A59FB"/>
    <w:rsid w:val="004B1B05"/>
    <w:rsid w:val="004C0C67"/>
    <w:rsid w:val="004D580B"/>
    <w:rsid w:val="004D6BD7"/>
    <w:rsid w:val="004D71AA"/>
    <w:rsid w:val="004D71B5"/>
    <w:rsid w:val="004E0CFD"/>
    <w:rsid w:val="004E23FB"/>
    <w:rsid w:val="004E6A8A"/>
    <w:rsid w:val="00504C72"/>
    <w:rsid w:val="00510ED5"/>
    <w:rsid w:val="005110BF"/>
    <w:rsid w:val="00513D0A"/>
    <w:rsid w:val="005254D7"/>
    <w:rsid w:val="005260B3"/>
    <w:rsid w:val="00537583"/>
    <w:rsid w:val="00551EDD"/>
    <w:rsid w:val="00573580"/>
    <w:rsid w:val="00573593"/>
    <w:rsid w:val="005832AD"/>
    <w:rsid w:val="00583856"/>
    <w:rsid w:val="005863F6"/>
    <w:rsid w:val="00586AA0"/>
    <w:rsid w:val="005970EA"/>
    <w:rsid w:val="005A2393"/>
    <w:rsid w:val="005A4BF4"/>
    <w:rsid w:val="005A5E7F"/>
    <w:rsid w:val="005B0EC9"/>
    <w:rsid w:val="005B37B4"/>
    <w:rsid w:val="005B57F2"/>
    <w:rsid w:val="005C1D58"/>
    <w:rsid w:val="005C3944"/>
    <w:rsid w:val="005D2FBA"/>
    <w:rsid w:val="005D7801"/>
    <w:rsid w:val="005E0EA5"/>
    <w:rsid w:val="005E1189"/>
    <w:rsid w:val="005E354F"/>
    <w:rsid w:val="005E5A02"/>
    <w:rsid w:val="005E66F4"/>
    <w:rsid w:val="005F0DFF"/>
    <w:rsid w:val="00603639"/>
    <w:rsid w:val="006066F5"/>
    <w:rsid w:val="00606FDA"/>
    <w:rsid w:val="00614100"/>
    <w:rsid w:val="00647714"/>
    <w:rsid w:val="00650034"/>
    <w:rsid w:val="00660486"/>
    <w:rsid w:val="0066624F"/>
    <w:rsid w:val="00670866"/>
    <w:rsid w:val="00683005"/>
    <w:rsid w:val="00687D95"/>
    <w:rsid w:val="006901A0"/>
    <w:rsid w:val="00690C0D"/>
    <w:rsid w:val="006941BA"/>
    <w:rsid w:val="006B0942"/>
    <w:rsid w:val="006B5B31"/>
    <w:rsid w:val="006B6F39"/>
    <w:rsid w:val="006D22E9"/>
    <w:rsid w:val="006F033B"/>
    <w:rsid w:val="006F4FF4"/>
    <w:rsid w:val="0070003D"/>
    <w:rsid w:val="0071350B"/>
    <w:rsid w:val="007221EE"/>
    <w:rsid w:val="00730E09"/>
    <w:rsid w:val="00732356"/>
    <w:rsid w:val="0073464A"/>
    <w:rsid w:val="007353CC"/>
    <w:rsid w:val="00736E21"/>
    <w:rsid w:val="0074711A"/>
    <w:rsid w:val="00765A44"/>
    <w:rsid w:val="00775304"/>
    <w:rsid w:val="00784DDA"/>
    <w:rsid w:val="0079109E"/>
    <w:rsid w:val="00792942"/>
    <w:rsid w:val="00793CF6"/>
    <w:rsid w:val="007A3AF9"/>
    <w:rsid w:val="007B16E2"/>
    <w:rsid w:val="007D0D8A"/>
    <w:rsid w:val="007D3E14"/>
    <w:rsid w:val="007D7E33"/>
    <w:rsid w:val="007E064F"/>
    <w:rsid w:val="007F3E0B"/>
    <w:rsid w:val="00803651"/>
    <w:rsid w:val="0081128C"/>
    <w:rsid w:val="0081265F"/>
    <w:rsid w:val="008164D8"/>
    <w:rsid w:val="008258DC"/>
    <w:rsid w:val="00845140"/>
    <w:rsid w:val="00845A0E"/>
    <w:rsid w:val="008515CE"/>
    <w:rsid w:val="00867AEA"/>
    <w:rsid w:val="00873744"/>
    <w:rsid w:val="00887069"/>
    <w:rsid w:val="00890F4D"/>
    <w:rsid w:val="00895168"/>
    <w:rsid w:val="008A11C9"/>
    <w:rsid w:val="008E0B64"/>
    <w:rsid w:val="008E4E7A"/>
    <w:rsid w:val="00900128"/>
    <w:rsid w:val="00903C48"/>
    <w:rsid w:val="00903CE6"/>
    <w:rsid w:val="009102CF"/>
    <w:rsid w:val="00925A82"/>
    <w:rsid w:val="00927C1E"/>
    <w:rsid w:val="00936F3E"/>
    <w:rsid w:val="00946FE6"/>
    <w:rsid w:val="00956C29"/>
    <w:rsid w:val="009634E9"/>
    <w:rsid w:val="00974B26"/>
    <w:rsid w:val="00976BED"/>
    <w:rsid w:val="009821A5"/>
    <w:rsid w:val="0099158F"/>
    <w:rsid w:val="00993C90"/>
    <w:rsid w:val="00993CEA"/>
    <w:rsid w:val="009A1481"/>
    <w:rsid w:val="009A32C3"/>
    <w:rsid w:val="009B4423"/>
    <w:rsid w:val="009C1EA6"/>
    <w:rsid w:val="009C3405"/>
    <w:rsid w:val="009C48D0"/>
    <w:rsid w:val="009C6AA2"/>
    <w:rsid w:val="009C7C13"/>
    <w:rsid w:val="009D516D"/>
    <w:rsid w:val="009E17F6"/>
    <w:rsid w:val="009E4016"/>
    <w:rsid w:val="009E4E18"/>
    <w:rsid w:val="009F523F"/>
    <w:rsid w:val="00A162A4"/>
    <w:rsid w:val="00A20E5F"/>
    <w:rsid w:val="00A27EF9"/>
    <w:rsid w:val="00A30A54"/>
    <w:rsid w:val="00A30B80"/>
    <w:rsid w:val="00A32518"/>
    <w:rsid w:val="00A37D41"/>
    <w:rsid w:val="00A50186"/>
    <w:rsid w:val="00A5082C"/>
    <w:rsid w:val="00A61539"/>
    <w:rsid w:val="00A776D4"/>
    <w:rsid w:val="00A8066E"/>
    <w:rsid w:val="00A92FAB"/>
    <w:rsid w:val="00A961D4"/>
    <w:rsid w:val="00AA340D"/>
    <w:rsid w:val="00AA4AC4"/>
    <w:rsid w:val="00AA6410"/>
    <w:rsid w:val="00AB0C7E"/>
    <w:rsid w:val="00AB3CFC"/>
    <w:rsid w:val="00AE6A88"/>
    <w:rsid w:val="00AE7CE5"/>
    <w:rsid w:val="00AF4D2F"/>
    <w:rsid w:val="00AF6C5C"/>
    <w:rsid w:val="00AF7F75"/>
    <w:rsid w:val="00B003B7"/>
    <w:rsid w:val="00B2526B"/>
    <w:rsid w:val="00B26DB1"/>
    <w:rsid w:val="00B377E1"/>
    <w:rsid w:val="00B37AFE"/>
    <w:rsid w:val="00B40C9C"/>
    <w:rsid w:val="00B41282"/>
    <w:rsid w:val="00B521FB"/>
    <w:rsid w:val="00B5778D"/>
    <w:rsid w:val="00B61299"/>
    <w:rsid w:val="00B94FF7"/>
    <w:rsid w:val="00BA2B49"/>
    <w:rsid w:val="00BB054D"/>
    <w:rsid w:val="00BB0D80"/>
    <w:rsid w:val="00BB5BD5"/>
    <w:rsid w:val="00BB7F02"/>
    <w:rsid w:val="00BF1F74"/>
    <w:rsid w:val="00BF6227"/>
    <w:rsid w:val="00C06CA7"/>
    <w:rsid w:val="00C15918"/>
    <w:rsid w:val="00C25DD6"/>
    <w:rsid w:val="00C26868"/>
    <w:rsid w:val="00C31E35"/>
    <w:rsid w:val="00C33A6D"/>
    <w:rsid w:val="00C34B89"/>
    <w:rsid w:val="00C36111"/>
    <w:rsid w:val="00C41223"/>
    <w:rsid w:val="00C44E87"/>
    <w:rsid w:val="00C54B95"/>
    <w:rsid w:val="00C552FF"/>
    <w:rsid w:val="00C55491"/>
    <w:rsid w:val="00C57199"/>
    <w:rsid w:val="00C6291B"/>
    <w:rsid w:val="00C6579A"/>
    <w:rsid w:val="00C704F7"/>
    <w:rsid w:val="00C70E0A"/>
    <w:rsid w:val="00C7186A"/>
    <w:rsid w:val="00C90B0E"/>
    <w:rsid w:val="00CA0FEC"/>
    <w:rsid w:val="00CA69E0"/>
    <w:rsid w:val="00CB09D4"/>
    <w:rsid w:val="00CC0189"/>
    <w:rsid w:val="00CC306E"/>
    <w:rsid w:val="00CD3EB3"/>
    <w:rsid w:val="00CE00AD"/>
    <w:rsid w:val="00CE386A"/>
    <w:rsid w:val="00CE5FFA"/>
    <w:rsid w:val="00CF19F5"/>
    <w:rsid w:val="00D033C3"/>
    <w:rsid w:val="00D035F4"/>
    <w:rsid w:val="00D132AE"/>
    <w:rsid w:val="00D434D1"/>
    <w:rsid w:val="00D46149"/>
    <w:rsid w:val="00D461E5"/>
    <w:rsid w:val="00D55DEE"/>
    <w:rsid w:val="00D64649"/>
    <w:rsid w:val="00D66A8A"/>
    <w:rsid w:val="00D702CD"/>
    <w:rsid w:val="00D715F5"/>
    <w:rsid w:val="00D76357"/>
    <w:rsid w:val="00D82C56"/>
    <w:rsid w:val="00D83ADC"/>
    <w:rsid w:val="00D84D03"/>
    <w:rsid w:val="00D94BCF"/>
    <w:rsid w:val="00DA1227"/>
    <w:rsid w:val="00DA282F"/>
    <w:rsid w:val="00DB0744"/>
    <w:rsid w:val="00DB17DA"/>
    <w:rsid w:val="00DB4DA5"/>
    <w:rsid w:val="00DE739B"/>
    <w:rsid w:val="00E00183"/>
    <w:rsid w:val="00E04482"/>
    <w:rsid w:val="00E0461E"/>
    <w:rsid w:val="00E1379A"/>
    <w:rsid w:val="00E14A9E"/>
    <w:rsid w:val="00E2580E"/>
    <w:rsid w:val="00E319F4"/>
    <w:rsid w:val="00E34BE1"/>
    <w:rsid w:val="00E35BDC"/>
    <w:rsid w:val="00E43172"/>
    <w:rsid w:val="00E50BC8"/>
    <w:rsid w:val="00E50C3A"/>
    <w:rsid w:val="00E5717A"/>
    <w:rsid w:val="00E73282"/>
    <w:rsid w:val="00E778A4"/>
    <w:rsid w:val="00E94236"/>
    <w:rsid w:val="00EA3982"/>
    <w:rsid w:val="00EB4174"/>
    <w:rsid w:val="00EB7104"/>
    <w:rsid w:val="00EC0698"/>
    <w:rsid w:val="00EC0C36"/>
    <w:rsid w:val="00EC62F6"/>
    <w:rsid w:val="00EE7468"/>
    <w:rsid w:val="00EF0857"/>
    <w:rsid w:val="00EF4526"/>
    <w:rsid w:val="00F00A8C"/>
    <w:rsid w:val="00F02209"/>
    <w:rsid w:val="00F03C98"/>
    <w:rsid w:val="00F063A9"/>
    <w:rsid w:val="00F103E7"/>
    <w:rsid w:val="00F1214F"/>
    <w:rsid w:val="00F23E3A"/>
    <w:rsid w:val="00F24446"/>
    <w:rsid w:val="00F30752"/>
    <w:rsid w:val="00F41FB1"/>
    <w:rsid w:val="00F44E23"/>
    <w:rsid w:val="00F64951"/>
    <w:rsid w:val="00F91221"/>
    <w:rsid w:val="00F920D4"/>
    <w:rsid w:val="00FA2227"/>
    <w:rsid w:val="00FA4292"/>
    <w:rsid w:val="00FA5ED5"/>
    <w:rsid w:val="00FC39F9"/>
    <w:rsid w:val="00FD77E0"/>
    <w:rsid w:val="00FE0A0A"/>
    <w:rsid w:val="00FE7F73"/>
    <w:rsid w:val="00FF2637"/>
    <w:rsid w:val="00FF2EC6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7A5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7A5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7A5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7A5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C0C36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C0C36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A32518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A3251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6F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1875</Words>
  <Characters>10692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2016-01-13T11:58:00Z</cp:lastPrinted>
  <dcterms:created xsi:type="dcterms:W3CDTF">2016-07-29T06:16:00Z</dcterms:created>
  <dcterms:modified xsi:type="dcterms:W3CDTF">2016-07-29T06:16:00Z</dcterms:modified>
</cp:coreProperties>
</file>