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6F" w:rsidRPr="009F7A44" w:rsidRDefault="0066616F" w:rsidP="0066616F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9F7A44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66616F" w:rsidRPr="009F7A44" w:rsidRDefault="0066616F" w:rsidP="0066616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9F7A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66616F" w:rsidRPr="009F7A44" w:rsidRDefault="0066616F" w:rsidP="0066616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9F7A44">
        <w:rPr>
          <w:rFonts w:ascii="GHEA Grapalat" w:hAnsi="GHEA Grapalat" w:cs="Sylfaen"/>
          <w:sz w:val="24"/>
          <w:szCs w:val="24"/>
          <w:lang w:val="hy-AM"/>
        </w:rPr>
        <w:t>Ո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Ր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Ո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Շ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Ո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Ւ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66616F" w:rsidRPr="009F7A44" w:rsidRDefault="0066616F" w:rsidP="0066616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9F7A44">
        <w:rPr>
          <w:rFonts w:ascii="GHEA Grapalat" w:hAnsi="GHEA Grapalat"/>
          <w:sz w:val="24"/>
          <w:szCs w:val="24"/>
          <w:lang w:val="af-ZA"/>
        </w:rPr>
        <w:t xml:space="preserve">----------- 2019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    N-----</w:t>
      </w:r>
      <w:r w:rsidRPr="009F7A44">
        <w:rPr>
          <w:rFonts w:ascii="GHEA Grapalat" w:hAnsi="GHEA Grapalat" w:cs="Sylfaen"/>
          <w:sz w:val="24"/>
          <w:szCs w:val="24"/>
        </w:rPr>
        <w:t>Ն</w:t>
      </w:r>
    </w:p>
    <w:p w:rsidR="0066616F" w:rsidRPr="009F7A44" w:rsidRDefault="0066616F" w:rsidP="0066616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66616F" w:rsidRPr="009F7A44" w:rsidRDefault="0066616F" w:rsidP="0066616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9F7A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A314F5" w:rsidRPr="00A314F5">
        <w:rPr>
          <w:rFonts w:ascii="GHEA Grapalat" w:hAnsi="GHEA Grapalat" w:cs="Sylfaen"/>
          <w:sz w:val="24"/>
          <w:szCs w:val="24"/>
          <w:lang w:val="af-ZA"/>
        </w:rPr>
        <w:t>,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201</w:t>
      </w:r>
      <w:r w:rsidRPr="009F7A44">
        <w:rPr>
          <w:rFonts w:ascii="GHEA Grapalat" w:hAnsi="GHEA Grapalat" w:cs="Sylfaen"/>
          <w:sz w:val="24"/>
          <w:szCs w:val="24"/>
          <w:lang w:val="af-ZA"/>
        </w:rPr>
        <w:t>8</w:t>
      </w:r>
      <w:r w:rsidRPr="009F7A44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2</w:t>
      </w:r>
      <w:r w:rsidRPr="009F7A44">
        <w:rPr>
          <w:rFonts w:ascii="GHEA Grapalat" w:hAnsi="GHEA Grapalat" w:cs="Sylfaen"/>
          <w:sz w:val="24"/>
          <w:szCs w:val="24"/>
          <w:lang w:val="af-ZA"/>
        </w:rPr>
        <w:t>7-</w:t>
      </w:r>
      <w:r w:rsidRPr="009F7A44">
        <w:rPr>
          <w:rFonts w:ascii="GHEA Grapalat" w:hAnsi="GHEA Grapalat" w:cs="Sylfaen"/>
          <w:sz w:val="24"/>
          <w:szCs w:val="24"/>
          <w:lang w:val="hy-AM"/>
        </w:rPr>
        <w:t>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 w:rsidRPr="009F7A44">
        <w:rPr>
          <w:rFonts w:ascii="GHEA Grapalat" w:hAnsi="GHEA Grapalat" w:cs="Sylfaen"/>
          <w:sz w:val="24"/>
          <w:szCs w:val="24"/>
          <w:lang w:val="hy-AM"/>
        </w:rPr>
        <w:t>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ՄԵՋ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 w:rsidRPr="009F7A44">
        <w:rPr>
          <w:rFonts w:ascii="GHEA Grapalat" w:hAnsi="GHEA Grapalat" w:cs="Sylfaen"/>
          <w:sz w:val="24"/>
          <w:szCs w:val="24"/>
          <w:lang w:val="hy-AM"/>
        </w:rPr>
        <w:t>,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 w:rsidRPr="009F7A44">
        <w:rPr>
          <w:rFonts w:ascii="GHEA Grapalat" w:hAnsi="GHEA Grapalat" w:cs="Sylfaen"/>
          <w:sz w:val="24"/>
          <w:szCs w:val="24"/>
          <w:lang w:val="hy-AM"/>
        </w:rPr>
        <w:t>, ՄՇԱԿՈՒՅԹԻ ԵՎ ՍՊՈՐՏԻ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ՆԱԽԱՐԱՐՈՒԹՅԱՆԸ </w:t>
      </w:r>
      <w:r w:rsidRPr="009F7A44">
        <w:rPr>
          <w:rFonts w:ascii="GHEA Grapalat" w:hAnsi="GHEA Grapalat" w:cs="Sylfaen"/>
          <w:sz w:val="24"/>
          <w:szCs w:val="24"/>
          <w:lang w:val="hy-AM"/>
        </w:rPr>
        <w:t xml:space="preserve">ԵՎ ՀԱՅԱՍՏԱՆԻ ՀԱՆՐԱՊԵՏՈՒԹՅԱՆ ՔԱՂԱՔԱՇԻՆՈՒԹՅԱՆ ԿՈՄԻՏԵԻՆ </w:t>
      </w:r>
      <w:r w:rsidRPr="009F7A44">
        <w:rPr>
          <w:rFonts w:ascii="GHEA Grapalat" w:hAnsi="GHEA Grapalat" w:cs="Sylfaen"/>
          <w:sz w:val="24"/>
          <w:szCs w:val="24"/>
          <w:lang w:val="af-ZA"/>
        </w:rPr>
        <w:t>ԳՈՒՄԱՐ</w:t>
      </w:r>
      <w:r w:rsidRPr="009F7A44">
        <w:rPr>
          <w:rFonts w:ascii="GHEA Grapalat" w:hAnsi="GHEA Grapalat" w:cs="Sylfaen"/>
          <w:sz w:val="24"/>
          <w:szCs w:val="24"/>
          <w:lang w:val="hy-AM"/>
        </w:rPr>
        <w:t>ՆԵՐ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ՀԱՏԿԱՑՆԵԼՈՒ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66616F" w:rsidRPr="009F7A44" w:rsidRDefault="0066616F" w:rsidP="0066616F">
      <w:pPr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66616F" w:rsidRPr="009F7A44" w:rsidRDefault="0066616F" w:rsidP="0066616F">
      <w:pPr>
        <w:spacing w:line="276" w:lineRule="auto"/>
        <w:ind w:firstLine="567"/>
        <w:jc w:val="both"/>
        <w:rPr>
          <w:rFonts w:ascii="GHEA Grapalat" w:hAnsi="GHEA Grapalat" w:cs="Times Armenian"/>
          <w:b/>
          <w:sz w:val="24"/>
          <w:szCs w:val="24"/>
          <w:lang w:val="af-ZA"/>
        </w:rPr>
      </w:pPr>
      <w:r w:rsidRPr="009F7A44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համակար</w:t>
      </w:r>
      <w:r w:rsidRPr="009F7A44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9F7A44">
        <w:rPr>
          <w:rFonts w:ascii="GHEA Grapalat" w:hAnsi="GHEA Grapalat" w:cs="Sylfaen"/>
          <w:sz w:val="24"/>
          <w:szCs w:val="24"/>
          <w:lang w:val="hy-AM"/>
        </w:rPr>
        <w:t>ի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2D19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14F5">
        <w:rPr>
          <w:rFonts w:ascii="GHEA Grapalat" w:hAnsi="GHEA Grapalat" w:cs="Times Armenian"/>
          <w:sz w:val="24"/>
          <w:szCs w:val="24"/>
          <w:lang w:val="hy-AM"/>
        </w:rPr>
        <w:t xml:space="preserve">9-րդ հոդվածի 6-րդ կետին </w:t>
      </w:r>
      <w:r w:rsidRPr="002D1975">
        <w:rPr>
          <w:rFonts w:ascii="GHEA Grapalat" w:hAnsi="GHEA Grapalat" w:cs="Sylfaen"/>
          <w:sz w:val="24"/>
          <w:szCs w:val="24"/>
          <w:lang w:val="hy-AM"/>
        </w:rPr>
        <w:t>և 23-րդ հոդվածների 3-րդ մասերին</w:t>
      </w:r>
      <w:r>
        <w:rPr>
          <w:rFonts w:ascii="GHEA Grapalat" w:hAnsi="GHEA Grapalat" w:cs="Sylfaen"/>
          <w:lang w:val="hy-AM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>`</w:t>
      </w:r>
      <w:r w:rsidR="00A314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14F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314F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314F5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9F7A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314F5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  <w:r w:rsidRPr="009F7A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314F5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9F7A44">
        <w:rPr>
          <w:rFonts w:ascii="GHEA Grapalat" w:hAnsi="GHEA Grapalat" w:cs="Times Armenian"/>
          <w:b/>
          <w:sz w:val="24"/>
          <w:szCs w:val="24"/>
          <w:lang w:val="af-ZA"/>
        </w:rPr>
        <w:t>.</w:t>
      </w:r>
    </w:p>
    <w:p w:rsidR="0066616F" w:rsidRPr="00D86E71" w:rsidRDefault="0066616F" w:rsidP="0066616F">
      <w:pPr>
        <w:pStyle w:val="ListParagraph"/>
        <w:numPr>
          <w:ilvl w:val="0"/>
          <w:numId w:val="1"/>
        </w:numPr>
        <w:tabs>
          <w:tab w:val="left" w:pos="993"/>
        </w:tabs>
        <w:spacing w:before="0" w:after="0"/>
        <w:ind w:left="0" w:firstLine="562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9F7A44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9F7A44">
        <w:rPr>
          <w:rFonts w:ascii="GHEA Grapalat" w:hAnsi="GHEA Grapalat" w:cs="Sylfaen"/>
          <w:sz w:val="24"/>
          <w:szCs w:val="24"/>
          <w:lang w:val="en-GB" w:eastAsia="ru-RU"/>
        </w:rPr>
        <w:t>Հայաստանի</w:t>
      </w:r>
      <w:proofErr w:type="spellEnd"/>
      <w:r w:rsidRPr="009F7A4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Հանրապետության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2019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թվականի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պետական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բյուջեի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մասին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»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Հայաստանի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Հանրապետության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օրենքում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կատարել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փոփոխություններ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`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ավելացնելով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եկամուտները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D86E71">
        <w:rPr>
          <w:rFonts w:ascii="GHEA Grapalat" w:hAnsi="GHEA Grapalat" w:cs="Sylfaen"/>
          <w:sz w:val="24"/>
          <w:szCs w:val="24"/>
          <w:lang w:val="en-GB" w:eastAsia="ru-RU"/>
        </w:rPr>
        <w:t>և</w:t>
      </w:r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ծախսերը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21</w:t>
      </w:r>
      <w:r w:rsidRPr="00D86E71">
        <w:rPr>
          <w:rFonts w:ascii="GHEA Grapalat" w:hAnsi="GHEA Grapalat" w:cs="Sylfaen"/>
          <w:b/>
          <w:sz w:val="24"/>
          <w:szCs w:val="24"/>
          <w:lang w:val="af-ZA" w:eastAsia="ru-RU"/>
        </w:rPr>
        <w:t>,339.1</w:t>
      </w:r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հազարական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դրամով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`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համաձայն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NN 1, 2 </w:t>
      </w:r>
      <w:r w:rsidRPr="00D86E71">
        <w:rPr>
          <w:rFonts w:ascii="GHEA Grapalat" w:hAnsi="GHEA Grapalat" w:cs="Sylfaen"/>
          <w:sz w:val="24"/>
          <w:szCs w:val="24"/>
          <w:lang w:val="en-GB" w:eastAsia="ru-RU"/>
        </w:rPr>
        <w:t>և</w:t>
      </w:r>
      <w:r w:rsidRPr="00D86E71">
        <w:rPr>
          <w:rFonts w:ascii="GHEA Grapalat" w:hAnsi="GHEA Grapalat" w:cs="Sylfaen"/>
          <w:sz w:val="24"/>
          <w:szCs w:val="24"/>
          <w:lang w:val="af-ZA" w:eastAsia="ru-RU"/>
        </w:rPr>
        <w:t xml:space="preserve"> 3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en-GB" w:eastAsia="ru-RU"/>
        </w:rPr>
        <w:t>հավելվածների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 w:eastAsia="ru-RU"/>
        </w:rPr>
        <w:t>:</w:t>
      </w:r>
    </w:p>
    <w:p w:rsidR="0066616F" w:rsidRPr="00D86E71" w:rsidRDefault="0066616F" w:rsidP="0066616F">
      <w:pPr>
        <w:pStyle w:val="ListParagraph"/>
        <w:numPr>
          <w:ilvl w:val="0"/>
          <w:numId w:val="1"/>
        </w:numPr>
        <w:tabs>
          <w:tab w:val="left" w:pos="993"/>
        </w:tabs>
        <w:spacing w:before="0" w:after="0"/>
        <w:ind w:left="0" w:firstLine="562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D86E71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Pr="00D86E71">
        <w:rPr>
          <w:rFonts w:ascii="GHEA Grapalat" w:hAnsi="GHEA Grapalat" w:cs="Sylfaen"/>
          <w:sz w:val="24"/>
          <w:szCs w:val="24"/>
          <w:lang w:val="af-ZA"/>
        </w:rPr>
        <w:t>Հայաստանի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af-ZA"/>
        </w:rPr>
        <w:t>պետական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af-ZA"/>
        </w:rPr>
        <w:t>բյուջեի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af-ZA"/>
        </w:rPr>
        <w:t>մասին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af-ZA"/>
        </w:rPr>
        <w:t>Հայաստանի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314F5">
        <w:rPr>
          <w:rFonts w:ascii="GHEA Grapalat" w:hAnsi="GHEA Grapalat" w:cs="Sylfaen"/>
          <w:sz w:val="24"/>
          <w:szCs w:val="24"/>
          <w:lang w:val="af-ZA"/>
        </w:rPr>
        <w:t>օրենք</w:t>
      </w:r>
      <w:proofErr w:type="spellEnd"/>
      <w:r w:rsidR="00A314F5">
        <w:rPr>
          <w:rFonts w:ascii="GHEA Grapalat" w:hAnsi="GHEA Grapalat" w:cs="Sylfaen"/>
          <w:sz w:val="24"/>
          <w:szCs w:val="24"/>
          <w:lang w:val="hy-AM"/>
        </w:rPr>
        <w:t>ում</w:t>
      </w:r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6E71">
        <w:rPr>
          <w:rFonts w:ascii="GHEA Grapalat" w:hAnsi="GHEA Grapalat" w:cs="Sylfaen"/>
          <w:sz w:val="24"/>
          <w:szCs w:val="24"/>
        </w:rPr>
        <w:t>և</w:t>
      </w:r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Հանրա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6E71">
        <w:rPr>
          <w:rFonts w:ascii="GHEA Grapalat" w:hAnsi="GHEA Grapalat" w:cs="Sylfaen"/>
          <w:sz w:val="24"/>
          <w:szCs w:val="24"/>
          <w:lang w:val="hy-AM"/>
        </w:rPr>
        <w:t>2</w:t>
      </w:r>
      <w:r w:rsidRPr="00D86E71">
        <w:rPr>
          <w:rFonts w:ascii="GHEA Grapalat" w:hAnsi="GHEA Grapalat" w:cs="Sylfaen"/>
          <w:sz w:val="24"/>
          <w:szCs w:val="24"/>
          <w:lang w:val="af-ZA"/>
        </w:rPr>
        <w:t>7-</w:t>
      </w:r>
      <w:r w:rsidRPr="00D86E71">
        <w:rPr>
          <w:rFonts w:ascii="GHEA Grapalat" w:hAnsi="GHEA Grapalat" w:cs="Sylfaen"/>
          <w:sz w:val="24"/>
          <w:szCs w:val="24"/>
        </w:rPr>
        <w:t>ի</w:t>
      </w:r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6E71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միջոցա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ռում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ների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86E71">
        <w:rPr>
          <w:rFonts w:ascii="GHEA Grapalat" w:hAnsi="GHEA Grapalat"/>
          <w:sz w:val="24"/>
          <w:szCs w:val="24"/>
          <w:lang w:val="hy-AM"/>
        </w:rPr>
        <w:t>»</w:t>
      </w:r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ՀՀ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6E71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D86E71">
        <w:rPr>
          <w:rFonts w:ascii="GHEA Grapalat" w:hAnsi="GHEA Grapalat" w:cs="Times Armenian"/>
          <w:sz w:val="24"/>
          <w:szCs w:val="24"/>
          <w:lang w:val="af-ZA"/>
        </w:rPr>
        <w:t>515</w:t>
      </w:r>
      <w:r w:rsidRPr="00D86E71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N 3, 4, 5, 11, 11.1 </w:t>
      </w:r>
      <w:r w:rsidRPr="00D86E71">
        <w:rPr>
          <w:rFonts w:ascii="GHEA Grapalat" w:hAnsi="GHEA Grapalat" w:cs="Sylfaen"/>
          <w:sz w:val="24"/>
          <w:szCs w:val="24"/>
          <w:lang w:val="hy-AM"/>
        </w:rPr>
        <w:t xml:space="preserve">և 12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af-ZA"/>
        </w:rPr>
        <w:t>հավելվածներում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6E71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 w:rsidRPr="00D86E71">
        <w:rPr>
          <w:rFonts w:ascii="GHEA Grapalat" w:hAnsi="GHEA Grapalat" w:cs="Times Armenian"/>
          <w:sz w:val="24"/>
          <w:szCs w:val="24"/>
          <w:lang w:val="ro-RO"/>
        </w:rPr>
        <w:t xml:space="preserve"> և </w:t>
      </w:r>
      <w:proofErr w:type="spellStart"/>
      <w:r w:rsidRPr="00D86E71"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Pr="00D86E71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 xml:space="preserve"> NN </w:t>
      </w:r>
      <w:r w:rsidR="00A314F5">
        <w:rPr>
          <w:rFonts w:ascii="GHEA Grapalat" w:hAnsi="GHEA Grapalat" w:cs="Sylfaen"/>
          <w:sz w:val="24"/>
          <w:szCs w:val="24"/>
          <w:lang w:val="hy-AM"/>
        </w:rPr>
        <w:t xml:space="preserve">1, 2, </w:t>
      </w:r>
      <w:r w:rsidRPr="00D86E71">
        <w:rPr>
          <w:rFonts w:ascii="GHEA Grapalat" w:hAnsi="GHEA Grapalat" w:cs="Sylfaen"/>
          <w:sz w:val="24"/>
          <w:szCs w:val="24"/>
          <w:lang w:val="af-ZA"/>
        </w:rPr>
        <w:t>3, 4, 5, 6, 7, 8 և 9</w:t>
      </w:r>
      <w:r w:rsidRPr="00D86E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D86E71">
        <w:rPr>
          <w:rFonts w:ascii="GHEA Grapalat" w:hAnsi="GHEA Grapalat" w:cs="Sylfaen"/>
          <w:sz w:val="24"/>
          <w:szCs w:val="24"/>
          <w:lang w:val="af-ZA"/>
        </w:rPr>
        <w:t>հավելվածների</w:t>
      </w:r>
      <w:proofErr w:type="spellEnd"/>
      <w:r w:rsidRPr="00D86E7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6616F" w:rsidRPr="001538E5" w:rsidRDefault="0066616F" w:rsidP="0066616F">
      <w:pPr>
        <w:pStyle w:val="ListParagraph"/>
        <w:numPr>
          <w:ilvl w:val="0"/>
          <w:numId w:val="1"/>
        </w:numPr>
        <w:tabs>
          <w:tab w:val="left" w:pos="993"/>
        </w:tabs>
        <w:spacing w:before="0" w:after="0"/>
        <w:ind w:left="0" w:firstLine="92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538E5">
        <w:rPr>
          <w:rFonts w:ascii="GHEA Grapalat" w:hAnsi="GHEA Grapalat" w:cs="Sylfaen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66616F" w:rsidRPr="009F7A44" w:rsidRDefault="0066616F" w:rsidP="0066616F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6616F" w:rsidRPr="009F7A44" w:rsidRDefault="0066616F" w:rsidP="0066616F">
      <w:pPr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9F7A44"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66616F" w:rsidRPr="009F7A44" w:rsidRDefault="0066616F" w:rsidP="0066616F">
      <w:pPr>
        <w:pStyle w:val="BodyText"/>
        <w:spacing w:line="276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9F7A44">
        <w:rPr>
          <w:rFonts w:ascii="GHEA Grapalat" w:hAnsi="GHEA Grapalat" w:cs="Sylfaen"/>
          <w:sz w:val="24"/>
          <w:szCs w:val="24"/>
          <w:lang w:val="hy-AM"/>
        </w:rPr>
        <w:lastRenderedPageBreak/>
        <w:t>Տ Ե Ղ Ե Կ Ա Ն Ք – Հ Ի Մ Ն Ա Վ Ո Ր Ո Ւ Մ</w:t>
      </w:r>
    </w:p>
    <w:p w:rsidR="0066616F" w:rsidRPr="009F7A44" w:rsidRDefault="0066616F" w:rsidP="0066616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9F7A44">
        <w:rPr>
          <w:rFonts w:ascii="GHEA Grapalat" w:hAnsi="GHEA Grapalat" w:cs="Sylfaen"/>
          <w:sz w:val="24"/>
          <w:szCs w:val="24"/>
          <w:lang w:val="hy-AM"/>
        </w:rPr>
        <w:t>«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3217E0" w:rsidRPr="00A314F5">
        <w:rPr>
          <w:rFonts w:ascii="GHEA Grapalat" w:hAnsi="GHEA Grapalat" w:cs="Sylfaen"/>
          <w:sz w:val="24"/>
          <w:szCs w:val="24"/>
          <w:lang w:val="af-ZA"/>
        </w:rPr>
        <w:t>,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201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>8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2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>7-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Ի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Ն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ՄԵՋ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3217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,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, ՄՇԱԿՈՒՅԹԻ ԵՎ ՍՊՈՐՏԻ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ՆԱԽԱՐԱՐՈՒԹՅԱՆԸ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 xml:space="preserve">ԵՎ ՀԱՅԱՍՏԱՆԻ ՀԱՆՐԱՊԵՏՈՒԹՅԱՆ ՔԱՂԱՔԱՇԻՆՈՒԹՅԱՆ ԿՈՄԻՏԵԻՆ 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>ԳՈՒՄԱՐ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ՆԵՐ</w:t>
      </w:r>
      <w:r w:rsidR="003217E0" w:rsidRPr="009F7A44">
        <w:rPr>
          <w:rFonts w:ascii="GHEA Grapalat" w:hAnsi="GHEA Grapalat" w:cs="Sylfaen"/>
          <w:sz w:val="24"/>
          <w:szCs w:val="24"/>
          <w:lang w:val="af-ZA"/>
        </w:rPr>
        <w:t xml:space="preserve"> ՀԱՏԿԱՑՆԵԼՈՒ </w:t>
      </w:r>
      <w:r w:rsidR="003217E0" w:rsidRPr="009F7A4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F7A44">
        <w:rPr>
          <w:rFonts w:ascii="GHEA Grapalat" w:hAnsi="GHEA Grapalat" w:cs="Sylfaen"/>
          <w:sz w:val="24"/>
          <w:szCs w:val="24"/>
          <w:lang w:val="hy-AM"/>
        </w:rPr>
        <w:t>» ՀԱՅԱՍՏԱՆԻ ՀԱՆՐԱՊԵՏՈՒԹՅԱՆ ԿԱՌԱՎԱՐՈՒԹՅԱՆ ՈՐՈՇՄԱՆ ՆԱԽԱԳԾԻ ՎԵՐԱԲԵՐՅԱԼ</w:t>
      </w:r>
    </w:p>
    <w:p w:rsidR="0066616F" w:rsidRPr="003217E0" w:rsidRDefault="0066616F" w:rsidP="0066616F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hy-AM"/>
        </w:rPr>
      </w:pPr>
    </w:p>
    <w:p w:rsidR="0066616F" w:rsidRPr="009F7A44" w:rsidRDefault="0066616F" w:rsidP="0066616F">
      <w:pPr>
        <w:spacing w:line="360" w:lineRule="auto"/>
        <w:ind w:right="175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635268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9F7A4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635268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9F7A4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635268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9F7A44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635268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9F7A44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66616F" w:rsidRPr="009F7A44" w:rsidRDefault="0066616F" w:rsidP="0066616F">
      <w:pPr>
        <w:pStyle w:val="ListParagraph"/>
        <w:tabs>
          <w:tab w:val="left" w:pos="142"/>
        </w:tabs>
        <w:ind w:left="0" w:firstLine="567"/>
        <w:jc w:val="both"/>
        <w:rPr>
          <w:rFonts w:ascii="GHEA Grapalat" w:eastAsia="MS Mincho" w:hAnsi="GHEA Grapalat" w:cs="MS Mincho"/>
          <w:sz w:val="24"/>
          <w:szCs w:val="24"/>
          <w:lang w:val="fr-FR"/>
        </w:rPr>
      </w:pP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«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Հայաստանի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Հանրապետության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2019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թվականի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պետական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բյուջեում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,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Հայաստանի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Հանրապետության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կառավարության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2018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թվականի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դեկ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softHyphen/>
        <w:t>տեմ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softHyphen/>
        <w:t>բերի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27-ի N 1515-Ն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որոշման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մեջ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փոփոխություններ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և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լրացումներ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կատարելու</w:t>
      </w:r>
      <w:proofErr w:type="spellEnd"/>
      <w:r>
        <w:rPr>
          <w:rFonts w:ascii="GHEA Grapalat" w:eastAsia="MS Mincho" w:hAnsi="GHEA Grapalat" w:cs="MS Mincho"/>
          <w:sz w:val="24"/>
          <w:szCs w:val="24"/>
          <w:lang w:val="fr-FR"/>
        </w:rPr>
        <w:t xml:space="preserve">,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Հա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softHyphen/>
        <w:t>յաստանի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Հան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softHyphen/>
        <w:t>րապետության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կրթության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,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գիտության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,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մշակույթի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և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սպորտի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նախա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softHyphen/>
        <w:t>րա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softHyphen/>
        <w:t>րությանը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և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Հայաստանի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Հանրապետության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քաղաքաշինության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կոմիտեին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գու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softHyphen/>
        <w:t>մարներ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հատկացնելու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մասին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»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Հայաստանի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Հանրապետության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կա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softHyphen/>
        <w:t>ռա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softHyphen/>
        <w:t>վա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softHyphen/>
        <w:t>րու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softHyphen/>
        <w:t>թյան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որոշման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նա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softHyphen/>
        <w:t>խագիծը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բխում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է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թվով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  <w:lang w:val="fr-FR"/>
        </w:rPr>
        <w:t>3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մանկապատանեկան մարզադպրոցների</w:t>
      </w:r>
      <w:r>
        <w:rPr>
          <w:rFonts w:ascii="GHEA Grapalat" w:eastAsia="MS Mincho" w:hAnsi="GHEA Grapalat" w:cs="MS Mincho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eastAsia="MS Mincho" w:hAnsi="GHEA Grapalat" w:cs="MS Mincho"/>
          <w:sz w:val="24"/>
          <w:szCs w:val="24"/>
          <w:lang w:val="fr-FR"/>
        </w:rPr>
        <w:t>այդ</w:t>
      </w:r>
      <w:proofErr w:type="spellEnd"/>
      <w:r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MS Mincho" w:hAnsi="GHEA Grapalat" w:cs="MS Mincho"/>
          <w:sz w:val="24"/>
          <w:szCs w:val="24"/>
          <w:lang w:val="fr-FR"/>
        </w:rPr>
        <w:t>թվում</w:t>
      </w:r>
      <w:proofErr w:type="spellEnd"/>
      <w:r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«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Հրանտ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Շահինյանի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անվան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սպորտային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,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գեղարվեստական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մարմնամարզության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և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ակրոբատիկայի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օլիմպիական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մանկապատանեկան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մարզադպրոց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» ՊՈԱԿ-ի (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մետաղասարքավորումներով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մարզադահլիճի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կառուցման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), «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Հեծանվային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սպորտի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օլիմպիական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մանկապատանեկան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մարզադպրոց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»  ՊՈԱԿ-ի (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մարզակառույցի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վերակառուցում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) և «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Թիավարության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մարզաձևերի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օլիմպիական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մանկապատանեկան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մարզադպրոց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» ՊՈԱԿ-ի (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մարզադահլիճի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և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վարչական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տարածքի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 </w:t>
      </w:r>
      <w:r w:rsidRPr="009F7A44">
        <w:rPr>
          <w:rFonts w:ascii="GHEA Grapalat" w:eastAsia="MS Mincho" w:hAnsi="GHEA Grapalat" w:cs="MS Mincho"/>
          <w:sz w:val="24"/>
          <w:szCs w:val="24"/>
          <w:lang w:val="hy-AM"/>
        </w:rPr>
        <w:t>վերակառուցում</w:t>
      </w:r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)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շենքային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պայմանների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բարելավման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>անհրաժեշտությունից</w:t>
      </w:r>
      <w:proofErr w:type="spellEnd"/>
      <w:r w:rsidRPr="009F7A44">
        <w:rPr>
          <w:rFonts w:ascii="GHEA Grapalat" w:eastAsia="MS Mincho" w:hAnsi="GHEA Grapalat" w:cs="MS Mincho"/>
          <w:sz w:val="24"/>
          <w:szCs w:val="24"/>
          <w:lang w:val="fr-FR"/>
        </w:rPr>
        <w:t xml:space="preserve">: </w:t>
      </w:r>
    </w:p>
    <w:p w:rsidR="0066616F" w:rsidRPr="009F7A44" w:rsidRDefault="0066616F" w:rsidP="0066616F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6616F" w:rsidRPr="009F7A44" w:rsidRDefault="0066616F" w:rsidP="0066616F">
      <w:pPr>
        <w:tabs>
          <w:tab w:val="left" w:pos="142"/>
        </w:tabs>
        <w:spacing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9F7A44">
        <w:rPr>
          <w:rFonts w:ascii="GHEA Grapalat" w:hAnsi="GHEA Grapalat"/>
          <w:b/>
          <w:sz w:val="24"/>
          <w:szCs w:val="24"/>
          <w:lang w:val="fr-FR"/>
        </w:rPr>
        <w:t>Ընթացիկ</w:t>
      </w:r>
      <w:proofErr w:type="spellEnd"/>
      <w:r w:rsidRPr="009F7A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hAnsi="GHEA Grapalat"/>
          <w:b/>
          <w:sz w:val="24"/>
          <w:szCs w:val="24"/>
          <w:lang w:val="fr-FR"/>
        </w:rPr>
        <w:t>իրավիճակը</w:t>
      </w:r>
      <w:proofErr w:type="spellEnd"/>
      <w:r w:rsidRPr="009F7A44"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proofErr w:type="spellStart"/>
      <w:r w:rsidRPr="009F7A44">
        <w:rPr>
          <w:rFonts w:ascii="GHEA Grapalat" w:hAnsi="GHEA Grapalat"/>
          <w:b/>
          <w:sz w:val="24"/>
          <w:szCs w:val="24"/>
          <w:lang w:val="fr-FR"/>
        </w:rPr>
        <w:t>խնդիրները</w:t>
      </w:r>
      <w:proofErr w:type="spellEnd"/>
      <w:r w:rsidRPr="009F7A44">
        <w:rPr>
          <w:rFonts w:ascii="GHEA Grapalat" w:hAnsi="GHEA Grapalat"/>
          <w:b/>
          <w:sz w:val="24"/>
          <w:szCs w:val="24"/>
          <w:lang w:val="fr-FR"/>
        </w:rPr>
        <w:t>.</w:t>
      </w:r>
    </w:p>
    <w:p w:rsidR="0066616F" w:rsidRDefault="0066616F" w:rsidP="0066616F">
      <w:pPr>
        <w:pStyle w:val="ListParagraph"/>
        <w:tabs>
          <w:tab w:val="left" w:pos="142"/>
        </w:tabs>
        <w:ind w:left="0" w:firstLine="56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E3546">
        <w:rPr>
          <w:rFonts w:ascii="GHEA Grapalat" w:eastAsia="MS Mincho" w:hAnsi="GHEA Grapalat" w:cs="MS Mincho"/>
          <w:sz w:val="24"/>
          <w:szCs w:val="24"/>
          <w:lang w:val="hy-AM"/>
        </w:rPr>
        <w:t xml:space="preserve">ՀՀ կրթության, գիտության, մշակույթի և սպորտի նախարարության կապիտալ ներդրումային ծրագրերում ընդգրկվել է նաև վերոնշյալ կազմակերպությունների </w:t>
      </w:r>
      <w:proofErr w:type="spellStart"/>
      <w:r w:rsidRPr="00FE3546">
        <w:rPr>
          <w:rFonts w:ascii="GHEA Grapalat" w:eastAsia="MS Mincho" w:hAnsi="GHEA Grapalat" w:cs="MS Mincho"/>
          <w:sz w:val="24"/>
          <w:szCs w:val="24"/>
          <w:lang w:val="hy-AM"/>
        </w:rPr>
        <w:t>շենքային</w:t>
      </w:r>
      <w:proofErr w:type="spellEnd"/>
      <w:r w:rsidRPr="00FE3546">
        <w:rPr>
          <w:rFonts w:ascii="GHEA Grapalat" w:eastAsia="MS Mincho" w:hAnsi="GHEA Grapalat" w:cs="MS Mincho"/>
          <w:sz w:val="24"/>
          <w:szCs w:val="24"/>
          <w:lang w:val="hy-AM"/>
        </w:rPr>
        <w:t xml:space="preserve"> պայմանների բարելավման </w:t>
      </w:r>
      <w:proofErr w:type="spellStart"/>
      <w:r w:rsidRPr="00FE3546">
        <w:rPr>
          <w:rFonts w:ascii="GHEA Grapalat" w:eastAsia="MS Mincho" w:hAnsi="GHEA Grapalat" w:cs="MS Mincho"/>
          <w:sz w:val="24"/>
          <w:szCs w:val="24"/>
          <w:lang w:val="hy-AM"/>
        </w:rPr>
        <w:t>ծրագրերը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է</w:t>
      </w:r>
      <w:proofErr w:type="spellEnd"/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մասնավորապես թվով 3 մանկապատանեկան մարզադպրոցների կառուցման և վերակառուցման համար անհրաժեշտ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նախագծանախահաշվային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փաստաթղթերի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FE3546">
        <w:rPr>
          <w:rFonts w:ascii="GHEA Grapalat" w:eastAsia="MS Mincho" w:hAnsi="GHEA Grapalat" w:cs="MS Mincho"/>
          <w:sz w:val="24"/>
          <w:szCs w:val="24"/>
          <w:lang w:val="hy-AM"/>
        </w:rPr>
        <w:t>:</w:t>
      </w:r>
    </w:p>
    <w:p w:rsidR="0066616F" w:rsidRPr="00FE3546" w:rsidRDefault="0066616F" w:rsidP="0066616F">
      <w:pPr>
        <w:pStyle w:val="ListParagraph"/>
        <w:tabs>
          <w:tab w:val="left" w:pos="142"/>
        </w:tabs>
        <w:ind w:left="0" w:firstLine="56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>Այդ թվում՝</w:t>
      </w:r>
    </w:p>
    <w:p w:rsidR="0066616F" w:rsidRPr="009F7A44" w:rsidRDefault="0066616F" w:rsidP="0066616F">
      <w:pPr>
        <w:pStyle w:val="ListParagraph"/>
        <w:numPr>
          <w:ilvl w:val="0"/>
          <w:numId w:val="2"/>
        </w:numPr>
        <w:spacing w:before="0" w:after="0"/>
        <w:ind w:left="90" w:firstLine="837"/>
        <w:contextualSpacing w:val="0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9F7A44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lastRenderedPageBreak/>
        <w:t xml:space="preserve">«Հրանտ Շահինյանի անվան սպորտային, գեղարվեստական մարմնամարզության </w:t>
      </w:r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և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ակրոբատիկայի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օլիմպիական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մանկապատանեկան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մարզադպրոց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>» ՊՈԱԿ-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ամրացված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բակային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տարածքում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մետաղասարքավորումներով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դահլիճի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կառուցման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նախագծանախահաշվային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փաստաթղթերի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ձեռքբերում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`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համաձայն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ՀՀ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քաղաքաշինության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նախարարի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2009թ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ապրիլի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3-ի N 35-Ն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հրամանի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հավելվածի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2-րդ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գլխի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«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Շենքեր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կառուցվածքներ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»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աղյուսակի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«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Հասարակական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շենքեր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կառուցվածքներ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» 2-րդ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գլխի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շինարարական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խոշորոցված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ցուցանիշներով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/ՇԱԽՑ/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կազմում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է. «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Մարզական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օբյեկտներ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» 2.5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կետ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76-րդ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ենթակետի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շինարարական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արժեքը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/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Մարզաառողջարարական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մասնաշենք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թեթև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մետաղյա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կոնստրուկցիաներից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(36x18) մ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սրահով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/`  648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քմ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x 237.63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հազ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.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դրամ</w:t>
      </w:r>
      <w:proofErr w:type="spellEnd"/>
      <w:r w:rsidR="003217E0">
        <w:rPr>
          <w:rFonts w:ascii="GHEA Grapalat" w:hAnsi="GHEA Grapalat" w:cs="Sylfaen"/>
          <w:sz w:val="24"/>
          <w:szCs w:val="24"/>
          <w:lang w:val="ro-RO"/>
        </w:rPr>
        <w:t xml:space="preserve"> x 1,2 x 1,24 = 229,128.</w:t>
      </w:r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6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հազ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.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դրամ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,  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որտեղ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` 1.2 – ԱԱՀ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գործակիցն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է, 1,24-ը`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արժեքի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փոփոխման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մոտավոր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ինդեքսի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աճի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միջինացված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ցուցանիշն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է: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Նախագծանախահաշվային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փաստաթղթերի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մշակում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- ՀՀ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քաղաքաշինության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նախարարի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2008թ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փետրվարի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15-ի N 19-Ն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հրամանի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9-րդ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գլխի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հավելված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Ա-ի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աղյուսակ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Ա1-ի VII-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րդ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կետի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(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հանգստի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սպորտի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ժամանցի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զբոսաշրջության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համար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նախատեսված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շենքեր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շինություններ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) 7.8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ենթակետի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օբյեկտը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ըստ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բարդության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3-րդ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կարգի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է,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ըստ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6-րդ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գլխի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8-րդ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աղյուսակի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(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Հիմնական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նախագծային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նորմատիվը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շինարարության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/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վերակառուցման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/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արժեքի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նկատմամբ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տոկոսային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արտահայտությամբ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`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ըստ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օբյեկտների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բարդության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կարգի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)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նախագծանախահաշվային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փաստաթղթերի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արժեքը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կազմում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մնացորդային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շինմոնտաժային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>` 229</w:t>
      </w:r>
      <w:r w:rsidR="003217E0">
        <w:rPr>
          <w:rFonts w:ascii="GHEA Grapalat" w:hAnsi="GHEA Grapalat" w:cs="Sylfaen"/>
          <w:sz w:val="24"/>
          <w:szCs w:val="24"/>
          <w:lang w:val="hy-AM"/>
        </w:rPr>
        <w:t>,</w:t>
      </w:r>
      <w:r w:rsidRPr="009F7A44">
        <w:rPr>
          <w:rFonts w:ascii="GHEA Grapalat" w:hAnsi="GHEA Grapalat" w:cs="Sylfaen"/>
          <w:sz w:val="24"/>
          <w:szCs w:val="24"/>
          <w:lang w:val="ro-RO"/>
        </w:rPr>
        <w:t>128</w:t>
      </w:r>
      <w:r w:rsidR="003217E0">
        <w:rPr>
          <w:rFonts w:ascii="GHEA Grapalat" w:hAnsi="GHEA Grapalat" w:cs="Sylfaen"/>
          <w:sz w:val="24"/>
          <w:szCs w:val="24"/>
          <w:lang w:val="hy-AM"/>
        </w:rPr>
        <w:t>.</w:t>
      </w:r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6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հազ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.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դրամի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4.0%-ը` 9</w:t>
      </w:r>
      <w:r w:rsidR="003217E0">
        <w:rPr>
          <w:rFonts w:ascii="GHEA Grapalat" w:hAnsi="GHEA Grapalat" w:cs="Sylfaen"/>
          <w:sz w:val="24"/>
          <w:szCs w:val="24"/>
          <w:lang w:val="hy-AM"/>
        </w:rPr>
        <w:t>,</w:t>
      </w:r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165.1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հազ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.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դրամ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>։</w:t>
      </w:r>
    </w:p>
    <w:p w:rsidR="0066616F" w:rsidRPr="009F7A44" w:rsidRDefault="0066616F" w:rsidP="0066616F">
      <w:pPr>
        <w:pStyle w:val="ListParagraph"/>
        <w:numPr>
          <w:ilvl w:val="0"/>
          <w:numId w:val="2"/>
        </w:numPr>
        <w:spacing w:before="0" w:after="0"/>
        <w:ind w:left="90" w:firstLine="837"/>
        <w:contextualSpacing w:val="0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9F7A44">
        <w:rPr>
          <w:rFonts w:ascii="GHEA Grapalat" w:hAnsi="GHEA Grapalat" w:cs="Sylfaen"/>
          <w:b/>
          <w:sz w:val="24"/>
          <w:szCs w:val="24"/>
          <w:lang w:val="ro-RO"/>
        </w:rPr>
        <w:t>«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Թիավարության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մարզաձևերի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օլիմպիական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մանկապատանեկան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մարզադպրոց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>» ՊՈԱԿ-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ամրացված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մարզադահլիճի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վարչական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տարածքի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վերակառուցման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նախագծանախահաշվային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փաստաթղթերի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ձեռքբերում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- 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համաձայն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ՀՀ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քաղաքաշինության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նախարարի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2009թ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ապրիլի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3-ի N 35-Ն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հրամանի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հավելվածի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2-րդ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գլխի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«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Շենքեր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կառուցվածքներ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»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աղյուսակի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«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Հասարակական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շենքեր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կառուցվածքներ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» 2-րդ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գլխի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շինարարական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խոշորոցված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ցուցանիշներով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/ՇԱԽՑ/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կազմում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է. «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Հանրակրթական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դպրոցներ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» 2.1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կետ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44-րդ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ենթակետի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/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դպրոցների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ուժեղացում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վերականգնում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/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շինարարական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արժեքը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`  245,15 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քմ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 x 174.18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հազ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.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դրամ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x 1,2 x 1,24 = 63</w:t>
      </w:r>
      <w:r w:rsidR="003217E0">
        <w:rPr>
          <w:rFonts w:ascii="GHEA Grapalat" w:hAnsi="GHEA Grapalat" w:cs="Sylfaen"/>
          <w:sz w:val="24"/>
          <w:szCs w:val="24"/>
          <w:lang w:val="hy-AM"/>
        </w:rPr>
        <w:t>,</w:t>
      </w:r>
      <w:r w:rsidRPr="009F7A44">
        <w:rPr>
          <w:rFonts w:ascii="GHEA Grapalat" w:hAnsi="GHEA Grapalat" w:cs="Sylfaen"/>
          <w:sz w:val="24"/>
          <w:szCs w:val="24"/>
          <w:lang w:val="ro-RO"/>
        </w:rPr>
        <w:t>537</w:t>
      </w:r>
      <w:r w:rsidR="003217E0">
        <w:rPr>
          <w:rFonts w:ascii="GHEA Grapalat" w:hAnsi="GHEA Grapalat" w:cs="Sylfaen"/>
          <w:sz w:val="24"/>
          <w:szCs w:val="24"/>
          <w:lang w:val="hy-AM"/>
        </w:rPr>
        <w:t>.</w:t>
      </w:r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9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հազ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.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դրամ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որտեղ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` 1.2 – ԱԱՀ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գործակիցն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է, 1,24-ը`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արժեքի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փոփոխման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մոտավոր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ինդեքսի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աճի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միջինացված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ցուցանիշն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է: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Նախագծանախահաշվային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lastRenderedPageBreak/>
        <w:t>փաստաթղթերի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մշակում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- ՀՀ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քաղաքաշինության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նախարարի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2008թ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փետրվարի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15-ի N 19-Ն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հրամանի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9-րդ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գլխի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հավելված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Ա-ի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աղյուսակ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Ա1-ի VII-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րդ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կետի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(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հանգստի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սպորտի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ժամանցի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զբոսաշրջության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համար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նախատեսված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շենքեր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շինություններ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) 7.8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ենթակետի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օբյեկտը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ըստ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բարդության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3-րդ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կարգի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է,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ըստ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6-րդ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գլխի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8-րդ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աղյուսակի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(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Հիմնական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նախագծային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նորմատիվը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շինարարության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/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վերակառուցման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/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արժեքի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նկատմամբ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տոկոսային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արտահայտությամբ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`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ըստ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օբյեկտների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բարդության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կարգի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)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նախագծանախահաշվային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փաստաթղթերի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արժեքը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կազմում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մնացորդային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շինմոնտաժային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>` 63</w:t>
      </w:r>
      <w:r w:rsidR="003217E0" w:rsidRPr="003217E0">
        <w:rPr>
          <w:rFonts w:ascii="GHEA Grapalat" w:hAnsi="GHEA Grapalat" w:cs="Sylfaen"/>
          <w:sz w:val="24"/>
          <w:szCs w:val="24"/>
          <w:lang w:val="ro-RO"/>
        </w:rPr>
        <w:t>,</w:t>
      </w:r>
      <w:r w:rsidR="003217E0">
        <w:rPr>
          <w:rFonts w:ascii="GHEA Grapalat" w:hAnsi="GHEA Grapalat" w:cs="Sylfaen"/>
          <w:sz w:val="24"/>
          <w:szCs w:val="24"/>
          <w:lang w:val="ro-RO"/>
        </w:rPr>
        <w:t>537.</w:t>
      </w:r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9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հազ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. </w:t>
      </w:r>
      <w:proofErr w:type="spellStart"/>
      <w:r w:rsidRPr="003217E0">
        <w:rPr>
          <w:rFonts w:ascii="GHEA Grapalat" w:hAnsi="GHEA Grapalat" w:cs="Sylfaen"/>
          <w:sz w:val="24"/>
          <w:szCs w:val="24"/>
          <w:lang w:val="ro-RO"/>
        </w:rPr>
        <w:t>դրամի</w:t>
      </w:r>
      <w:proofErr w:type="spellEnd"/>
      <w:r w:rsidRPr="003217E0">
        <w:rPr>
          <w:rFonts w:ascii="GHEA Grapalat" w:hAnsi="GHEA Grapalat" w:cs="Sylfaen"/>
          <w:sz w:val="24"/>
          <w:szCs w:val="24"/>
          <w:lang w:val="ro-RO"/>
        </w:rPr>
        <w:t xml:space="preserve"> 5,5%-ը` 3</w:t>
      </w:r>
      <w:r w:rsidR="003217E0" w:rsidRPr="003217E0">
        <w:rPr>
          <w:rFonts w:ascii="GHEA Grapalat" w:hAnsi="GHEA Grapalat" w:cs="Sylfaen"/>
          <w:sz w:val="24"/>
          <w:szCs w:val="24"/>
          <w:lang w:val="ro-RO"/>
        </w:rPr>
        <w:t>,</w:t>
      </w:r>
      <w:r w:rsidRPr="003217E0">
        <w:rPr>
          <w:rFonts w:ascii="GHEA Grapalat" w:hAnsi="GHEA Grapalat" w:cs="Sylfaen"/>
          <w:sz w:val="24"/>
          <w:szCs w:val="24"/>
          <w:lang w:val="ro-RO"/>
        </w:rPr>
        <w:t xml:space="preserve">496 </w:t>
      </w:r>
      <w:proofErr w:type="spellStart"/>
      <w:r w:rsidRPr="003217E0">
        <w:rPr>
          <w:rFonts w:ascii="GHEA Grapalat" w:hAnsi="GHEA Grapalat" w:cs="Sylfaen"/>
          <w:sz w:val="24"/>
          <w:szCs w:val="24"/>
          <w:lang w:val="ro-RO"/>
        </w:rPr>
        <w:t>հազ</w:t>
      </w:r>
      <w:proofErr w:type="spellEnd"/>
      <w:r w:rsidRPr="003217E0">
        <w:rPr>
          <w:rFonts w:ascii="GHEA Grapalat" w:hAnsi="GHEA Grapalat" w:cs="Sylfaen"/>
          <w:sz w:val="24"/>
          <w:szCs w:val="24"/>
          <w:lang w:val="ro-RO"/>
        </w:rPr>
        <w:t xml:space="preserve">. </w:t>
      </w:r>
      <w:proofErr w:type="spellStart"/>
      <w:r w:rsidRPr="003217E0">
        <w:rPr>
          <w:rFonts w:ascii="GHEA Grapalat" w:hAnsi="GHEA Grapalat" w:cs="Sylfaen"/>
          <w:sz w:val="24"/>
          <w:szCs w:val="24"/>
          <w:lang w:val="ro-RO"/>
        </w:rPr>
        <w:t>դրամ</w:t>
      </w:r>
      <w:proofErr w:type="spellEnd"/>
      <w:r w:rsidRPr="003217E0">
        <w:rPr>
          <w:rFonts w:ascii="GHEA Grapalat" w:hAnsi="GHEA Grapalat" w:cs="Sylfaen"/>
          <w:sz w:val="24"/>
          <w:szCs w:val="24"/>
          <w:lang w:val="ro-RO"/>
        </w:rPr>
        <w:t>։</w:t>
      </w:r>
    </w:p>
    <w:p w:rsidR="0066616F" w:rsidRPr="00D50FAA" w:rsidRDefault="0066616F" w:rsidP="0066616F">
      <w:pPr>
        <w:pStyle w:val="ListParagraph"/>
        <w:numPr>
          <w:ilvl w:val="0"/>
          <w:numId w:val="2"/>
        </w:numPr>
        <w:spacing w:before="0" w:after="0"/>
        <w:ind w:left="90" w:firstLine="837"/>
        <w:contextualSpacing w:val="0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9F7A44">
        <w:rPr>
          <w:rFonts w:ascii="GHEA Grapalat" w:hAnsi="GHEA Grapalat" w:cs="Sylfaen"/>
          <w:sz w:val="24"/>
          <w:szCs w:val="24"/>
          <w:lang w:val="ro-RO"/>
        </w:rPr>
        <w:t>«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Հեծանվային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սպորտի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օլիմպիական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մանկապատանեկան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մարզադպրոց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>» ՊՈԱԿ-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ամրացված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շենք-շինությունների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վերակառուցման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նախագծանախահաշվային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փաստաթղթերի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ձեռքբերում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- 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համաձայն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ՀՀ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քաղաքաշինության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նախարարի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2009թ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ապրիլի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3-ի N 35-Ն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հրամանի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հավելվածի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2-րդ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գլխի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«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Շենքեր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կառուցվածքներ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»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աղյուսակի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«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Հասարակական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շենքեր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կառուցվածքներ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» 2-րդ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գլխի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շինարարական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խոշորոցված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ցուցանիշներով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/ՇԱԽՑ/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կազմում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է. «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Հանրակրթական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դպրոցներ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» 2.1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կետ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44-րդ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ենթակետի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/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դպրոցների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ուժեղացում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վերականգնում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/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շինարարական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արժեքը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`  837,1 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քմ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 x 174.18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հազ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.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դրամ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x 1,2 x 1,24 = 216</w:t>
      </w:r>
      <w:r w:rsidRPr="009F7A44">
        <w:rPr>
          <w:rFonts w:ascii="Cambria Math" w:hAnsi="Cambria Math" w:cs="Cambria Math"/>
          <w:sz w:val="24"/>
          <w:szCs w:val="24"/>
          <w:lang w:val="ro-RO"/>
        </w:rPr>
        <w:t>․</w:t>
      </w:r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959,4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հազ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.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դրամ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որտեղ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` 1.2 – ԱԱՀ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գործակիցն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է, 1,24-ը`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արժեքի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փոփոխման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մոտավոր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ինդեքսի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աճի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միջինացված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ցուցանիշն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է: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Նախագծանախահաշվային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փաստաթղթերի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մշակում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- ՀՀ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քաղաքաշինության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նախարարի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2008թ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փետրվարի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15-ի N 19-Ն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հրամանի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9-րդ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գլխի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հավելված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Ա-ի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աղյուսակ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Ա1-ի VII-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րդ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կետի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(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հանգստի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սպորտի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ժամանցի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զբոսաշրջության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համար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նախատեսված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շենքեր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շինություններ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) 7.8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ենթակետի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օբյեկտը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ըստ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բարդության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3-րդ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կարգի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է,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ըստ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6-րդ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գլխի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8-րդ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աղյուսակի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(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Հիմնական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նախագծային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նորմատիվը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շինարարության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/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վերակառուցման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/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արժեքի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նկատմամբ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տոկոսային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արտահայտությամբ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`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ըստ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օբյեկտների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բարդության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կարգի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)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նախագծանախահաշվային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փաստաթղթերի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արժեքը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կազմում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է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մնացորդային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շինմոնտաժային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>` 216</w:t>
      </w:r>
      <w:r w:rsidRPr="009F7A44">
        <w:rPr>
          <w:rFonts w:ascii="Cambria Math" w:hAnsi="Cambria Math" w:cs="Cambria Math"/>
          <w:sz w:val="24"/>
          <w:szCs w:val="24"/>
          <w:lang w:val="ro-RO"/>
        </w:rPr>
        <w:t>․</w:t>
      </w:r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959,4 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հազ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.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դրամի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4,0%-ը` 8</w:t>
      </w:r>
      <w:r w:rsidRPr="009F7A44">
        <w:rPr>
          <w:rFonts w:ascii="Cambria Math" w:hAnsi="Cambria Math" w:cs="Cambria Math"/>
          <w:sz w:val="24"/>
          <w:szCs w:val="24"/>
          <w:lang w:val="ro-RO"/>
        </w:rPr>
        <w:t>․</w:t>
      </w:r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678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հազ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. </w:t>
      </w:r>
      <w:proofErr w:type="spellStart"/>
      <w:r w:rsidRPr="009F7A44">
        <w:rPr>
          <w:rFonts w:ascii="GHEA Grapalat" w:hAnsi="GHEA Grapalat" w:cs="Sylfaen"/>
          <w:sz w:val="24"/>
          <w:szCs w:val="24"/>
          <w:lang w:val="ro-RO"/>
        </w:rPr>
        <w:t>դրամ</w:t>
      </w:r>
      <w:proofErr w:type="spellEnd"/>
      <w:r w:rsidRPr="009F7A44">
        <w:rPr>
          <w:rFonts w:ascii="GHEA Grapalat" w:hAnsi="GHEA Grapalat" w:cs="Sylfaen"/>
          <w:sz w:val="24"/>
          <w:szCs w:val="24"/>
          <w:lang w:val="ro-RO"/>
        </w:rPr>
        <w:t>։</w:t>
      </w:r>
    </w:p>
    <w:p w:rsidR="0066616F" w:rsidRPr="009F7A44" w:rsidRDefault="0066616F" w:rsidP="0066616F">
      <w:pPr>
        <w:pStyle w:val="Normal1"/>
        <w:tabs>
          <w:tab w:val="left" w:pos="142"/>
        </w:tabs>
        <w:spacing w:line="276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9F7A44">
        <w:rPr>
          <w:rFonts w:ascii="GHEA Grapalat" w:eastAsia="GHEA Grapalat" w:hAnsi="GHEA Grapalat" w:cs="GHEA Grapalat"/>
          <w:color w:val="FF0000"/>
          <w:sz w:val="24"/>
          <w:szCs w:val="24"/>
          <w:lang w:val="fr-FR"/>
        </w:rPr>
        <w:t xml:space="preserve"> </w:t>
      </w:r>
      <w:r w:rsidRPr="009F7A44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9F7A4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F7A44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9F7A4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F7A4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9F7A4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F7A44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9F7A44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66616F" w:rsidRPr="009F7A44" w:rsidRDefault="0066616F" w:rsidP="0066616F">
      <w:pPr>
        <w:pStyle w:val="Normal1"/>
        <w:tabs>
          <w:tab w:val="left" w:pos="142"/>
        </w:tabs>
        <w:spacing w:line="276" w:lineRule="auto"/>
        <w:ind w:firstLine="567"/>
        <w:rPr>
          <w:rFonts w:ascii="GHEA Grapalat" w:hAnsi="GHEA Grapalat" w:cs="Arian AMU"/>
          <w:color w:val="auto"/>
          <w:sz w:val="24"/>
          <w:szCs w:val="24"/>
          <w:lang w:val="fr-FR"/>
        </w:rPr>
      </w:pPr>
      <w:r>
        <w:rPr>
          <w:rFonts w:ascii="GHEA Grapalat" w:eastAsia="Times New Roman" w:hAnsi="GHEA Grapalat"/>
          <w:b/>
          <w:iCs/>
          <w:sz w:val="24"/>
          <w:szCs w:val="24"/>
          <w:lang w:val="hy-AM"/>
        </w:rPr>
        <w:t>Մ</w:t>
      </w:r>
      <w:r w:rsidRPr="009F7A44">
        <w:rPr>
          <w:rFonts w:ascii="GHEA Grapalat" w:eastAsia="Times New Roman" w:hAnsi="GHEA Grapalat"/>
          <w:b/>
          <w:iCs/>
          <w:sz w:val="24"/>
          <w:szCs w:val="24"/>
          <w:lang w:val="hy-AM"/>
        </w:rPr>
        <w:t xml:space="preserve">անկապատանեկան մարզադպրոցների </w:t>
      </w:r>
      <w:proofErr w:type="spellStart"/>
      <w:r w:rsidRPr="009F7A44">
        <w:rPr>
          <w:rFonts w:ascii="GHEA Grapalat" w:eastAsia="Times New Roman" w:hAnsi="GHEA Grapalat"/>
          <w:b/>
          <w:iCs/>
          <w:sz w:val="24"/>
          <w:szCs w:val="24"/>
          <w:lang w:val="hy-AM"/>
        </w:rPr>
        <w:t>շենքային</w:t>
      </w:r>
      <w:proofErr w:type="spellEnd"/>
      <w:r w:rsidRPr="009F7A44">
        <w:rPr>
          <w:rFonts w:ascii="GHEA Grapalat" w:eastAsia="Times New Roman" w:hAnsi="GHEA Grapalat"/>
          <w:b/>
          <w:iCs/>
          <w:sz w:val="24"/>
          <w:szCs w:val="24"/>
          <w:lang w:val="hy-AM"/>
        </w:rPr>
        <w:t xml:space="preserve"> պայմանների բարելավման համար անհրաժեշտ </w:t>
      </w:r>
      <w:r w:rsidRPr="00D86E71">
        <w:rPr>
          <w:rFonts w:ascii="GHEA Grapalat" w:hAnsi="GHEA Grapalat" w:cs="Sylfaen"/>
          <w:color w:val="auto"/>
          <w:sz w:val="24"/>
          <w:szCs w:val="24"/>
          <w:lang w:val="fr-FR"/>
        </w:rPr>
        <w:t>21,339.1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9F7A44">
        <w:rPr>
          <w:rFonts w:ascii="GHEA Grapalat" w:hAnsi="GHEA Grapalat" w:cs="Sylfaen"/>
          <w:color w:val="auto"/>
          <w:sz w:val="24"/>
          <w:szCs w:val="24"/>
          <w:lang w:val="hy-AM"/>
        </w:rPr>
        <w:t>հազար</w:t>
      </w:r>
      <w:r w:rsidRPr="009F7A44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9F7A44">
        <w:rPr>
          <w:rFonts w:ascii="GHEA Grapalat" w:hAnsi="GHEA Grapalat" w:cs="Sylfaen"/>
          <w:color w:val="auto"/>
          <w:sz w:val="24"/>
          <w:szCs w:val="24"/>
          <w:lang w:val="hy-AM"/>
        </w:rPr>
        <w:t>դրամ</w:t>
      </w:r>
      <w:r w:rsidRPr="009F7A44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ը </w:t>
      </w:r>
      <w:proofErr w:type="spellStart"/>
      <w:r w:rsidRPr="009F7A44">
        <w:rPr>
          <w:rFonts w:ascii="GHEA Grapalat" w:hAnsi="GHEA Grapalat" w:cs="Sylfaen"/>
          <w:color w:val="auto"/>
          <w:sz w:val="24"/>
          <w:szCs w:val="24"/>
          <w:lang w:val="fr-FR"/>
        </w:rPr>
        <w:t>նախարարություն</w:t>
      </w:r>
      <w:proofErr w:type="spellEnd"/>
      <w:r w:rsidRPr="009F7A44">
        <w:rPr>
          <w:rFonts w:ascii="GHEA Grapalat" w:hAnsi="GHEA Grapalat" w:cs="Sylfaen"/>
          <w:color w:val="auto"/>
          <w:sz w:val="24"/>
          <w:szCs w:val="24"/>
          <w:lang w:val="hy-AM"/>
        </w:rPr>
        <w:t>ն</w:t>
      </w:r>
      <w:r w:rsidRPr="009F7A44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hAnsi="GHEA Grapalat" w:cs="Sylfaen"/>
          <w:color w:val="auto"/>
          <w:sz w:val="24"/>
          <w:szCs w:val="24"/>
          <w:lang w:val="fr-FR"/>
        </w:rPr>
        <w:lastRenderedPageBreak/>
        <w:t>առաջարկում</w:t>
      </w:r>
      <w:proofErr w:type="spellEnd"/>
      <w:r w:rsidRPr="009F7A44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 </w:t>
      </w:r>
      <w:proofErr w:type="spellStart"/>
      <w:r w:rsidRPr="009F7A44">
        <w:rPr>
          <w:rFonts w:ascii="GHEA Grapalat" w:hAnsi="GHEA Grapalat" w:cs="Sylfaen"/>
          <w:color w:val="auto"/>
          <w:sz w:val="24"/>
          <w:szCs w:val="24"/>
          <w:lang w:val="fr-FR"/>
        </w:rPr>
        <w:t>տրամադրել</w:t>
      </w:r>
      <w:proofErr w:type="spellEnd"/>
      <w:r w:rsidRPr="009F7A44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9F7A44">
        <w:rPr>
          <w:rFonts w:ascii="GHEA Grapalat" w:hAnsi="GHEA Grapalat"/>
          <w:sz w:val="24"/>
          <w:szCs w:val="24"/>
          <w:lang w:val="hy-AM" w:eastAsia="ar-SA"/>
        </w:rPr>
        <w:t>Հայաստանի Հանրա</w:t>
      </w:r>
      <w:r w:rsidRPr="009F7A44">
        <w:rPr>
          <w:rFonts w:ascii="GHEA Grapalat" w:hAnsi="GHEA Grapalat"/>
          <w:sz w:val="24"/>
          <w:szCs w:val="24"/>
          <w:lang w:val="hy-AM" w:eastAsia="ar-SA"/>
        </w:rPr>
        <w:softHyphen/>
        <w:t>պե</w:t>
      </w:r>
      <w:r w:rsidRPr="009F7A44">
        <w:rPr>
          <w:rFonts w:ascii="GHEA Grapalat" w:hAnsi="GHEA Grapalat"/>
          <w:sz w:val="24"/>
          <w:szCs w:val="24"/>
          <w:lang w:val="hy-AM" w:eastAsia="ar-SA"/>
        </w:rPr>
        <w:softHyphen/>
        <w:t>տության 2019 թվականի պետական բյուջեի հարկային եկամուտներից</w:t>
      </w:r>
      <w:r w:rsidRPr="009F7A44">
        <w:rPr>
          <w:rFonts w:ascii="GHEA Grapalat" w:hAnsi="GHEA Grapalat" w:cs="Sylfaen"/>
          <w:color w:val="auto"/>
          <w:sz w:val="24"/>
          <w:szCs w:val="24"/>
          <w:lang w:val="fr-FR"/>
        </w:rPr>
        <w:t>:</w:t>
      </w:r>
    </w:p>
    <w:p w:rsidR="0066616F" w:rsidRPr="009F7A44" w:rsidRDefault="0066616F" w:rsidP="0066616F">
      <w:pPr>
        <w:spacing w:line="276" w:lineRule="auto"/>
        <w:ind w:right="175"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մշակման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գործընթացում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ներգրավված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ինստիտուտները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ro-RO"/>
        </w:rPr>
        <w:t>անձինք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66616F" w:rsidRPr="009F7A44" w:rsidRDefault="0066616F" w:rsidP="0066616F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7A44">
        <w:rPr>
          <w:rFonts w:ascii="GHEA Grapalat" w:hAnsi="GHEA Grapalat" w:cs="Sylfaen"/>
          <w:sz w:val="24"/>
          <w:szCs w:val="24"/>
          <w:lang w:val="hy-AM"/>
        </w:rPr>
        <w:t>ՀՀ կրթության, գիտության, մշակույթի և սպորտի նախարարության աշխատակիցները</w:t>
      </w:r>
      <w:r w:rsidRPr="009F7A44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66616F" w:rsidRPr="009F7A44" w:rsidRDefault="0066616F" w:rsidP="0066616F">
      <w:pPr>
        <w:spacing w:line="276" w:lineRule="auto"/>
        <w:ind w:right="175"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9F7A44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9F7A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9F7A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proofErr w:type="spellEnd"/>
      <w:r w:rsidRPr="009F7A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9F7A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9F7A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9F7A44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66616F" w:rsidRPr="00C12A59" w:rsidRDefault="0066616F" w:rsidP="0066616F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7A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Pr="00C12A59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սույն որոշման նախագծի ընդունման արդյունքում ՊՈԱԿ-</w:t>
      </w:r>
      <w:proofErr w:type="spellStart"/>
      <w:r w:rsidRPr="00C12A59">
        <w:rPr>
          <w:rFonts w:ascii="GHEA Grapalat" w:hAnsi="GHEA Grapalat" w:cs="Sylfaen"/>
          <w:sz w:val="24"/>
          <w:szCs w:val="24"/>
          <w:lang w:val="hy-AM"/>
        </w:rPr>
        <w:t>ներն</w:t>
      </w:r>
      <w:proofErr w:type="spellEnd"/>
      <w:r w:rsidRPr="00C12A59">
        <w:rPr>
          <w:rFonts w:ascii="GHEA Grapalat" w:hAnsi="GHEA Grapalat" w:cs="Sylfaen"/>
          <w:sz w:val="24"/>
          <w:szCs w:val="24"/>
          <w:lang w:val="hy-AM"/>
        </w:rPr>
        <w:t xml:space="preserve"> ավելի լավ </w:t>
      </w:r>
      <w:proofErr w:type="spellStart"/>
      <w:r w:rsidRPr="00C12A59">
        <w:rPr>
          <w:rFonts w:ascii="GHEA Grapalat" w:hAnsi="GHEA Grapalat" w:cs="Sylfaen"/>
          <w:sz w:val="24"/>
          <w:szCs w:val="24"/>
          <w:lang w:val="hy-AM"/>
        </w:rPr>
        <w:t>շենքային</w:t>
      </w:r>
      <w:proofErr w:type="spellEnd"/>
      <w:r w:rsidRPr="00C12A59">
        <w:rPr>
          <w:rFonts w:ascii="GHEA Grapalat" w:hAnsi="GHEA Grapalat" w:cs="Sylfaen"/>
          <w:sz w:val="24"/>
          <w:szCs w:val="24"/>
          <w:lang w:val="hy-AM"/>
        </w:rPr>
        <w:t xml:space="preserve"> պայմաններ կունենա, կազմակերպության բնականոն աշխատանքն առավել արդյունավետ կազմակերպելու համար։ </w:t>
      </w:r>
    </w:p>
    <w:p w:rsidR="0066616F" w:rsidRPr="009F7A44" w:rsidRDefault="0066616F" w:rsidP="0066616F">
      <w:pPr>
        <w:spacing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9F7A44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F7A44"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  <w:r w:rsidRPr="009F7A44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66616F" w:rsidRPr="009F7A44" w:rsidRDefault="0066616F" w:rsidP="0066616F">
      <w:pPr>
        <w:spacing w:line="276" w:lineRule="auto"/>
        <w:ind w:firstLine="567"/>
        <w:rPr>
          <w:rFonts w:ascii="GHEA Grapalat" w:hAnsi="GHEA Grapalat"/>
          <w:sz w:val="24"/>
          <w:szCs w:val="24"/>
          <w:lang w:val="is-IS"/>
        </w:rPr>
      </w:pPr>
      <w:proofErr w:type="spellStart"/>
      <w:r w:rsidRPr="009F7A44">
        <w:rPr>
          <w:rFonts w:ascii="GHEA Grapalat" w:hAnsi="GHEA Grapalat"/>
          <w:sz w:val="24"/>
          <w:szCs w:val="24"/>
          <w:lang w:val="is-IS"/>
        </w:rPr>
        <w:t>Չկան</w:t>
      </w:r>
      <w:proofErr w:type="spellEnd"/>
      <w:r w:rsidRPr="009F7A44">
        <w:rPr>
          <w:rFonts w:ascii="GHEA Grapalat" w:hAnsi="GHEA Grapalat"/>
          <w:sz w:val="24"/>
          <w:szCs w:val="24"/>
          <w:lang w:val="is-IS"/>
        </w:rPr>
        <w:t>:</w:t>
      </w:r>
    </w:p>
    <w:p w:rsidR="0066616F" w:rsidRPr="009F7A44" w:rsidRDefault="0066616F" w:rsidP="0066616F">
      <w:pPr>
        <w:spacing w:line="276" w:lineRule="auto"/>
        <w:rPr>
          <w:rFonts w:ascii="GHEA Grapalat" w:hAnsi="GHEA Grapalat" w:cs="Times Armenian"/>
          <w:sz w:val="24"/>
          <w:szCs w:val="24"/>
          <w:lang w:val="ro-RO"/>
        </w:rPr>
      </w:pPr>
    </w:p>
    <w:p w:rsidR="0066616F" w:rsidRDefault="0066616F" w:rsidP="0066616F">
      <w:pPr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Times Armenian"/>
          <w:sz w:val="24"/>
          <w:szCs w:val="24"/>
          <w:lang w:val="ro-RO"/>
        </w:rPr>
        <w:br w:type="page"/>
      </w:r>
    </w:p>
    <w:p w:rsidR="0066616F" w:rsidRPr="009F7A44" w:rsidRDefault="0066616F" w:rsidP="0066616F">
      <w:pPr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</w:p>
    <w:p w:rsidR="0066616F" w:rsidRPr="009F7A44" w:rsidRDefault="0066616F" w:rsidP="0066616F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  <w:lang w:val="is-IS"/>
        </w:rPr>
      </w:pPr>
      <w:r w:rsidRPr="009F7A44">
        <w:rPr>
          <w:rFonts w:ascii="GHEA Grapalat" w:hAnsi="GHEA Grapalat" w:cs="Times Armenian"/>
          <w:sz w:val="24"/>
          <w:szCs w:val="24"/>
          <w:lang w:val="ro-RO"/>
        </w:rPr>
        <w:t xml:space="preserve">Տ </w:t>
      </w:r>
      <w:r w:rsidRPr="009F7A44">
        <w:rPr>
          <w:rFonts w:ascii="GHEA Grapalat" w:hAnsi="GHEA Grapalat" w:cs="Sylfaen"/>
          <w:sz w:val="24"/>
          <w:szCs w:val="24"/>
          <w:lang w:val="ro-RO"/>
        </w:rPr>
        <w:t>Ե</w:t>
      </w:r>
      <w:r w:rsidRPr="009F7A4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>Ղ</w:t>
      </w:r>
      <w:r w:rsidRPr="009F7A4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>Ե</w:t>
      </w:r>
      <w:r w:rsidRPr="009F7A4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>Կ</w:t>
      </w:r>
      <w:r w:rsidRPr="009F7A4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>Ա</w:t>
      </w:r>
      <w:r w:rsidRPr="009F7A4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>Ն</w:t>
      </w:r>
      <w:r w:rsidRPr="009F7A4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66616F" w:rsidRPr="009F7A44" w:rsidRDefault="0066616F" w:rsidP="0066616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9F7A44">
        <w:rPr>
          <w:rFonts w:ascii="GHEA Grapalat" w:hAnsi="GHEA Grapalat" w:cs="Sylfaen"/>
          <w:sz w:val="24"/>
          <w:szCs w:val="24"/>
          <w:lang w:val="ro-RO"/>
        </w:rPr>
        <w:t>«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201</w:t>
      </w:r>
      <w:r w:rsidRPr="009F7A44">
        <w:rPr>
          <w:rFonts w:ascii="GHEA Grapalat" w:hAnsi="GHEA Grapalat" w:cs="Sylfaen"/>
          <w:sz w:val="24"/>
          <w:szCs w:val="24"/>
          <w:lang w:val="af-ZA"/>
        </w:rPr>
        <w:t>8</w:t>
      </w:r>
      <w:r w:rsidRPr="009F7A44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2</w:t>
      </w:r>
      <w:r w:rsidRPr="009F7A44">
        <w:rPr>
          <w:rFonts w:ascii="GHEA Grapalat" w:hAnsi="GHEA Grapalat" w:cs="Sylfaen"/>
          <w:sz w:val="24"/>
          <w:szCs w:val="24"/>
          <w:lang w:val="af-ZA"/>
        </w:rPr>
        <w:t>7-</w:t>
      </w:r>
      <w:r w:rsidRPr="009F7A44">
        <w:rPr>
          <w:rFonts w:ascii="GHEA Grapalat" w:hAnsi="GHEA Grapalat" w:cs="Sylfaen"/>
          <w:sz w:val="24"/>
          <w:szCs w:val="24"/>
          <w:lang w:val="hy-AM"/>
        </w:rPr>
        <w:t>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 w:rsidRPr="009F7A44">
        <w:rPr>
          <w:rFonts w:ascii="GHEA Grapalat" w:hAnsi="GHEA Grapalat" w:cs="Sylfaen"/>
          <w:sz w:val="24"/>
          <w:szCs w:val="24"/>
          <w:lang w:val="hy-AM"/>
        </w:rPr>
        <w:t>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ՄԵՋ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 w:rsidRPr="009F7A44">
        <w:rPr>
          <w:rFonts w:ascii="GHEA Grapalat" w:hAnsi="GHEA Grapalat" w:cs="Sylfaen"/>
          <w:sz w:val="24"/>
          <w:szCs w:val="24"/>
          <w:lang w:val="hy-AM"/>
        </w:rPr>
        <w:t>,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 w:rsidRPr="009F7A44">
        <w:rPr>
          <w:rFonts w:ascii="GHEA Grapalat" w:hAnsi="GHEA Grapalat" w:cs="Sylfaen"/>
          <w:sz w:val="24"/>
          <w:szCs w:val="24"/>
          <w:lang w:val="hy-AM"/>
        </w:rPr>
        <w:t>, ՄՇԱԿՈՒՅԹԻ ԵՎ ՍՊՈՐՏԻ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ՆԱԽԱՐԱՐՈՒԹՅԱՆԸ </w:t>
      </w:r>
      <w:r w:rsidRPr="009F7A44">
        <w:rPr>
          <w:rFonts w:ascii="GHEA Grapalat" w:hAnsi="GHEA Grapalat" w:cs="Sylfaen"/>
          <w:sz w:val="24"/>
          <w:szCs w:val="24"/>
          <w:lang w:val="hy-AM"/>
        </w:rPr>
        <w:t xml:space="preserve">ԵՎ ՀԱՅԱՍՏԱՆԻ ՀԱՆՐԱՊԵՏՈՒԹՅԱՆ ՔԱՂԱՔԱՇԻՆՈՒԹՅԱՆ ԿՈՄԻՏԵԻՆ </w:t>
      </w:r>
      <w:r w:rsidRPr="009F7A44">
        <w:rPr>
          <w:rFonts w:ascii="GHEA Grapalat" w:hAnsi="GHEA Grapalat" w:cs="Sylfaen"/>
          <w:sz w:val="24"/>
          <w:szCs w:val="24"/>
          <w:lang w:val="af-ZA"/>
        </w:rPr>
        <w:t>ԳՈՒՄԱՐ</w:t>
      </w:r>
      <w:r w:rsidRPr="009F7A44">
        <w:rPr>
          <w:rFonts w:ascii="GHEA Grapalat" w:hAnsi="GHEA Grapalat" w:cs="Sylfaen"/>
          <w:sz w:val="24"/>
          <w:szCs w:val="24"/>
          <w:lang w:val="hy-AM"/>
        </w:rPr>
        <w:t>ՆԵՐ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ՀԱՏԿԱՑՆԵԼՈՒ </w:t>
      </w:r>
      <w:r w:rsidRPr="009F7A44">
        <w:rPr>
          <w:rFonts w:ascii="GHEA Grapalat" w:hAnsi="GHEA Grapalat" w:cs="Sylfaen"/>
          <w:sz w:val="24"/>
          <w:szCs w:val="24"/>
          <w:lang w:val="hy-AM"/>
        </w:rPr>
        <w:t xml:space="preserve">ՄԱՍԻՆ» 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66616F" w:rsidRPr="009F7A44" w:rsidRDefault="0066616F" w:rsidP="0066616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66616F" w:rsidRPr="009F7A44" w:rsidRDefault="0066616F" w:rsidP="0066616F">
      <w:pPr>
        <w:spacing w:line="276" w:lineRule="auto"/>
        <w:rPr>
          <w:rFonts w:ascii="GHEA Grapalat" w:hAnsi="GHEA Grapalat"/>
          <w:sz w:val="24"/>
          <w:szCs w:val="24"/>
          <w:lang w:val="ro-RO"/>
        </w:rPr>
      </w:pPr>
    </w:p>
    <w:p w:rsidR="0066616F" w:rsidRPr="009F7A44" w:rsidRDefault="0066616F" w:rsidP="0066616F">
      <w:pPr>
        <w:pStyle w:val="BodyTextIndent"/>
        <w:spacing w:line="276" w:lineRule="auto"/>
        <w:jc w:val="both"/>
        <w:rPr>
          <w:rFonts w:ascii="GHEA Grapalat" w:hAnsi="GHEA Grapalat" w:cs="Sylfaen"/>
          <w:i w:val="0"/>
          <w:szCs w:val="24"/>
          <w:lang w:val="ro-RO"/>
        </w:rPr>
      </w:pPr>
      <w:r w:rsidRPr="009F7A44">
        <w:rPr>
          <w:rFonts w:ascii="GHEA Grapalat" w:hAnsi="GHEA Grapalat" w:cs="Sylfaen"/>
          <w:i w:val="0"/>
          <w:szCs w:val="24"/>
          <w:lang w:val="ro-RO"/>
        </w:rPr>
        <w:t>«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Հայաստանի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proofErr w:type="spellEnd"/>
      <w:r w:rsidR="003217E0">
        <w:rPr>
          <w:rFonts w:ascii="GHEA Grapalat" w:hAnsi="GHEA Grapalat" w:cs="Sylfaen"/>
          <w:i w:val="0"/>
          <w:szCs w:val="24"/>
          <w:lang w:val="ro-RO"/>
        </w:rPr>
        <w:t xml:space="preserve"> 2019 </w:t>
      </w:r>
      <w:proofErr w:type="spellStart"/>
      <w:r w:rsidR="003217E0">
        <w:rPr>
          <w:rFonts w:ascii="GHEA Grapalat" w:hAnsi="GHEA Grapalat" w:cs="Sylfaen"/>
          <w:i w:val="0"/>
          <w:szCs w:val="24"/>
          <w:lang w:val="ro-RO"/>
        </w:rPr>
        <w:t>թվականի</w:t>
      </w:r>
      <w:proofErr w:type="spellEnd"/>
      <w:r w:rsidR="003217E0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="003217E0">
        <w:rPr>
          <w:rFonts w:ascii="GHEA Grapalat" w:hAnsi="GHEA Grapalat" w:cs="Sylfaen"/>
          <w:i w:val="0"/>
          <w:szCs w:val="24"/>
          <w:lang w:val="ro-RO"/>
        </w:rPr>
        <w:t>պետական</w:t>
      </w:r>
      <w:proofErr w:type="spellEnd"/>
      <w:r w:rsidR="003217E0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="003217E0">
        <w:rPr>
          <w:rFonts w:ascii="GHEA Grapalat" w:hAnsi="GHEA Grapalat" w:cs="Sylfaen"/>
          <w:i w:val="0"/>
          <w:szCs w:val="24"/>
          <w:lang w:val="ro-RO"/>
        </w:rPr>
        <w:t>բյուջեում</w:t>
      </w:r>
      <w:proofErr w:type="spellEnd"/>
      <w:r w:rsidR="003217E0">
        <w:rPr>
          <w:rFonts w:ascii="GHEA Grapalat" w:hAnsi="GHEA Grapalat" w:cs="Sylfaen"/>
          <w:i w:val="0"/>
          <w:szCs w:val="24"/>
          <w:lang w:val="ro-RO"/>
        </w:rPr>
        <w:t>,</w:t>
      </w:r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Հայաստանի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2018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թվականի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դեկտեմբերի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27-ի N 1515-Ն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որոշման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մեջ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փոփոխությո</w:t>
      </w:r>
      <w:r>
        <w:rPr>
          <w:rFonts w:ascii="GHEA Grapalat" w:hAnsi="GHEA Grapalat" w:cs="Sylfaen"/>
          <w:i w:val="0"/>
          <w:szCs w:val="24"/>
          <w:lang w:val="ro-RO"/>
        </w:rPr>
        <w:t>ւններ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լրացումներ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կատարելու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,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Հայաստանի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կրթության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,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գիտության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,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մշակույթի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սպորտի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նախարարությանը</w:t>
      </w:r>
      <w:proofErr w:type="spellEnd"/>
      <w:r w:rsidRPr="009F7A44">
        <w:rPr>
          <w:rFonts w:ascii="GHEA Grapalat" w:hAnsi="GHEA Grapalat" w:cs="Sylfaen"/>
          <w:i w:val="0"/>
          <w:szCs w:val="24"/>
          <w:lang w:val="hy-AM"/>
        </w:rPr>
        <w:t xml:space="preserve"> և Հայաստանի Հանրապետության քաղաքաշինության կոմիտեին</w:t>
      </w:r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գումար</w:t>
      </w:r>
      <w:proofErr w:type="spellEnd"/>
      <w:r w:rsidRPr="009F7A44">
        <w:rPr>
          <w:rFonts w:ascii="GHEA Grapalat" w:hAnsi="GHEA Grapalat" w:cs="Sylfaen"/>
          <w:i w:val="0"/>
          <w:szCs w:val="24"/>
          <w:lang w:val="hy-AM"/>
        </w:rPr>
        <w:t>ներ</w:t>
      </w:r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հատկացնելու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մասին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»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Հայաստանի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որոշման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նախագծի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ընդունումը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ՀՀ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պետական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բյուջեի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և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ծախսերում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չի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առաջացնում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proofErr w:type="spellEnd"/>
      <w:r w:rsidRPr="009F7A44">
        <w:rPr>
          <w:rFonts w:ascii="GHEA Grapalat" w:hAnsi="GHEA Grapalat" w:cs="Sylfaen"/>
          <w:i w:val="0"/>
          <w:szCs w:val="24"/>
          <w:lang w:val="ro-RO"/>
        </w:rPr>
        <w:t>:</w:t>
      </w:r>
    </w:p>
    <w:p w:rsidR="0066616F" w:rsidRPr="009F7A44" w:rsidRDefault="0066616F" w:rsidP="0066616F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9F7A44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66616F" w:rsidRPr="009F7A44" w:rsidRDefault="0066616F" w:rsidP="0066616F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6616F" w:rsidRPr="009F7A44" w:rsidRDefault="0066616F" w:rsidP="0066616F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9F7A4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  <w:r w:rsidRPr="009F7A44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:rsidR="0066616F" w:rsidRPr="009F7A44" w:rsidRDefault="0066616F" w:rsidP="0066616F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6616F" w:rsidRPr="009F7A44" w:rsidRDefault="0066616F" w:rsidP="0066616F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9F7A44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66616F" w:rsidRPr="009F7A44" w:rsidRDefault="0066616F" w:rsidP="0066616F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6616F" w:rsidRPr="009F7A44" w:rsidRDefault="0066616F" w:rsidP="0066616F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9F7A4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</w:t>
      </w:r>
    </w:p>
    <w:p w:rsidR="0066616F" w:rsidRPr="009F7A44" w:rsidRDefault="0066616F" w:rsidP="003217E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7A44">
        <w:rPr>
          <w:rFonts w:ascii="GHEA Grapalat" w:hAnsi="GHEA Grapalat"/>
          <w:sz w:val="24"/>
          <w:szCs w:val="24"/>
          <w:lang w:val="ro-RO"/>
        </w:rPr>
        <w:t xml:space="preserve">                             </w:t>
      </w:r>
    </w:p>
    <w:p w:rsidR="0066616F" w:rsidRPr="009F7A44" w:rsidRDefault="0066616F" w:rsidP="0066616F">
      <w:pPr>
        <w:rPr>
          <w:rFonts w:ascii="GHEA Grapalat" w:hAnsi="GHEA Grapalat" w:cs="Sylfaen"/>
          <w:sz w:val="24"/>
          <w:szCs w:val="24"/>
          <w:lang w:val="hy-AM"/>
        </w:rPr>
      </w:pPr>
      <w:r w:rsidRPr="009F7A44"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66616F" w:rsidRPr="009F7A44" w:rsidRDefault="0066616F" w:rsidP="0066616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9F7A44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9F7A4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>Ե</w:t>
      </w:r>
      <w:r w:rsidRPr="009F7A4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>Ղ</w:t>
      </w:r>
      <w:r w:rsidRPr="009F7A4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>Ե</w:t>
      </w:r>
      <w:r w:rsidRPr="009F7A4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>Կ</w:t>
      </w:r>
      <w:r w:rsidRPr="009F7A4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>Ա</w:t>
      </w:r>
      <w:r w:rsidRPr="009F7A4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>Ն</w:t>
      </w:r>
      <w:r w:rsidRPr="009F7A4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66616F" w:rsidRPr="009F7A44" w:rsidRDefault="0066616F" w:rsidP="0066616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9F7A44">
        <w:rPr>
          <w:rFonts w:ascii="GHEA Grapalat" w:hAnsi="GHEA Grapalat" w:cs="Sylfaen"/>
          <w:sz w:val="24"/>
          <w:szCs w:val="24"/>
          <w:lang w:val="ro-RO"/>
        </w:rPr>
        <w:t>«</w:t>
      </w:r>
      <w:r w:rsidRPr="009F7A44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201</w:t>
      </w:r>
      <w:r w:rsidRPr="009F7A44">
        <w:rPr>
          <w:rFonts w:ascii="GHEA Grapalat" w:hAnsi="GHEA Grapalat" w:cs="Sylfaen"/>
          <w:sz w:val="24"/>
          <w:szCs w:val="24"/>
          <w:lang w:val="af-ZA"/>
        </w:rPr>
        <w:t>8</w:t>
      </w:r>
      <w:r w:rsidRPr="009F7A44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2</w:t>
      </w:r>
      <w:r w:rsidRPr="009F7A44">
        <w:rPr>
          <w:rFonts w:ascii="GHEA Grapalat" w:hAnsi="GHEA Grapalat" w:cs="Sylfaen"/>
          <w:sz w:val="24"/>
          <w:szCs w:val="24"/>
          <w:lang w:val="af-ZA"/>
        </w:rPr>
        <w:t>7-</w:t>
      </w:r>
      <w:r w:rsidRPr="009F7A44">
        <w:rPr>
          <w:rFonts w:ascii="GHEA Grapalat" w:hAnsi="GHEA Grapalat" w:cs="Sylfaen"/>
          <w:sz w:val="24"/>
          <w:szCs w:val="24"/>
          <w:lang w:val="hy-AM"/>
        </w:rPr>
        <w:t>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 w:rsidRPr="009F7A44">
        <w:rPr>
          <w:rFonts w:ascii="GHEA Grapalat" w:hAnsi="GHEA Grapalat" w:cs="Sylfaen"/>
          <w:sz w:val="24"/>
          <w:szCs w:val="24"/>
          <w:lang w:val="hy-AM"/>
        </w:rPr>
        <w:t>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ՄԵՋ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 w:rsidRPr="009F7A44">
        <w:rPr>
          <w:rFonts w:ascii="GHEA Grapalat" w:hAnsi="GHEA Grapalat" w:cs="Sylfaen"/>
          <w:sz w:val="24"/>
          <w:szCs w:val="24"/>
          <w:lang w:val="hy-AM"/>
        </w:rPr>
        <w:t>,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 w:rsidRPr="009F7A44">
        <w:rPr>
          <w:rFonts w:ascii="GHEA Grapalat" w:hAnsi="GHEA Grapalat" w:cs="Sylfaen"/>
          <w:sz w:val="24"/>
          <w:szCs w:val="24"/>
          <w:lang w:val="hy-AM"/>
        </w:rPr>
        <w:t>, ՄՇԱԿՈՒՅԹԻ ԵՎ ՍՊՈՐՏԻ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ՆԱԽԱՐԱՐՈՒԹՅԱՆԸ </w:t>
      </w:r>
      <w:r w:rsidRPr="009F7A44">
        <w:rPr>
          <w:rFonts w:ascii="GHEA Grapalat" w:hAnsi="GHEA Grapalat" w:cs="Sylfaen"/>
          <w:sz w:val="24"/>
          <w:szCs w:val="24"/>
          <w:lang w:val="hy-AM"/>
        </w:rPr>
        <w:t xml:space="preserve">ԵՎ ՀԱՅԱՍՏԱՆԻ ՀԱՆՐԱՊԵՏՈՒԹՅԱՆ ՔԱՂԱՔԱՇԻՆՈՒԹՅԱՆ ԿՈՄԻՏԵԻՆ </w:t>
      </w:r>
      <w:r w:rsidRPr="009F7A44">
        <w:rPr>
          <w:rFonts w:ascii="GHEA Grapalat" w:hAnsi="GHEA Grapalat" w:cs="Sylfaen"/>
          <w:sz w:val="24"/>
          <w:szCs w:val="24"/>
          <w:lang w:val="af-ZA"/>
        </w:rPr>
        <w:t>ԳՈՒՄԱՐ</w:t>
      </w:r>
      <w:r w:rsidRPr="009F7A44">
        <w:rPr>
          <w:rFonts w:ascii="GHEA Grapalat" w:hAnsi="GHEA Grapalat" w:cs="Sylfaen"/>
          <w:sz w:val="24"/>
          <w:szCs w:val="24"/>
          <w:lang w:val="hy-AM"/>
        </w:rPr>
        <w:t>ՆԵՐ</w:t>
      </w:r>
      <w:r w:rsidRPr="009F7A44">
        <w:rPr>
          <w:rFonts w:ascii="GHEA Grapalat" w:hAnsi="GHEA Grapalat" w:cs="Sylfaen"/>
          <w:sz w:val="24"/>
          <w:szCs w:val="24"/>
          <w:lang w:val="af-ZA"/>
        </w:rPr>
        <w:t xml:space="preserve"> ՀԱՏԿԱՑՆԵԼՈՒ </w:t>
      </w:r>
      <w:r w:rsidRPr="009F7A4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F7A44">
        <w:rPr>
          <w:rFonts w:ascii="GHEA Grapalat" w:hAnsi="GHEA Grapalat" w:cs="Sylfaen"/>
          <w:sz w:val="24"/>
          <w:szCs w:val="24"/>
          <w:lang w:val="ro-RO"/>
        </w:rPr>
        <w:t>»</w:t>
      </w:r>
      <w:r w:rsidRPr="009F7A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F7A44">
        <w:rPr>
          <w:rFonts w:ascii="GHEA Grapalat" w:hAnsi="GHEA Grapalat" w:cs="Sylfaen"/>
          <w:sz w:val="24"/>
          <w:szCs w:val="24"/>
          <w:lang w:val="ro-RO"/>
        </w:rPr>
        <w:t>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66616F" w:rsidRPr="009F7A44" w:rsidRDefault="0066616F" w:rsidP="0066616F">
      <w:pPr>
        <w:spacing w:line="360" w:lineRule="auto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6616F" w:rsidRPr="009F7A44" w:rsidRDefault="0066616F" w:rsidP="0066616F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9F7A44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9F7A44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9F7A44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9F7A44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9F7A44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9F7A44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F7A44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66616F" w:rsidRPr="009F7A44" w:rsidRDefault="0066616F" w:rsidP="0066616F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66616F" w:rsidRPr="009F7A44" w:rsidRDefault="0066616F" w:rsidP="0066616F">
      <w:pPr>
        <w:rPr>
          <w:rFonts w:ascii="GHEA Grapalat" w:hAnsi="GHEA Grapalat"/>
          <w:sz w:val="24"/>
          <w:szCs w:val="24"/>
          <w:lang w:val="ro-RO"/>
        </w:rPr>
      </w:pPr>
    </w:p>
    <w:p w:rsidR="0066616F" w:rsidRPr="009F7A44" w:rsidRDefault="0066616F" w:rsidP="0066616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9F7A44">
        <w:rPr>
          <w:rFonts w:ascii="GHEA Grapalat" w:hAnsi="GHEA Grapalat"/>
          <w:sz w:val="24"/>
          <w:szCs w:val="24"/>
          <w:lang w:val="ro-RO"/>
        </w:rPr>
        <w:t xml:space="preserve">1. 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իրավական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ակտերում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փոփոխությունների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 xml:space="preserve"> և/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կամ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լրացումների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անհրաժեշտությունը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>.</w:t>
      </w:r>
    </w:p>
    <w:p w:rsidR="0066616F" w:rsidRPr="009F7A44" w:rsidRDefault="0066616F" w:rsidP="0066616F">
      <w:pPr>
        <w:spacing w:line="360" w:lineRule="auto"/>
        <w:ind w:left="300" w:right="375"/>
        <w:jc w:val="both"/>
        <w:rPr>
          <w:rFonts w:ascii="GHEA Grapalat" w:hAnsi="GHEA Grapalat" w:cs="Times Armenian"/>
          <w:b/>
          <w:sz w:val="24"/>
          <w:szCs w:val="24"/>
          <w:u w:val="single"/>
          <w:lang w:val="ro-RO"/>
        </w:rPr>
      </w:pPr>
      <w:proofErr w:type="spellStart"/>
      <w:r w:rsidRPr="009F7A44">
        <w:rPr>
          <w:rFonts w:ascii="GHEA Grapalat" w:hAnsi="GHEA Grapalat"/>
          <w:b/>
          <w:sz w:val="24"/>
          <w:szCs w:val="24"/>
          <w:u w:val="single"/>
          <w:lang w:val="ro-RO"/>
        </w:rPr>
        <w:t>Չի</w:t>
      </w:r>
      <w:proofErr w:type="spellEnd"/>
      <w:r w:rsidRPr="009F7A44">
        <w:rPr>
          <w:rFonts w:ascii="GHEA Grapalat" w:hAnsi="GHEA Grapalat"/>
          <w:b/>
          <w:sz w:val="24"/>
          <w:szCs w:val="24"/>
          <w:u w:val="single"/>
          <w:lang w:val="ro-RO"/>
        </w:rPr>
        <w:t xml:space="preserve"> </w:t>
      </w:r>
      <w:proofErr w:type="spellStart"/>
      <w:r w:rsidRPr="009F7A44">
        <w:rPr>
          <w:rFonts w:ascii="GHEA Grapalat" w:hAnsi="GHEA Grapalat"/>
          <w:b/>
          <w:sz w:val="24"/>
          <w:szCs w:val="24"/>
          <w:u w:val="single"/>
          <w:lang w:val="ro-RO"/>
        </w:rPr>
        <w:t>առաջացնում</w:t>
      </w:r>
      <w:proofErr w:type="spellEnd"/>
      <w:r w:rsidRPr="009F7A44">
        <w:rPr>
          <w:rFonts w:ascii="GHEA Grapalat" w:hAnsi="GHEA Grapalat" w:cs="Times Armenian"/>
          <w:b/>
          <w:sz w:val="24"/>
          <w:szCs w:val="24"/>
          <w:u w:val="single"/>
          <w:lang w:val="ro-RO"/>
        </w:rPr>
        <w:t>:</w:t>
      </w:r>
    </w:p>
    <w:p w:rsidR="0066616F" w:rsidRPr="009F7A44" w:rsidRDefault="0066616F" w:rsidP="0066616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66616F" w:rsidRPr="009F7A44" w:rsidRDefault="0066616F" w:rsidP="0066616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9F7A44">
        <w:rPr>
          <w:rFonts w:ascii="GHEA Grapalat" w:hAnsi="GHEA Grapalat"/>
          <w:sz w:val="24"/>
          <w:szCs w:val="24"/>
          <w:lang w:val="ro-RO"/>
        </w:rPr>
        <w:t xml:space="preserve">2. 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Միջազգային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պայմանագրերով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ստանձնած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պարտավորությունների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հետ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համապատասխանությունը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>.</w:t>
      </w:r>
    </w:p>
    <w:p w:rsidR="0066616F" w:rsidRPr="009F7A44" w:rsidRDefault="0066616F" w:rsidP="0066616F">
      <w:pPr>
        <w:spacing w:line="360" w:lineRule="auto"/>
        <w:ind w:left="300" w:right="375"/>
        <w:jc w:val="both"/>
        <w:rPr>
          <w:rFonts w:ascii="GHEA Grapalat" w:hAnsi="GHEA Grapalat" w:cs="Times Armenian"/>
          <w:b/>
          <w:sz w:val="24"/>
          <w:szCs w:val="24"/>
          <w:u w:val="single"/>
          <w:lang w:val="ro-RO"/>
        </w:rPr>
      </w:pPr>
      <w:proofErr w:type="spellStart"/>
      <w:r w:rsidRPr="009F7A44">
        <w:rPr>
          <w:rFonts w:ascii="GHEA Grapalat" w:hAnsi="GHEA Grapalat"/>
          <w:b/>
          <w:sz w:val="24"/>
          <w:szCs w:val="24"/>
          <w:u w:val="single"/>
          <w:lang w:val="ro-RO"/>
        </w:rPr>
        <w:t>Համապատասխանում</w:t>
      </w:r>
      <w:proofErr w:type="spellEnd"/>
      <w:r w:rsidRPr="009F7A44">
        <w:rPr>
          <w:rFonts w:ascii="GHEA Grapalat" w:hAnsi="GHEA Grapalat"/>
          <w:b/>
          <w:sz w:val="24"/>
          <w:szCs w:val="24"/>
          <w:u w:val="single"/>
          <w:lang w:val="ro-RO"/>
        </w:rPr>
        <w:t xml:space="preserve"> է</w:t>
      </w:r>
      <w:r w:rsidRPr="009F7A44">
        <w:rPr>
          <w:rFonts w:ascii="GHEA Grapalat" w:hAnsi="GHEA Grapalat" w:cs="Times Armenian"/>
          <w:b/>
          <w:sz w:val="24"/>
          <w:szCs w:val="24"/>
          <w:u w:val="single"/>
          <w:lang w:val="ro-RO"/>
        </w:rPr>
        <w:t>:</w:t>
      </w:r>
    </w:p>
    <w:p w:rsidR="0066616F" w:rsidRPr="009F7A44" w:rsidRDefault="0066616F" w:rsidP="0066616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66616F" w:rsidRPr="009F7A44" w:rsidRDefault="0066616F" w:rsidP="0066616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9F7A44">
        <w:rPr>
          <w:rFonts w:ascii="GHEA Grapalat" w:hAnsi="GHEA Grapalat"/>
          <w:sz w:val="24"/>
          <w:szCs w:val="24"/>
          <w:lang w:val="ro-RO"/>
        </w:rPr>
        <w:t xml:space="preserve">3. 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9F7A44">
        <w:rPr>
          <w:rFonts w:ascii="GHEA Grapalat" w:hAnsi="GHEA Grapalat"/>
          <w:sz w:val="24"/>
          <w:szCs w:val="24"/>
          <w:lang w:val="ro-RO"/>
        </w:rPr>
        <w:t>տեղեկություններ</w:t>
      </w:r>
      <w:proofErr w:type="spellEnd"/>
      <w:r w:rsidRPr="009F7A44">
        <w:rPr>
          <w:rFonts w:ascii="GHEA Grapalat" w:hAnsi="GHEA Grapalat"/>
          <w:sz w:val="24"/>
          <w:szCs w:val="24"/>
          <w:lang w:val="ro-RO"/>
        </w:rPr>
        <w:t>.</w:t>
      </w:r>
    </w:p>
    <w:p w:rsidR="0066616F" w:rsidRPr="009F7A44" w:rsidRDefault="0066616F" w:rsidP="0066616F">
      <w:pPr>
        <w:ind w:right="375"/>
        <w:rPr>
          <w:rFonts w:ascii="GHEA Grapalat" w:hAnsi="GHEA Grapalat" w:cs="Times Armenian"/>
          <w:b/>
          <w:sz w:val="24"/>
          <w:szCs w:val="24"/>
          <w:u w:val="single"/>
          <w:lang w:val="ro-RO"/>
        </w:rPr>
      </w:pPr>
      <w:r w:rsidRPr="009F7A44">
        <w:rPr>
          <w:rFonts w:ascii="GHEA Grapalat" w:hAnsi="GHEA Grapalat"/>
          <w:b/>
          <w:sz w:val="24"/>
          <w:szCs w:val="24"/>
          <w:lang w:val="ro-RO"/>
        </w:rPr>
        <w:t xml:space="preserve">    </w:t>
      </w:r>
      <w:r w:rsidRPr="009F7A44">
        <w:rPr>
          <w:rFonts w:ascii="GHEA Grapalat" w:hAnsi="GHEA Grapalat"/>
          <w:b/>
          <w:sz w:val="24"/>
          <w:szCs w:val="24"/>
          <w:u w:val="single"/>
          <w:lang w:val="ro-RO"/>
        </w:rPr>
        <w:t xml:space="preserve"> </w:t>
      </w:r>
      <w:proofErr w:type="spellStart"/>
      <w:r w:rsidRPr="009F7A44">
        <w:rPr>
          <w:rFonts w:ascii="GHEA Grapalat" w:hAnsi="GHEA Grapalat"/>
          <w:b/>
          <w:sz w:val="24"/>
          <w:szCs w:val="24"/>
          <w:u w:val="single"/>
          <w:lang w:val="ro-RO"/>
        </w:rPr>
        <w:t>Չկան</w:t>
      </w:r>
      <w:proofErr w:type="spellEnd"/>
      <w:r w:rsidRPr="009F7A44">
        <w:rPr>
          <w:rFonts w:ascii="GHEA Grapalat" w:hAnsi="GHEA Grapalat" w:cs="Times Armenian"/>
          <w:b/>
          <w:sz w:val="24"/>
          <w:szCs w:val="24"/>
          <w:u w:val="single"/>
          <w:lang w:val="ro-RO"/>
        </w:rPr>
        <w:t>:</w:t>
      </w:r>
    </w:p>
    <w:p w:rsidR="0066616F" w:rsidRPr="009F7A44" w:rsidRDefault="0066616F" w:rsidP="0066616F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66616F" w:rsidRPr="009F7A44" w:rsidRDefault="0066616F" w:rsidP="0066616F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66616F" w:rsidRDefault="0066616F" w:rsidP="0066616F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  <w:bookmarkStart w:id="0" w:name="_GoBack"/>
      <w:bookmarkEnd w:id="0"/>
    </w:p>
    <w:p w:rsidR="0066616F" w:rsidRDefault="0066616F" w:rsidP="0066616F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66616F" w:rsidRDefault="0066616F" w:rsidP="0066616F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BC67E8" w:rsidRPr="0066616F" w:rsidRDefault="00BC67E8">
      <w:pPr>
        <w:rPr>
          <w:lang w:val="ro-RO"/>
        </w:rPr>
      </w:pPr>
    </w:p>
    <w:sectPr w:rsidR="00BC67E8" w:rsidRPr="00666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B51CA"/>
    <w:multiLevelType w:val="hybridMultilevel"/>
    <w:tmpl w:val="FD040D9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F4693B"/>
    <w:multiLevelType w:val="hybridMultilevel"/>
    <w:tmpl w:val="84C862A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1F"/>
    <w:rsid w:val="00061D1F"/>
    <w:rsid w:val="003217E0"/>
    <w:rsid w:val="003D1C9F"/>
    <w:rsid w:val="00635268"/>
    <w:rsid w:val="0066616F"/>
    <w:rsid w:val="00734EAB"/>
    <w:rsid w:val="00A314F5"/>
    <w:rsid w:val="00B80E37"/>
    <w:rsid w:val="00B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1618A-D9B4-4F1A-AB17-4B7A136B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66616F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6616F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66616F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66616F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66616F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66616F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ListParagraph">
    <w:name w:val="List Paragraph"/>
    <w:basedOn w:val="Normal"/>
    <w:qFormat/>
    <w:rsid w:val="0066616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Title">
    <w:name w:val="Title"/>
    <w:basedOn w:val="Normal"/>
    <w:link w:val="TitleChar"/>
    <w:qFormat/>
    <w:rsid w:val="0066616F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66616F"/>
    <w:rPr>
      <w:rFonts w:ascii="Times Armenian" w:eastAsia="Times New Roman" w:hAnsi="Times Armenian" w:cs="Times New Roman"/>
      <w:sz w:val="28"/>
      <w:szCs w:val="24"/>
    </w:rPr>
  </w:style>
  <w:style w:type="paragraph" w:customStyle="1" w:styleId="Normal1">
    <w:name w:val="Normal1"/>
    <w:rsid w:val="0066616F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>Mulberry 2.0</cp:keywords>
  <dc:description/>
  <cp:lastModifiedBy>Anjelika Khachanyan</cp:lastModifiedBy>
  <cp:revision>6</cp:revision>
  <dcterms:created xsi:type="dcterms:W3CDTF">2019-07-03T14:47:00Z</dcterms:created>
  <dcterms:modified xsi:type="dcterms:W3CDTF">2019-07-03T17:06:00Z</dcterms:modified>
</cp:coreProperties>
</file>