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30" w:rsidRPr="00D612A3" w:rsidRDefault="00801A30" w:rsidP="00801A30">
      <w:pPr>
        <w:pStyle w:val="NormalWeb"/>
        <w:spacing w:line="240" w:lineRule="auto"/>
        <w:ind w:firstLine="284"/>
        <w:jc w:val="center"/>
        <w:rPr>
          <w:rFonts w:ascii="GHEA Grapalat" w:hAnsi="GHEA Grapalat"/>
          <w:b/>
          <w:color w:val="000000"/>
          <w:lang w:val="hy-AM"/>
        </w:rPr>
      </w:pPr>
      <w:r w:rsidRPr="00D612A3">
        <w:rPr>
          <w:rFonts w:ascii="GHEA Grapalat" w:hAnsi="GHEA Grapalat"/>
          <w:b/>
          <w:color w:val="000000"/>
          <w:lang w:val="hy-AM"/>
        </w:rPr>
        <w:t>ՏԵՂԵԿԱՆՔ</w:t>
      </w:r>
    </w:p>
    <w:p w:rsidR="00801A30" w:rsidRPr="00B82834" w:rsidRDefault="00FB58BD" w:rsidP="00801A30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</w:rPr>
      </w:pPr>
      <w:r w:rsidRPr="00FB58B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«Հայաստանի Հանրապետության կառավարության 2013 թվականի սեպտեմբերի 5-Ի N968-Ն որոշման մեջ փոփոխություն կատարելու և թույլտվություն տալու մասին» </w:t>
      </w:r>
      <w:r w:rsidR="00801A30" w:rsidRPr="00B362CB">
        <w:rPr>
          <w:rFonts w:ascii="GHEA Grapalat" w:hAnsi="GHEA Grapalat"/>
          <w:b/>
          <w:color w:val="000000"/>
          <w:sz w:val="24"/>
          <w:szCs w:val="24"/>
          <w:lang w:val="hy-AM"/>
        </w:rPr>
        <w:t>ՀՀ</w:t>
      </w:r>
      <w:r w:rsidR="00801A30" w:rsidRPr="00B82834">
        <w:rPr>
          <w:rFonts w:ascii="GHEA Grapalat" w:hAnsi="GHEA Grapalat" w:cs="Sylfaen"/>
          <w:b/>
          <w:sz w:val="24"/>
          <w:szCs w:val="24"/>
        </w:rPr>
        <w:t xml:space="preserve"> կառավարության որոշման</w:t>
      </w:r>
      <w:r w:rsidR="00801A30" w:rsidRPr="00B82834">
        <w:rPr>
          <w:rFonts w:ascii="GHEA Grapalat" w:hAnsi="GHEA Grapalat"/>
          <w:b/>
          <w:sz w:val="24"/>
          <w:szCs w:val="24"/>
        </w:rPr>
        <w:t xml:space="preserve"> նախագծի</w:t>
      </w:r>
      <w:r w:rsidR="00801A30" w:rsidRPr="00B82834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01A30" w:rsidRPr="00B82834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801A30" w:rsidRPr="00D612A3" w:rsidRDefault="00801A30" w:rsidP="00801A30">
      <w:pPr>
        <w:tabs>
          <w:tab w:val="left" w:pos="-3261"/>
        </w:tabs>
        <w:ind w:firstLine="720"/>
        <w:jc w:val="both"/>
        <w:rPr>
          <w:rFonts w:ascii="GHEA Grapalat" w:hAnsi="GHEA Grapalat"/>
          <w:bCs/>
          <w:color w:val="000000"/>
          <w:sz w:val="24"/>
          <w:szCs w:val="24"/>
        </w:rPr>
      </w:pPr>
    </w:p>
    <w:p w:rsidR="00801A30" w:rsidRPr="00D612A3" w:rsidRDefault="00801A30" w:rsidP="00801A30">
      <w:pPr>
        <w:tabs>
          <w:tab w:val="left" w:pos="-3261"/>
        </w:tabs>
        <w:ind w:firstLine="720"/>
        <w:jc w:val="both"/>
        <w:rPr>
          <w:rFonts w:ascii="GHEA Grapalat" w:hAnsi="GHEA Grapalat"/>
          <w:bCs/>
          <w:color w:val="000000"/>
          <w:sz w:val="24"/>
          <w:szCs w:val="24"/>
        </w:rPr>
      </w:pPr>
    </w:p>
    <w:p w:rsidR="00801A30" w:rsidRPr="00B362CB" w:rsidRDefault="003A79B4" w:rsidP="00801A30">
      <w:pPr>
        <w:tabs>
          <w:tab w:val="left" w:pos="-3261"/>
        </w:tabs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A79B4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2013 թվականի սեպտեմբերի 5-Ի N968-Ն որոշման մեջ փոփոխություն կատարելու և թույլտվություն տալու մասին» </w:t>
      </w:r>
      <w:r w:rsidR="00801A30" w:rsidRPr="00B362CB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որոշման նախագծի ընդունման կապակցությամբ այլ նորմատիվ իրավական ակտեր ընդունել անհրաժեշտ չէ:</w:t>
      </w:r>
    </w:p>
    <w:p w:rsidR="00801A30" w:rsidRPr="00B362CB" w:rsidRDefault="00801A30" w:rsidP="00801A30">
      <w:pPr>
        <w:pStyle w:val="NormalWeb"/>
        <w:spacing w:line="240" w:lineRule="auto"/>
        <w:ind w:firstLine="284"/>
        <w:jc w:val="center"/>
        <w:rPr>
          <w:rFonts w:ascii="GHEA Grapalat" w:hAnsi="GHEA Grapalat"/>
          <w:color w:val="000000"/>
          <w:lang w:val="hy-AM"/>
        </w:rPr>
      </w:pPr>
    </w:p>
    <w:p w:rsidR="00801A30" w:rsidRDefault="00801A30" w:rsidP="00801A30">
      <w:pPr>
        <w:pStyle w:val="NormalWeb"/>
        <w:spacing w:line="240" w:lineRule="auto"/>
        <w:ind w:firstLine="284"/>
        <w:jc w:val="center"/>
        <w:rPr>
          <w:rFonts w:ascii="GHEA Grapalat" w:hAnsi="GHEA Grapalat"/>
          <w:b/>
          <w:color w:val="000000"/>
          <w:lang w:val="en-US"/>
        </w:rPr>
      </w:pPr>
    </w:p>
    <w:p w:rsidR="00801A30" w:rsidRPr="00B3067A" w:rsidRDefault="00801A30" w:rsidP="00801A30">
      <w:pPr>
        <w:pStyle w:val="NormalWeb"/>
        <w:spacing w:line="240" w:lineRule="auto"/>
        <w:ind w:firstLine="284"/>
        <w:jc w:val="center"/>
        <w:rPr>
          <w:rFonts w:ascii="GHEA Grapalat" w:hAnsi="GHEA Grapalat"/>
          <w:b/>
          <w:color w:val="000000"/>
          <w:lang w:val="en-US"/>
        </w:rPr>
      </w:pPr>
      <w:r w:rsidRPr="00B3067A">
        <w:rPr>
          <w:rFonts w:ascii="GHEA Grapalat" w:hAnsi="GHEA Grapalat"/>
          <w:b/>
          <w:color w:val="000000"/>
          <w:lang w:val="hy-AM"/>
        </w:rPr>
        <w:t>ՏԵՂԵԿԱՆՔ</w:t>
      </w:r>
    </w:p>
    <w:p w:rsidR="00801A30" w:rsidRPr="00B82834" w:rsidRDefault="00FB58BD" w:rsidP="00801A30">
      <w:pPr>
        <w:pStyle w:val="NormalWeb"/>
        <w:spacing w:line="240" w:lineRule="auto"/>
        <w:ind w:firstLine="284"/>
        <w:jc w:val="center"/>
        <w:rPr>
          <w:rFonts w:ascii="GHEA Grapalat" w:hAnsi="GHEA Grapalat"/>
          <w:b/>
          <w:color w:val="000000"/>
          <w:lang w:val="en-US"/>
        </w:rPr>
      </w:pPr>
      <w:r w:rsidRPr="00FB58BD">
        <w:rPr>
          <w:rFonts w:ascii="GHEA Grapalat" w:hAnsi="GHEA Grapalat"/>
          <w:b/>
          <w:color w:val="000000"/>
          <w:lang w:val="hy-AM"/>
        </w:rPr>
        <w:t>«Հայաստանի Հանրապետության կառավարության 2013 թվականի սեպտեմբերի 5-Ի N968-Ն որոշման մեջ փոփոխություն կատարելու և թույլտվություն տալու մասին»</w:t>
      </w:r>
      <w:r>
        <w:rPr>
          <w:rFonts w:ascii="GHEA Grapalat" w:hAnsi="GHEA Grapalat"/>
          <w:b/>
          <w:color w:val="000000"/>
          <w:lang w:val="en-US"/>
        </w:rPr>
        <w:t xml:space="preserve"> </w:t>
      </w:r>
      <w:r w:rsidR="00801A30" w:rsidRPr="00B362CB">
        <w:rPr>
          <w:rFonts w:ascii="GHEA Grapalat" w:hAnsi="GHEA Grapalat"/>
          <w:b/>
          <w:color w:val="000000"/>
          <w:lang w:val="hy-AM"/>
        </w:rPr>
        <w:t>ՀՀ կառավարության որոշման նախագծի</w:t>
      </w:r>
      <w:r w:rsidR="00801A30" w:rsidRPr="00B82834">
        <w:rPr>
          <w:rFonts w:ascii="GHEA Grapalat" w:hAnsi="GHEA Grapalat"/>
          <w:b/>
          <w:color w:val="000000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801A30" w:rsidRPr="00801A30" w:rsidRDefault="00801A30" w:rsidP="00801A30">
      <w:pPr>
        <w:pStyle w:val="NormalWeb"/>
        <w:spacing w:line="360" w:lineRule="auto"/>
        <w:ind w:firstLine="284"/>
        <w:jc w:val="center"/>
        <w:rPr>
          <w:rFonts w:ascii="GHEA Grapalat" w:hAnsi="GHEA Grapalat"/>
          <w:color w:val="000000"/>
          <w:lang w:val="hy-AM"/>
        </w:rPr>
      </w:pPr>
    </w:p>
    <w:p w:rsidR="00CF47DC" w:rsidRPr="00801A30" w:rsidRDefault="003A79B4" w:rsidP="00801A30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A79B4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2013 թվականի սեպտեմբերի 5-Ի N968-Ն որոշման մեջ փոփոխություն կատարելու և թույլտվություն տալու մասին»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bookmarkStart w:id="0" w:name="_GoBack"/>
      <w:bookmarkEnd w:id="0"/>
      <w:r w:rsidR="00801A30" w:rsidRPr="00801A30">
        <w:rPr>
          <w:rFonts w:ascii="GHEA Grapalat" w:hAnsi="GHEA Grapalat"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sectPr w:rsidR="00CF47DC" w:rsidRPr="00801A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4C"/>
    <w:rsid w:val="003A79B4"/>
    <w:rsid w:val="007D5A4C"/>
    <w:rsid w:val="00801A30"/>
    <w:rsid w:val="00CF47DC"/>
    <w:rsid w:val="00FB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3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A3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3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A3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>DG Win&amp;Soft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Anna Manukyan</cp:lastModifiedBy>
  <cp:revision>4</cp:revision>
  <dcterms:created xsi:type="dcterms:W3CDTF">2014-06-13T12:45:00Z</dcterms:created>
  <dcterms:modified xsi:type="dcterms:W3CDTF">2014-07-02T13:34:00Z</dcterms:modified>
</cp:coreProperties>
</file>