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02" w:rsidRPr="0072114B" w:rsidRDefault="00130102" w:rsidP="00130102">
      <w:pPr>
        <w:spacing w:line="360" w:lineRule="auto"/>
        <w:ind w:firstLine="1440"/>
        <w:contextualSpacing/>
        <w:jc w:val="right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tabs>
          <w:tab w:val="center" w:pos="-6480"/>
          <w:tab w:val="right" w:pos="8640"/>
        </w:tabs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334086">
        <w:rPr>
          <w:rFonts w:ascii="GHEA Grapalat" w:hAnsi="GHEA Grapalat"/>
          <w:u w:val="single"/>
          <w:lang w:val="af-ZA"/>
        </w:rPr>
        <w:t>ՆԱԽԱԳԻԾ</w:t>
      </w:r>
    </w:p>
    <w:p w:rsidR="002F6FCC" w:rsidRPr="00334086" w:rsidRDefault="002F6FCC" w:rsidP="002F6FCC">
      <w:pPr>
        <w:tabs>
          <w:tab w:val="center" w:pos="-6480"/>
          <w:tab w:val="right" w:pos="8640"/>
        </w:tabs>
        <w:spacing w:line="360" w:lineRule="auto"/>
        <w:jc w:val="right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 w:rsidRPr="00334086">
        <w:rPr>
          <w:rFonts w:ascii="GHEA Grapalat" w:hAnsi="GHEA Grapalat"/>
          <w:b/>
          <w:lang w:val="af-ZA"/>
        </w:rPr>
        <w:t>ՀԱՅԱՍՏԱՆԻ ՀԱՆՐԱՊԵՏՈՒԹՅԱՆ ԿԱՌԱՎԱՐՈՒԹՅԱՆ</w:t>
      </w:r>
    </w:p>
    <w:p w:rsidR="002F6FCC" w:rsidRPr="00334086" w:rsidRDefault="002F6FCC" w:rsidP="002F6FCC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 w:rsidRPr="00334086">
        <w:rPr>
          <w:rFonts w:ascii="GHEA Grapalat" w:hAnsi="GHEA Grapalat"/>
          <w:b/>
          <w:lang w:val="af-ZA"/>
        </w:rPr>
        <w:t>ՈՐՈՇՈՒՄ</w:t>
      </w:r>
    </w:p>
    <w:p w:rsidR="002F6FCC" w:rsidRPr="00334086" w:rsidRDefault="002F6FCC" w:rsidP="002F6FCC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lang w:val="af-ZA"/>
        </w:rPr>
      </w:pPr>
      <w:r w:rsidRPr="00334086">
        <w:rPr>
          <w:rFonts w:ascii="GHEA Grapalat" w:hAnsi="GHEA Grapalat"/>
          <w:lang w:val="af-ZA"/>
        </w:rPr>
        <w:t>«___</w:t>
      </w:r>
      <w:r w:rsidRPr="00334086">
        <w:rPr>
          <w:rFonts w:ascii="GHEA Grapalat" w:hAnsi="GHEA Grapalat"/>
          <w:lang w:val="hy-AM"/>
        </w:rPr>
        <w:t>___</w:t>
      </w:r>
      <w:r w:rsidRPr="00334086">
        <w:rPr>
          <w:rFonts w:ascii="GHEA Grapalat" w:hAnsi="GHEA Grapalat"/>
          <w:lang w:val="af-ZA"/>
        </w:rPr>
        <w:t>_» _____________ 2019 թվականի N ____-Ն</w:t>
      </w:r>
    </w:p>
    <w:p w:rsidR="002F6FCC" w:rsidRPr="00334086" w:rsidRDefault="002F6FCC" w:rsidP="002F6FCC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lang w:val="af-ZA"/>
        </w:rPr>
      </w:pPr>
      <w:r w:rsidRPr="00334086">
        <w:rPr>
          <w:rFonts w:ascii="GHEA Grapalat" w:hAnsi="GHEA Grapalat"/>
          <w:lang w:val="af-ZA"/>
        </w:rPr>
        <w:t xml:space="preserve"> </w:t>
      </w:r>
    </w:p>
    <w:p w:rsidR="002F6FCC" w:rsidRPr="00334086" w:rsidRDefault="002F6FCC" w:rsidP="002F6FCC">
      <w:pPr>
        <w:shd w:val="clear" w:color="auto" w:fill="FFFFFF"/>
        <w:spacing w:line="360" w:lineRule="auto"/>
        <w:ind w:firstLine="567"/>
        <w:jc w:val="center"/>
        <w:rPr>
          <w:rStyle w:val="Strong"/>
          <w:rFonts w:ascii="GHEA Grapalat" w:hAnsi="GHEA Grapalat" w:cs="GHEA Grapalat"/>
          <w:bCs w:val="0"/>
          <w:color w:val="000000"/>
          <w:lang w:val="af-ZA"/>
        </w:rPr>
      </w:pPr>
      <w:r w:rsidRPr="00334086">
        <w:rPr>
          <w:rStyle w:val="Strong"/>
          <w:rFonts w:ascii="GHEA Grapalat" w:hAnsi="GHEA Grapalat" w:cs="GHEA Grapalat"/>
          <w:color w:val="000000"/>
        </w:rPr>
        <w:t>ՀԱՅԱՍՏԱՆԻ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334086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334086">
        <w:rPr>
          <w:rStyle w:val="Strong"/>
          <w:rFonts w:ascii="GHEA Grapalat" w:hAnsi="GHEA Grapalat" w:cs="GHEA Grapalat"/>
          <w:color w:val="000000"/>
        </w:rPr>
        <w:t>ԿԱՌԱՎԱՐՈՒԹՅԱՆ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</w:p>
    <w:p w:rsidR="002F6FCC" w:rsidRPr="00334086" w:rsidRDefault="002F6FCC" w:rsidP="002F6FCC">
      <w:pPr>
        <w:shd w:val="clear" w:color="auto" w:fill="FFFFFF"/>
        <w:spacing w:line="360" w:lineRule="auto"/>
        <w:ind w:firstLine="567"/>
        <w:jc w:val="center"/>
        <w:rPr>
          <w:rStyle w:val="Strong"/>
          <w:rFonts w:ascii="GHEA Grapalat" w:hAnsi="GHEA Grapalat" w:cs="GHEA Grapalat"/>
          <w:bCs w:val="0"/>
          <w:lang w:val="pt-BR"/>
        </w:rPr>
      </w:pP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2018  </w:t>
      </w:r>
      <w:r w:rsidRPr="00334086">
        <w:rPr>
          <w:rStyle w:val="Strong"/>
          <w:rFonts w:ascii="GHEA Grapalat" w:hAnsi="GHEA Grapalat" w:cs="GHEA Grapalat"/>
          <w:color w:val="000000"/>
        </w:rPr>
        <w:t>ԹՎԱԿԱՆԻ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334086">
        <w:rPr>
          <w:rStyle w:val="Strong"/>
          <w:rFonts w:ascii="GHEA Grapalat" w:hAnsi="GHEA Grapalat" w:cs="GHEA Grapalat"/>
          <w:color w:val="000000"/>
        </w:rPr>
        <w:t>ԴԵԿՏԵՄԲԵՐԻ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27-</w:t>
      </w:r>
      <w:r w:rsidRPr="00334086">
        <w:rPr>
          <w:rStyle w:val="Strong"/>
          <w:rFonts w:ascii="GHEA Grapalat" w:hAnsi="GHEA Grapalat" w:cs="GHEA Grapalat"/>
          <w:color w:val="000000"/>
        </w:rPr>
        <w:t>Ի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N 1515-</w:t>
      </w:r>
      <w:r w:rsidRPr="00334086">
        <w:rPr>
          <w:rStyle w:val="Strong"/>
          <w:rFonts w:ascii="GHEA Grapalat" w:hAnsi="GHEA Grapalat" w:cs="GHEA Grapalat"/>
          <w:color w:val="000000"/>
        </w:rPr>
        <w:t>Ն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334086">
        <w:rPr>
          <w:rStyle w:val="Strong"/>
          <w:rFonts w:ascii="GHEA Grapalat" w:hAnsi="GHEA Grapalat" w:cs="GHEA Grapalat"/>
          <w:color w:val="000000"/>
        </w:rPr>
        <w:t>ՈՐՈՇՄԱՆ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334086">
        <w:rPr>
          <w:rStyle w:val="Strong"/>
          <w:rFonts w:ascii="GHEA Grapalat" w:hAnsi="GHEA Grapalat" w:cs="GHEA Grapalat"/>
          <w:color w:val="000000"/>
        </w:rPr>
        <w:t>ՄԵՋ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334086">
        <w:rPr>
          <w:rStyle w:val="Strong"/>
          <w:rFonts w:ascii="GHEA Grapalat" w:hAnsi="GHEA Grapalat" w:cs="GHEA Grapalat"/>
          <w:color w:val="000000"/>
        </w:rPr>
        <w:t>ՓՈՓՈԽՈՒԹՅՈՒՆՆԵՐ</w:t>
      </w:r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334086">
        <w:rPr>
          <w:rStyle w:val="Strong"/>
          <w:rFonts w:ascii="GHEA Grapalat" w:hAnsi="GHEA Grapalat" w:cs="GHEA Grapalat"/>
          <w:color w:val="000000"/>
        </w:rPr>
        <w:t>ԿԱՏԱՐԵԼՈՒ</w:t>
      </w:r>
      <w:bookmarkStart w:id="0" w:name="OLE_LINK2"/>
      <w:bookmarkStart w:id="1" w:name="OLE_LINK1"/>
      <w:r w:rsidRPr="0033408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bookmarkEnd w:id="0"/>
      <w:bookmarkEnd w:id="1"/>
      <w:r w:rsidRPr="00334086">
        <w:rPr>
          <w:rStyle w:val="Strong"/>
          <w:rFonts w:ascii="GHEA Grapalat" w:hAnsi="GHEA Grapalat" w:cs="GHEA Grapalat"/>
        </w:rPr>
        <w:t>ՄԱՍԻՆ</w:t>
      </w:r>
    </w:p>
    <w:p w:rsidR="002F6FCC" w:rsidRPr="00334086" w:rsidRDefault="002F6FCC" w:rsidP="002F6FCC">
      <w:pPr>
        <w:tabs>
          <w:tab w:val="center" w:pos="-6480"/>
          <w:tab w:val="right" w:pos="864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2F6FCC" w:rsidRPr="00334086" w:rsidRDefault="002F6FCC" w:rsidP="002F6FCC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334086">
        <w:rPr>
          <w:rFonts w:ascii="GHEA Grapalat" w:hAnsi="GHEA Grapalat"/>
          <w:lang w:val="af-ZA"/>
        </w:rPr>
        <w:tab/>
        <w:t xml:space="preserve">«Հայաստանի Հանրապետության բյուջետային համակարգի մասին» Հայաստանի Հանրապետության օրենքի 23-րդ հոդվածի 3-րդ մասի համապատասխան` Հայաստանի Հանրապետության կառավարությունը </w:t>
      </w:r>
      <w:r w:rsidRPr="00334086">
        <w:rPr>
          <w:rFonts w:ascii="GHEA Grapalat" w:hAnsi="GHEA Grapalat"/>
          <w:b/>
          <w:i/>
          <w:lang w:val="af-ZA"/>
        </w:rPr>
        <w:t>որոշում է</w:t>
      </w:r>
      <w:r w:rsidRPr="00334086">
        <w:rPr>
          <w:rFonts w:ascii="GHEA Grapalat" w:hAnsi="GHEA Grapalat"/>
          <w:lang w:val="af-ZA"/>
        </w:rPr>
        <w:t>.</w:t>
      </w:r>
    </w:p>
    <w:p w:rsidR="002F6FCC" w:rsidRPr="00334086" w:rsidRDefault="002F6FCC" w:rsidP="002F6FCC">
      <w:pPr>
        <w:numPr>
          <w:ilvl w:val="0"/>
          <w:numId w:val="14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 w:cs="Tahoma"/>
          <w:lang w:val="af-ZA"/>
        </w:rPr>
      </w:pPr>
      <w:proofErr w:type="spellStart"/>
      <w:r w:rsidRPr="00334086">
        <w:rPr>
          <w:rFonts w:ascii="GHEA Grapalat" w:hAnsi="GHEA Grapalat"/>
          <w:lang w:val="af-ZA"/>
        </w:rPr>
        <w:t>Հայաստանի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Հանրապետության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կառավարության</w:t>
      </w:r>
      <w:proofErr w:type="spellEnd"/>
      <w:r w:rsidRPr="00334086">
        <w:rPr>
          <w:rFonts w:ascii="GHEA Grapalat" w:hAnsi="GHEA Grapalat" w:cs="Tahoma"/>
          <w:lang w:val="af-ZA"/>
        </w:rPr>
        <w:t xml:space="preserve"> 2018 </w:t>
      </w:r>
      <w:proofErr w:type="spellStart"/>
      <w:r w:rsidRPr="00334086">
        <w:rPr>
          <w:rFonts w:ascii="GHEA Grapalat" w:hAnsi="GHEA Grapalat" w:cs="Tahoma"/>
        </w:rPr>
        <w:t>թվականի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դեկտեմբերի</w:t>
      </w:r>
      <w:proofErr w:type="spellEnd"/>
      <w:r w:rsidRPr="00334086">
        <w:rPr>
          <w:rFonts w:ascii="GHEA Grapalat" w:hAnsi="GHEA Grapalat" w:cs="Tahoma"/>
          <w:lang w:val="af-ZA"/>
        </w:rPr>
        <w:t xml:space="preserve"> 27-</w:t>
      </w:r>
      <w:r w:rsidRPr="00334086">
        <w:rPr>
          <w:rFonts w:ascii="GHEA Grapalat" w:hAnsi="GHEA Grapalat" w:cs="Tahoma"/>
        </w:rPr>
        <w:t>ի</w:t>
      </w:r>
      <w:r w:rsidRPr="00334086">
        <w:rPr>
          <w:rFonts w:ascii="GHEA Grapalat" w:hAnsi="GHEA Grapalat" w:cs="Tahoma"/>
          <w:lang w:val="af-ZA"/>
        </w:rPr>
        <w:t xml:space="preserve"> «</w:t>
      </w:r>
      <w:proofErr w:type="spellStart"/>
      <w:r w:rsidRPr="00334086">
        <w:rPr>
          <w:rFonts w:ascii="GHEA Grapalat" w:hAnsi="GHEA Grapalat" w:cs="Tahoma"/>
        </w:rPr>
        <w:t>Հայաստանի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Հանրապետության</w:t>
      </w:r>
      <w:proofErr w:type="spellEnd"/>
      <w:r w:rsidRPr="00334086">
        <w:rPr>
          <w:rFonts w:ascii="GHEA Grapalat" w:hAnsi="GHEA Grapalat" w:cs="Tahoma"/>
          <w:lang w:val="af-ZA"/>
        </w:rPr>
        <w:t xml:space="preserve"> 2019 </w:t>
      </w:r>
      <w:proofErr w:type="spellStart"/>
      <w:r w:rsidRPr="00334086">
        <w:rPr>
          <w:rFonts w:ascii="GHEA Grapalat" w:hAnsi="GHEA Grapalat" w:cs="Tahoma"/>
        </w:rPr>
        <w:t>թվականի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պետական</w:t>
      </w:r>
      <w:proofErr w:type="spellEnd"/>
      <w:r w:rsidRPr="00334086">
        <w:rPr>
          <w:rFonts w:ascii="GHEA Grapalat" w:hAnsi="GHEA Grapalat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բյուջեի</w:t>
      </w:r>
      <w:proofErr w:type="spellEnd"/>
      <w:r w:rsidRPr="00334086">
        <w:rPr>
          <w:rFonts w:ascii="GHEA Grapalat" w:hAnsi="GHEA Grapalat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կատարումն</w:t>
      </w:r>
      <w:proofErr w:type="spellEnd"/>
      <w:r w:rsidRPr="00334086">
        <w:rPr>
          <w:rFonts w:ascii="GHEA Grapalat" w:hAnsi="GHEA Grapalat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ապահովող</w:t>
      </w:r>
      <w:proofErr w:type="spellEnd"/>
      <w:r w:rsidRPr="00334086">
        <w:rPr>
          <w:rFonts w:ascii="GHEA Grapalat" w:hAnsi="GHEA Grapalat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միջոցառումների</w:t>
      </w:r>
      <w:proofErr w:type="spellEnd"/>
      <w:r w:rsidRPr="00334086">
        <w:rPr>
          <w:rFonts w:ascii="GHEA Grapalat" w:hAnsi="GHEA Grapalat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մասին</w:t>
      </w:r>
      <w:proofErr w:type="spellEnd"/>
      <w:r w:rsidRPr="00334086">
        <w:rPr>
          <w:rFonts w:ascii="GHEA Grapalat" w:hAnsi="GHEA Grapalat"/>
          <w:lang w:val="af-ZA"/>
        </w:rPr>
        <w:t>» N 1515-</w:t>
      </w:r>
      <w:r w:rsidRPr="00334086">
        <w:rPr>
          <w:rFonts w:ascii="GHEA Grapalat" w:hAnsi="GHEA Grapalat" w:cs="Tahoma"/>
        </w:rPr>
        <w:t>Ն</w:t>
      </w:r>
      <w:r w:rsidRPr="00334086">
        <w:rPr>
          <w:rFonts w:ascii="GHEA Grapalat" w:hAnsi="GHEA Grapalat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որոշման</w:t>
      </w:r>
      <w:proofErr w:type="spellEnd"/>
      <w:r w:rsidRPr="00334086">
        <w:rPr>
          <w:rFonts w:ascii="GHEA Grapalat" w:hAnsi="GHEA Grapalat"/>
          <w:lang w:val="af-ZA"/>
        </w:rPr>
        <w:t xml:space="preserve"> N </w:t>
      </w:r>
      <w:proofErr w:type="spellStart"/>
      <w:r w:rsidRPr="00334086">
        <w:rPr>
          <w:rFonts w:ascii="GHEA Grapalat" w:hAnsi="GHEA Grapalat"/>
          <w:lang w:val="af-ZA"/>
        </w:rPr>
        <w:t>N</w:t>
      </w:r>
      <w:proofErr w:type="spellEnd"/>
      <w:r w:rsidRPr="00334086">
        <w:rPr>
          <w:rFonts w:ascii="GHEA Grapalat" w:hAnsi="GHEA Grapalat"/>
          <w:lang w:val="af-ZA"/>
        </w:rPr>
        <w:t xml:space="preserve"> 3, 4, 5, և 11.1 </w:t>
      </w:r>
      <w:proofErr w:type="spellStart"/>
      <w:r w:rsidRPr="00334086">
        <w:rPr>
          <w:rFonts w:ascii="GHEA Grapalat" w:hAnsi="GHEA Grapalat"/>
        </w:rPr>
        <w:t>հավելված</w:t>
      </w:r>
      <w:r w:rsidRPr="00334086">
        <w:rPr>
          <w:rFonts w:ascii="GHEA Grapalat" w:hAnsi="GHEA Grapalat"/>
          <w:lang w:val="en-US"/>
        </w:rPr>
        <w:t>ներ</w:t>
      </w:r>
      <w:r w:rsidRPr="00334086">
        <w:rPr>
          <w:rFonts w:ascii="GHEA Grapalat" w:hAnsi="GHEA Grapalat" w:cs="Arial Armenian"/>
        </w:rPr>
        <w:t>ում</w:t>
      </w:r>
      <w:proofErr w:type="spellEnd"/>
      <w:r w:rsidRPr="00334086">
        <w:rPr>
          <w:rFonts w:ascii="GHEA Grapalat" w:hAnsi="GHEA Grapalat" w:cs="Arial Armenian"/>
          <w:lang w:val="hy-AM"/>
        </w:rPr>
        <w:t xml:space="preserve"> կատարել </w:t>
      </w:r>
      <w:proofErr w:type="spellStart"/>
      <w:r w:rsidRPr="00334086">
        <w:rPr>
          <w:rStyle w:val="Strong"/>
          <w:rFonts w:ascii="GHEA Grapalat" w:hAnsi="GHEA Grapalat" w:cs="GHEA Grapalat"/>
          <w:b w:val="0"/>
        </w:rPr>
        <w:t>փոփոխություններ</w:t>
      </w:r>
      <w:proofErr w:type="spellEnd"/>
      <w:r w:rsidRPr="00334086">
        <w:rPr>
          <w:rFonts w:ascii="GHEA Grapalat" w:hAnsi="GHEA Grapalat"/>
          <w:lang w:val="af-ZA"/>
        </w:rPr>
        <w:t xml:space="preserve">` </w:t>
      </w:r>
      <w:proofErr w:type="spellStart"/>
      <w:r w:rsidRPr="00334086">
        <w:rPr>
          <w:rFonts w:ascii="GHEA Grapalat" w:hAnsi="GHEA Grapalat" w:cs="Tahoma"/>
        </w:rPr>
        <w:t>համաձայն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r w:rsidRPr="00334086">
        <w:rPr>
          <w:rFonts w:ascii="GHEA Grapalat" w:hAnsi="GHEA Grapalat"/>
          <w:lang w:val="af-ZA"/>
        </w:rPr>
        <w:t xml:space="preserve">N </w:t>
      </w:r>
      <w:proofErr w:type="spellStart"/>
      <w:r w:rsidRPr="00334086">
        <w:rPr>
          <w:rFonts w:ascii="GHEA Grapalat" w:hAnsi="GHEA Grapalat"/>
          <w:lang w:val="af-ZA"/>
        </w:rPr>
        <w:t>N</w:t>
      </w:r>
      <w:proofErr w:type="spellEnd"/>
      <w:r w:rsidRPr="00334086">
        <w:rPr>
          <w:rFonts w:ascii="GHEA Grapalat" w:hAnsi="GHEA Grapalat" w:cs="Tahoma"/>
          <w:lang w:val="af-ZA"/>
        </w:rPr>
        <w:t xml:space="preserve"> 1, 2 և 3 </w:t>
      </w:r>
      <w:proofErr w:type="spellStart"/>
      <w:r w:rsidRPr="00334086">
        <w:rPr>
          <w:rFonts w:ascii="GHEA Grapalat" w:hAnsi="GHEA Grapalat" w:cs="Tahoma"/>
        </w:rPr>
        <w:t>հավելված</w:t>
      </w:r>
      <w:r w:rsidRPr="00334086">
        <w:rPr>
          <w:rFonts w:ascii="GHEA Grapalat" w:hAnsi="GHEA Grapalat" w:cs="Tahoma"/>
          <w:lang w:val="en-US"/>
        </w:rPr>
        <w:t>ներ</w:t>
      </w:r>
      <w:proofErr w:type="spellEnd"/>
      <w:r w:rsidRPr="00334086">
        <w:rPr>
          <w:rFonts w:ascii="GHEA Grapalat" w:hAnsi="GHEA Grapalat" w:cs="Tahoma"/>
        </w:rPr>
        <w:t>ի</w:t>
      </w:r>
      <w:r w:rsidRPr="00334086">
        <w:rPr>
          <w:rFonts w:ascii="GHEA Grapalat" w:hAnsi="GHEA Grapalat" w:cs="Tahoma"/>
          <w:lang w:val="af-ZA"/>
        </w:rPr>
        <w:t>:</w:t>
      </w:r>
    </w:p>
    <w:p w:rsidR="002F6FCC" w:rsidRPr="00334086" w:rsidRDefault="002F6FCC" w:rsidP="002F6FCC">
      <w:pPr>
        <w:numPr>
          <w:ilvl w:val="0"/>
          <w:numId w:val="14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/>
          <w:lang w:val="af-ZA"/>
        </w:rPr>
      </w:pPr>
      <w:r w:rsidRPr="00334086">
        <w:rPr>
          <w:rFonts w:ascii="GHEA Grapalat" w:hAnsi="GHEA Grapalat" w:cs="Tahoma"/>
        </w:rPr>
        <w:t>Սույն</w:t>
      </w:r>
      <w:r w:rsidRPr="00334086">
        <w:rPr>
          <w:rFonts w:ascii="GHEA Grapalat" w:hAnsi="GHEA Grapalat" w:cs="Tahoma"/>
          <w:lang w:val="af-ZA"/>
        </w:rPr>
        <w:t xml:space="preserve"> </w:t>
      </w:r>
      <w:r w:rsidRPr="00334086">
        <w:rPr>
          <w:rFonts w:ascii="GHEA Grapalat" w:hAnsi="GHEA Grapalat" w:cs="Tahoma"/>
        </w:rPr>
        <w:t>որոշումն</w:t>
      </w:r>
      <w:r w:rsidRPr="00334086">
        <w:rPr>
          <w:rFonts w:ascii="GHEA Grapalat" w:hAnsi="GHEA Grapalat" w:cs="Tahoma"/>
          <w:lang w:val="af-ZA"/>
        </w:rPr>
        <w:t xml:space="preserve"> </w:t>
      </w:r>
      <w:r w:rsidRPr="00334086">
        <w:rPr>
          <w:rFonts w:ascii="GHEA Grapalat" w:hAnsi="GHEA Grapalat" w:cs="Tahoma"/>
        </w:rPr>
        <w:t>ուժի</w:t>
      </w:r>
      <w:r w:rsidRPr="00334086">
        <w:rPr>
          <w:rFonts w:ascii="GHEA Grapalat" w:hAnsi="GHEA Grapalat" w:cs="Tahoma"/>
          <w:lang w:val="af-ZA"/>
        </w:rPr>
        <w:t xml:space="preserve"> </w:t>
      </w:r>
      <w:r w:rsidRPr="00334086">
        <w:rPr>
          <w:rFonts w:ascii="GHEA Grapalat" w:hAnsi="GHEA Grapalat" w:cs="Tahoma"/>
        </w:rPr>
        <w:t>մեջ</w:t>
      </w:r>
      <w:r w:rsidRPr="00334086">
        <w:rPr>
          <w:rFonts w:ascii="GHEA Grapalat" w:hAnsi="GHEA Grapalat" w:cs="Tahoma"/>
          <w:lang w:val="af-ZA"/>
        </w:rPr>
        <w:t xml:space="preserve"> </w:t>
      </w:r>
      <w:r w:rsidRPr="00334086">
        <w:rPr>
          <w:rFonts w:ascii="GHEA Grapalat" w:hAnsi="GHEA Grapalat" w:cs="Tahoma"/>
        </w:rPr>
        <w:t>է</w:t>
      </w:r>
      <w:r w:rsidRPr="00334086">
        <w:rPr>
          <w:rFonts w:ascii="GHEA Grapalat" w:hAnsi="GHEA Grapalat" w:cs="Tahoma"/>
          <w:lang w:val="af-ZA"/>
        </w:rPr>
        <w:t xml:space="preserve"> </w:t>
      </w:r>
      <w:r w:rsidRPr="00334086">
        <w:rPr>
          <w:rFonts w:ascii="GHEA Grapalat" w:hAnsi="GHEA Grapalat" w:cs="Tahoma"/>
        </w:rPr>
        <w:t>մտնում</w:t>
      </w:r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պաշտոնական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հրապարակմանը</w:t>
      </w:r>
      <w:proofErr w:type="spellEnd"/>
      <w:r w:rsidRPr="00334086">
        <w:rPr>
          <w:rFonts w:ascii="GHEA Grapalat" w:hAnsi="GHEA Grapalat" w:cs="Tahoma"/>
          <w:lang w:val="af-ZA"/>
        </w:rPr>
        <w:t xml:space="preserve"> </w:t>
      </w:r>
      <w:proofErr w:type="spellStart"/>
      <w:r w:rsidRPr="00334086">
        <w:rPr>
          <w:rFonts w:ascii="GHEA Grapalat" w:hAnsi="GHEA Grapalat" w:cs="Tahoma"/>
        </w:rPr>
        <w:t>հաջորդող</w:t>
      </w:r>
      <w:proofErr w:type="spellEnd"/>
      <w:r w:rsidRPr="00334086">
        <w:rPr>
          <w:rFonts w:ascii="GHEA Grapalat" w:hAnsi="GHEA Grapalat"/>
          <w:lang w:val="af-ZA"/>
        </w:rPr>
        <w:t xml:space="preserve"> </w:t>
      </w:r>
      <w:proofErr w:type="spellStart"/>
      <w:r w:rsidRPr="00334086">
        <w:rPr>
          <w:rFonts w:ascii="GHEA Grapalat" w:hAnsi="GHEA Grapalat"/>
        </w:rPr>
        <w:t>օր</w:t>
      </w:r>
      <w:r w:rsidRPr="00334086">
        <w:rPr>
          <w:rFonts w:ascii="GHEA Grapalat" w:hAnsi="GHEA Grapalat"/>
          <w:lang w:val="en-US"/>
        </w:rPr>
        <w:t>վանից</w:t>
      </w:r>
      <w:proofErr w:type="spellEnd"/>
      <w:r w:rsidRPr="00334086">
        <w:rPr>
          <w:rFonts w:ascii="GHEA Grapalat" w:hAnsi="GHEA Grapalat"/>
          <w:lang w:val="af-ZA"/>
        </w:rPr>
        <w:t>:</w:t>
      </w:r>
    </w:p>
    <w:p w:rsidR="002F6FCC" w:rsidRPr="00334086" w:rsidRDefault="002F6FCC" w:rsidP="002F6FCC">
      <w:pPr>
        <w:spacing w:line="360" w:lineRule="auto"/>
        <w:rPr>
          <w:rStyle w:val="Emphasis"/>
          <w:rFonts w:ascii="GHEA Grapalat" w:hAnsi="GHEA Grapalat"/>
          <w:lang w:val="af-ZA"/>
        </w:rPr>
      </w:pPr>
    </w:p>
    <w:p w:rsidR="002F6FCC" w:rsidRPr="00334086" w:rsidRDefault="002F6FCC" w:rsidP="002F6FCC">
      <w:pPr>
        <w:spacing w:line="360" w:lineRule="auto"/>
        <w:rPr>
          <w:rStyle w:val="Emphasis"/>
          <w:rFonts w:ascii="GHEA Grapalat" w:hAnsi="GHEA Grapalat"/>
          <w:lang w:val="af-ZA"/>
        </w:rPr>
      </w:pPr>
    </w:p>
    <w:p w:rsidR="002F6FCC" w:rsidRPr="00334086" w:rsidRDefault="002F6FCC" w:rsidP="002F6FCC">
      <w:pPr>
        <w:spacing w:line="360" w:lineRule="auto"/>
        <w:rPr>
          <w:rStyle w:val="Emphasis"/>
          <w:rFonts w:ascii="GHEA Grapalat" w:hAnsi="GHEA Grapalat"/>
          <w:lang w:val="af-ZA"/>
        </w:rPr>
      </w:pPr>
    </w:p>
    <w:p w:rsidR="002F6FCC" w:rsidRPr="00334086" w:rsidRDefault="002F6FCC" w:rsidP="002F6FCC">
      <w:pPr>
        <w:spacing w:line="360" w:lineRule="auto"/>
        <w:rPr>
          <w:rStyle w:val="Emphasis"/>
          <w:rFonts w:ascii="GHEA Grapalat" w:hAnsi="GHEA Grapalat"/>
          <w:lang w:val="af-ZA"/>
        </w:rPr>
      </w:pPr>
    </w:p>
    <w:p w:rsidR="002F6FCC" w:rsidRPr="00334086" w:rsidRDefault="002F6FCC" w:rsidP="002F6FCC">
      <w:pPr>
        <w:spacing w:line="360" w:lineRule="auto"/>
        <w:rPr>
          <w:rStyle w:val="Emphasis"/>
          <w:rFonts w:ascii="GHEA Grapalat" w:hAnsi="GHEA Grapalat"/>
          <w:lang w:val="af-ZA"/>
        </w:rPr>
      </w:pPr>
    </w:p>
    <w:p w:rsidR="002F6FCC" w:rsidRPr="00334086" w:rsidRDefault="002F6FCC" w:rsidP="002F6FCC">
      <w:pPr>
        <w:spacing w:line="360" w:lineRule="auto"/>
        <w:rPr>
          <w:rStyle w:val="Emphasis"/>
          <w:rFonts w:ascii="GHEA Grapalat" w:hAnsi="GHEA Grapalat"/>
          <w:lang w:val="af-ZA"/>
        </w:rPr>
      </w:pPr>
    </w:p>
    <w:p w:rsidR="002F6FCC" w:rsidRPr="00334086" w:rsidRDefault="002F6FCC" w:rsidP="002F6FCC">
      <w:pPr>
        <w:spacing w:line="360" w:lineRule="auto"/>
        <w:rPr>
          <w:rStyle w:val="Emphasis"/>
          <w:rFonts w:ascii="GHEA Grapalat" w:hAnsi="GHEA Grapalat"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  <w:r w:rsidRPr="00334086">
        <w:rPr>
          <w:rFonts w:ascii="GHEA Grapalat" w:hAnsi="GHEA Grapalat"/>
          <w:b/>
          <w:lang w:val="en-US"/>
        </w:rPr>
        <w:t>Տ</w:t>
      </w:r>
      <w:r w:rsidRPr="00334086">
        <w:rPr>
          <w:rFonts w:ascii="GHEA Grapalat" w:hAnsi="GHEA Grapalat"/>
          <w:b/>
          <w:lang w:val="af-ZA"/>
        </w:rPr>
        <w:t xml:space="preserve"> </w:t>
      </w:r>
      <w:r w:rsidRPr="00334086">
        <w:rPr>
          <w:rFonts w:ascii="GHEA Grapalat" w:hAnsi="GHEA Grapalat"/>
          <w:b/>
          <w:lang w:val="en-US"/>
        </w:rPr>
        <w:t>Ե</w:t>
      </w:r>
      <w:r w:rsidRPr="00334086">
        <w:rPr>
          <w:rFonts w:ascii="GHEA Grapalat" w:hAnsi="GHEA Grapalat"/>
          <w:b/>
          <w:lang w:val="af-ZA"/>
        </w:rPr>
        <w:t xml:space="preserve"> </w:t>
      </w:r>
      <w:r w:rsidRPr="00334086">
        <w:rPr>
          <w:rFonts w:ascii="GHEA Grapalat" w:hAnsi="GHEA Grapalat"/>
          <w:b/>
          <w:lang w:val="en-US"/>
        </w:rPr>
        <w:t>Ղ</w:t>
      </w:r>
      <w:r w:rsidRPr="00334086">
        <w:rPr>
          <w:rFonts w:ascii="GHEA Grapalat" w:hAnsi="GHEA Grapalat"/>
          <w:b/>
          <w:lang w:val="af-ZA"/>
        </w:rPr>
        <w:t xml:space="preserve"> </w:t>
      </w:r>
      <w:r w:rsidRPr="00334086">
        <w:rPr>
          <w:rFonts w:ascii="GHEA Grapalat" w:hAnsi="GHEA Grapalat"/>
          <w:b/>
          <w:lang w:val="en-US"/>
        </w:rPr>
        <w:t>Ե</w:t>
      </w:r>
      <w:r w:rsidRPr="00334086">
        <w:rPr>
          <w:rFonts w:ascii="GHEA Grapalat" w:hAnsi="GHEA Grapalat"/>
          <w:b/>
          <w:lang w:val="af-ZA"/>
        </w:rPr>
        <w:t xml:space="preserve"> </w:t>
      </w:r>
      <w:r w:rsidRPr="00334086">
        <w:rPr>
          <w:rFonts w:ascii="GHEA Grapalat" w:hAnsi="GHEA Grapalat"/>
          <w:b/>
          <w:lang w:val="en-US"/>
        </w:rPr>
        <w:t>Կ</w:t>
      </w:r>
      <w:r w:rsidRPr="00334086">
        <w:rPr>
          <w:rFonts w:ascii="GHEA Grapalat" w:hAnsi="GHEA Grapalat"/>
          <w:b/>
          <w:lang w:val="af-ZA"/>
        </w:rPr>
        <w:t xml:space="preserve"> </w:t>
      </w:r>
      <w:r w:rsidRPr="00334086">
        <w:rPr>
          <w:rFonts w:ascii="GHEA Grapalat" w:hAnsi="GHEA Grapalat"/>
          <w:b/>
          <w:lang w:val="en-US"/>
        </w:rPr>
        <w:t>Ա</w:t>
      </w:r>
      <w:r w:rsidRPr="00334086">
        <w:rPr>
          <w:rFonts w:ascii="GHEA Grapalat" w:hAnsi="GHEA Grapalat"/>
          <w:b/>
          <w:lang w:val="af-ZA"/>
        </w:rPr>
        <w:t xml:space="preserve"> </w:t>
      </w:r>
      <w:r w:rsidRPr="00334086">
        <w:rPr>
          <w:rFonts w:ascii="GHEA Grapalat" w:hAnsi="GHEA Grapalat"/>
          <w:b/>
          <w:lang w:val="en-US"/>
        </w:rPr>
        <w:t>Ն</w:t>
      </w:r>
      <w:r w:rsidRPr="00334086">
        <w:rPr>
          <w:rFonts w:ascii="GHEA Grapalat" w:hAnsi="GHEA Grapalat"/>
          <w:b/>
          <w:lang w:val="af-ZA"/>
        </w:rPr>
        <w:t xml:space="preserve"> </w:t>
      </w:r>
      <w:r w:rsidRPr="00334086">
        <w:rPr>
          <w:rFonts w:ascii="GHEA Grapalat" w:hAnsi="GHEA Grapalat"/>
          <w:b/>
          <w:lang w:val="en-US"/>
        </w:rPr>
        <w:t>Ք</w:t>
      </w:r>
    </w:p>
    <w:p w:rsidR="002F6FCC" w:rsidRPr="00334086" w:rsidRDefault="002F6FCC" w:rsidP="002F6FCC">
      <w:pPr>
        <w:jc w:val="center"/>
        <w:rPr>
          <w:rFonts w:ascii="GHEA Grapalat" w:hAnsi="GHEA Grapalat"/>
          <w:b/>
          <w:lang w:val="af-ZA"/>
        </w:rPr>
      </w:pPr>
    </w:p>
    <w:p w:rsidR="002F6FCC" w:rsidRPr="00334086" w:rsidRDefault="002F6FCC" w:rsidP="002F6FCC">
      <w:pPr>
        <w:spacing w:line="276" w:lineRule="auto"/>
        <w:ind w:firstLine="720"/>
        <w:jc w:val="center"/>
        <w:rPr>
          <w:rFonts w:ascii="GHEA Grapalat" w:hAnsi="GHEA Grapalat" w:cs="Sylfaen"/>
          <w:b/>
          <w:lang w:val="af-ZA"/>
        </w:rPr>
      </w:pPr>
      <w:r w:rsidRPr="00334086">
        <w:rPr>
          <w:rFonts w:ascii="GHEA Grapalat" w:hAnsi="GHEA Grapalat" w:cs="Sylfaen"/>
          <w:b/>
          <w:lang w:val="hy-AM"/>
        </w:rPr>
        <w:t>Հ</w:t>
      </w:r>
      <w:proofErr w:type="spellStart"/>
      <w:r w:rsidRPr="00334086">
        <w:rPr>
          <w:rFonts w:ascii="GHEA Grapalat" w:hAnsi="GHEA Grapalat" w:cs="Sylfaen"/>
          <w:b/>
          <w:lang w:val="en-US"/>
        </w:rPr>
        <w:t>այաստանի</w:t>
      </w:r>
      <w:proofErr w:type="spellEnd"/>
      <w:r w:rsidRPr="00334086">
        <w:rPr>
          <w:rFonts w:ascii="GHEA Grapalat" w:hAnsi="GHEA Grapalat" w:cs="Sylfaen"/>
          <w:b/>
          <w:lang w:val="af-ZA"/>
        </w:rPr>
        <w:t xml:space="preserve"> </w:t>
      </w:r>
      <w:r w:rsidRPr="00334086">
        <w:rPr>
          <w:rFonts w:ascii="GHEA Grapalat" w:hAnsi="GHEA Grapalat" w:cs="Sylfaen"/>
          <w:b/>
          <w:lang w:val="hy-AM"/>
        </w:rPr>
        <w:t>Հ</w:t>
      </w:r>
      <w:proofErr w:type="spellStart"/>
      <w:r w:rsidRPr="00334086">
        <w:rPr>
          <w:rFonts w:ascii="GHEA Grapalat" w:hAnsi="GHEA Grapalat" w:cs="Sylfaen"/>
          <w:b/>
          <w:lang w:val="en-US"/>
        </w:rPr>
        <w:t>անրապետության</w:t>
      </w:r>
      <w:proofErr w:type="spellEnd"/>
      <w:r w:rsidRPr="00334086">
        <w:rPr>
          <w:rFonts w:ascii="GHEA Grapalat" w:hAnsi="GHEA Grapalat" w:cs="Sylfaen"/>
          <w:b/>
          <w:lang w:val="hy-AM"/>
        </w:rPr>
        <w:t xml:space="preserve"> կառավարության «Հայաստանի Հանրապետության կառավարության 201</w:t>
      </w:r>
      <w:r w:rsidRPr="00334086">
        <w:rPr>
          <w:rFonts w:ascii="GHEA Grapalat" w:hAnsi="GHEA Grapalat" w:cs="Sylfaen"/>
          <w:b/>
          <w:lang w:val="af-ZA"/>
        </w:rPr>
        <w:t>8</w:t>
      </w:r>
      <w:r w:rsidRPr="00334086">
        <w:rPr>
          <w:rFonts w:ascii="GHEA Grapalat" w:hAnsi="GHEA Grapalat" w:cs="Sylfaen"/>
          <w:b/>
          <w:lang w:val="hy-AM"/>
        </w:rPr>
        <w:t xml:space="preserve"> թվականի դեկտեմբերի </w:t>
      </w:r>
      <w:r w:rsidRPr="00334086">
        <w:rPr>
          <w:rFonts w:ascii="GHEA Grapalat" w:hAnsi="GHEA Grapalat" w:cs="Sylfaen"/>
          <w:b/>
          <w:lang w:val="af-ZA"/>
        </w:rPr>
        <w:t>27</w:t>
      </w:r>
      <w:r w:rsidRPr="00334086">
        <w:rPr>
          <w:rFonts w:ascii="GHEA Grapalat" w:hAnsi="GHEA Grapalat" w:cs="Sylfaen"/>
          <w:b/>
          <w:lang w:val="hy-AM"/>
        </w:rPr>
        <w:t>-ի N 1</w:t>
      </w:r>
      <w:r w:rsidRPr="00334086">
        <w:rPr>
          <w:rFonts w:ascii="GHEA Grapalat" w:hAnsi="GHEA Grapalat" w:cs="Sylfaen"/>
          <w:b/>
          <w:lang w:val="af-ZA"/>
        </w:rPr>
        <w:t>5</w:t>
      </w:r>
      <w:r w:rsidRPr="00334086">
        <w:rPr>
          <w:rFonts w:ascii="GHEA Grapalat" w:hAnsi="GHEA Grapalat" w:cs="Sylfaen"/>
          <w:b/>
          <w:lang w:val="hy-AM"/>
        </w:rPr>
        <w:t>1</w:t>
      </w:r>
      <w:r w:rsidRPr="00334086">
        <w:rPr>
          <w:rFonts w:ascii="GHEA Grapalat" w:hAnsi="GHEA Grapalat" w:cs="Sylfaen"/>
          <w:b/>
          <w:lang w:val="af-ZA"/>
        </w:rPr>
        <w:t>5</w:t>
      </w:r>
      <w:r w:rsidRPr="00334086">
        <w:rPr>
          <w:rFonts w:ascii="GHEA Grapalat" w:hAnsi="GHEA Grapalat" w:cs="Sylfaen"/>
          <w:b/>
          <w:lang w:val="hy-AM"/>
        </w:rPr>
        <w:t xml:space="preserve">-Ն որոշման մեջ փոփոխություններ կատարելու մասին» որոշման </w:t>
      </w:r>
    </w:p>
    <w:p w:rsidR="002F6FCC" w:rsidRPr="00334086" w:rsidRDefault="002F6FCC" w:rsidP="002F6FCC">
      <w:pPr>
        <w:spacing w:line="276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334086">
        <w:rPr>
          <w:rFonts w:ascii="GHEA Grapalat" w:hAnsi="GHEA Grapalat" w:cs="Sylfaen"/>
          <w:b/>
          <w:lang w:val="hy-AM"/>
        </w:rPr>
        <w:t>նախագծի ընդունման վերաբերյալ</w:t>
      </w:r>
    </w:p>
    <w:p w:rsidR="002F6FCC" w:rsidRPr="00334086" w:rsidRDefault="002F6FCC" w:rsidP="002F6FCC">
      <w:pPr>
        <w:shd w:val="clear" w:color="auto" w:fill="FFFFFF"/>
        <w:spacing w:line="276" w:lineRule="auto"/>
        <w:rPr>
          <w:rFonts w:ascii="GHEA Grapalat" w:hAnsi="GHEA Grapalat" w:cs="GHEA Grapalat"/>
          <w:b/>
          <w:lang w:val="pt-BR"/>
        </w:rPr>
      </w:pPr>
    </w:p>
    <w:p w:rsidR="002F6FCC" w:rsidRPr="00334086" w:rsidRDefault="002F6FCC" w:rsidP="002F6FCC">
      <w:pPr>
        <w:pStyle w:val="ListParagraph"/>
        <w:numPr>
          <w:ilvl w:val="0"/>
          <w:numId w:val="15"/>
        </w:numPr>
        <w:spacing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334086">
        <w:rPr>
          <w:rFonts w:ascii="GHEA Grapalat" w:hAnsi="GHEA Grapalat" w:cs="Sylfaen"/>
          <w:b/>
          <w:lang w:val="hy-AM"/>
        </w:rPr>
        <w:t>Իրավական ակտի անհրաժեշտությունը (նպատակը)</w:t>
      </w:r>
    </w:p>
    <w:p w:rsidR="002F6FCC" w:rsidRPr="00334086" w:rsidRDefault="002F6FCC" w:rsidP="002F6FCC">
      <w:pPr>
        <w:pStyle w:val="ListParagraph"/>
        <w:spacing w:line="360" w:lineRule="auto"/>
        <w:ind w:left="1080"/>
        <w:contextualSpacing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 w:cs="Sylfaen"/>
          <w:lang w:val="en-US"/>
        </w:rPr>
        <w:t>«</w:t>
      </w:r>
      <w:r w:rsidRPr="00334086">
        <w:rPr>
          <w:rFonts w:ascii="GHEA Grapalat" w:hAnsi="GHEA Grapalat" w:cs="Sylfaen"/>
        </w:rPr>
        <w:t>ՀՀ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կառավարության</w:t>
      </w:r>
      <w:r w:rsidRPr="00334086">
        <w:rPr>
          <w:rFonts w:ascii="GHEA Grapalat" w:hAnsi="GHEA Grapalat" w:cs="Sylfaen"/>
          <w:lang w:val="af-ZA"/>
        </w:rPr>
        <w:t xml:space="preserve"> 2018 </w:t>
      </w:r>
      <w:r w:rsidRPr="00334086">
        <w:rPr>
          <w:rFonts w:ascii="GHEA Grapalat" w:hAnsi="GHEA Grapalat" w:cs="Sylfaen"/>
        </w:rPr>
        <w:t>թվականի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դեկտեմբերի</w:t>
      </w:r>
      <w:r w:rsidRPr="00334086">
        <w:rPr>
          <w:rFonts w:ascii="GHEA Grapalat" w:hAnsi="GHEA Grapalat" w:cs="Sylfaen"/>
          <w:lang w:val="af-ZA"/>
        </w:rPr>
        <w:t xml:space="preserve"> 27-</w:t>
      </w:r>
      <w:r w:rsidRPr="00334086">
        <w:rPr>
          <w:rFonts w:ascii="GHEA Grapalat" w:hAnsi="GHEA Grapalat" w:cs="Sylfaen"/>
        </w:rPr>
        <w:t>ի</w:t>
      </w:r>
      <w:r w:rsidRPr="00334086">
        <w:rPr>
          <w:rFonts w:ascii="GHEA Grapalat" w:hAnsi="GHEA Grapalat" w:cs="Sylfaen"/>
          <w:lang w:val="af-ZA"/>
        </w:rPr>
        <w:t xml:space="preserve"> N 1515-</w:t>
      </w:r>
      <w:r w:rsidRPr="00334086">
        <w:rPr>
          <w:rFonts w:ascii="GHEA Grapalat" w:hAnsi="GHEA Grapalat" w:cs="Sylfaen"/>
        </w:rPr>
        <w:t>Ն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որոշման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մեջ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փոփոխություններ</w:t>
      </w:r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 w:cs="Sylfaen"/>
        </w:rPr>
        <w:t>կատարելու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մասին</w:t>
      </w:r>
      <w:r w:rsidRPr="00334086">
        <w:rPr>
          <w:rFonts w:ascii="GHEA Grapalat" w:hAnsi="GHEA Grapalat" w:cs="Sylfaen"/>
          <w:lang w:val="en-US"/>
        </w:rPr>
        <w:t xml:space="preserve">» </w:t>
      </w:r>
      <w:r w:rsidRPr="00334086">
        <w:rPr>
          <w:rFonts w:ascii="GHEA Grapalat" w:hAnsi="GHEA Grapalat" w:cs="Sylfaen"/>
        </w:rPr>
        <w:t>ՀՀ</w:t>
      </w:r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 w:cs="Sylfaen"/>
        </w:rPr>
        <w:t>կառավարության</w:t>
      </w:r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 w:cs="Sylfaen"/>
        </w:rPr>
        <w:t>որոշման</w:t>
      </w:r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 w:cs="Sylfaen"/>
        </w:rPr>
        <w:t>նախագծ</w:t>
      </w:r>
      <w:r w:rsidRPr="00334086">
        <w:rPr>
          <w:rFonts w:ascii="GHEA Grapalat" w:hAnsi="GHEA Grapalat" w:cs="Sylfaen"/>
          <w:lang w:val="en-US"/>
        </w:rPr>
        <w:t>ի </w:t>
      </w:r>
      <w:proofErr w:type="spellStart"/>
      <w:r w:rsidRPr="00334086">
        <w:rPr>
          <w:rFonts w:ascii="GHEA Grapalat" w:hAnsi="GHEA Grapalat" w:cs="Sylfaen"/>
          <w:lang w:val="en-US"/>
        </w:rPr>
        <w:t>այսուհետ</w:t>
      </w:r>
      <w:proofErr w:type="spellEnd"/>
      <w:r w:rsidRPr="00334086">
        <w:rPr>
          <w:rFonts w:ascii="GHEA Grapalat" w:hAnsi="GHEA Grapalat" w:cs="Sylfaen"/>
          <w:lang w:val="en-US"/>
        </w:rPr>
        <w:t xml:space="preserve">՝ </w:t>
      </w:r>
      <w:proofErr w:type="spellStart"/>
      <w:r w:rsidRPr="00334086">
        <w:rPr>
          <w:rFonts w:ascii="GHEA Grapalat" w:hAnsi="GHEA Grapalat" w:cs="Sylfaen"/>
          <w:lang w:val="en-US"/>
        </w:rPr>
        <w:t>Նախագիծ</w:t>
      </w:r>
      <w:proofErr w:type="spellEnd"/>
      <w:r w:rsidRPr="00334086">
        <w:rPr>
          <w:rFonts w:ascii="GHEA Grapalat" w:hAnsi="GHEA Grapalat" w:cs="Sylfaen"/>
          <w:lang w:val="en-US"/>
        </w:rPr>
        <w:t xml:space="preserve"> </w:t>
      </w:r>
      <w:proofErr w:type="spellStart"/>
      <w:r w:rsidRPr="00334086">
        <w:rPr>
          <w:rFonts w:ascii="GHEA Grapalat" w:hAnsi="GHEA Grapalat" w:cs="Sylfaen"/>
          <w:lang w:val="en-US"/>
        </w:rPr>
        <w:t>ընդունման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անհրաժեշտությունը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պայմանավորված</w:t>
      </w:r>
      <w:proofErr w:type="spellEnd"/>
      <w:r w:rsidRPr="00334086">
        <w:rPr>
          <w:rFonts w:ascii="GHEA Grapalat" w:hAnsi="GHEA Grapalat" w:cs="Sylfaen"/>
          <w:lang w:val="en-US"/>
        </w:rPr>
        <w:t xml:space="preserve"> է </w:t>
      </w:r>
      <w:proofErr w:type="spellStart"/>
      <w:r w:rsidRPr="00334086">
        <w:rPr>
          <w:rFonts w:ascii="GHEA Grapalat" w:hAnsi="GHEA Grapalat" w:cs="Sylfaen"/>
          <w:lang w:val="en-US"/>
        </w:rPr>
        <w:t>կենսաթոշակների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  <w:lang w:val="en-US"/>
        </w:rPr>
        <w:t>նպաստների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  <w:lang w:val="en-US"/>
        </w:rPr>
        <w:t>պարգևավճարների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և </w:t>
      </w:r>
      <w:proofErr w:type="spellStart"/>
      <w:r w:rsidRPr="00334086">
        <w:rPr>
          <w:rFonts w:ascii="GHEA Grapalat" w:hAnsi="GHEA Grapalat" w:cs="Sylfaen"/>
          <w:lang w:val="en-US"/>
        </w:rPr>
        <w:t>այլ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վճարների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/>
          <w:lang w:val="hy-AM"/>
        </w:rPr>
        <w:t>վճարման գործառույթի իրականաց</w:t>
      </w:r>
      <w:proofErr w:type="spellStart"/>
      <w:r w:rsidRPr="00334086">
        <w:rPr>
          <w:rFonts w:ascii="GHEA Grapalat" w:hAnsi="GHEA Grapalat"/>
          <w:lang w:val="en-US"/>
        </w:rPr>
        <w:t>ումն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  <w:lang w:val="hy-AM"/>
        </w:rPr>
        <w:t>ապահով</w:t>
      </w:r>
      <w:proofErr w:type="spellStart"/>
      <w:r w:rsidRPr="00334086">
        <w:rPr>
          <w:rFonts w:ascii="GHEA Grapalat" w:hAnsi="GHEA Grapalat"/>
          <w:lang w:val="en-US"/>
        </w:rPr>
        <w:t>ելու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հանգամանքով</w:t>
      </w:r>
      <w:proofErr w:type="spellEnd"/>
      <w:r w:rsidRPr="00334086">
        <w:rPr>
          <w:rFonts w:ascii="GHEA Grapalat" w:hAnsi="GHEA Grapalat"/>
          <w:lang w:val="en-US"/>
        </w:rPr>
        <w:t xml:space="preserve">: </w:t>
      </w:r>
    </w:p>
    <w:p w:rsidR="002F6FCC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2F6FCC" w:rsidRPr="00334086" w:rsidRDefault="002F6FCC" w:rsidP="002F6FCC">
      <w:pPr>
        <w:numPr>
          <w:ilvl w:val="0"/>
          <w:numId w:val="15"/>
        </w:numPr>
        <w:tabs>
          <w:tab w:val="left" w:pos="900"/>
          <w:tab w:val="left" w:pos="1170"/>
        </w:tabs>
        <w:spacing w:line="360" w:lineRule="auto"/>
        <w:contextualSpacing/>
        <w:jc w:val="both"/>
        <w:rPr>
          <w:rFonts w:ascii="GHEA Grapalat" w:hAnsi="GHEA Grapalat" w:cs="Sylfaen"/>
          <w:b/>
          <w:lang w:val="en-US"/>
        </w:rPr>
      </w:pPr>
      <w:r w:rsidRPr="00334086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:rsidR="002F6FCC" w:rsidRPr="00334086" w:rsidRDefault="002F6FCC" w:rsidP="002F6FCC">
      <w:pPr>
        <w:tabs>
          <w:tab w:val="left" w:pos="900"/>
          <w:tab w:val="left" w:pos="1170"/>
        </w:tabs>
        <w:spacing w:line="360" w:lineRule="auto"/>
        <w:ind w:left="1080"/>
        <w:contextualSpacing/>
        <w:jc w:val="both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 w:cs="Sylfaen"/>
          <w:lang w:val="en-US"/>
        </w:rPr>
        <w:t>Ն</w:t>
      </w:r>
      <w:proofErr w:type="spellStart"/>
      <w:r w:rsidRPr="00334086">
        <w:rPr>
          <w:rFonts w:ascii="GHEA Grapalat" w:hAnsi="GHEA Grapalat" w:cs="Sylfaen"/>
        </w:rPr>
        <w:t>ախագծ</w:t>
      </w:r>
      <w:r w:rsidRPr="00334086">
        <w:rPr>
          <w:rFonts w:ascii="GHEA Grapalat" w:hAnsi="GHEA Grapalat" w:cs="Sylfaen"/>
          <w:lang w:val="en-US"/>
        </w:rPr>
        <w:t>ով</w:t>
      </w:r>
      <w:proofErr w:type="spellEnd"/>
      <w:r w:rsidRPr="00334086">
        <w:rPr>
          <w:rFonts w:ascii="GHEA Grapalat" w:hAnsi="GHEA Grapalat" w:cs="Sylfaen"/>
          <w:lang w:val="en-US"/>
        </w:rPr>
        <w:t xml:space="preserve">  </w:t>
      </w:r>
      <w:proofErr w:type="spellStart"/>
      <w:r w:rsidRPr="00334086">
        <w:rPr>
          <w:rFonts w:ascii="GHEA Grapalat" w:hAnsi="GHEA Grapalat" w:cs="Sylfaen"/>
          <w:lang w:val="en-US"/>
        </w:rPr>
        <w:t>նախատեսվում</w:t>
      </w:r>
      <w:proofErr w:type="spellEnd"/>
      <w:r w:rsidRPr="00334086">
        <w:rPr>
          <w:rFonts w:ascii="GHEA Grapalat" w:hAnsi="GHEA Grapalat" w:cs="Sylfaen"/>
          <w:lang w:val="en-US"/>
        </w:rPr>
        <w:t xml:space="preserve"> է </w:t>
      </w:r>
      <w:proofErr w:type="spellStart"/>
      <w:r w:rsidRPr="00334086">
        <w:rPr>
          <w:rFonts w:ascii="GHEA Grapalat" w:hAnsi="GHEA Grapalat" w:cs="Sylfaen"/>
          <w:lang w:val="en-US"/>
        </w:rPr>
        <w:t>իրականացնել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միջեռամսյակային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տեղաշարժեր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 w:cs="Sylfaen"/>
          <w:lang w:val="en-US"/>
        </w:rPr>
        <w:t xml:space="preserve">2019 </w:t>
      </w:r>
      <w:proofErr w:type="spellStart"/>
      <w:r w:rsidRPr="00334086">
        <w:rPr>
          <w:rFonts w:ascii="GHEA Grapalat" w:hAnsi="GHEA Grapalat" w:cs="Sylfaen"/>
        </w:rPr>
        <w:t>թվականի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</w:rPr>
        <w:t>առաջին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կիսամյակ</w:t>
      </w:r>
      <w:proofErr w:type="spellEnd"/>
      <w:r w:rsidRPr="00334086">
        <w:rPr>
          <w:rFonts w:ascii="GHEA Grapalat" w:hAnsi="GHEA Grapalat" w:cs="Sylfaen"/>
        </w:rPr>
        <w:t>ո</w:t>
      </w:r>
      <w:proofErr w:type="spellStart"/>
      <w:r w:rsidRPr="00334086">
        <w:rPr>
          <w:rFonts w:ascii="GHEA Grapalat" w:hAnsi="GHEA Grapalat" w:cs="Sylfaen"/>
          <w:lang w:val="en-US"/>
        </w:rPr>
        <w:t>ւմ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/>
          <w:lang w:val="en-US"/>
        </w:rPr>
        <w:t xml:space="preserve">«1011 </w:t>
      </w:r>
      <w:proofErr w:type="spellStart"/>
      <w:r w:rsidRPr="00334086">
        <w:rPr>
          <w:rFonts w:ascii="GHEA Grapalat" w:hAnsi="GHEA Grapalat"/>
          <w:lang w:val="en-US"/>
        </w:rPr>
        <w:t>Անապահով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սոցիալական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խմբերին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աջակցություն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  <w:lang w:val="en-US"/>
        </w:rPr>
        <w:t>ծրագրի</w:t>
      </w:r>
      <w:proofErr w:type="spellEnd"/>
      <w:r w:rsidRPr="00334086">
        <w:rPr>
          <w:rFonts w:ascii="GHEA Grapalat" w:hAnsi="GHEA Grapalat"/>
          <w:lang w:val="en-US"/>
        </w:rPr>
        <w:t xml:space="preserve"> «12001 </w:t>
      </w:r>
      <w:proofErr w:type="spellStart"/>
      <w:r w:rsidRPr="00334086">
        <w:rPr>
          <w:rFonts w:ascii="GHEA Grapalat" w:hAnsi="GHEA Grapalat"/>
          <w:lang w:val="en-US"/>
        </w:rPr>
        <w:t>Ընտանիքի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կենսամակարդակի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բարձրացմանն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ուղղված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նպաստներ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  <w:lang w:val="en-US"/>
        </w:rPr>
        <w:t>միջոցառումով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նախատեսված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հատկացումների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միջոցներից</w:t>
      </w:r>
      <w:proofErr w:type="spellEnd"/>
      <w:r w:rsidRPr="00334086">
        <w:rPr>
          <w:rFonts w:ascii="GHEA Grapalat" w:hAnsi="GHEA Grapalat"/>
          <w:lang w:val="en-US"/>
        </w:rPr>
        <w:t xml:space="preserve">` </w:t>
      </w:r>
      <w:proofErr w:type="spellStart"/>
      <w:r w:rsidRPr="00334086">
        <w:rPr>
          <w:rFonts w:ascii="GHEA Grapalat" w:hAnsi="GHEA Grapalat" w:cs="Sylfaen"/>
          <w:lang w:val="en-US"/>
        </w:rPr>
        <w:t>չորրորդ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եռամսյակի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հաշվին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կատարել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վերաբաշխում</w:t>
      </w:r>
      <w:proofErr w:type="spellEnd"/>
      <w:r w:rsidRPr="00334086">
        <w:rPr>
          <w:rFonts w:ascii="GHEA Grapalat" w:hAnsi="GHEA Grapalat"/>
          <w:lang w:val="en-US"/>
        </w:rPr>
        <w:t xml:space="preserve"> «</w:t>
      </w:r>
      <w:proofErr w:type="spellStart"/>
      <w:r w:rsidRPr="00334086">
        <w:rPr>
          <w:rFonts w:ascii="GHEA Grapalat" w:hAnsi="GHEA Grapalat"/>
          <w:lang w:val="en-US"/>
        </w:rPr>
        <w:t>Մինչև</w:t>
      </w:r>
      <w:proofErr w:type="spellEnd"/>
      <w:r w:rsidRPr="00334086">
        <w:rPr>
          <w:rFonts w:ascii="GHEA Grapalat" w:hAnsi="GHEA Grapalat"/>
          <w:lang w:val="en-US"/>
        </w:rPr>
        <w:t xml:space="preserve"> 2 </w:t>
      </w:r>
      <w:proofErr w:type="spellStart"/>
      <w:r w:rsidRPr="00334086">
        <w:rPr>
          <w:rFonts w:ascii="GHEA Grapalat" w:hAnsi="GHEA Grapalat"/>
          <w:lang w:val="en-US"/>
        </w:rPr>
        <w:t>տարեկան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երեխայի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խնամքի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նպաստ</w:t>
      </w:r>
      <w:proofErr w:type="spellEnd"/>
      <w:r w:rsidRPr="00334086">
        <w:rPr>
          <w:rFonts w:ascii="GHEA Grapalat" w:hAnsi="GHEA Grapalat"/>
          <w:lang w:val="en-US"/>
        </w:rPr>
        <w:t>», «</w:t>
      </w:r>
      <w:proofErr w:type="spellStart"/>
      <w:r w:rsidRPr="00334086">
        <w:rPr>
          <w:rFonts w:ascii="GHEA Grapalat" w:hAnsi="GHEA Grapalat"/>
          <w:lang w:val="en-US"/>
        </w:rPr>
        <w:t>Ծերության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հաշմանդամության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կերակրողին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կորցնելու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դեպքում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նպաստներ</w:t>
      </w:r>
      <w:proofErr w:type="spellEnd"/>
      <w:r w:rsidRPr="00334086">
        <w:rPr>
          <w:rFonts w:ascii="GHEA Grapalat" w:hAnsi="GHEA Grapalat"/>
          <w:lang w:val="en-US"/>
        </w:rPr>
        <w:t>», «</w:t>
      </w:r>
      <w:proofErr w:type="spellStart"/>
      <w:r w:rsidRPr="00334086">
        <w:rPr>
          <w:rFonts w:ascii="GHEA Grapalat" w:hAnsi="GHEA Grapalat"/>
          <w:lang w:val="en-US"/>
        </w:rPr>
        <w:t>Զոհված</w:t>
      </w:r>
      <w:proofErr w:type="spellEnd"/>
      <w:r w:rsidRPr="00334086">
        <w:rPr>
          <w:rFonts w:ascii="GHEA Grapalat" w:hAnsi="GHEA Grapalat"/>
          <w:lang w:val="en-US"/>
        </w:rPr>
        <w:t xml:space="preserve">՝ </w:t>
      </w:r>
      <w:proofErr w:type="spellStart"/>
      <w:r w:rsidRPr="00334086">
        <w:rPr>
          <w:rFonts w:ascii="GHEA Grapalat" w:hAnsi="GHEA Grapalat"/>
          <w:lang w:val="en-US"/>
        </w:rPr>
        <w:t>հետմահու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Հայաստանի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ազգային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հերոս</w:t>
      </w:r>
      <w:proofErr w:type="spellEnd"/>
      <w:r w:rsidRPr="00334086">
        <w:rPr>
          <w:rFonts w:ascii="GHEA Grapalat" w:hAnsi="GHEA Grapalat"/>
          <w:lang w:val="en-US"/>
        </w:rPr>
        <w:t xml:space="preserve"> ՀՀ </w:t>
      </w:r>
      <w:proofErr w:type="spellStart"/>
      <w:r w:rsidRPr="00334086">
        <w:rPr>
          <w:rFonts w:ascii="GHEA Grapalat" w:hAnsi="GHEA Grapalat"/>
          <w:lang w:val="en-US"/>
        </w:rPr>
        <w:t>բարձրագույն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կոչում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ստացած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կամ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Մարտական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խաչ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շքանշանով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պարգևատրված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անձի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ընտանիքի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անդամներին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պարգևավճարի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տրամադրում</w:t>
      </w:r>
      <w:proofErr w:type="spellEnd"/>
      <w:r w:rsidRPr="00334086">
        <w:rPr>
          <w:rFonts w:ascii="GHEA Grapalat" w:hAnsi="GHEA Grapalat"/>
          <w:lang w:val="en-US"/>
        </w:rPr>
        <w:t>» և «</w:t>
      </w:r>
      <w:proofErr w:type="spellStart"/>
      <w:r w:rsidRPr="00334086">
        <w:rPr>
          <w:rFonts w:ascii="GHEA Grapalat" w:hAnsi="GHEA Grapalat"/>
          <w:lang w:val="en-US"/>
        </w:rPr>
        <w:t>Ժամանակավոր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անաշխատունակության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դեպքում</w:t>
      </w:r>
      <w:proofErr w:type="spellEnd"/>
      <w:r w:rsidRPr="00334086">
        <w:rPr>
          <w:rFonts w:ascii="GHEA Grapalat" w:hAnsi="GHEA Grapalat"/>
          <w:lang w:val="en-US"/>
        </w:rPr>
        <w:t xml:space="preserve">  </w:t>
      </w:r>
      <w:proofErr w:type="spellStart"/>
      <w:r w:rsidRPr="00334086">
        <w:rPr>
          <w:rFonts w:ascii="GHEA Grapalat" w:hAnsi="GHEA Grapalat"/>
          <w:lang w:val="en-US"/>
        </w:rPr>
        <w:t>նպաստներ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  <w:lang w:val="en-US"/>
        </w:rPr>
        <w:t>միջոցառումներին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ֆինանսական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միջոցներ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հատկացնելու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նպատակով</w:t>
      </w:r>
      <w:proofErr w:type="spellEnd"/>
      <w:r w:rsidRPr="00334086">
        <w:rPr>
          <w:rFonts w:ascii="GHEA Grapalat" w:hAnsi="GHEA Grapalat"/>
          <w:lang w:val="en-US"/>
        </w:rPr>
        <w:t xml:space="preserve">: </w:t>
      </w:r>
      <w:proofErr w:type="spellStart"/>
      <w:r w:rsidRPr="00334086">
        <w:rPr>
          <w:rFonts w:ascii="GHEA Grapalat" w:hAnsi="GHEA Grapalat"/>
          <w:lang w:val="en-US"/>
        </w:rPr>
        <w:t>Այսպես</w:t>
      </w:r>
      <w:proofErr w:type="spellEnd"/>
      <w:r w:rsidRPr="00334086">
        <w:rPr>
          <w:rFonts w:ascii="GHEA Grapalat" w:hAnsi="GHEA Grapalat"/>
          <w:lang w:val="en-US"/>
        </w:rPr>
        <w:t>.</w:t>
      </w:r>
    </w:p>
    <w:p w:rsidR="00EE576E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lastRenderedPageBreak/>
        <w:t xml:space="preserve">1. </w:t>
      </w:r>
      <w:proofErr w:type="spellStart"/>
      <w:r w:rsidRPr="00334086">
        <w:rPr>
          <w:rFonts w:ascii="GHEA Grapalat" w:hAnsi="GHEA Grapalat"/>
          <w:lang w:val="en-US"/>
        </w:rPr>
        <w:t>Հայաստանի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Հանրապետության</w:t>
      </w:r>
      <w:proofErr w:type="spellEnd"/>
      <w:r w:rsidRPr="00334086">
        <w:rPr>
          <w:rFonts w:ascii="GHEA Grapalat" w:hAnsi="GHEA Grapalat"/>
          <w:lang w:val="en-US"/>
        </w:rPr>
        <w:t xml:space="preserve"> 2019 </w:t>
      </w:r>
      <w:proofErr w:type="spellStart"/>
      <w:r w:rsidRPr="00334086">
        <w:rPr>
          <w:rFonts w:ascii="GHEA Grapalat" w:hAnsi="GHEA Grapalat"/>
          <w:lang w:val="en-US"/>
        </w:rPr>
        <w:t>թվականի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պետական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բյուջեով</w:t>
      </w:r>
      <w:proofErr w:type="spellEnd"/>
      <w:r w:rsidRPr="00334086">
        <w:rPr>
          <w:rFonts w:ascii="GHEA Grapalat" w:hAnsi="GHEA Grapalat"/>
          <w:lang w:val="en-US"/>
        </w:rPr>
        <w:t xml:space="preserve">  </w:t>
      </w:r>
      <w:r w:rsidRPr="00334086">
        <w:rPr>
          <w:rFonts w:ascii="GHEA Grapalat" w:hAnsi="GHEA Grapalat" w:cs="Sylfaen"/>
          <w:lang w:val="en-US"/>
        </w:rPr>
        <w:t></w:t>
      </w:r>
      <w:proofErr w:type="spellStart"/>
      <w:r w:rsidRPr="00334086">
        <w:rPr>
          <w:rFonts w:ascii="GHEA Grapalat" w:hAnsi="GHEA Grapalat" w:cs="Sylfaen"/>
          <w:lang w:val="en-US"/>
        </w:rPr>
        <w:t>այսուհետ</w:t>
      </w:r>
      <w:proofErr w:type="spellEnd"/>
      <w:r w:rsidRPr="00334086">
        <w:rPr>
          <w:rFonts w:ascii="GHEA Grapalat" w:hAnsi="GHEA Grapalat" w:cs="Sylfaen"/>
          <w:lang w:val="en-US"/>
        </w:rPr>
        <w:t xml:space="preserve">՝ </w:t>
      </w:r>
      <w:proofErr w:type="spellStart"/>
      <w:r w:rsidRPr="00334086">
        <w:rPr>
          <w:rFonts w:ascii="GHEA Grapalat" w:hAnsi="GHEA Grapalat" w:cs="Sylfaen"/>
          <w:lang w:val="en-US"/>
        </w:rPr>
        <w:t>Բյուջե</w:t>
      </w:r>
      <w:proofErr w:type="spellEnd"/>
      <w:r w:rsidRPr="00334086">
        <w:rPr>
          <w:rFonts w:ascii="GHEA Grapalat" w:hAnsi="GHEA Grapalat" w:cs="Sylfaen"/>
          <w:lang w:val="en-US"/>
        </w:rPr>
        <w:t>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Բյուջեով</w:t>
      </w:r>
      <w:proofErr w:type="spellEnd"/>
      <w:r w:rsidRPr="00334086">
        <w:rPr>
          <w:rFonts w:ascii="GHEA Grapalat" w:hAnsi="GHEA Grapalat"/>
          <w:lang w:val="en-US"/>
        </w:rPr>
        <w:t xml:space="preserve"> 1205 </w:t>
      </w:r>
      <w:proofErr w:type="spellStart"/>
      <w:r w:rsidRPr="00334086">
        <w:rPr>
          <w:rFonts w:ascii="GHEA Grapalat" w:hAnsi="GHEA Grapalat"/>
        </w:rPr>
        <w:t>ծրագրի</w:t>
      </w:r>
      <w:proofErr w:type="spellEnd"/>
      <w:r w:rsidRPr="00334086">
        <w:rPr>
          <w:rFonts w:ascii="GHEA Grapalat" w:hAnsi="GHEA Grapalat"/>
          <w:lang w:val="en-US"/>
        </w:rPr>
        <w:t xml:space="preserve"> «12001 </w:t>
      </w:r>
      <w:proofErr w:type="spellStart"/>
      <w:r w:rsidRPr="00334086">
        <w:rPr>
          <w:rFonts w:ascii="GHEA Grapalat" w:hAnsi="GHEA Grapalat"/>
        </w:rPr>
        <w:t>Ծերության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հաշմանդամության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կերակրողին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կորցնելու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դեպքում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նպաստներ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</w:rPr>
        <w:t>միջոցառման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գծով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="00A203BB" w:rsidRPr="00334086">
        <w:rPr>
          <w:rFonts w:ascii="GHEA Grapalat" w:hAnsi="GHEA Grapalat"/>
          <w:lang w:val="en-US"/>
        </w:rPr>
        <w:t>տարեկան</w:t>
      </w:r>
      <w:proofErr w:type="spellEnd"/>
      <w:r w:rsidR="00A203BB"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նախատեսվել</w:t>
      </w:r>
      <w:proofErr w:type="spellEnd"/>
      <w:r w:rsidRPr="00334086">
        <w:rPr>
          <w:rFonts w:ascii="GHEA Grapalat" w:hAnsi="GHEA Grapalat"/>
          <w:lang w:val="en-US"/>
        </w:rPr>
        <w:t xml:space="preserve"> է 19,824</w:t>
      </w:r>
      <w:r w:rsidR="00A203BB" w:rsidRPr="00334086">
        <w:rPr>
          <w:rFonts w:ascii="GHEA Grapalat" w:hAnsi="GHEA Grapalat"/>
          <w:lang w:val="en-US"/>
        </w:rPr>
        <w:t>,</w:t>
      </w:r>
      <w:r w:rsidRPr="00334086">
        <w:rPr>
          <w:rFonts w:ascii="GHEA Grapalat" w:hAnsi="GHEA Grapalat"/>
          <w:lang w:val="en-US"/>
        </w:rPr>
        <w:t xml:space="preserve">936.6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որից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առաջին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կիսամյակում</w:t>
      </w:r>
      <w:proofErr w:type="spellEnd"/>
      <w:r w:rsidRPr="00334086">
        <w:rPr>
          <w:rFonts w:ascii="GHEA Grapalat" w:hAnsi="GHEA Grapalat"/>
          <w:lang w:val="en-US"/>
        </w:rPr>
        <w:t xml:space="preserve">՝ 10,012,487.7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հատկացվել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է՝</w:t>
      </w:r>
      <w:r w:rsidRPr="00334086">
        <w:rPr>
          <w:rFonts w:ascii="GHEA Grapalat" w:hAnsi="GHEA Grapalat"/>
          <w:lang w:val="en-US"/>
        </w:rPr>
        <w:t xml:space="preserve"> 8,483,234.2</w:t>
      </w:r>
      <w:r w:rsidRPr="00334086">
        <w:rPr>
          <w:rFonts w:ascii="GHEA Grapalat" w:hAnsi="GHEA Grapalat"/>
          <w:b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="00A203BB" w:rsidRPr="00334086">
        <w:rPr>
          <w:rFonts w:ascii="GHEA Grapalat" w:hAnsi="GHEA Grapalat"/>
          <w:lang w:val="en-US"/>
        </w:rPr>
        <w:t>պետական</w:t>
      </w:r>
      <w:proofErr w:type="spellEnd"/>
      <w:r w:rsidR="00A203BB" w:rsidRPr="00334086">
        <w:rPr>
          <w:rFonts w:ascii="GHEA Grapalat" w:hAnsi="GHEA Grapalat"/>
          <w:lang w:val="en-US"/>
        </w:rPr>
        <w:t xml:space="preserve"> </w:t>
      </w:r>
      <w:proofErr w:type="spellStart"/>
      <w:r w:rsidR="00A203BB" w:rsidRPr="00334086">
        <w:rPr>
          <w:rFonts w:ascii="GHEA Grapalat" w:hAnsi="GHEA Grapalat"/>
          <w:lang w:val="en-US"/>
        </w:rPr>
        <w:t>բյուջեի</w:t>
      </w:r>
      <w:proofErr w:type="spellEnd"/>
      <w:r w:rsidR="00A203BB" w:rsidRPr="00334086">
        <w:rPr>
          <w:rFonts w:ascii="GHEA Grapalat" w:hAnsi="GHEA Grapalat"/>
          <w:lang w:val="en-US"/>
        </w:rPr>
        <w:t xml:space="preserve"> </w:t>
      </w:r>
      <w:proofErr w:type="spellStart"/>
      <w:r w:rsidR="00A203BB" w:rsidRPr="00334086">
        <w:rPr>
          <w:rFonts w:ascii="GHEA Grapalat" w:hAnsi="GHEA Grapalat"/>
          <w:lang w:val="en-US"/>
        </w:rPr>
        <w:t>նկատմամբ</w:t>
      </w:r>
      <w:proofErr w:type="spellEnd"/>
      <w:r w:rsidR="00A203BB" w:rsidRPr="00334086">
        <w:rPr>
          <w:rFonts w:ascii="GHEA Grapalat" w:hAnsi="GHEA Grapalat"/>
          <w:lang w:val="en-US"/>
        </w:rPr>
        <w:t xml:space="preserve"> </w:t>
      </w:r>
      <w:proofErr w:type="spellStart"/>
      <w:r w:rsidR="00EE576E" w:rsidRPr="00334086">
        <w:rPr>
          <w:rFonts w:ascii="GHEA Grapalat" w:hAnsi="GHEA Grapalat"/>
          <w:lang w:val="en-US"/>
        </w:rPr>
        <w:t>տարբերությունը</w:t>
      </w:r>
      <w:proofErr w:type="spellEnd"/>
      <w:r w:rsidR="00A203BB" w:rsidRPr="00334086">
        <w:rPr>
          <w:rFonts w:ascii="GHEA Grapalat" w:hAnsi="GHEA Grapalat"/>
          <w:lang w:val="en-US"/>
        </w:rPr>
        <w:t xml:space="preserve"> </w:t>
      </w:r>
      <w:proofErr w:type="spellStart"/>
      <w:r w:rsidR="00A203BB" w:rsidRPr="00334086">
        <w:rPr>
          <w:rFonts w:ascii="GHEA Grapalat" w:hAnsi="GHEA Grapalat"/>
          <w:lang w:val="en-US"/>
        </w:rPr>
        <w:t>կազմել</w:t>
      </w:r>
      <w:proofErr w:type="spellEnd"/>
      <w:r w:rsidR="00A203BB" w:rsidRPr="00334086">
        <w:rPr>
          <w:rFonts w:ascii="GHEA Grapalat" w:hAnsi="GHEA Grapalat"/>
          <w:lang w:val="en-US"/>
        </w:rPr>
        <w:t xml:space="preserve"> է</w:t>
      </w:r>
      <w:r w:rsidR="00136976" w:rsidRPr="00334086">
        <w:rPr>
          <w:rFonts w:ascii="GHEA Grapalat" w:hAnsi="GHEA Grapalat"/>
          <w:lang w:val="en-US"/>
        </w:rPr>
        <w:t>՝</w:t>
      </w:r>
      <w:r w:rsidR="00A203BB" w:rsidRPr="00334086">
        <w:rPr>
          <w:rFonts w:ascii="GHEA Grapalat" w:hAnsi="GHEA Grapalat"/>
          <w:lang w:val="en-US"/>
        </w:rPr>
        <w:t xml:space="preserve"> 1,529,253.5 </w:t>
      </w:r>
      <w:proofErr w:type="spellStart"/>
      <w:r w:rsidR="00A203BB" w:rsidRPr="00334086">
        <w:rPr>
          <w:rFonts w:ascii="GHEA Grapalat" w:hAnsi="GHEA Grapalat"/>
        </w:rPr>
        <w:t>հազար</w:t>
      </w:r>
      <w:proofErr w:type="spellEnd"/>
      <w:r w:rsidR="00A203BB" w:rsidRPr="00334086">
        <w:rPr>
          <w:rFonts w:ascii="GHEA Grapalat" w:hAnsi="GHEA Grapalat"/>
          <w:lang w:val="en-US"/>
        </w:rPr>
        <w:t xml:space="preserve"> </w:t>
      </w:r>
      <w:proofErr w:type="spellStart"/>
      <w:r w:rsidR="00A203BB" w:rsidRPr="00334086">
        <w:rPr>
          <w:rFonts w:ascii="GHEA Grapalat" w:hAnsi="GHEA Grapalat"/>
        </w:rPr>
        <w:t>դրամ</w:t>
      </w:r>
      <w:proofErr w:type="spellEnd"/>
      <w:r w:rsidR="00EE576E" w:rsidRPr="00334086">
        <w:rPr>
          <w:rFonts w:ascii="GHEA Grapalat" w:hAnsi="GHEA Grapalat"/>
          <w:lang w:val="en-US"/>
        </w:rPr>
        <w:t>:</w:t>
      </w:r>
      <w:r w:rsidR="00A203BB" w:rsidRPr="00334086">
        <w:rPr>
          <w:rFonts w:ascii="GHEA Grapalat" w:hAnsi="GHEA Grapalat"/>
          <w:lang w:val="en-US"/>
        </w:rPr>
        <w:t xml:space="preserve"> </w:t>
      </w:r>
    </w:p>
    <w:p w:rsidR="00A203BB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t>24.05.2019</w:t>
      </w:r>
      <w:r w:rsidRPr="00334086">
        <w:rPr>
          <w:rFonts w:ascii="GHEA Grapalat" w:hAnsi="GHEA Grapalat"/>
        </w:rPr>
        <w:t>թ</w:t>
      </w:r>
      <w:r w:rsidRPr="00334086">
        <w:rPr>
          <w:rFonts w:ascii="GHEA Grapalat" w:hAnsi="GHEA Grapalat"/>
          <w:lang w:val="en-US"/>
        </w:rPr>
        <w:t xml:space="preserve">. </w:t>
      </w:r>
      <w:r w:rsidRPr="00334086">
        <w:rPr>
          <w:rFonts w:ascii="GHEA Grapalat" w:hAnsi="GHEA Grapalat"/>
        </w:rPr>
        <w:t>դրությամբ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ծախսը՝</w:t>
      </w:r>
      <w:r w:rsidRPr="00334086">
        <w:rPr>
          <w:rFonts w:ascii="GHEA Grapalat" w:hAnsi="GHEA Grapalat"/>
          <w:lang w:val="en-US"/>
        </w:rPr>
        <w:t xml:space="preserve"> 8,480.310.5 </w:t>
      </w:r>
      <w:r w:rsidRPr="00334086">
        <w:rPr>
          <w:rFonts w:ascii="GHEA Grapalat" w:hAnsi="GHEA Grapalat"/>
        </w:rPr>
        <w:t>հազար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դրամ</w:t>
      </w:r>
      <w:r w:rsidRPr="00334086">
        <w:rPr>
          <w:rFonts w:ascii="GHEA Grapalat" w:hAnsi="GHEA Grapalat"/>
          <w:lang w:val="en-US"/>
        </w:rPr>
        <w:t xml:space="preserve">, </w:t>
      </w:r>
      <w:r w:rsidRPr="00334086">
        <w:rPr>
          <w:rFonts w:ascii="GHEA Grapalat" w:hAnsi="GHEA Grapalat"/>
        </w:rPr>
        <w:t>դրամարկղի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մնացորդը՝</w:t>
      </w:r>
      <w:r w:rsidRPr="00334086">
        <w:rPr>
          <w:rFonts w:ascii="GHEA Grapalat" w:hAnsi="GHEA Grapalat"/>
          <w:lang w:val="en-US"/>
        </w:rPr>
        <w:t xml:space="preserve"> 2,932.7 </w:t>
      </w:r>
      <w:r w:rsidRPr="00334086">
        <w:rPr>
          <w:rFonts w:ascii="GHEA Grapalat" w:hAnsi="GHEA Grapalat"/>
        </w:rPr>
        <w:t>հազար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դրամ</w:t>
      </w:r>
      <w:r w:rsidRPr="00334086">
        <w:rPr>
          <w:rFonts w:ascii="GHEA Grapalat" w:hAnsi="GHEA Grapalat"/>
          <w:lang w:val="en-US"/>
        </w:rPr>
        <w:t xml:space="preserve">: </w:t>
      </w:r>
    </w:p>
    <w:p w:rsidR="002F6FCC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proofErr w:type="spellStart"/>
      <w:r w:rsidRPr="00334086">
        <w:rPr>
          <w:rFonts w:ascii="GHEA Grapalat" w:hAnsi="GHEA Grapalat"/>
          <w:lang w:val="en-US"/>
        </w:rPr>
        <w:t>Հունիս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ամսվա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միջին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կանխատեսվող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պահանջը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կազմ</w:t>
      </w:r>
      <w:r w:rsidRPr="00334086">
        <w:rPr>
          <w:rFonts w:ascii="GHEA Grapalat" w:hAnsi="GHEA Grapalat"/>
          <w:lang w:val="en-US"/>
        </w:rPr>
        <w:t>ում</w:t>
      </w:r>
      <w:proofErr w:type="spellEnd"/>
      <w:r w:rsidRPr="00334086">
        <w:rPr>
          <w:rFonts w:ascii="GHEA Grapalat" w:hAnsi="GHEA Grapalat"/>
          <w:lang w:val="en-US"/>
        </w:rPr>
        <w:t xml:space="preserve"> է</w:t>
      </w:r>
      <w:r w:rsidRPr="00334086">
        <w:rPr>
          <w:rFonts w:ascii="GHEA Grapalat" w:hAnsi="GHEA Grapalat"/>
        </w:rPr>
        <w:t>՝</w:t>
      </w:r>
      <w:r w:rsidRPr="00334086">
        <w:rPr>
          <w:rFonts w:ascii="GHEA Grapalat" w:hAnsi="GHEA Grapalat"/>
          <w:lang w:val="en-US"/>
        </w:rPr>
        <w:t xml:space="preserve"> 1,765.456.6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="00B828F9" w:rsidRPr="00334086">
        <w:rPr>
          <w:rFonts w:ascii="GHEA Grapalat" w:hAnsi="GHEA Grapalat"/>
          <w:lang w:val="en-US"/>
        </w:rPr>
        <w:t xml:space="preserve"> </w:t>
      </w:r>
      <w:r w:rsidR="00A203BB" w:rsidRPr="00334086">
        <w:rPr>
          <w:rFonts w:ascii="GHEA Grapalat" w:hAnsi="GHEA Grapalat"/>
          <w:lang w:val="en-US"/>
        </w:rPr>
        <w:t>(1,529,253.5+236</w:t>
      </w:r>
      <w:r w:rsidR="008C7C75" w:rsidRPr="00334086">
        <w:rPr>
          <w:rFonts w:ascii="GHEA Grapalat" w:hAnsi="GHEA Grapalat"/>
          <w:lang w:val="en-US"/>
        </w:rPr>
        <w:t>,</w:t>
      </w:r>
      <w:r w:rsidR="00A203BB" w:rsidRPr="00334086">
        <w:rPr>
          <w:rFonts w:ascii="GHEA Grapalat" w:hAnsi="GHEA Grapalat"/>
          <w:lang w:val="en-US"/>
        </w:rPr>
        <w:t>203.1)</w:t>
      </w:r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առաջարկվող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վերաբաշխումը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կկազմի</w:t>
      </w:r>
      <w:proofErr w:type="spellEnd"/>
      <w:r w:rsidRPr="00334086">
        <w:rPr>
          <w:rFonts w:ascii="GHEA Grapalat" w:hAnsi="GHEA Grapalat"/>
          <w:lang w:val="en-US"/>
        </w:rPr>
        <w:t xml:space="preserve">՝ </w:t>
      </w:r>
      <w:r w:rsidRPr="00334086">
        <w:rPr>
          <w:rFonts w:ascii="GHEA Grapalat" w:hAnsi="GHEA Grapalat"/>
          <w:b/>
          <w:i/>
          <w:u w:val="single"/>
          <w:lang w:val="en-US"/>
        </w:rPr>
        <w:t>236,203.1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</w:rPr>
        <w:t>որը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</w:rPr>
        <w:t>պայմանավորված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 w:cs="Sylfaen"/>
        </w:rPr>
        <w:t>է</w:t>
      </w:r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 w:cs="Sylfaen"/>
        </w:rPr>
        <w:t>ծ</w:t>
      </w:r>
      <w:proofErr w:type="spellStart"/>
      <w:r w:rsidRPr="00334086">
        <w:rPr>
          <w:rFonts w:ascii="GHEA Grapalat" w:hAnsi="GHEA Grapalat"/>
          <w:lang w:val="hy-AM"/>
        </w:rPr>
        <w:t>երության</w:t>
      </w:r>
      <w:proofErr w:type="spellEnd"/>
      <w:r w:rsidRPr="00334086">
        <w:rPr>
          <w:rFonts w:ascii="GHEA Grapalat" w:hAnsi="GHEA Grapalat"/>
          <w:lang w:val="hy-AM"/>
        </w:rPr>
        <w:t>, հաշմանդամության, կերակրողին կորցնելու դեպքում սոցիալական նպաստներ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ստացողների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թվաքանակի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աճի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հանգամանքով</w:t>
      </w:r>
      <w:proofErr w:type="spellEnd"/>
      <w:r w:rsidRPr="00334086">
        <w:rPr>
          <w:rFonts w:ascii="GHEA Grapalat" w:hAnsi="GHEA Grapalat"/>
          <w:lang w:val="hy-AM"/>
        </w:rPr>
        <w:t>։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Այսպես</w:t>
      </w:r>
      <w:proofErr w:type="spellEnd"/>
      <w:r w:rsidRPr="00334086">
        <w:rPr>
          <w:rFonts w:ascii="GHEA Grapalat" w:hAnsi="GHEA Grapalat"/>
          <w:lang w:val="en-US"/>
        </w:rPr>
        <w:t xml:space="preserve">. 2019 </w:t>
      </w:r>
      <w:proofErr w:type="spellStart"/>
      <w:r w:rsidRPr="00334086">
        <w:rPr>
          <w:rFonts w:ascii="GHEA Grapalat" w:hAnsi="GHEA Grapalat"/>
          <w:lang w:val="en-US"/>
        </w:rPr>
        <w:t>թվականի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բյուջեով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տարեկան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ծախս</w:t>
      </w:r>
      <w:proofErr w:type="spellEnd"/>
      <w:r w:rsidRPr="00334086">
        <w:rPr>
          <w:rFonts w:ascii="GHEA Grapalat" w:hAnsi="GHEA Grapalat"/>
          <w:lang w:val="en-US"/>
        </w:rPr>
        <w:t xml:space="preserve"> է </w:t>
      </w:r>
      <w:proofErr w:type="spellStart"/>
      <w:r w:rsidRPr="00334086">
        <w:rPr>
          <w:rFonts w:ascii="GHEA Grapalat" w:hAnsi="GHEA Grapalat"/>
          <w:lang w:val="en-US"/>
        </w:rPr>
        <w:t>սահմանվել</w:t>
      </w:r>
      <w:proofErr w:type="spellEnd"/>
      <w:r w:rsidRPr="00334086">
        <w:rPr>
          <w:rFonts w:ascii="GHEA Grapalat" w:hAnsi="GHEA Grapalat"/>
          <w:lang w:val="en-US"/>
        </w:rPr>
        <w:t xml:space="preserve"> 64180 </w:t>
      </w:r>
      <w:proofErr w:type="spellStart"/>
      <w:r w:rsidRPr="00334086">
        <w:rPr>
          <w:rFonts w:ascii="GHEA Grapalat" w:hAnsi="GHEA Grapalat"/>
          <w:lang w:val="en-US"/>
        </w:rPr>
        <w:t>շահառուի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հաշվարկով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իսկ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նպաստի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իրավունք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ձեռքբերված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շահառուների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քանակը</w:t>
      </w:r>
      <w:proofErr w:type="spellEnd"/>
      <w:r w:rsidRPr="00334086">
        <w:rPr>
          <w:rFonts w:ascii="GHEA Grapalat" w:hAnsi="GHEA Grapalat"/>
          <w:lang w:val="en-US"/>
        </w:rPr>
        <w:t xml:space="preserve"> 01.01.2019թ.-ի </w:t>
      </w:r>
      <w:proofErr w:type="spellStart"/>
      <w:r w:rsidRPr="00334086">
        <w:rPr>
          <w:rFonts w:ascii="GHEA Grapalat" w:hAnsi="GHEA Grapalat"/>
          <w:lang w:val="en-US"/>
        </w:rPr>
        <w:t>դրությամբ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կազմել</w:t>
      </w:r>
      <w:proofErr w:type="spellEnd"/>
      <w:r w:rsidRPr="00334086">
        <w:rPr>
          <w:rFonts w:ascii="GHEA Grapalat" w:hAnsi="GHEA Grapalat"/>
          <w:lang w:val="en-US"/>
        </w:rPr>
        <w:t xml:space="preserve"> է 65423 </w:t>
      </w:r>
      <w:proofErr w:type="spellStart"/>
      <w:r w:rsidRPr="00334086">
        <w:rPr>
          <w:rFonts w:ascii="GHEA Grapalat" w:hAnsi="GHEA Grapalat"/>
          <w:lang w:val="en-US"/>
        </w:rPr>
        <w:t>շահառու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իսկ</w:t>
      </w:r>
      <w:proofErr w:type="spellEnd"/>
      <w:r w:rsidRPr="00334086">
        <w:rPr>
          <w:rFonts w:ascii="GHEA Grapalat" w:hAnsi="GHEA Grapalat"/>
          <w:lang w:val="en-US"/>
        </w:rPr>
        <w:t xml:space="preserve"> 01.05.2019թ.-ի </w:t>
      </w:r>
      <w:proofErr w:type="spellStart"/>
      <w:r w:rsidRPr="00334086">
        <w:rPr>
          <w:rFonts w:ascii="GHEA Grapalat" w:hAnsi="GHEA Grapalat"/>
          <w:lang w:val="en-US"/>
        </w:rPr>
        <w:t>դրությամբ</w:t>
      </w:r>
      <w:proofErr w:type="spellEnd"/>
      <w:r w:rsidRPr="00334086">
        <w:rPr>
          <w:rFonts w:ascii="GHEA Grapalat" w:hAnsi="GHEA Grapalat"/>
          <w:lang w:val="en-US"/>
        </w:rPr>
        <w:t xml:space="preserve">՝ 66929 </w:t>
      </w:r>
      <w:proofErr w:type="spellStart"/>
      <w:r w:rsidRPr="00334086">
        <w:rPr>
          <w:rFonts w:ascii="GHEA Grapalat" w:hAnsi="GHEA Grapalat"/>
          <w:lang w:val="en-US"/>
        </w:rPr>
        <w:t>շահառու</w:t>
      </w:r>
      <w:proofErr w:type="spellEnd"/>
      <w:r w:rsidRPr="00334086">
        <w:rPr>
          <w:rFonts w:ascii="GHEA Grapalat" w:hAnsi="GHEA Grapalat"/>
          <w:lang w:val="en-US"/>
        </w:rPr>
        <w:t xml:space="preserve">: </w:t>
      </w:r>
    </w:p>
    <w:p w:rsidR="00EE576E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t xml:space="preserve">2. </w:t>
      </w:r>
      <w:proofErr w:type="spellStart"/>
      <w:r w:rsidRPr="00334086">
        <w:rPr>
          <w:rFonts w:ascii="GHEA Grapalat" w:hAnsi="GHEA Grapalat"/>
          <w:lang w:val="en-US"/>
        </w:rPr>
        <w:t>Բյուջեով</w:t>
      </w:r>
      <w:proofErr w:type="spellEnd"/>
      <w:r w:rsidRPr="00334086">
        <w:rPr>
          <w:rFonts w:ascii="GHEA Grapalat" w:hAnsi="GHEA Grapalat"/>
          <w:b/>
          <w:lang w:val="en-US"/>
        </w:rPr>
        <w:t xml:space="preserve"> </w:t>
      </w:r>
      <w:r w:rsidRPr="00334086">
        <w:rPr>
          <w:rFonts w:ascii="GHEA Grapalat" w:hAnsi="GHEA Grapalat"/>
          <w:lang w:val="en-US"/>
        </w:rPr>
        <w:t xml:space="preserve">1068 </w:t>
      </w:r>
      <w:proofErr w:type="spellStart"/>
      <w:r w:rsidRPr="00334086">
        <w:rPr>
          <w:rFonts w:ascii="GHEA Grapalat" w:hAnsi="GHEA Grapalat"/>
        </w:rPr>
        <w:t>ծրագրի</w:t>
      </w:r>
      <w:proofErr w:type="spellEnd"/>
      <w:r w:rsidRPr="00334086">
        <w:rPr>
          <w:rFonts w:ascii="GHEA Grapalat" w:hAnsi="GHEA Grapalat"/>
          <w:lang w:val="en-US"/>
        </w:rPr>
        <w:t xml:space="preserve"> «12001 </w:t>
      </w:r>
      <w:proofErr w:type="spellStart"/>
      <w:r w:rsidRPr="00334086">
        <w:rPr>
          <w:rFonts w:ascii="GHEA Grapalat" w:hAnsi="GHEA Grapalat"/>
          <w:lang w:val="en-US"/>
        </w:rPr>
        <w:t>Մինչև</w:t>
      </w:r>
      <w:proofErr w:type="spellEnd"/>
      <w:r w:rsidRPr="00334086">
        <w:rPr>
          <w:rFonts w:ascii="GHEA Grapalat" w:hAnsi="GHEA Grapalat"/>
          <w:lang w:val="en-US"/>
        </w:rPr>
        <w:t xml:space="preserve"> 2 </w:t>
      </w:r>
      <w:proofErr w:type="spellStart"/>
      <w:r w:rsidRPr="00334086">
        <w:rPr>
          <w:rFonts w:ascii="GHEA Grapalat" w:hAnsi="GHEA Grapalat"/>
          <w:lang w:val="en-US"/>
        </w:rPr>
        <w:t>տարեկան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երեխայի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խնամքի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նպաստ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</w:rPr>
        <w:t>միջոցառման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գծով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="00953213" w:rsidRPr="00334086">
        <w:rPr>
          <w:rFonts w:ascii="GHEA Grapalat" w:hAnsi="GHEA Grapalat"/>
          <w:lang w:val="en-US"/>
        </w:rPr>
        <w:t>տարեկան</w:t>
      </w:r>
      <w:proofErr w:type="spellEnd"/>
      <w:r w:rsidR="00953213"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նախատեսվել</w:t>
      </w:r>
      <w:proofErr w:type="spellEnd"/>
      <w:r w:rsidR="00EE576E" w:rsidRPr="00334086">
        <w:rPr>
          <w:rFonts w:ascii="GHEA Grapalat" w:hAnsi="GHEA Grapalat"/>
          <w:lang w:val="en-US"/>
        </w:rPr>
        <w:t xml:space="preserve"> է 2,720,</w:t>
      </w:r>
      <w:r w:rsidRPr="00334086">
        <w:rPr>
          <w:rFonts w:ascii="GHEA Grapalat" w:hAnsi="GHEA Grapalat"/>
          <w:lang w:val="en-US"/>
        </w:rPr>
        <w:t xml:space="preserve">304.0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>,</w:t>
      </w:r>
      <w:r w:rsidR="00B828F9" w:rsidRPr="00334086">
        <w:rPr>
          <w:rFonts w:ascii="GHEA Grapalat" w:hAnsi="GHEA Grapalat"/>
          <w:lang w:val="en-US"/>
        </w:rPr>
        <w:t xml:space="preserve"> </w:t>
      </w:r>
      <w:proofErr w:type="spellStart"/>
      <w:r w:rsidR="00B828F9" w:rsidRPr="00334086">
        <w:rPr>
          <w:rFonts w:ascii="GHEA Grapalat" w:hAnsi="GHEA Grapalat"/>
          <w:lang w:val="en-US"/>
        </w:rPr>
        <w:t>որից</w:t>
      </w:r>
      <w:proofErr w:type="spellEnd"/>
      <w:r w:rsidR="00B828F9" w:rsidRPr="00334086">
        <w:rPr>
          <w:rFonts w:ascii="GHEA Grapalat" w:hAnsi="GHEA Grapalat"/>
          <w:lang w:val="en-US"/>
        </w:rPr>
        <w:t xml:space="preserve"> </w:t>
      </w:r>
      <w:proofErr w:type="spellStart"/>
      <w:r w:rsidR="00B828F9" w:rsidRPr="00334086">
        <w:rPr>
          <w:rFonts w:ascii="GHEA Grapalat" w:hAnsi="GHEA Grapalat"/>
          <w:lang w:val="en-US"/>
        </w:rPr>
        <w:t>առաջին</w:t>
      </w:r>
      <w:proofErr w:type="spellEnd"/>
      <w:r w:rsidR="00B828F9" w:rsidRPr="00334086">
        <w:rPr>
          <w:rFonts w:ascii="GHEA Grapalat" w:hAnsi="GHEA Grapalat"/>
          <w:lang w:val="en-US"/>
        </w:rPr>
        <w:t xml:space="preserve"> </w:t>
      </w:r>
      <w:proofErr w:type="spellStart"/>
      <w:r w:rsidR="00B828F9" w:rsidRPr="00334086">
        <w:rPr>
          <w:rFonts w:ascii="GHEA Grapalat" w:hAnsi="GHEA Grapalat"/>
          <w:lang w:val="en-US"/>
        </w:rPr>
        <w:t>կիսամյակում</w:t>
      </w:r>
      <w:proofErr w:type="spellEnd"/>
      <w:r w:rsidR="00B828F9" w:rsidRPr="00334086">
        <w:rPr>
          <w:rFonts w:ascii="GHEA Grapalat" w:hAnsi="GHEA Grapalat"/>
          <w:lang w:val="en-US"/>
        </w:rPr>
        <w:t>՝ 1,360,</w:t>
      </w:r>
      <w:r w:rsidRPr="00334086">
        <w:rPr>
          <w:rFonts w:ascii="GHEA Grapalat" w:hAnsi="GHEA Grapalat"/>
          <w:lang w:val="en-US"/>
        </w:rPr>
        <w:t xml:space="preserve">152.0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հատկացվել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է՝</w:t>
      </w:r>
      <w:r w:rsidRPr="00334086">
        <w:rPr>
          <w:rFonts w:ascii="GHEA Grapalat" w:hAnsi="GHEA Grapalat"/>
          <w:lang w:val="en-US"/>
        </w:rPr>
        <w:t xml:space="preserve"> 1,145</w:t>
      </w:r>
      <w:r w:rsidR="00B828F9" w:rsidRPr="00334086">
        <w:rPr>
          <w:rFonts w:ascii="GHEA Grapalat" w:hAnsi="GHEA Grapalat"/>
          <w:lang w:val="en-US"/>
        </w:rPr>
        <w:t>,</w:t>
      </w:r>
      <w:r w:rsidRPr="00334086">
        <w:rPr>
          <w:rFonts w:ascii="GHEA Grapalat" w:hAnsi="GHEA Grapalat"/>
          <w:lang w:val="en-US"/>
        </w:rPr>
        <w:t>076.0</w:t>
      </w:r>
      <w:r w:rsidRPr="00334086">
        <w:rPr>
          <w:rFonts w:ascii="GHEA Grapalat" w:hAnsi="GHEA Grapalat"/>
          <w:b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>,</w:t>
      </w:r>
      <w:r w:rsidR="00264D64" w:rsidRPr="00334086">
        <w:rPr>
          <w:rFonts w:ascii="GHEA Grapalat" w:hAnsi="GHEA Grapalat"/>
          <w:lang w:val="en-US"/>
        </w:rPr>
        <w:t xml:space="preserve"> </w:t>
      </w:r>
      <w:proofErr w:type="spellStart"/>
      <w:r w:rsidR="00264D64" w:rsidRPr="00334086">
        <w:rPr>
          <w:rFonts w:ascii="GHEA Grapalat" w:hAnsi="GHEA Grapalat"/>
          <w:lang w:val="en-US"/>
        </w:rPr>
        <w:t>պետական</w:t>
      </w:r>
      <w:proofErr w:type="spellEnd"/>
      <w:r w:rsidR="00264D64" w:rsidRPr="00334086">
        <w:rPr>
          <w:rFonts w:ascii="GHEA Grapalat" w:hAnsi="GHEA Grapalat"/>
          <w:lang w:val="en-US"/>
        </w:rPr>
        <w:t xml:space="preserve"> </w:t>
      </w:r>
      <w:proofErr w:type="spellStart"/>
      <w:r w:rsidR="00264D64" w:rsidRPr="00334086">
        <w:rPr>
          <w:rFonts w:ascii="GHEA Grapalat" w:hAnsi="GHEA Grapalat"/>
          <w:lang w:val="en-US"/>
        </w:rPr>
        <w:t>բյուջեի</w:t>
      </w:r>
      <w:proofErr w:type="spellEnd"/>
      <w:r w:rsidR="00264D64" w:rsidRPr="00334086">
        <w:rPr>
          <w:rFonts w:ascii="GHEA Grapalat" w:hAnsi="GHEA Grapalat"/>
          <w:lang w:val="en-US"/>
        </w:rPr>
        <w:t xml:space="preserve"> </w:t>
      </w:r>
      <w:proofErr w:type="spellStart"/>
      <w:r w:rsidR="00264D64" w:rsidRPr="00334086">
        <w:rPr>
          <w:rFonts w:ascii="GHEA Grapalat" w:hAnsi="GHEA Grapalat"/>
          <w:lang w:val="en-US"/>
        </w:rPr>
        <w:t>նկատմամբ</w:t>
      </w:r>
      <w:proofErr w:type="spellEnd"/>
      <w:r w:rsidR="00264D64" w:rsidRPr="00334086">
        <w:rPr>
          <w:rFonts w:ascii="GHEA Grapalat" w:hAnsi="GHEA Grapalat"/>
          <w:lang w:val="en-US"/>
        </w:rPr>
        <w:t xml:space="preserve"> </w:t>
      </w:r>
      <w:proofErr w:type="spellStart"/>
      <w:r w:rsidR="00EE576E" w:rsidRPr="00334086">
        <w:rPr>
          <w:rFonts w:ascii="GHEA Grapalat" w:hAnsi="GHEA Grapalat"/>
          <w:lang w:val="en-US"/>
        </w:rPr>
        <w:t>տարբերությունը</w:t>
      </w:r>
      <w:proofErr w:type="spellEnd"/>
      <w:r w:rsidR="00264D64" w:rsidRPr="00334086">
        <w:rPr>
          <w:rFonts w:ascii="GHEA Grapalat" w:hAnsi="GHEA Grapalat"/>
          <w:lang w:val="en-US"/>
        </w:rPr>
        <w:t xml:space="preserve"> </w:t>
      </w:r>
      <w:proofErr w:type="spellStart"/>
      <w:r w:rsidR="00264D64" w:rsidRPr="00334086">
        <w:rPr>
          <w:rFonts w:ascii="GHEA Grapalat" w:hAnsi="GHEA Grapalat"/>
          <w:lang w:val="en-US"/>
        </w:rPr>
        <w:t>կազմել</w:t>
      </w:r>
      <w:proofErr w:type="spellEnd"/>
      <w:r w:rsidR="00264D64" w:rsidRPr="00334086">
        <w:rPr>
          <w:rFonts w:ascii="GHEA Grapalat" w:hAnsi="GHEA Grapalat"/>
          <w:lang w:val="en-US"/>
        </w:rPr>
        <w:t xml:space="preserve"> է</w:t>
      </w:r>
      <w:r w:rsidR="00136976" w:rsidRPr="00334086">
        <w:rPr>
          <w:rFonts w:ascii="GHEA Grapalat" w:hAnsi="GHEA Grapalat"/>
          <w:lang w:val="en-US"/>
        </w:rPr>
        <w:t>՝</w:t>
      </w:r>
      <w:r w:rsidR="00EE576E" w:rsidRPr="00334086">
        <w:rPr>
          <w:rFonts w:ascii="GHEA Grapalat" w:hAnsi="GHEA Grapalat"/>
          <w:lang w:val="en-US"/>
        </w:rPr>
        <w:t xml:space="preserve"> 215,076.0 </w:t>
      </w:r>
      <w:proofErr w:type="spellStart"/>
      <w:r w:rsidR="00EE576E" w:rsidRPr="00334086">
        <w:rPr>
          <w:rFonts w:ascii="GHEA Grapalat" w:hAnsi="GHEA Grapalat"/>
          <w:lang w:val="en-US"/>
        </w:rPr>
        <w:t>հազար</w:t>
      </w:r>
      <w:proofErr w:type="spellEnd"/>
      <w:r w:rsidR="00EE576E" w:rsidRPr="00334086">
        <w:rPr>
          <w:rFonts w:ascii="GHEA Grapalat" w:hAnsi="GHEA Grapalat"/>
          <w:lang w:val="en-US"/>
        </w:rPr>
        <w:t xml:space="preserve"> </w:t>
      </w:r>
      <w:proofErr w:type="spellStart"/>
      <w:r w:rsidR="00EE576E" w:rsidRPr="00334086">
        <w:rPr>
          <w:rFonts w:ascii="GHEA Grapalat" w:hAnsi="GHEA Grapalat"/>
          <w:lang w:val="en-US"/>
        </w:rPr>
        <w:t>դրամ</w:t>
      </w:r>
      <w:proofErr w:type="spellEnd"/>
      <w:r w:rsidR="00EE576E" w:rsidRPr="00334086">
        <w:rPr>
          <w:rFonts w:ascii="GHEA Grapalat" w:hAnsi="GHEA Grapalat"/>
          <w:lang w:val="en-US"/>
        </w:rPr>
        <w:t>:</w:t>
      </w:r>
    </w:p>
    <w:p w:rsidR="00EE576E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t xml:space="preserve"> 24.05.2019</w:t>
      </w:r>
      <w:r w:rsidRPr="00334086">
        <w:rPr>
          <w:rFonts w:ascii="GHEA Grapalat" w:hAnsi="GHEA Grapalat"/>
        </w:rPr>
        <w:t>թ</w:t>
      </w:r>
      <w:r w:rsidRPr="00334086">
        <w:rPr>
          <w:rFonts w:ascii="GHEA Grapalat" w:hAnsi="GHEA Grapalat"/>
          <w:lang w:val="en-US"/>
        </w:rPr>
        <w:t xml:space="preserve">. </w:t>
      </w:r>
      <w:r w:rsidRPr="00334086">
        <w:rPr>
          <w:rFonts w:ascii="GHEA Grapalat" w:hAnsi="GHEA Grapalat"/>
        </w:rPr>
        <w:t>դրությամբ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ծախսը՝</w:t>
      </w:r>
      <w:r w:rsidR="00B828F9" w:rsidRPr="00334086">
        <w:rPr>
          <w:rFonts w:ascii="GHEA Grapalat" w:hAnsi="GHEA Grapalat"/>
          <w:lang w:val="en-US"/>
        </w:rPr>
        <w:t xml:space="preserve"> 1,143,</w:t>
      </w:r>
      <w:r w:rsidRPr="00334086">
        <w:rPr>
          <w:rFonts w:ascii="GHEA Grapalat" w:hAnsi="GHEA Grapalat"/>
          <w:lang w:val="en-US"/>
        </w:rPr>
        <w:t xml:space="preserve">642.5 </w:t>
      </w:r>
      <w:r w:rsidRPr="00334086">
        <w:rPr>
          <w:rFonts w:ascii="GHEA Grapalat" w:hAnsi="GHEA Grapalat"/>
        </w:rPr>
        <w:t>հազար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դրամ</w:t>
      </w:r>
      <w:r w:rsidRPr="00334086">
        <w:rPr>
          <w:rFonts w:ascii="GHEA Grapalat" w:hAnsi="GHEA Grapalat"/>
          <w:lang w:val="en-US"/>
        </w:rPr>
        <w:t xml:space="preserve">, </w:t>
      </w:r>
      <w:r w:rsidRPr="00334086">
        <w:rPr>
          <w:rFonts w:ascii="GHEA Grapalat" w:hAnsi="GHEA Grapalat"/>
        </w:rPr>
        <w:t>դրամարկղի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մնացորդը՝</w:t>
      </w:r>
      <w:r w:rsidRPr="00334086">
        <w:rPr>
          <w:rFonts w:ascii="GHEA Grapalat" w:hAnsi="GHEA Grapalat"/>
          <w:lang w:val="en-US"/>
        </w:rPr>
        <w:t xml:space="preserve"> 1,433.5 </w:t>
      </w:r>
      <w:r w:rsidRPr="00334086">
        <w:rPr>
          <w:rFonts w:ascii="GHEA Grapalat" w:hAnsi="GHEA Grapalat"/>
        </w:rPr>
        <w:t>հազար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դրամ</w:t>
      </w:r>
      <w:r w:rsidRPr="00334086">
        <w:rPr>
          <w:rFonts w:ascii="GHEA Grapalat" w:hAnsi="GHEA Grapalat"/>
          <w:lang w:val="en-US"/>
        </w:rPr>
        <w:t xml:space="preserve">: </w:t>
      </w:r>
    </w:p>
    <w:p w:rsidR="002F6FCC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proofErr w:type="spellStart"/>
      <w:r w:rsidRPr="00334086">
        <w:rPr>
          <w:rFonts w:ascii="GHEA Grapalat" w:hAnsi="GHEA Grapalat"/>
          <w:lang w:val="en-US"/>
        </w:rPr>
        <w:t>Հունիս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ամսվա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միջին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կանխատեսվող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պահանջը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կազմ</w:t>
      </w:r>
      <w:r w:rsidRPr="00334086">
        <w:rPr>
          <w:rFonts w:ascii="GHEA Grapalat" w:hAnsi="GHEA Grapalat"/>
          <w:lang w:val="en-US"/>
        </w:rPr>
        <w:t>ում</w:t>
      </w:r>
      <w:proofErr w:type="spellEnd"/>
      <w:r w:rsidRPr="00334086">
        <w:rPr>
          <w:rFonts w:ascii="GHEA Grapalat" w:hAnsi="GHEA Grapalat"/>
          <w:lang w:val="en-US"/>
        </w:rPr>
        <w:t xml:space="preserve"> է</w:t>
      </w:r>
      <w:r w:rsidRPr="00334086">
        <w:rPr>
          <w:rFonts w:ascii="GHEA Grapalat" w:hAnsi="GHEA Grapalat"/>
        </w:rPr>
        <w:t>՝</w:t>
      </w:r>
      <w:r w:rsidRPr="00334086">
        <w:rPr>
          <w:rFonts w:ascii="GHEA Grapalat" w:hAnsi="GHEA Grapalat"/>
          <w:lang w:val="en-US"/>
        </w:rPr>
        <w:t xml:space="preserve"> 239,007.4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="0085112E" w:rsidRPr="00334086">
        <w:rPr>
          <w:rFonts w:ascii="GHEA Grapalat" w:hAnsi="GHEA Grapalat"/>
          <w:lang w:val="en-US"/>
        </w:rPr>
        <w:t xml:space="preserve"> (215,076.0+23,931.4)</w:t>
      </w:r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առաջարկվող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վերաբաշխումը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կկազմի</w:t>
      </w:r>
      <w:proofErr w:type="spellEnd"/>
      <w:r w:rsidRPr="00334086">
        <w:rPr>
          <w:rFonts w:ascii="GHEA Grapalat" w:hAnsi="GHEA Grapalat"/>
          <w:lang w:val="en-US"/>
        </w:rPr>
        <w:t xml:space="preserve">՝ </w:t>
      </w:r>
      <w:r w:rsidRPr="00334086">
        <w:rPr>
          <w:rFonts w:ascii="GHEA Grapalat" w:hAnsi="GHEA Grapalat"/>
          <w:b/>
          <w:i/>
          <w:u w:val="single"/>
          <w:lang w:val="en-US"/>
        </w:rPr>
        <w:t>23,931.4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</w:rPr>
        <w:t>որը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</w:rPr>
        <w:t>պայմանավորված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 w:cs="Sylfaen"/>
        </w:rPr>
        <w:t>է</w:t>
      </w:r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կիսամյակի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ժամանակահատվածի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համար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մինչև</w:t>
      </w:r>
      <w:proofErr w:type="spellEnd"/>
      <w:r w:rsidRPr="00334086">
        <w:rPr>
          <w:rFonts w:ascii="GHEA Grapalat" w:hAnsi="GHEA Grapalat" w:cs="Sylfaen"/>
          <w:lang w:val="en-US"/>
        </w:rPr>
        <w:t xml:space="preserve"> 2 </w:t>
      </w:r>
      <w:proofErr w:type="spellStart"/>
      <w:r w:rsidRPr="00334086">
        <w:rPr>
          <w:rFonts w:ascii="GHEA Grapalat" w:hAnsi="GHEA Grapalat" w:cs="Sylfaen"/>
          <w:lang w:val="en-US"/>
        </w:rPr>
        <w:t>տարեկան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երեխայի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խնամքի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նպաստ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ստացող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քաղաքացիների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թվաքանակի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ավելացման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հանգամանքով</w:t>
      </w:r>
      <w:proofErr w:type="spellEnd"/>
      <w:r w:rsidRPr="00334086">
        <w:rPr>
          <w:rFonts w:ascii="GHEA Grapalat" w:hAnsi="GHEA Grapalat"/>
          <w:lang w:val="hy-AM"/>
        </w:rPr>
        <w:t>։</w:t>
      </w:r>
    </w:p>
    <w:p w:rsidR="009F34CB" w:rsidRPr="00334086" w:rsidRDefault="002F6FCC" w:rsidP="009F34CB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t xml:space="preserve">3. </w:t>
      </w:r>
      <w:proofErr w:type="spellStart"/>
      <w:r w:rsidRPr="00334086">
        <w:rPr>
          <w:rFonts w:ascii="GHEA Grapalat" w:hAnsi="GHEA Grapalat"/>
          <w:lang w:val="en-US"/>
        </w:rPr>
        <w:t>Բյուջեով</w:t>
      </w:r>
      <w:proofErr w:type="spellEnd"/>
      <w:r w:rsidRPr="00334086">
        <w:rPr>
          <w:rFonts w:ascii="GHEA Grapalat" w:hAnsi="GHEA Grapalat"/>
          <w:lang w:val="en-US"/>
        </w:rPr>
        <w:t xml:space="preserve"> 1005 </w:t>
      </w:r>
      <w:proofErr w:type="spellStart"/>
      <w:r w:rsidRPr="00334086">
        <w:rPr>
          <w:rFonts w:ascii="GHEA Grapalat" w:hAnsi="GHEA Grapalat"/>
        </w:rPr>
        <w:t>ծրագրի</w:t>
      </w:r>
      <w:proofErr w:type="spellEnd"/>
      <w:r w:rsidRPr="00334086">
        <w:rPr>
          <w:rFonts w:ascii="GHEA Grapalat" w:hAnsi="GHEA Grapalat"/>
          <w:lang w:val="en-US"/>
        </w:rPr>
        <w:t xml:space="preserve"> «12003 </w:t>
      </w:r>
      <w:proofErr w:type="spellStart"/>
      <w:r w:rsidRPr="00334086">
        <w:rPr>
          <w:rFonts w:ascii="GHEA Grapalat" w:hAnsi="GHEA Grapalat"/>
        </w:rPr>
        <w:t>Զոհված</w:t>
      </w:r>
      <w:proofErr w:type="spellEnd"/>
      <w:r w:rsidRPr="00334086">
        <w:rPr>
          <w:rFonts w:ascii="GHEA Grapalat" w:hAnsi="GHEA Grapalat"/>
        </w:rPr>
        <w:t>՝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հետմահու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Հայաստանի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ազգային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հերոս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ՀՀ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բարձրագույն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կոչում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ստացած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կամ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Մարտական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խաչ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շքանշանով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պարգևատրված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անձի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ընտանիքի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անդամներին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պարգևավճարի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տրամադրում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</w:rPr>
        <w:t>միջոցառման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գծով</w:t>
      </w:r>
      <w:proofErr w:type="spellEnd"/>
      <w:r w:rsidRPr="00334086">
        <w:rPr>
          <w:rFonts w:ascii="GHEA Grapalat" w:hAnsi="GHEA Grapalat"/>
          <w:lang w:val="en-US"/>
        </w:rPr>
        <w:t xml:space="preserve">  </w:t>
      </w:r>
      <w:proofErr w:type="spellStart"/>
      <w:r w:rsidR="00953213" w:rsidRPr="00334086">
        <w:rPr>
          <w:rFonts w:ascii="GHEA Grapalat" w:hAnsi="GHEA Grapalat"/>
          <w:lang w:val="en-US"/>
        </w:rPr>
        <w:t>տարեկան</w:t>
      </w:r>
      <w:proofErr w:type="spellEnd"/>
      <w:r w:rsidR="00953213"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նախատեսվել</w:t>
      </w:r>
      <w:proofErr w:type="spellEnd"/>
      <w:r w:rsidR="00953213" w:rsidRPr="00334086">
        <w:rPr>
          <w:rFonts w:ascii="GHEA Grapalat" w:hAnsi="GHEA Grapalat"/>
          <w:lang w:val="en-US"/>
        </w:rPr>
        <w:t xml:space="preserve"> </w:t>
      </w:r>
      <w:r w:rsidR="00E46EB3" w:rsidRPr="00334086">
        <w:rPr>
          <w:rFonts w:ascii="GHEA Grapalat" w:hAnsi="GHEA Grapalat"/>
          <w:lang w:val="en-US"/>
        </w:rPr>
        <w:t>է</w:t>
      </w:r>
      <w:r w:rsidRPr="00334086">
        <w:rPr>
          <w:rFonts w:ascii="GHEA Grapalat" w:hAnsi="GHEA Grapalat"/>
        </w:rPr>
        <w:t>՝</w:t>
      </w:r>
      <w:r w:rsidRPr="00334086">
        <w:rPr>
          <w:rFonts w:ascii="GHEA Grapalat" w:hAnsi="GHEA Grapalat"/>
          <w:lang w:val="en-US"/>
        </w:rPr>
        <w:t xml:space="preserve"> 162</w:t>
      </w:r>
      <w:r w:rsidR="009F34CB" w:rsidRPr="00334086">
        <w:rPr>
          <w:rFonts w:ascii="GHEA Grapalat" w:hAnsi="GHEA Grapalat"/>
          <w:lang w:val="en-US"/>
        </w:rPr>
        <w:t>,</w:t>
      </w:r>
      <w:r w:rsidRPr="00334086">
        <w:rPr>
          <w:rFonts w:ascii="GHEA Grapalat" w:hAnsi="GHEA Grapalat"/>
          <w:lang w:val="en-US"/>
        </w:rPr>
        <w:t xml:space="preserve">600.0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որից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առաջին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կիսամյակում</w:t>
      </w:r>
      <w:proofErr w:type="spellEnd"/>
      <w:r w:rsidRPr="00334086">
        <w:rPr>
          <w:rFonts w:ascii="GHEA Grapalat" w:hAnsi="GHEA Grapalat"/>
          <w:lang w:val="en-US"/>
        </w:rPr>
        <w:t xml:space="preserve">՝ 81,831.4 </w:t>
      </w:r>
      <w:proofErr w:type="spellStart"/>
      <w:r w:rsidRPr="00334086">
        <w:rPr>
          <w:rFonts w:ascii="GHEA Grapalat" w:hAnsi="GHEA Grapalat"/>
        </w:rPr>
        <w:lastRenderedPageBreak/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հատկացվել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է՝</w:t>
      </w:r>
      <w:r w:rsidRPr="00334086">
        <w:rPr>
          <w:rFonts w:ascii="GHEA Grapalat" w:hAnsi="GHEA Grapalat"/>
          <w:lang w:val="en-US"/>
        </w:rPr>
        <w:t xml:space="preserve"> 69,850.0</w:t>
      </w:r>
      <w:r w:rsidRPr="00334086">
        <w:rPr>
          <w:rFonts w:ascii="GHEA Grapalat" w:hAnsi="GHEA Grapalat"/>
          <w:b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="009F34CB" w:rsidRPr="00334086">
        <w:rPr>
          <w:rFonts w:ascii="GHEA Grapalat" w:hAnsi="GHEA Grapalat"/>
          <w:lang w:val="en-US"/>
        </w:rPr>
        <w:t>պետական</w:t>
      </w:r>
      <w:proofErr w:type="spellEnd"/>
      <w:r w:rsidR="009F34CB" w:rsidRPr="00334086">
        <w:rPr>
          <w:rFonts w:ascii="GHEA Grapalat" w:hAnsi="GHEA Grapalat"/>
          <w:lang w:val="en-US"/>
        </w:rPr>
        <w:t xml:space="preserve"> </w:t>
      </w:r>
      <w:proofErr w:type="spellStart"/>
      <w:r w:rsidR="009F34CB" w:rsidRPr="00334086">
        <w:rPr>
          <w:rFonts w:ascii="GHEA Grapalat" w:hAnsi="GHEA Grapalat"/>
          <w:lang w:val="en-US"/>
        </w:rPr>
        <w:t>բյուջեի</w:t>
      </w:r>
      <w:proofErr w:type="spellEnd"/>
      <w:r w:rsidR="009F34CB" w:rsidRPr="00334086">
        <w:rPr>
          <w:rFonts w:ascii="GHEA Grapalat" w:hAnsi="GHEA Grapalat"/>
          <w:lang w:val="en-US"/>
        </w:rPr>
        <w:t xml:space="preserve"> </w:t>
      </w:r>
      <w:proofErr w:type="spellStart"/>
      <w:r w:rsidR="009F34CB" w:rsidRPr="00334086">
        <w:rPr>
          <w:rFonts w:ascii="GHEA Grapalat" w:hAnsi="GHEA Grapalat"/>
          <w:lang w:val="en-US"/>
        </w:rPr>
        <w:t>նկատմամբ</w:t>
      </w:r>
      <w:proofErr w:type="spellEnd"/>
      <w:r w:rsidR="009F34CB" w:rsidRPr="00334086">
        <w:rPr>
          <w:rFonts w:ascii="GHEA Grapalat" w:hAnsi="GHEA Grapalat"/>
          <w:lang w:val="en-US"/>
        </w:rPr>
        <w:t xml:space="preserve"> </w:t>
      </w:r>
      <w:proofErr w:type="spellStart"/>
      <w:r w:rsidR="009F34CB" w:rsidRPr="00334086">
        <w:rPr>
          <w:rFonts w:ascii="GHEA Grapalat" w:hAnsi="GHEA Grapalat"/>
          <w:lang w:val="en-US"/>
        </w:rPr>
        <w:t>տարբերությունը</w:t>
      </w:r>
      <w:proofErr w:type="spellEnd"/>
      <w:r w:rsidR="009F34CB" w:rsidRPr="00334086">
        <w:rPr>
          <w:rFonts w:ascii="GHEA Grapalat" w:hAnsi="GHEA Grapalat"/>
          <w:lang w:val="en-US"/>
        </w:rPr>
        <w:t xml:space="preserve"> </w:t>
      </w:r>
      <w:proofErr w:type="spellStart"/>
      <w:r w:rsidR="009F34CB" w:rsidRPr="00334086">
        <w:rPr>
          <w:rFonts w:ascii="GHEA Grapalat" w:hAnsi="GHEA Grapalat"/>
          <w:lang w:val="en-US"/>
        </w:rPr>
        <w:t>կազմել</w:t>
      </w:r>
      <w:proofErr w:type="spellEnd"/>
      <w:r w:rsidR="009F34CB" w:rsidRPr="00334086">
        <w:rPr>
          <w:rFonts w:ascii="GHEA Grapalat" w:hAnsi="GHEA Grapalat"/>
          <w:lang w:val="en-US"/>
        </w:rPr>
        <w:t xml:space="preserve"> է՝ 11,981.4 </w:t>
      </w:r>
      <w:proofErr w:type="spellStart"/>
      <w:r w:rsidR="009F34CB" w:rsidRPr="00334086">
        <w:rPr>
          <w:rFonts w:ascii="GHEA Grapalat" w:hAnsi="GHEA Grapalat"/>
          <w:lang w:val="en-US"/>
        </w:rPr>
        <w:t>հազար</w:t>
      </w:r>
      <w:proofErr w:type="spellEnd"/>
      <w:r w:rsidR="009F34CB" w:rsidRPr="00334086">
        <w:rPr>
          <w:rFonts w:ascii="GHEA Grapalat" w:hAnsi="GHEA Grapalat"/>
          <w:lang w:val="en-US"/>
        </w:rPr>
        <w:t xml:space="preserve"> </w:t>
      </w:r>
      <w:proofErr w:type="spellStart"/>
      <w:r w:rsidR="009F34CB" w:rsidRPr="00334086">
        <w:rPr>
          <w:rFonts w:ascii="GHEA Grapalat" w:hAnsi="GHEA Grapalat"/>
          <w:lang w:val="en-US"/>
        </w:rPr>
        <w:t>դրամ</w:t>
      </w:r>
      <w:proofErr w:type="spellEnd"/>
      <w:r w:rsidR="009F34CB" w:rsidRPr="00334086">
        <w:rPr>
          <w:rFonts w:ascii="GHEA Grapalat" w:hAnsi="GHEA Grapalat"/>
          <w:lang w:val="en-US"/>
        </w:rPr>
        <w:t>:</w:t>
      </w:r>
    </w:p>
    <w:p w:rsidR="009F34CB" w:rsidRPr="00334086" w:rsidRDefault="009F34CB" w:rsidP="002F6FCC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9F34CB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t>24.05.2019</w:t>
      </w:r>
      <w:r w:rsidRPr="00334086">
        <w:rPr>
          <w:rFonts w:ascii="GHEA Grapalat" w:hAnsi="GHEA Grapalat"/>
        </w:rPr>
        <w:t>թ</w:t>
      </w:r>
      <w:r w:rsidRPr="00334086">
        <w:rPr>
          <w:rFonts w:ascii="GHEA Grapalat" w:hAnsi="GHEA Grapalat"/>
          <w:lang w:val="en-US"/>
        </w:rPr>
        <w:t xml:space="preserve">. </w:t>
      </w:r>
      <w:r w:rsidRPr="00334086">
        <w:rPr>
          <w:rFonts w:ascii="GHEA Grapalat" w:hAnsi="GHEA Grapalat"/>
        </w:rPr>
        <w:t>դրությամբ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ծախսը՝</w:t>
      </w:r>
      <w:r w:rsidRPr="00334086">
        <w:rPr>
          <w:rFonts w:ascii="GHEA Grapalat" w:hAnsi="GHEA Grapalat"/>
          <w:lang w:val="en-US"/>
        </w:rPr>
        <w:t xml:space="preserve"> 68,644.6 </w:t>
      </w:r>
      <w:r w:rsidRPr="00334086">
        <w:rPr>
          <w:rFonts w:ascii="GHEA Grapalat" w:hAnsi="GHEA Grapalat"/>
        </w:rPr>
        <w:t>հազար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դրամ</w:t>
      </w:r>
      <w:r w:rsidRPr="00334086">
        <w:rPr>
          <w:rFonts w:ascii="GHEA Grapalat" w:hAnsi="GHEA Grapalat"/>
          <w:lang w:val="en-US"/>
        </w:rPr>
        <w:t xml:space="preserve">, </w:t>
      </w:r>
      <w:r w:rsidRPr="00334086">
        <w:rPr>
          <w:rFonts w:ascii="GHEA Grapalat" w:hAnsi="GHEA Grapalat"/>
        </w:rPr>
        <w:t>դրամարկղի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մնացորդը՝</w:t>
      </w:r>
      <w:r w:rsidRPr="00334086">
        <w:rPr>
          <w:rFonts w:ascii="GHEA Grapalat" w:hAnsi="GHEA Grapalat"/>
          <w:lang w:val="en-US"/>
        </w:rPr>
        <w:t xml:space="preserve"> 1,205.4 </w:t>
      </w:r>
      <w:r w:rsidRPr="00334086">
        <w:rPr>
          <w:rFonts w:ascii="GHEA Grapalat" w:hAnsi="GHEA Grapalat"/>
        </w:rPr>
        <w:t>հազար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դրամ</w:t>
      </w:r>
      <w:r w:rsidRPr="00334086">
        <w:rPr>
          <w:rFonts w:ascii="GHEA Grapalat" w:hAnsi="GHEA Grapalat"/>
          <w:lang w:val="en-US"/>
        </w:rPr>
        <w:t xml:space="preserve">: </w:t>
      </w:r>
    </w:p>
    <w:p w:rsidR="002F6FCC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334086">
        <w:rPr>
          <w:rFonts w:ascii="GHEA Grapalat" w:hAnsi="GHEA Grapalat"/>
          <w:lang w:val="en-US"/>
        </w:rPr>
        <w:t>Հունիս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ամսվա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միջին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կանխատեսվող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պահանջը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կազմ</w:t>
      </w:r>
      <w:r w:rsidRPr="00334086">
        <w:rPr>
          <w:rFonts w:ascii="GHEA Grapalat" w:hAnsi="GHEA Grapalat"/>
          <w:lang w:val="en-US"/>
        </w:rPr>
        <w:t>ում</w:t>
      </w:r>
      <w:proofErr w:type="spellEnd"/>
      <w:r w:rsidRPr="00334086">
        <w:rPr>
          <w:rFonts w:ascii="GHEA Grapalat" w:hAnsi="GHEA Grapalat"/>
          <w:lang w:val="en-US"/>
        </w:rPr>
        <w:t xml:space="preserve"> է</w:t>
      </w:r>
      <w:r w:rsidRPr="00334086">
        <w:rPr>
          <w:rFonts w:ascii="GHEA Grapalat" w:hAnsi="GHEA Grapalat"/>
        </w:rPr>
        <w:t>՝</w:t>
      </w:r>
      <w:r w:rsidRPr="00334086">
        <w:rPr>
          <w:rFonts w:ascii="GHEA Grapalat" w:hAnsi="GHEA Grapalat"/>
          <w:lang w:val="en-US"/>
        </w:rPr>
        <w:t xml:space="preserve"> 12,994.6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="00AF2230" w:rsidRPr="00334086">
        <w:rPr>
          <w:rFonts w:ascii="GHEA Grapalat" w:hAnsi="GHEA Grapalat"/>
          <w:lang w:val="en-US"/>
        </w:rPr>
        <w:t xml:space="preserve"> (11,981.4+ 1,013.2)</w:t>
      </w:r>
      <w:r w:rsidR="009F34CB"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առաջարկվող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վերաբաշխումը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կկազմի</w:t>
      </w:r>
      <w:proofErr w:type="spellEnd"/>
      <w:r w:rsidRPr="00334086">
        <w:rPr>
          <w:rFonts w:ascii="GHEA Grapalat" w:hAnsi="GHEA Grapalat"/>
          <w:lang w:val="en-US"/>
        </w:rPr>
        <w:t xml:space="preserve">՝ </w:t>
      </w:r>
      <w:r w:rsidRPr="00334086">
        <w:rPr>
          <w:rFonts w:ascii="GHEA Grapalat" w:hAnsi="GHEA Grapalat"/>
          <w:b/>
          <w:u w:val="single"/>
          <w:lang w:val="en-US"/>
        </w:rPr>
        <w:t>1,013.2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</w:rPr>
        <w:t>որը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պայմանավորված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</w:rPr>
        <w:t>է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</w:rPr>
        <w:t>շահառուների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թվաքանակի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ավելացմամբ</w:t>
      </w:r>
      <w:proofErr w:type="spellEnd"/>
      <w:r w:rsidRPr="00334086">
        <w:rPr>
          <w:rFonts w:ascii="GHEA Grapalat" w:hAnsi="GHEA Grapalat"/>
          <w:lang w:val="en-US"/>
        </w:rPr>
        <w:t xml:space="preserve"> </w:t>
      </w:r>
      <w:proofErr w:type="spellStart"/>
      <w:r w:rsidRPr="00334086">
        <w:rPr>
          <w:rFonts w:ascii="GHEA Grapalat" w:hAnsi="GHEA Grapalat"/>
          <w:lang w:val="en-US"/>
        </w:rPr>
        <w:t>հաշվարկվում</w:t>
      </w:r>
      <w:proofErr w:type="spellEnd"/>
      <w:r w:rsidRPr="00334086">
        <w:rPr>
          <w:rFonts w:ascii="GHEA Grapalat" w:hAnsi="GHEA Grapalat"/>
          <w:lang w:val="en-US"/>
        </w:rPr>
        <w:t xml:space="preserve"> է 2 </w:t>
      </w:r>
      <w:proofErr w:type="spellStart"/>
      <w:r w:rsidRPr="00334086">
        <w:rPr>
          <w:rFonts w:ascii="GHEA Grapalat" w:hAnsi="GHEA Grapalat"/>
          <w:lang w:val="en-US"/>
        </w:rPr>
        <w:t>շահառուի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մեկ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ամսվա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պարգևավճարի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գումար</w:t>
      </w:r>
      <w:proofErr w:type="spellEnd"/>
      <w:r w:rsidRPr="00334086">
        <w:rPr>
          <w:rFonts w:ascii="GHEA Grapalat" w:hAnsi="GHEA Grapalat"/>
          <w:lang w:val="en-US"/>
        </w:rPr>
        <w:t xml:space="preserve">՝ </w:t>
      </w:r>
      <w:proofErr w:type="spellStart"/>
      <w:r w:rsidRPr="00334086">
        <w:rPr>
          <w:rFonts w:ascii="GHEA Grapalat" w:hAnsi="GHEA Grapalat"/>
          <w:lang w:val="en-US"/>
        </w:rPr>
        <w:t>միջինը</w:t>
      </w:r>
      <w:proofErr w:type="spellEnd"/>
      <w:r w:rsidRPr="00334086">
        <w:rPr>
          <w:rFonts w:ascii="GHEA Grapalat" w:hAnsi="GHEA Grapalat"/>
          <w:lang w:val="en-US"/>
        </w:rPr>
        <w:t xml:space="preserve"> 100.0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դրամով</w:t>
      </w:r>
      <w:proofErr w:type="spellEnd"/>
      <w:r w:rsidRPr="00334086">
        <w:rPr>
          <w:rFonts w:ascii="GHEA Grapalat" w:hAnsi="GHEA Grapalat"/>
          <w:lang w:val="en-US"/>
        </w:rPr>
        <w:t xml:space="preserve">, 1 </w:t>
      </w:r>
      <w:proofErr w:type="spellStart"/>
      <w:r w:rsidRPr="00334086">
        <w:rPr>
          <w:rFonts w:ascii="GHEA Grapalat" w:hAnsi="GHEA Grapalat"/>
          <w:lang w:val="en-US"/>
        </w:rPr>
        <w:t>շահառուի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հինգ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ամսվա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պարգևավճարի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գումար</w:t>
      </w:r>
      <w:proofErr w:type="spellEnd"/>
      <w:r w:rsidRPr="00334086">
        <w:rPr>
          <w:rFonts w:ascii="GHEA Grapalat" w:hAnsi="GHEA Grapalat"/>
          <w:lang w:val="en-US"/>
        </w:rPr>
        <w:t xml:space="preserve">՝ </w:t>
      </w:r>
      <w:proofErr w:type="spellStart"/>
      <w:r w:rsidRPr="00334086">
        <w:rPr>
          <w:rFonts w:ascii="GHEA Grapalat" w:hAnsi="GHEA Grapalat"/>
          <w:lang w:val="en-US"/>
        </w:rPr>
        <w:t>միջինը</w:t>
      </w:r>
      <w:proofErr w:type="spellEnd"/>
      <w:r w:rsidRPr="00334086">
        <w:rPr>
          <w:rFonts w:ascii="GHEA Grapalat" w:hAnsi="GHEA Grapalat"/>
          <w:lang w:val="en-US"/>
        </w:rPr>
        <w:t xml:space="preserve"> 150.0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դրամով</w:t>
      </w:r>
      <w:proofErr w:type="spellEnd"/>
      <w:r w:rsidRPr="00334086">
        <w:rPr>
          <w:rFonts w:ascii="GHEA Grapalat" w:hAnsi="GHEA Grapalat"/>
          <w:lang w:val="en-US"/>
        </w:rPr>
        <w:t>:</w:t>
      </w:r>
      <w:r w:rsidRPr="00334086">
        <w:rPr>
          <w:rFonts w:ascii="GHEA Grapalat" w:hAnsi="GHEA Grapalat" w:cs="Sylfaen"/>
          <w:lang w:val="en-US"/>
        </w:rPr>
        <w:t xml:space="preserve"> </w:t>
      </w:r>
    </w:p>
    <w:p w:rsidR="005241FA" w:rsidRPr="00334086" w:rsidRDefault="002F6FCC" w:rsidP="005241FA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 w:cs="Sylfaen"/>
          <w:lang w:val="en-US"/>
        </w:rPr>
        <w:t xml:space="preserve">4. </w:t>
      </w:r>
      <w:proofErr w:type="spellStart"/>
      <w:r w:rsidRPr="00334086">
        <w:rPr>
          <w:rFonts w:ascii="GHEA Grapalat" w:hAnsi="GHEA Grapalat" w:cs="Sylfaen"/>
          <w:lang w:val="en-US"/>
        </w:rPr>
        <w:t>Բյուջեով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/>
          <w:lang w:val="en-US"/>
        </w:rPr>
        <w:t xml:space="preserve">1082 </w:t>
      </w:r>
      <w:proofErr w:type="spellStart"/>
      <w:r w:rsidRPr="00334086">
        <w:rPr>
          <w:rFonts w:ascii="GHEA Grapalat" w:hAnsi="GHEA Grapalat"/>
          <w:lang w:val="en-US"/>
        </w:rPr>
        <w:t>ծրագրի</w:t>
      </w:r>
      <w:proofErr w:type="spellEnd"/>
      <w:r w:rsidRPr="00334086">
        <w:rPr>
          <w:rFonts w:ascii="GHEA Grapalat" w:hAnsi="GHEA Grapalat"/>
          <w:lang w:val="en-US"/>
        </w:rPr>
        <w:t xml:space="preserve"> «12001 </w:t>
      </w:r>
      <w:proofErr w:type="spellStart"/>
      <w:r w:rsidRPr="00334086">
        <w:rPr>
          <w:rFonts w:ascii="GHEA Grapalat" w:hAnsi="GHEA Grapalat"/>
          <w:lang w:val="en-US"/>
        </w:rPr>
        <w:t>Ժամանակավոր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անաշխատունակության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դեպքում</w:t>
      </w:r>
      <w:proofErr w:type="spellEnd"/>
      <w:r w:rsidRPr="00334086">
        <w:rPr>
          <w:rFonts w:ascii="GHEA Grapalat" w:hAnsi="GHEA Grapalat"/>
          <w:lang w:val="en-US"/>
        </w:rPr>
        <w:t xml:space="preserve">  </w:t>
      </w:r>
      <w:proofErr w:type="spellStart"/>
      <w:r w:rsidRPr="00334086">
        <w:rPr>
          <w:rFonts w:ascii="GHEA Grapalat" w:hAnsi="GHEA Grapalat"/>
          <w:lang w:val="en-US"/>
        </w:rPr>
        <w:t>նպաստներ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  <w:lang w:val="en-US"/>
        </w:rPr>
        <w:t>միջ</w:t>
      </w:r>
      <w:r w:rsidR="00953213" w:rsidRPr="00334086">
        <w:rPr>
          <w:rFonts w:ascii="GHEA Grapalat" w:hAnsi="GHEA Grapalat"/>
          <w:lang w:val="en-US"/>
        </w:rPr>
        <w:t>ոցառման</w:t>
      </w:r>
      <w:proofErr w:type="spellEnd"/>
      <w:r w:rsidR="00953213" w:rsidRPr="00334086">
        <w:rPr>
          <w:rFonts w:ascii="GHEA Grapalat" w:hAnsi="GHEA Grapalat"/>
          <w:lang w:val="en-US"/>
        </w:rPr>
        <w:t xml:space="preserve"> </w:t>
      </w:r>
      <w:proofErr w:type="spellStart"/>
      <w:r w:rsidR="00953213" w:rsidRPr="00334086">
        <w:rPr>
          <w:rFonts w:ascii="GHEA Grapalat" w:hAnsi="GHEA Grapalat"/>
          <w:lang w:val="en-US"/>
        </w:rPr>
        <w:t>գծով</w:t>
      </w:r>
      <w:proofErr w:type="spellEnd"/>
      <w:r w:rsidR="00953213" w:rsidRPr="00334086">
        <w:rPr>
          <w:rFonts w:ascii="GHEA Grapalat" w:hAnsi="GHEA Grapalat"/>
          <w:lang w:val="en-US"/>
        </w:rPr>
        <w:t xml:space="preserve"> </w:t>
      </w:r>
      <w:proofErr w:type="spellStart"/>
      <w:r w:rsidR="00953213" w:rsidRPr="00334086">
        <w:rPr>
          <w:rFonts w:ascii="GHEA Grapalat" w:hAnsi="GHEA Grapalat"/>
          <w:lang w:val="en-US"/>
        </w:rPr>
        <w:t>նախատեսվել</w:t>
      </w:r>
      <w:proofErr w:type="spellEnd"/>
      <w:r w:rsidR="00953213" w:rsidRPr="00334086">
        <w:rPr>
          <w:rFonts w:ascii="GHEA Grapalat" w:hAnsi="GHEA Grapalat"/>
          <w:lang w:val="en-US"/>
        </w:rPr>
        <w:t xml:space="preserve"> է 2,296,</w:t>
      </w:r>
      <w:r w:rsidRPr="00334086">
        <w:rPr>
          <w:rFonts w:ascii="GHEA Grapalat" w:hAnsi="GHEA Grapalat"/>
          <w:lang w:val="en-US"/>
        </w:rPr>
        <w:t>410.5</w:t>
      </w:r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հազար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դրամ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  <w:lang w:val="en-US"/>
        </w:rPr>
        <w:t>որից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առաջին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կիսամյակում</w:t>
      </w:r>
      <w:proofErr w:type="spellEnd"/>
      <w:r w:rsidRPr="00334086">
        <w:rPr>
          <w:rFonts w:ascii="GHEA Grapalat" w:hAnsi="GHEA Grapalat" w:cs="Sylfaen"/>
          <w:lang w:val="en-US"/>
        </w:rPr>
        <w:t>՝ 1</w:t>
      </w:r>
      <w:r w:rsidR="00953213" w:rsidRPr="00334086">
        <w:rPr>
          <w:rFonts w:ascii="GHEA Grapalat" w:hAnsi="GHEA Grapalat"/>
          <w:lang w:val="en-US"/>
        </w:rPr>
        <w:t>,056,</w:t>
      </w:r>
      <w:r w:rsidR="008C748A" w:rsidRPr="00334086">
        <w:rPr>
          <w:rFonts w:ascii="GHEA Grapalat" w:hAnsi="GHEA Grapalat"/>
          <w:lang w:val="en-US"/>
        </w:rPr>
        <w:t xml:space="preserve">348.8 </w:t>
      </w:r>
      <w:proofErr w:type="spellStart"/>
      <w:r w:rsidR="008C748A" w:rsidRPr="00334086">
        <w:rPr>
          <w:rFonts w:ascii="GHEA Grapalat" w:hAnsi="GHEA Grapalat"/>
          <w:lang w:val="en-US"/>
        </w:rPr>
        <w:t>հազար</w:t>
      </w:r>
      <w:proofErr w:type="spellEnd"/>
      <w:r w:rsidR="008C748A" w:rsidRPr="00334086">
        <w:rPr>
          <w:rFonts w:ascii="GHEA Grapalat" w:hAnsi="GHEA Grapalat"/>
          <w:lang w:val="en-US"/>
        </w:rPr>
        <w:t xml:space="preserve"> </w:t>
      </w:r>
      <w:proofErr w:type="spellStart"/>
      <w:r w:rsidR="008C748A" w:rsidRPr="00334086">
        <w:rPr>
          <w:rFonts w:ascii="GHEA Grapalat" w:hAnsi="GHEA Grapalat"/>
          <w:lang w:val="en-US"/>
        </w:rPr>
        <w:t>դրամ</w:t>
      </w:r>
      <w:proofErr w:type="spellEnd"/>
      <w:r w:rsidR="008C748A" w:rsidRPr="00334086">
        <w:rPr>
          <w:rFonts w:ascii="GHEA Grapalat" w:hAnsi="GHEA Grapalat"/>
          <w:lang w:val="en-US"/>
        </w:rPr>
        <w:t>:</w:t>
      </w:r>
    </w:p>
    <w:p w:rsidR="002F6FCC" w:rsidRPr="00334086" w:rsidRDefault="005241FA" w:rsidP="002F6FCC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tab/>
      </w:r>
      <w:r w:rsidRPr="00334086">
        <w:rPr>
          <w:rFonts w:ascii="GHEA Grapalat" w:hAnsi="GHEA Grapalat"/>
          <w:lang w:val="en-US"/>
        </w:rPr>
        <w:tab/>
      </w:r>
      <w:r w:rsidR="002F6FCC" w:rsidRPr="00334086">
        <w:rPr>
          <w:rFonts w:ascii="GHEA Grapalat" w:hAnsi="GHEA Grapalat"/>
          <w:lang w:val="en-US"/>
        </w:rPr>
        <w:t xml:space="preserve">24.05.2019թ.-ի </w:t>
      </w:r>
      <w:proofErr w:type="spellStart"/>
      <w:r w:rsidR="002F6FCC" w:rsidRPr="00334086">
        <w:rPr>
          <w:rFonts w:ascii="GHEA Grapalat" w:hAnsi="GHEA Grapalat"/>
          <w:lang w:val="en-US"/>
        </w:rPr>
        <w:t>դրությամբ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հատկացվել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և </w:t>
      </w:r>
      <w:proofErr w:type="spellStart"/>
      <w:r w:rsidR="002F6FCC" w:rsidRPr="00334086">
        <w:rPr>
          <w:rFonts w:ascii="GHEA Grapalat" w:hAnsi="GHEA Grapalat"/>
          <w:lang w:val="en-US"/>
        </w:rPr>
        <w:t>ծախսվել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է </w:t>
      </w:r>
      <w:r w:rsidR="002F6FCC" w:rsidRPr="00334086">
        <w:rPr>
          <w:rFonts w:ascii="GHEA Grapalat" w:hAnsi="GHEA Grapalat" w:cs="Sylfaen"/>
          <w:lang w:val="en-US"/>
        </w:rPr>
        <w:t>1</w:t>
      </w:r>
      <w:r w:rsidR="007B741C" w:rsidRPr="00334086">
        <w:rPr>
          <w:rFonts w:ascii="GHEA Grapalat" w:hAnsi="GHEA Grapalat"/>
          <w:lang w:val="en-US"/>
        </w:rPr>
        <w:t>,056,</w:t>
      </w:r>
      <w:r w:rsidR="002F6FCC" w:rsidRPr="00334086">
        <w:rPr>
          <w:rFonts w:ascii="GHEA Grapalat" w:hAnsi="GHEA Grapalat"/>
          <w:lang w:val="en-US"/>
        </w:rPr>
        <w:t xml:space="preserve">348.8 </w:t>
      </w:r>
      <w:proofErr w:type="spellStart"/>
      <w:r w:rsidR="002F6FCC" w:rsidRPr="00334086">
        <w:rPr>
          <w:rFonts w:ascii="GHEA Grapalat" w:hAnsi="GHEA Grapalat"/>
          <w:lang w:val="en-US"/>
        </w:rPr>
        <w:t>հազար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դրամ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: </w:t>
      </w:r>
      <w:proofErr w:type="spellStart"/>
      <w:r w:rsidR="002F6FCC" w:rsidRPr="00334086">
        <w:rPr>
          <w:rFonts w:ascii="GHEA Grapalat" w:hAnsi="GHEA Grapalat"/>
          <w:lang w:val="en-US"/>
        </w:rPr>
        <w:t>Ընթացիկ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ժամանակահատվածում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փաստացի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վճարվել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է </w:t>
      </w:r>
      <w:proofErr w:type="spellStart"/>
      <w:r w:rsidR="002F6FCC" w:rsidRPr="00334086">
        <w:rPr>
          <w:rFonts w:ascii="GHEA Grapalat" w:hAnsi="GHEA Grapalat"/>
          <w:lang w:val="en-US"/>
        </w:rPr>
        <w:t>չորս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ամսվա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պահանջը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(ՊԵԿ-ի </w:t>
      </w:r>
      <w:proofErr w:type="spellStart"/>
      <w:r w:rsidR="002F6FCC" w:rsidRPr="00334086">
        <w:rPr>
          <w:rFonts w:ascii="GHEA Grapalat" w:hAnsi="GHEA Grapalat"/>
          <w:lang w:val="en-US"/>
        </w:rPr>
        <w:t>կողմից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ներկայացված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հայտերի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համաձայն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) </w:t>
      </w:r>
      <w:proofErr w:type="spellStart"/>
      <w:r w:rsidR="002F6FCC" w:rsidRPr="00334086">
        <w:rPr>
          <w:rFonts w:ascii="GHEA Grapalat" w:hAnsi="GHEA Grapalat"/>
          <w:lang w:val="en-US"/>
        </w:rPr>
        <w:t>ներառյալ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դեկտեմբեր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ամսվա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պարտքը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՝  226,419.5 </w:t>
      </w:r>
      <w:proofErr w:type="spellStart"/>
      <w:r w:rsidR="002F6FCC" w:rsidRPr="00334086">
        <w:rPr>
          <w:rFonts w:ascii="GHEA Grapalat" w:hAnsi="GHEA Grapalat"/>
          <w:lang w:val="en-US"/>
        </w:rPr>
        <w:t>հազար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դրամ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, </w:t>
      </w:r>
      <w:proofErr w:type="spellStart"/>
      <w:r w:rsidR="002F6FCC" w:rsidRPr="00334086">
        <w:rPr>
          <w:rFonts w:ascii="GHEA Grapalat" w:hAnsi="GHEA Grapalat"/>
          <w:lang w:val="en-US"/>
        </w:rPr>
        <w:t>իսկ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ապրիլ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ամսվա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պահանջը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ֆինանսավորվել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է </w:t>
      </w:r>
      <w:proofErr w:type="spellStart"/>
      <w:r w:rsidR="002F6FCC" w:rsidRPr="00334086">
        <w:rPr>
          <w:rFonts w:ascii="GHEA Grapalat" w:hAnsi="GHEA Grapalat"/>
          <w:lang w:val="en-US"/>
        </w:rPr>
        <w:t>ոչ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ամբողջությամբ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՝ 244,190.17 </w:t>
      </w:r>
      <w:proofErr w:type="spellStart"/>
      <w:r w:rsidR="002F6FCC" w:rsidRPr="00334086">
        <w:rPr>
          <w:rFonts w:ascii="GHEA Grapalat" w:hAnsi="GHEA Grapalat"/>
          <w:lang w:val="en-US"/>
        </w:rPr>
        <w:t>հազար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դրամի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դիմաց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ֆինանսավորվել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է 202,128.8 </w:t>
      </w:r>
      <w:proofErr w:type="spellStart"/>
      <w:r w:rsidR="002F6FCC" w:rsidRPr="00334086">
        <w:rPr>
          <w:rFonts w:ascii="GHEA Grapalat" w:hAnsi="GHEA Grapalat"/>
          <w:lang w:val="en-US"/>
        </w:rPr>
        <w:t>հազար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դրամ</w:t>
      </w:r>
      <w:proofErr w:type="spellEnd"/>
      <w:r w:rsidR="002F6FCC" w:rsidRPr="00334086">
        <w:rPr>
          <w:rFonts w:ascii="GHEA Grapalat" w:hAnsi="GHEA Grapalat"/>
          <w:lang w:val="en-US"/>
        </w:rPr>
        <w:t>:</w:t>
      </w:r>
      <w:r w:rsidR="002F6FCC" w:rsidRPr="00334086">
        <w:rPr>
          <w:rFonts w:ascii="GHEA Grapalat" w:hAnsi="GHEA Grapalat"/>
          <w:lang w:val="en-US"/>
        </w:rPr>
        <w:tab/>
      </w:r>
      <w:proofErr w:type="spellStart"/>
      <w:r w:rsidR="002F6FCC" w:rsidRPr="00334086">
        <w:rPr>
          <w:rFonts w:ascii="GHEA Grapalat" w:hAnsi="GHEA Grapalat"/>
          <w:lang w:val="en-US"/>
        </w:rPr>
        <w:t>ՈՒստի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հունիս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ամսվա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համար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միջին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կանխատեսվող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պահանջը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կկազմի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շուրջ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r w:rsidR="002F6FCC" w:rsidRPr="00334086">
        <w:rPr>
          <w:rFonts w:ascii="GHEA Grapalat" w:hAnsi="GHEA Grapalat"/>
          <w:b/>
          <w:i/>
          <w:u w:val="single"/>
          <w:lang w:val="en-US"/>
        </w:rPr>
        <w:t>282,000.0</w:t>
      </w:r>
      <w:r w:rsidR="002F6FCC" w:rsidRPr="00334086">
        <w:rPr>
          <w:rFonts w:ascii="GHEA Grapalat" w:hAnsi="GHEA Grapalat"/>
          <w:lang w:val="en-US"/>
        </w:rPr>
        <w:t xml:space="preserve"> (240,000.0+42,000.0)</w:t>
      </w:r>
      <w:r w:rsidR="002F6FCC" w:rsidRPr="00334086">
        <w:rPr>
          <w:rFonts w:ascii="GHEA Grapalat" w:hAnsi="GHEA Grapalat"/>
          <w:b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հազար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դրամ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: </w:t>
      </w:r>
    </w:p>
    <w:p w:rsidR="007B741C" w:rsidRPr="00334086" w:rsidRDefault="002F6FCC" w:rsidP="00755998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 w:cs="Sylfaen"/>
          <w:lang w:val="en-US"/>
        </w:rPr>
        <w:t xml:space="preserve">5. </w:t>
      </w:r>
      <w:proofErr w:type="spellStart"/>
      <w:r w:rsidRPr="00334086">
        <w:rPr>
          <w:rFonts w:ascii="GHEA Grapalat" w:hAnsi="GHEA Grapalat" w:cs="Sylfaen"/>
          <w:lang w:val="en-US"/>
        </w:rPr>
        <w:t>Բյուջեով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/>
          <w:lang w:val="en-US"/>
        </w:rPr>
        <w:t xml:space="preserve">1011 </w:t>
      </w:r>
      <w:proofErr w:type="spellStart"/>
      <w:r w:rsidRPr="00334086">
        <w:rPr>
          <w:rFonts w:ascii="GHEA Grapalat" w:hAnsi="GHEA Grapalat"/>
          <w:lang w:val="en-US"/>
        </w:rPr>
        <w:t>ծրագրի</w:t>
      </w:r>
      <w:proofErr w:type="spellEnd"/>
      <w:r w:rsidRPr="00334086">
        <w:rPr>
          <w:rFonts w:ascii="GHEA Grapalat" w:hAnsi="GHEA Grapalat"/>
          <w:lang w:val="en-US"/>
        </w:rPr>
        <w:t xml:space="preserve"> «12001 </w:t>
      </w:r>
      <w:proofErr w:type="spellStart"/>
      <w:r w:rsidRPr="00334086">
        <w:rPr>
          <w:rFonts w:ascii="GHEA Grapalat" w:hAnsi="GHEA Grapalat"/>
          <w:lang w:val="en-US"/>
        </w:rPr>
        <w:t>Ընտանիքի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կենսամակարդակի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բարձրացմանն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ուղղված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նպաստներ</w:t>
      </w:r>
      <w:proofErr w:type="spellEnd"/>
      <w:r w:rsidRPr="00334086">
        <w:rPr>
          <w:rFonts w:ascii="GHEA Grapalat" w:hAnsi="GHEA Grapalat"/>
          <w:lang w:val="en-US"/>
        </w:rPr>
        <w:t xml:space="preserve">» </w:t>
      </w:r>
      <w:proofErr w:type="spellStart"/>
      <w:r w:rsidRPr="00334086">
        <w:rPr>
          <w:rFonts w:ascii="GHEA Grapalat" w:hAnsi="GHEA Grapalat"/>
          <w:lang w:val="en-US"/>
        </w:rPr>
        <w:t>միջոցառման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գծով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="008C748A" w:rsidRPr="00334086">
        <w:rPr>
          <w:rFonts w:ascii="GHEA Grapalat" w:hAnsi="GHEA Grapalat"/>
          <w:lang w:val="en-US"/>
        </w:rPr>
        <w:t>տարեկան</w:t>
      </w:r>
      <w:proofErr w:type="spellEnd"/>
      <w:r w:rsidR="008C748A" w:rsidRPr="00334086">
        <w:rPr>
          <w:rFonts w:ascii="GHEA Grapalat" w:hAnsi="GHEA Grapalat"/>
          <w:lang w:val="en-US"/>
        </w:rPr>
        <w:t xml:space="preserve"> </w:t>
      </w:r>
      <w:proofErr w:type="spellStart"/>
      <w:r w:rsidR="008C748A" w:rsidRPr="00334086">
        <w:rPr>
          <w:rFonts w:ascii="GHEA Grapalat" w:hAnsi="GHEA Grapalat"/>
          <w:lang w:val="en-US"/>
        </w:rPr>
        <w:t>նախատեսվել</w:t>
      </w:r>
      <w:proofErr w:type="spellEnd"/>
      <w:r w:rsidR="008C748A" w:rsidRPr="00334086">
        <w:rPr>
          <w:rFonts w:ascii="GHEA Grapalat" w:hAnsi="GHEA Grapalat"/>
          <w:lang w:val="en-US"/>
        </w:rPr>
        <w:t xml:space="preserve"> է</w:t>
      </w:r>
      <w:r w:rsidR="007B741C" w:rsidRPr="00334086">
        <w:rPr>
          <w:rFonts w:ascii="GHEA Grapalat" w:hAnsi="GHEA Grapalat"/>
          <w:lang w:val="en-US"/>
        </w:rPr>
        <w:t>՝</w:t>
      </w:r>
      <w:r w:rsidR="008C748A" w:rsidRPr="00334086">
        <w:rPr>
          <w:rFonts w:ascii="GHEA Grapalat" w:hAnsi="GHEA Grapalat"/>
          <w:lang w:val="en-US"/>
        </w:rPr>
        <w:t xml:space="preserve"> 37,698,</w:t>
      </w:r>
      <w:r w:rsidRPr="00334086">
        <w:rPr>
          <w:rFonts w:ascii="GHEA Grapalat" w:hAnsi="GHEA Grapalat"/>
          <w:lang w:val="en-US"/>
        </w:rPr>
        <w:t>315.4</w:t>
      </w:r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հազար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դրամ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  <w:lang w:val="en-US"/>
        </w:rPr>
        <w:t>որից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առաջին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կիսամյակում</w:t>
      </w:r>
      <w:proofErr w:type="spellEnd"/>
      <w:r w:rsidRPr="00334086">
        <w:rPr>
          <w:rFonts w:ascii="GHEA Grapalat" w:hAnsi="GHEA Grapalat" w:cs="Sylfaen"/>
          <w:lang w:val="en-US"/>
        </w:rPr>
        <w:t>՝ 18</w:t>
      </w:r>
      <w:r w:rsidR="008C748A" w:rsidRPr="00334086">
        <w:rPr>
          <w:rFonts w:ascii="GHEA Grapalat" w:hAnsi="GHEA Grapalat"/>
          <w:lang w:val="en-US"/>
        </w:rPr>
        <w:t>,477,</w:t>
      </w:r>
      <w:r w:rsidRPr="00334086">
        <w:rPr>
          <w:rFonts w:ascii="GHEA Grapalat" w:hAnsi="GHEA Grapalat"/>
          <w:lang w:val="en-US"/>
        </w:rPr>
        <w:t xml:space="preserve">109.1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հատկացվել</w:t>
      </w:r>
      <w:proofErr w:type="spellEnd"/>
      <w:r w:rsidRPr="00334086">
        <w:rPr>
          <w:rFonts w:ascii="GHEA Grapalat" w:hAnsi="GHEA Grapalat"/>
          <w:lang w:val="en-US"/>
        </w:rPr>
        <w:t xml:space="preserve"> է՝ 13,345</w:t>
      </w:r>
      <w:r w:rsidR="008C748A" w:rsidRPr="00334086">
        <w:rPr>
          <w:rFonts w:ascii="GHEA Grapalat" w:hAnsi="GHEA Grapalat"/>
          <w:lang w:val="en-US"/>
        </w:rPr>
        <w:t>,</w:t>
      </w:r>
      <w:r w:rsidRPr="00334086">
        <w:rPr>
          <w:rFonts w:ascii="GHEA Grapalat" w:hAnsi="GHEA Grapalat"/>
          <w:lang w:val="en-US"/>
        </w:rPr>
        <w:t xml:space="preserve">516.5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="007B741C" w:rsidRPr="00334086">
        <w:rPr>
          <w:rFonts w:ascii="GHEA Grapalat" w:hAnsi="GHEA Grapalat"/>
          <w:lang w:val="en-US"/>
        </w:rPr>
        <w:t>պետական</w:t>
      </w:r>
      <w:proofErr w:type="spellEnd"/>
      <w:r w:rsidR="007B741C" w:rsidRPr="00334086">
        <w:rPr>
          <w:rFonts w:ascii="GHEA Grapalat" w:hAnsi="GHEA Grapalat"/>
          <w:lang w:val="en-US"/>
        </w:rPr>
        <w:t xml:space="preserve"> </w:t>
      </w:r>
      <w:proofErr w:type="spellStart"/>
      <w:r w:rsidR="007B741C" w:rsidRPr="00334086">
        <w:rPr>
          <w:rFonts w:ascii="GHEA Grapalat" w:hAnsi="GHEA Grapalat"/>
          <w:lang w:val="en-US"/>
        </w:rPr>
        <w:t>բյուջեի</w:t>
      </w:r>
      <w:proofErr w:type="spellEnd"/>
      <w:r w:rsidR="007B741C" w:rsidRPr="00334086">
        <w:rPr>
          <w:rFonts w:ascii="GHEA Grapalat" w:hAnsi="GHEA Grapalat"/>
          <w:lang w:val="en-US"/>
        </w:rPr>
        <w:t xml:space="preserve"> </w:t>
      </w:r>
      <w:proofErr w:type="spellStart"/>
      <w:r w:rsidR="007B741C" w:rsidRPr="00334086">
        <w:rPr>
          <w:rFonts w:ascii="GHEA Grapalat" w:hAnsi="GHEA Grapalat"/>
          <w:lang w:val="en-US"/>
        </w:rPr>
        <w:t>նկատմամբ</w:t>
      </w:r>
      <w:proofErr w:type="spellEnd"/>
      <w:r w:rsidR="007B741C" w:rsidRPr="00334086">
        <w:rPr>
          <w:rFonts w:ascii="GHEA Grapalat" w:hAnsi="GHEA Grapalat"/>
          <w:lang w:val="en-US"/>
        </w:rPr>
        <w:t xml:space="preserve"> </w:t>
      </w:r>
      <w:proofErr w:type="spellStart"/>
      <w:r w:rsidR="007B741C" w:rsidRPr="00334086">
        <w:rPr>
          <w:rFonts w:ascii="GHEA Grapalat" w:hAnsi="GHEA Grapalat"/>
          <w:lang w:val="en-US"/>
        </w:rPr>
        <w:t>տարբերությունը</w:t>
      </w:r>
      <w:proofErr w:type="spellEnd"/>
      <w:r w:rsidR="007B741C" w:rsidRPr="00334086">
        <w:rPr>
          <w:rFonts w:ascii="GHEA Grapalat" w:hAnsi="GHEA Grapalat"/>
          <w:lang w:val="en-US"/>
        </w:rPr>
        <w:t xml:space="preserve"> </w:t>
      </w:r>
      <w:proofErr w:type="spellStart"/>
      <w:r w:rsidR="007B741C" w:rsidRPr="00334086">
        <w:rPr>
          <w:rFonts w:ascii="GHEA Grapalat" w:hAnsi="GHEA Grapalat"/>
          <w:lang w:val="en-US"/>
        </w:rPr>
        <w:t>կազմել</w:t>
      </w:r>
      <w:proofErr w:type="spellEnd"/>
      <w:r w:rsidR="007B741C" w:rsidRPr="00334086">
        <w:rPr>
          <w:rFonts w:ascii="GHEA Grapalat" w:hAnsi="GHEA Grapalat"/>
          <w:lang w:val="en-US"/>
        </w:rPr>
        <w:t xml:space="preserve"> է՝ </w:t>
      </w:r>
      <w:r w:rsidR="00755998" w:rsidRPr="00334086">
        <w:rPr>
          <w:rFonts w:ascii="GHEA Grapalat" w:hAnsi="GHEA Grapalat"/>
          <w:lang w:val="en-US"/>
        </w:rPr>
        <w:t>5,131,592.6</w:t>
      </w:r>
      <w:r w:rsidR="007B741C" w:rsidRPr="00334086">
        <w:rPr>
          <w:rFonts w:ascii="GHEA Grapalat" w:hAnsi="GHEA Grapalat"/>
          <w:lang w:val="en-US"/>
        </w:rPr>
        <w:t xml:space="preserve"> </w:t>
      </w:r>
      <w:proofErr w:type="spellStart"/>
      <w:r w:rsidR="007B741C" w:rsidRPr="00334086">
        <w:rPr>
          <w:rFonts w:ascii="GHEA Grapalat" w:hAnsi="GHEA Grapalat"/>
          <w:lang w:val="en-US"/>
        </w:rPr>
        <w:t>հազար</w:t>
      </w:r>
      <w:proofErr w:type="spellEnd"/>
      <w:r w:rsidR="007B741C" w:rsidRPr="00334086">
        <w:rPr>
          <w:rFonts w:ascii="GHEA Grapalat" w:hAnsi="GHEA Grapalat"/>
          <w:lang w:val="en-US"/>
        </w:rPr>
        <w:t xml:space="preserve"> </w:t>
      </w:r>
      <w:proofErr w:type="spellStart"/>
      <w:r w:rsidR="007B741C" w:rsidRPr="00334086">
        <w:rPr>
          <w:rFonts w:ascii="GHEA Grapalat" w:hAnsi="GHEA Grapalat"/>
          <w:lang w:val="en-US"/>
        </w:rPr>
        <w:t>դրամ</w:t>
      </w:r>
      <w:proofErr w:type="spellEnd"/>
      <w:r w:rsidR="007B741C" w:rsidRPr="00334086">
        <w:rPr>
          <w:rFonts w:ascii="GHEA Grapalat" w:hAnsi="GHEA Grapalat"/>
          <w:lang w:val="en-US"/>
        </w:rPr>
        <w:t>:</w:t>
      </w:r>
    </w:p>
    <w:p w:rsidR="002F6FCC" w:rsidRPr="00334086" w:rsidRDefault="007B741C" w:rsidP="002F6FCC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/>
          <w:lang w:val="en-US"/>
        </w:rPr>
      </w:pPr>
      <w:r w:rsidRPr="00334086">
        <w:rPr>
          <w:rFonts w:ascii="GHEA Grapalat" w:hAnsi="GHEA Grapalat"/>
          <w:lang w:val="en-US"/>
        </w:rPr>
        <w:tab/>
      </w:r>
      <w:r w:rsidRPr="00334086">
        <w:rPr>
          <w:rFonts w:ascii="GHEA Grapalat" w:hAnsi="GHEA Grapalat"/>
          <w:lang w:val="en-US"/>
        </w:rPr>
        <w:tab/>
      </w:r>
      <w:r w:rsidR="002F6FCC" w:rsidRPr="00334086">
        <w:rPr>
          <w:rFonts w:ascii="GHEA Grapalat" w:hAnsi="GHEA Grapalat"/>
          <w:lang w:val="en-US"/>
        </w:rPr>
        <w:t>2</w:t>
      </w:r>
      <w:r w:rsidR="00755998" w:rsidRPr="00334086">
        <w:rPr>
          <w:rFonts w:ascii="GHEA Grapalat" w:hAnsi="GHEA Grapalat"/>
          <w:lang w:val="en-US"/>
        </w:rPr>
        <w:t>4</w:t>
      </w:r>
      <w:r w:rsidR="002F6FCC" w:rsidRPr="00334086">
        <w:rPr>
          <w:rFonts w:ascii="GHEA Grapalat" w:hAnsi="GHEA Grapalat"/>
          <w:lang w:val="en-US"/>
        </w:rPr>
        <w:t xml:space="preserve">.05.2019թ. </w:t>
      </w:r>
      <w:proofErr w:type="spellStart"/>
      <w:r w:rsidR="002F6FCC" w:rsidRPr="00334086">
        <w:rPr>
          <w:rFonts w:ascii="GHEA Grapalat" w:hAnsi="GHEA Grapalat"/>
          <w:lang w:val="en-US"/>
        </w:rPr>
        <w:t>դրությամբ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ծախսը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կազմում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է</w:t>
      </w:r>
      <w:r w:rsidRPr="00334086">
        <w:rPr>
          <w:rFonts w:ascii="GHEA Grapalat" w:hAnsi="GHEA Grapalat"/>
          <w:lang w:val="en-US"/>
        </w:rPr>
        <w:t>՝</w:t>
      </w:r>
      <w:r w:rsidR="002F6FCC" w:rsidRPr="00334086">
        <w:rPr>
          <w:rFonts w:ascii="GHEA Grapalat" w:hAnsi="GHEA Grapalat"/>
          <w:lang w:val="en-US"/>
        </w:rPr>
        <w:t xml:space="preserve"> 13,344</w:t>
      </w:r>
      <w:r w:rsidR="008C748A" w:rsidRPr="00334086">
        <w:rPr>
          <w:rFonts w:ascii="GHEA Grapalat" w:hAnsi="GHEA Grapalat"/>
          <w:lang w:val="en-US"/>
        </w:rPr>
        <w:t>,</w:t>
      </w:r>
      <w:r w:rsidR="002F6FCC" w:rsidRPr="00334086">
        <w:rPr>
          <w:rFonts w:ascii="GHEA Grapalat" w:hAnsi="GHEA Grapalat"/>
          <w:lang w:val="en-US"/>
        </w:rPr>
        <w:t xml:space="preserve">868.1 </w:t>
      </w:r>
      <w:proofErr w:type="spellStart"/>
      <w:r w:rsidR="002F6FCC" w:rsidRPr="00334086">
        <w:rPr>
          <w:rFonts w:ascii="GHEA Grapalat" w:hAnsi="GHEA Grapalat"/>
          <w:lang w:val="en-US"/>
        </w:rPr>
        <w:t>հազար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դրամ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, </w:t>
      </w:r>
      <w:r w:rsidR="002F6FCC" w:rsidRPr="00334086">
        <w:rPr>
          <w:rFonts w:ascii="GHEA Grapalat" w:hAnsi="GHEA Grapalat"/>
        </w:rPr>
        <w:t>դրամարկղի</w:t>
      </w:r>
      <w:r w:rsidR="002F6FCC" w:rsidRPr="00334086">
        <w:rPr>
          <w:rFonts w:ascii="GHEA Grapalat" w:hAnsi="GHEA Grapalat"/>
          <w:lang w:val="en-US"/>
        </w:rPr>
        <w:t xml:space="preserve"> </w:t>
      </w:r>
      <w:r w:rsidR="002F6FCC" w:rsidRPr="00334086">
        <w:rPr>
          <w:rFonts w:ascii="GHEA Grapalat" w:hAnsi="GHEA Grapalat"/>
        </w:rPr>
        <w:t>մնացորդը</w:t>
      </w:r>
      <w:r w:rsidR="002F6FCC" w:rsidRPr="00334086">
        <w:rPr>
          <w:rFonts w:ascii="GHEA Grapalat" w:hAnsi="GHEA Grapalat"/>
          <w:lang w:val="en-US"/>
        </w:rPr>
        <w:t xml:space="preserve">՝ 648,4 </w:t>
      </w:r>
      <w:r w:rsidR="002F6FCC" w:rsidRPr="00334086">
        <w:rPr>
          <w:rFonts w:ascii="GHEA Grapalat" w:hAnsi="GHEA Grapalat"/>
        </w:rPr>
        <w:t>հազար</w:t>
      </w:r>
      <w:r w:rsidR="002F6FCC" w:rsidRPr="00334086">
        <w:rPr>
          <w:rFonts w:ascii="GHEA Grapalat" w:hAnsi="GHEA Grapalat"/>
          <w:lang w:val="en-US"/>
        </w:rPr>
        <w:t xml:space="preserve"> </w:t>
      </w:r>
      <w:r w:rsidR="002F6FCC" w:rsidRPr="00334086">
        <w:rPr>
          <w:rFonts w:ascii="GHEA Grapalat" w:hAnsi="GHEA Grapalat"/>
        </w:rPr>
        <w:t>դրամ</w:t>
      </w:r>
      <w:r w:rsidR="002F6FCC" w:rsidRPr="00334086">
        <w:rPr>
          <w:rFonts w:ascii="GHEA Grapalat" w:hAnsi="GHEA Grapalat"/>
          <w:lang w:val="en-US"/>
        </w:rPr>
        <w:t xml:space="preserve">: </w:t>
      </w:r>
      <w:proofErr w:type="spellStart"/>
      <w:r w:rsidR="002F6FCC" w:rsidRPr="00334086">
        <w:rPr>
          <w:rFonts w:ascii="GHEA Grapalat" w:hAnsi="GHEA Grapalat"/>
          <w:lang w:val="en-US"/>
        </w:rPr>
        <w:t>Հունիս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ամսվա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համար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միջին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կանխատեսվո</w:t>
      </w:r>
      <w:r w:rsidR="008C748A" w:rsidRPr="00334086">
        <w:rPr>
          <w:rFonts w:ascii="GHEA Grapalat" w:hAnsi="GHEA Grapalat"/>
          <w:lang w:val="en-US"/>
        </w:rPr>
        <w:t>ղ</w:t>
      </w:r>
      <w:proofErr w:type="spellEnd"/>
      <w:r w:rsidR="008C748A" w:rsidRPr="00334086">
        <w:rPr>
          <w:rFonts w:ascii="GHEA Grapalat" w:hAnsi="GHEA Grapalat"/>
          <w:lang w:val="en-US"/>
        </w:rPr>
        <w:t xml:space="preserve"> </w:t>
      </w:r>
      <w:proofErr w:type="spellStart"/>
      <w:r w:rsidR="008C748A" w:rsidRPr="00334086">
        <w:rPr>
          <w:rFonts w:ascii="GHEA Grapalat" w:hAnsi="GHEA Grapalat"/>
          <w:lang w:val="en-US"/>
        </w:rPr>
        <w:t>պահանջը</w:t>
      </w:r>
      <w:proofErr w:type="spellEnd"/>
      <w:r w:rsidR="008C748A" w:rsidRPr="00334086">
        <w:rPr>
          <w:rFonts w:ascii="GHEA Grapalat" w:hAnsi="GHEA Grapalat"/>
          <w:lang w:val="en-US"/>
        </w:rPr>
        <w:t xml:space="preserve"> </w:t>
      </w:r>
      <w:proofErr w:type="spellStart"/>
      <w:r w:rsidR="008C748A" w:rsidRPr="00334086">
        <w:rPr>
          <w:rFonts w:ascii="GHEA Grapalat" w:hAnsi="GHEA Grapalat"/>
          <w:lang w:val="en-US"/>
        </w:rPr>
        <w:t>կազմում</w:t>
      </w:r>
      <w:proofErr w:type="spellEnd"/>
      <w:r w:rsidR="008C748A" w:rsidRPr="00334086">
        <w:rPr>
          <w:rFonts w:ascii="GHEA Grapalat" w:hAnsi="GHEA Grapalat"/>
          <w:lang w:val="en-US"/>
        </w:rPr>
        <w:t xml:space="preserve"> է </w:t>
      </w:r>
      <w:proofErr w:type="spellStart"/>
      <w:r w:rsidR="008C748A" w:rsidRPr="00334086">
        <w:rPr>
          <w:rFonts w:ascii="GHEA Grapalat" w:hAnsi="GHEA Grapalat"/>
          <w:lang w:val="en-US"/>
        </w:rPr>
        <w:t>շուրջ</w:t>
      </w:r>
      <w:proofErr w:type="spellEnd"/>
      <w:r w:rsidR="008C748A" w:rsidRPr="00334086">
        <w:rPr>
          <w:rFonts w:ascii="GHEA Grapalat" w:hAnsi="GHEA Grapalat"/>
          <w:lang w:val="en-US"/>
        </w:rPr>
        <w:t xml:space="preserve"> 2,700,</w:t>
      </w:r>
      <w:r w:rsidR="002F6FCC" w:rsidRPr="00334086">
        <w:rPr>
          <w:rFonts w:ascii="GHEA Grapalat" w:hAnsi="GHEA Grapalat"/>
          <w:lang w:val="en-US"/>
        </w:rPr>
        <w:t xml:space="preserve">000.0 </w:t>
      </w:r>
      <w:proofErr w:type="spellStart"/>
      <w:r w:rsidR="002F6FCC" w:rsidRPr="00334086">
        <w:rPr>
          <w:rFonts w:ascii="GHEA Grapalat" w:hAnsi="GHEA Grapalat"/>
          <w:lang w:val="en-US"/>
        </w:rPr>
        <w:t>հազար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 </w:t>
      </w:r>
      <w:proofErr w:type="spellStart"/>
      <w:r w:rsidR="002F6FCC" w:rsidRPr="00334086">
        <w:rPr>
          <w:rFonts w:ascii="GHEA Grapalat" w:hAnsi="GHEA Grapalat"/>
          <w:lang w:val="en-US"/>
        </w:rPr>
        <w:t>դրամ</w:t>
      </w:r>
      <w:proofErr w:type="spellEnd"/>
      <w:r w:rsidR="002F6FCC" w:rsidRPr="00334086">
        <w:rPr>
          <w:rFonts w:ascii="GHEA Grapalat" w:hAnsi="GHEA Grapalat"/>
          <w:lang w:val="en-US"/>
        </w:rPr>
        <w:t xml:space="preserve">: </w:t>
      </w:r>
      <w:r w:rsidR="00FE331F" w:rsidRPr="00334086">
        <w:rPr>
          <w:rFonts w:ascii="GHEA Grapalat" w:hAnsi="GHEA Grapalat"/>
          <w:lang w:val="en-US"/>
        </w:rPr>
        <w:t xml:space="preserve">1011 </w:t>
      </w:r>
      <w:proofErr w:type="spellStart"/>
      <w:r w:rsidR="00FE331F" w:rsidRPr="00334086">
        <w:rPr>
          <w:rFonts w:ascii="GHEA Grapalat" w:hAnsi="GHEA Grapalat"/>
          <w:lang w:val="en-US"/>
        </w:rPr>
        <w:t>ծրագրի</w:t>
      </w:r>
      <w:proofErr w:type="spellEnd"/>
      <w:r w:rsidR="00FE331F" w:rsidRPr="00334086">
        <w:rPr>
          <w:rFonts w:ascii="GHEA Grapalat" w:hAnsi="GHEA Grapalat"/>
          <w:lang w:val="en-US"/>
        </w:rPr>
        <w:t xml:space="preserve"> </w:t>
      </w:r>
      <w:proofErr w:type="spellStart"/>
      <w:r w:rsidR="00FE331F" w:rsidRPr="00334086">
        <w:rPr>
          <w:rFonts w:ascii="GHEA Grapalat" w:hAnsi="GHEA Grapalat"/>
          <w:lang w:val="en-US"/>
        </w:rPr>
        <w:t>գծով</w:t>
      </w:r>
      <w:proofErr w:type="spellEnd"/>
      <w:r w:rsidR="00FE331F" w:rsidRPr="00334086">
        <w:rPr>
          <w:rFonts w:ascii="GHEA Grapalat" w:hAnsi="GHEA Grapalat"/>
          <w:lang w:val="en-US"/>
        </w:rPr>
        <w:t xml:space="preserve"> </w:t>
      </w:r>
      <w:proofErr w:type="spellStart"/>
      <w:r w:rsidR="00FE331F" w:rsidRPr="00334086">
        <w:rPr>
          <w:rFonts w:ascii="GHEA Grapalat" w:hAnsi="GHEA Grapalat"/>
          <w:lang w:val="en-US"/>
        </w:rPr>
        <w:t>կանխատեսվող</w:t>
      </w:r>
      <w:proofErr w:type="spellEnd"/>
      <w:r w:rsidR="00FE331F" w:rsidRPr="00334086">
        <w:rPr>
          <w:rFonts w:ascii="GHEA Grapalat" w:hAnsi="GHEA Grapalat"/>
          <w:lang w:val="en-US"/>
        </w:rPr>
        <w:t xml:space="preserve"> </w:t>
      </w:r>
      <w:proofErr w:type="spellStart"/>
      <w:r w:rsidR="00FE331F" w:rsidRPr="00334086">
        <w:rPr>
          <w:rFonts w:ascii="GHEA Grapalat" w:hAnsi="GHEA Grapalat"/>
          <w:lang w:val="en-US"/>
        </w:rPr>
        <w:t>տնտեսումը</w:t>
      </w:r>
      <w:proofErr w:type="spellEnd"/>
      <w:r w:rsidR="00FE331F" w:rsidRPr="00334086">
        <w:rPr>
          <w:rFonts w:ascii="GHEA Grapalat" w:hAnsi="GHEA Grapalat"/>
          <w:lang w:val="en-US"/>
        </w:rPr>
        <w:t xml:space="preserve"> </w:t>
      </w:r>
      <w:proofErr w:type="spellStart"/>
      <w:r w:rsidR="00FE331F" w:rsidRPr="00334086">
        <w:rPr>
          <w:rFonts w:ascii="GHEA Grapalat" w:hAnsi="GHEA Grapalat"/>
          <w:lang w:val="en-US"/>
        </w:rPr>
        <w:t>կկազմի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՝ </w:t>
      </w:r>
      <w:r w:rsidR="00FE331F" w:rsidRPr="00334086">
        <w:rPr>
          <w:rFonts w:ascii="GHEA Grapalat" w:hAnsi="GHEA Grapalat"/>
          <w:lang w:val="en-US"/>
        </w:rPr>
        <w:t>2,432,</w:t>
      </w:r>
      <w:r w:rsidR="00396689" w:rsidRPr="00334086">
        <w:rPr>
          <w:rFonts w:ascii="GHEA Grapalat" w:hAnsi="GHEA Grapalat"/>
          <w:lang w:val="en-US"/>
        </w:rPr>
        <w:t>3</w:t>
      </w:r>
      <w:r w:rsidR="00FE331F" w:rsidRPr="00334086">
        <w:rPr>
          <w:rFonts w:ascii="GHEA Grapalat" w:hAnsi="GHEA Grapalat"/>
          <w:lang w:val="en-US"/>
        </w:rPr>
        <w:t xml:space="preserve">41.0 </w:t>
      </w:r>
      <w:proofErr w:type="spellStart"/>
      <w:r w:rsidR="00FE331F" w:rsidRPr="00334086">
        <w:rPr>
          <w:rFonts w:ascii="GHEA Grapalat" w:hAnsi="GHEA Grapalat"/>
          <w:lang w:val="en-US"/>
        </w:rPr>
        <w:t>հազար</w:t>
      </w:r>
      <w:proofErr w:type="spellEnd"/>
      <w:r w:rsidR="00FE331F" w:rsidRPr="00334086">
        <w:rPr>
          <w:rFonts w:ascii="GHEA Grapalat" w:hAnsi="GHEA Grapalat"/>
          <w:lang w:val="en-US"/>
        </w:rPr>
        <w:t xml:space="preserve"> </w:t>
      </w:r>
      <w:proofErr w:type="spellStart"/>
      <w:r w:rsidR="00FE331F" w:rsidRPr="00334086">
        <w:rPr>
          <w:rFonts w:ascii="GHEA Grapalat" w:hAnsi="GHEA Grapalat"/>
          <w:lang w:val="en-US"/>
        </w:rPr>
        <w:t>դրամի</w:t>
      </w:r>
      <w:proofErr w:type="spellEnd"/>
      <w:r w:rsidR="00FE331F" w:rsidRPr="00334086">
        <w:rPr>
          <w:rFonts w:ascii="GHEA Grapalat" w:hAnsi="GHEA Grapalat"/>
          <w:lang w:val="en-US"/>
        </w:rPr>
        <w:t xml:space="preserve"> </w:t>
      </w:r>
      <w:proofErr w:type="spellStart"/>
      <w:r w:rsidR="00FE331F" w:rsidRPr="00334086">
        <w:rPr>
          <w:rFonts w:ascii="GHEA Grapalat" w:hAnsi="GHEA Grapalat"/>
          <w:lang w:val="en-US"/>
        </w:rPr>
        <w:t>տնտեսում</w:t>
      </w:r>
      <w:proofErr w:type="spellEnd"/>
      <w:r w:rsidR="00FE331F" w:rsidRPr="00334086">
        <w:rPr>
          <w:rFonts w:ascii="GHEA Grapalat" w:hAnsi="GHEA Grapalat"/>
          <w:lang w:val="en-US"/>
        </w:rPr>
        <w:t xml:space="preserve"> (</w:t>
      </w:r>
      <w:r w:rsidR="00396689" w:rsidRPr="00334086">
        <w:rPr>
          <w:rFonts w:ascii="GHEA Grapalat" w:hAnsi="GHEA Grapalat"/>
          <w:lang w:val="en-US"/>
        </w:rPr>
        <w:t>13,344,868.1+2,700,000.0-18,477,209.1</w:t>
      </w:r>
      <w:r w:rsidR="00FE331F" w:rsidRPr="00334086">
        <w:rPr>
          <w:rFonts w:ascii="GHEA Grapalat" w:hAnsi="GHEA Grapalat"/>
          <w:lang w:val="en-US"/>
        </w:rPr>
        <w:t>)</w:t>
      </w:r>
      <w:r w:rsidR="00396689" w:rsidRPr="00334086">
        <w:rPr>
          <w:rFonts w:ascii="GHEA Grapalat" w:hAnsi="GHEA Grapalat"/>
          <w:lang w:val="en-US"/>
        </w:rPr>
        <w:t xml:space="preserve">, </w:t>
      </w:r>
      <w:proofErr w:type="spellStart"/>
      <w:r w:rsidR="00396689" w:rsidRPr="00334086">
        <w:rPr>
          <w:rFonts w:ascii="GHEA Grapalat" w:hAnsi="GHEA Grapalat"/>
          <w:lang w:val="en-US"/>
        </w:rPr>
        <w:t>առաջարկվում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 է </w:t>
      </w:r>
      <w:proofErr w:type="spellStart"/>
      <w:r w:rsidR="00396689" w:rsidRPr="00334086">
        <w:rPr>
          <w:rFonts w:ascii="GHEA Grapalat" w:hAnsi="GHEA Grapalat"/>
          <w:lang w:val="en-US"/>
        </w:rPr>
        <w:t>տեղաշարժը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 </w:t>
      </w:r>
      <w:proofErr w:type="spellStart"/>
      <w:r w:rsidR="00396689" w:rsidRPr="00334086">
        <w:rPr>
          <w:rFonts w:ascii="GHEA Grapalat" w:hAnsi="GHEA Grapalat"/>
          <w:lang w:val="en-US"/>
        </w:rPr>
        <w:t>իրականացնել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 </w:t>
      </w:r>
      <w:proofErr w:type="spellStart"/>
      <w:r w:rsidR="00396689" w:rsidRPr="00334086">
        <w:rPr>
          <w:rFonts w:ascii="GHEA Grapalat" w:hAnsi="GHEA Grapalat"/>
          <w:lang w:val="en-US"/>
        </w:rPr>
        <w:t>վերը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 </w:t>
      </w:r>
      <w:proofErr w:type="spellStart"/>
      <w:r w:rsidR="00396689" w:rsidRPr="00334086">
        <w:rPr>
          <w:rFonts w:ascii="GHEA Grapalat" w:hAnsi="GHEA Grapalat"/>
          <w:lang w:val="en-US"/>
        </w:rPr>
        <w:t>նշված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 </w:t>
      </w:r>
      <w:proofErr w:type="spellStart"/>
      <w:r w:rsidR="00396689" w:rsidRPr="00334086">
        <w:rPr>
          <w:rFonts w:ascii="GHEA Grapalat" w:hAnsi="GHEA Grapalat"/>
          <w:lang w:val="en-US"/>
        </w:rPr>
        <w:t>ծրագրի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 </w:t>
      </w:r>
      <w:proofErr w:type="spellStart"/>
      <w:r w:rsidR="00396689" w:rsidRPr="00334086">
        <w:rPr>
          <w:rFonts w:ascii="GHEA Grapalat" w:hAnsi="GHEA Grapalat"/>
          <w:lang w:val="en-US"/>
        </w:rPr>
        <w:t>միջոցների</w:t>
      </w:r>
      <w:proofErr w:type="spellEnd"/>
      <w:r w:rsidR="00396689" w:rsidRPr="00334086">
        <w:rPr>
          <w:rFonts w:ascii="GHEA Grapalat" w:hAnsi="GHEA Grapalat"/>
          <w:lang w:val="en-US"/>
        </w:rPr>
        <w:t xml:space="preserve"> </w:t>
      </w:r>
      <w:proofErr w:type="spellStart"/>
      <w:r w:rsidR="00396689" w:rsidRPr="00334086">
        <w:rPr>
          <w:rFonts w:ascii="GHEA Grapalat" w:hAnsi="GHEA Grapalat"/>
          <w:lang w:val="en-US"/>
        </w:rPr>
        <w:t>հաշվին</w:t>
      </w:r>
      <w:proofErr w:type="spellEnd"/>
      <w:r w:rsidR="00396689" w:rsidRPr="00334086">
        <w:rPr>
          <w:rFonts w:ascii="GHEA Grapalat" w:hAnsi="GHEA Grapalat"/>
          <w:lang w:val="en-US"/>
        </w:rPr>
        <w:t>:</w:t>
      </w:r>
    </w:p>
    <w:p w:rsidR="002F6FCC" w:rsidRPr="00334086" w:rsidRDefault="002F6FCC" w:rsidP="002F6FCC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  <w:r w:rsidRPr="00334086">
        <w:rPr>
          <w:rFonts w:ascii="GHEA Grapalat" w:hAnsi="GHEA Grapalat"/>
          <w:lang w:val="en-US"/>
        </w:rPr>
        <w:lastRenderedPageBreak/>
        <w:tab/>
      </w:r>
      <w:r w:rsidRPr="00334086">
        <w:rPr>
          <w:rFonts w:ascii="GHEA Grapalat" w:hAnsi="GHEA Grapalat"/>
          <w:lang w:val="en-US"/>
        </w:rPr>
        <w:tab/>
      </w:r>
      <w:proofErr w:type="spellStart"/>
      <w:r w:rsidRPr="00334086">
        <w:rPr>
          <w:rFonts w:ascii="GHEA Grapalat" w:hAnsi="GHEA Grapalat"/>
          <w:lang w:val="en-US"/>
        </w:rPr>
        <w:t>Այսպիսով</w:t>
      </w:r>
      <w:proofErr w:type="spellEnd"/>
      <w:r w:rsidRPr="00334086">
        <w:rPr>
          <w:rFonts w:ascii="GHEA Grapalat" w:hAnsi="GHEA Grapalat"/>
          <w:lang w:val="en-US"/>
        </w:rPr>
        <w:t xml:space="preserve">, </w:t>
      </w:r>
      <w:proofErr w:type="spellStart"/>
      <w:r w:rsidRPr="00334086">
        <w:rPr>
          <w:rFonts w:ascii="GHEA Grapalat" w:hAnsi="GHEA Grapalat"/>
          <w:lang w:val="en-US"/>
        </w:rPr>
        <w:t>առաջարկվող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տեղաշարժը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կկազմի</w:t>
      </w:r>
      <w:proofErr w:type="spellEnd"/>
      <w:r w:rsidR="007B741C" w:rsidRPr="00334086">
        <w:rPr>
          <w:rFonts w:ascii="GHEA Grapalat" w:hAnsi="GHEA Grapalat"/>
          <w:lang w:val="en-US"/>
        </w:rPr>
        <w:t>՝</w:t>
      </w:r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  <w:b/>
          <w:i/>
          <w:u w:val="single"/>
          <w:lang w:val="en-US"/>
        </w:rPr>
        <w:t>543,147.7</w:t>
      </w:r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հազար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proofErr w:type="spellStart"/>
      <w:r w:rsidRPr="00334086">
        <w:rPr>
          <w:rFonts w:ascii="GHEA Grapalat" w:hAnsi="GHEA Grapalat"/>
          <w:lang w:val="en-US"/>
        </w:rPr>
        <w:t>դրամ</w:t>
      </w:r>
      <w:proofErr w:type="spellEnd"/>
      <w:r w:rsidRPr="00334086">
        <w:rPr>
          <w:rFonts w:ascii="GHEA Grapalat" w:hAnsi="GHEA Grapalat" w:cs="Sylfaen"/>
          <w:lang w:val="en-US"/>
        </w:rPr>
        <w:t xml:space="preserve">: </w:t>
      </w:r>
    </w:p>
    <w:p w:rsidR="002F6FCC" w:rsidRPr="00334086" w:rsidRDefault="002F6FCC" w:rsidP="002F6FCC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  <w:r w:rsidRPr="00334086">
        <w:rPr>
          <w:rFonts w:ascii="GHEA Grapalat" w:hAnsi="GHEA Grapalat" w:cs="Sylfaen"/>
          <w:lang w:val="en-US"/>
        </w:rPr>
        <w:tab/>
      </w:r>
      <w:r w:rsidRPr="00334086">
        <w:rPr>
          <w:rFonts w:ascii="GHEA Grapalat" w:hAnsi="GHEA Grapalat" w:cs="Sylfaen"/>
          <w:lang w:val="en-US"/>
        </w:rPr>
        <w:tab/>
        <w:t xml:space="preserve"> </w:t>
      </w:r>
    </w:p>
    <w:p w:rsidR="002F6FCC" w:rsidRPr="00334086" w:rsidRDefault="002F6FCC" w:rsidP="002F6FCC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</w:p>
    <w:p w:rsidR="00F709BD" w:rsidRPr="00334086" w:rsidRDefault="00F709BD" w:rsidP="002F6FCC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</w:p>
    <w:p w:rsidR="00F709BD" w:rsidRPr="00334086" w:rsidRDefault="00F709BD" w:rsidP="002F6FCC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</w:p>
    <w:p w:rsidR="002F6FCC" w:rsidRPr="00334086" w:rsidRDefault="002F6FCC" w:rsidP="002F6FCC">
      <w:pPr>
        <w:pStyle w:val="ListParagraph"/>
        <w:numPr>
          <w:ilvl w:val="0"/>
          <w:numId w:val="15"/>
        </w:num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334086">
        <w:rPr>
          <w:rFonts w:ascii="GHEA Grapalat" w:hAnsi="GHEA Grapalat" w:cs="Sylfaen"/>
          <w:b/>
          <w:lang w:val="hy-AM"/>
        </w:rPr>
        <w:t>Առկա խնդրի առաջարկվող լուծումը</w:t>
      </w:r>
    </w:p>
    <w:p w:rsidR="002F6FCC" w:rsidRPr="00334086" w:rsidRDefault="002F6FCC" w:rsidP="002F6FCC">
      <w:pPr>
        <w:tabs>
          <w:tab w:val="left" w:pos="0"/>
        </w:tabs>
        <w:spacing w:line="360" w:lineRule="auto"/>
        <w:ind w:left="720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 w:cs="Sylfaen"/>
          <w:lang w:val="en-US" w:eastAsia="en-US"/>
        </w:rPr>
      </w:pPr>
      <w:r w:rsidRPr="00334086">
        <w:rPr>
          <w:rFonts w:ascii="GHEA Grapalat" w:hAnsi="GHEA Grapalat" w:cs="Sylfaen"/>
          <w:lang w:val="hy-AM"/>
        </w:rPr>
        <w:t xml:space="preserve"> </w:t>
      </w:r>
      <w:r w:rsidRPr="00334086">
        <w:rPr>
          <w:rFonts w:ascii="GHEA Grapalat" w:hAnsi="GHEA Grapalat"/>
          <w:lang w:val="af-ZA"/>
        </w:rPr>
        <w:t>Հաշվի առնելով վերոնշյալը, առաջարկվում է՝</w:t>
      </w:r>
      <w:r w:rsidRPr="00334086">
        <w:rPr>
          <w:rFonts w:ascii="GHEA Grapalat" w:hAnsi="GHEA Grapalat" w:cs="Sylfaen"/>
          <w:b/>
          <w:lang w:val="af-ZA" w:eastAsia="en-US"/>
        </w:rPr>
        <w:t xml:space="preserve"> </w:t>
      </w:r>
      <w:r w:rsidRPr="00334086">
        <w:rPr>
          <w:rFonts w:ascii="GHEA Grapalat" w:hAnsi="GHEA Grapalat" w:cs="Sylfaen"/>
        </w:rPr>
        <w:t>ՀՀ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կառավարության</w:t>
      </w:r>
      <w:r w:rsidRPr="00334086">
        <w:rPr>
          <w:rFonts w:ascii="GHEA Grapalat" w:hAnsi="GHEA Grapalat" w:cs="Sylfaen"/>
          <w:lang w:val="af-ZA"/>
        </w:rPr>
        <w:t xml:space="preserve"> 2018 </w:t>
      </w:r>
      <w:r w:rsidRPr="00334086">
        <w:rPr>
          <w:rFonts w:ascii="GHEA Grapalat" w:hAnsi="GHEA Grapalat" w:cs="Sylfaen"/>
        </w:rPr>
        <w:t>թվականի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 w:cs="Sylfaen"/>
        </w:rPr>
        <w:t>դեկտեմբերի</w:t>
      </w:r>
      <w:r w:rsidRPr="00334086">
        <w:rPr>
          <w:rFonts w:ascii="GHEA Grapalat" w:hAnsi="GHEA Grapalat" w:cs="Sylfaen"/>
          <w:lang w:val="af-ZA"/>
        </w:rPr>
        <w:t xml:space="preserve"> 27-</w:t>
      </w:r>
      <w:r w:rsidRPr="00334086">
        <w:rPr>
          <w:rFonts w:ascii="GHEA Grapalat" w:hAnsi="GHEA Grapalat" w:cs="Sylfaen"/>
        </w:rPr>
        <w:t>ի</w:t>
      </w:r>
      <w:r w:rsidRPr="00334086">
        <w:rPr>
          <w:rFonts w:ascii="GHEA Grapalat" w:hAnsi="GHEA Grapalat" w:cs="Sylfaen"/>
          <w:lang w:val="af-ZA"/>
        </w:rPr>
        <w:t xml:space="preserve"> </w:t>
      </w:r>
      <w:r w:rsidRPr="00334086">
        <w:rPr>
          <w:rFonts w:ascii="GHEA Grapalat" w:hAnsi="GHEA Grapalat"/>
          <w:lang w:val="en-US" w:eastAsia="en-US"/>
        </w:rPr>
        <w:t>«</w:t>
      </w:r>
      <w:r w:rsidRPr="00334086">
        <w:rPr>
          <w:rFonts w:ascii="GHEA Grapalat" w:hAnsi="GHEA Grapalat" w:cs="Sylfaen"/>
          <w:lang w:eastAsia="en-US"/>
        </w:rPr>
        <w:t>Հայաստանի</w:t>
      </w:r>
      <w:r w:rsidRPr="00334086">
        <w:rPr>
          <w:rFonts w:ascii="GHEA Grapalat" w:hAnsi="GHEA Grapalat"/>
          <w:lang w:val="en-US" w:eastAsia="en-US"/>
        </w:rPr>
        <w:t xml:space="preserve"> </w:t>
      </w:r>
      <w:r w:rsidRPr="00334086">
        <w:rPr>
          <w:rFonts w:ascii="GHEA Grapalat" w:hAnsi="GHEA Grapalat" w:cs="Sylfaen"/>
          <w:lang w:eastAsia="en-US"/>
        </w:rPr>
        <w:t>Հանրապետության</w:t>
      </w:r>
      <w:r w:rsidRPr="00334086">
        <w:rPr>
          <w:rFonts w:ascii="GHEA Grapalat" w:hAnsi="GHEA Grapalat"/>
          <w:lang w:val="en-US" w:eastAsia="en-US"/>
        </w:rPr>
        <w:t xml:space="preserve"> 2019 </w:t>
      </w:r>
      <w:r w:rsidRPr="00334086">
        <w:rPr>
          <w:rFonts w:ascii="GHEA Grapalat" w:hAnsi="GHEA Grapalat" w:cs="Sylfaen"/>
          <w:lang w:eastAsia="en-US"/>
        </w:rPr>
        <w:t>թվականի</w:t>
      </w:r>
      <w:r w:rsidRPr="00334086">
        <w:rPr>
          <w:rFonts w:ascii="GHEA Grapalat" w:hAnsi="GHEA Grapalat"/>
          <w:lang w:val="en-US" w:eastAsia="en-US"/>
        </w:rPr>
        <w:t xml:space="preserve"> </w:t>
      </w:r>
      <w:r w:rsidRPr="00334086">
        <w:rPr>
          <w:rFonts w:ascii="GHEA Grapalat" w:hAnsi="GHEA Grapalat" w:cs="Sylfaen"/>
          <w:lang w:eastAsia="en-US"/>
        </w:rPr>
        <w:t>պետական</w:t>
      </w:r>
      <w:r w:rsidRPr="00334086">
        <w:rPr>
          <w:rFonts w:ascii="GHEA Grapalat" w:hAnsi="GHEA Grapalat"/>
          <w:lang w:val="en-US" w:eastAsia="en-US"/>
        </w:rPr>
        <w:t xml:space="preserve"> </w:t>
      </w:r>
      <w:r w:rsidRPr="00334086">
        <w:rPr>
          <w:rFonts w:ascii="GHEA Grapalat" w:hAnsi="GHEA Grapalat" w:cs="Sylfaen"/>
          <w:lang w:eastAsia="en-US"/>
        </w:rPr>
        <w:t>բյուջեի</w:t>
      </w:r>
      <w:r w:rsidRPr="00334086">
        <w:rPr>
          <w:rFonts w:ascii="GHEA Grapalat" w:hAnsi="GHEA Grapalat"/>
          <w:lang w:val="en-US" w:eastAsia="en-US"/>
        </w:rPr>
        <w:t xml:space="preserve"> </w:t>
      </w:r>
      <w:r w:rsidRPr="00334086">
        <w:rPr>
          <w:rFonts w:ascii="GHEA Grapalat" w:hAnsi="GHEA Grapalat" w:cs="Sylfaen"/>
          <w:lang w:eastAsia="en-US"/>
        </w:rPr>
        <w:t>կատարումն</w:t>
      </w:r>
      <w:r w:rsidRPr="00334086">
        <w:rPr>
          <w:rFonts w:ascii="GHEA Grapalat" w:hAnsi="GHEA Grapalat"/>
          <w:lang w:val="en-US" w:eastAsia="en-US"/>
        </w:rPr>
        <w:t xml:space="preserve"> </w:t>
      </w:r>
      <w:r w:rsidRPr="00334086">
        <w:rPr>
          <w:rFonts w:ascii="GHEA Grapalat" w:hAnsi="GHEA Grapalat" w:cs="Sylfaen"/>
          <w:lang w:eastAsia="en-US"/>
        </w:rPr>
        <w:t>ապահովող</w:t>
      </w:r>
      <w:r w:rsidRPr="00334086">
        <w:rPr>
          <w:rFonts w:ascii="GHEA Grapalat" w:hAnsi="GHEA Grapalat"/>
          <w:lang w:val="en-US" w:eastAsia="en-US"/>
        </w:rPr>
        <w:t xml:space="preserve"> </w:t>
      </w:r>
      <w:r w:rsidRPr="00334086">
        <w:rPr>
          <w:rFonts w:ascii="GHEA Grapalat" w:hAnsi="GHEA Grapalat" w:cs="Sylfaen"/>
          <w:lang w:eastAsia="en-US"/>
        </w:rPr>
        <w:t>միջոցառումների</w:t>
      </w:r>
      <w:r w:rsidRPr="00334086">
        <w:rPr>
          <w:rFonts w:ascii="GHEA Grapalat" w:hAnsi="GHEA Grapalat"/>
          <w:lang w:val="en-US" w:eastAsia="en-US"/>
        </w:rPr>
        <w:t xml:space="preserve"> </w:t>
      </w:r>
      <w:r w:rsidRPr="00334086">
        <w:rPr>
          <w:rFonts w:ascii="GHEA Grapalat" w:hAnsi="GHEA Grapalat" w:cs="Sylfaen"/>
          <w:lang w:eastAsia="en-US"/>
        </w:rPr>
        <w:t>մասին</w:t>
      </w:r>
      <w:r w:rsidRPr="00334086">
        <w:rPr>
          <w:rFonts w:ascii="GHEA Grapalat" w:hAnsi="GHEA Grapalat"/>
          <w:lang w:val="en-US" w:eastAsia="en-US"/>
        </w:rPr>
        <w:t>» N 1515-</w:t>
      </w:r>
      <w:r w:rsidRPr="00334086">
        <w:rPr>
          <w:rFonts w:ascii="GHEA Grapalat" w:hAnsi="GHEA Grapalat" w:cs="Sylfaen"/>
          <w:lang w:eastAsia="en-US"/>
        </w:rPr>
        <w:t>Ն</w:t>
      </w:r>
      <w:r w:rsidRPr="00334086">
        <w:rPr>
          <w:rFonts w:ascii="GHEA Grapalat" w:hAnsi="GHEA Grapalat"/>
          <w:lang w:val="en-US" w:eastAsia="en-US"/>
        </w:rPr>
        <w:t xml:space="preserve"> </w:t>
      </w:r>
      <w:proofErr w:type="spellStart"/>
      <w:r w:rsidRPr="00334086">
        <w:rPr>
          <w:rFonts w:ascii="GHEA Grapalat" w:hAnsi="GHEA Grapalat" w:cs="Sylfaen"/>
          <w:lang w:eastAsia="en-US"/>
        </w:rPr>
        <w:t>որոշ</w:t>
      </w:r>
      <w:r w:rsidRPr="00334086">
        <w:rPr>
          <w:rFonts w:ascii="GHEA Grapalat" w:hAnsi="GHEA Grapalat" w:cs="Sylfaen"/>
          <w:lang w:val="en-US" w:eastAsia="en-US"/>
        </w:rPr>
        <w:t>ման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 w:eastAsia="en-US"/>
        </w:rPr>
        <w:t>մեջ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 w:eastAsia="en-US"/>
        </w:rPr>
        <w:t>կատարել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  </w:t>
      </w:r>
      <w:proofErr w:type="spellStart"/>
      <w:r w:rsidRPr="00334086">
        <w:rPr>
          <w:rFonts w:ascii="GHEA Grapalat" w:hAnsi="GHEA Grapalat" w:cs="Sylfaen"/>
          <w:lang w:val="en-US" w:eastAsia="en-US"/>
        </w:rPr>
        <w:t>համապատասխան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 w:eastAsia="en-US"/>
        </w:rPr>
        <w:t>ծրագրերի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 </w:t>
      </w:r>
      <w:proofErr w:type="spellStart"/>
      <w:r w:rsidRPr="00334086">
        <w:rPr>
          <w:rFonts w:ascii="GHEA Grapalat" w:hAnsi="GHEA Grapalat" w:cs="Sylfaen"/>
          <w:lang w:val="en-US" w:eastAsia="en-US"/>
        </w:rPr>
        <w:t>միջոցառումների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 </w:t>
      </w:r>
      <w:proofErr w:type="spellStart"/>
      <w:r w:rsidRPr="00334086">
        <w:rPr>
          <w:rFonts w:ascii="GHEA Grapalat" w:hAnsi="GHEA Grapalat" w:cs="Sylfaen"/>
          <w:lang w:val="en-US" w:eastAsia="en-US"/>
        </w:rPr>
        <w:t>գծով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 w:eastAsia="en-US"/>
        </w:rPr>
        <w:t>միջեռամսյակային</w:t>
      </w:r>
      <w:proofErr w:type="spellEnd"/>
      <w:r w:rsidRPr="00334086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 w:eastAsia="en-US"/>
        </w:rPr>
        <w:t>տեղաշարժեր</w:t>
      </w:r>
      <w:proofErr w:type="spellEnd"/>
      <w:r w:rsidRPr="00334086">
        <w:rPr>
          <w:rFonts w:ascii="GHEA Grapalat" w:hAnsi="GHEA Grapalat" w:cs="Sylfaen"/>
          <w:lang w:val="en-US" w:eastAsia="en-US"/>
        </w:rPr>
        <w:t>:</w:t>
      </w:r>
    </w:p>
    <w:p w:rsidR="002F6FCC" w:rsidRPr="00334086" w:rsidRDefault="002F6FCC" w:rsidP="002F6FC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2F6FCC" w:rsidRPr="00334086" w:rsidRDefault="002F6FCC" w:rsidP="002F6FCC">
      <w:pPr>
        <w:pStyle w:val="ListParagraph"/>
        <w:numPr>
          <w:ilvl w:val="0"/>
          <w:numId w:val="15"/>
        </w:num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334086">
        <w:rPr>
          <w:rFonts w:ascii="GHEA Grapalat" w:hAnsi="GHEA Grapalat" w:cs="Sylfaen"/>
          <w:b/>
          <w:lang w:val="hy-AM"/>
        </w:rPr>
        <w:t>Կարգավորման առարկան</w:t>
      </w:r>
    </w:p>
    <w:p w:rsidR="002F6FCC" w:rsidRPr="00334086" w:rsidRDefault="002F6FCC" w:rsidP="002F6FCC">
      <w:pPr>
        <w:spacing w:line="360" w:lineRule="auto"/>
        <w:ind w:left="720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334086">
        <w:rPr>
          <w:rFonts w:ascii="GHEA Grapalat" w:hAnsi="GHEA Grapalat" w:cs="Sylfaen"/>
          <w:lang w:val="hy-AM"/>
        </w:rPr>
        <w:t xml:space="preserve">Նախագծով առաջարկվում է </w:t>
      </w:r>
      <w:proofErr w:type="spellStart"/>
      <w:r w:rsidRPr="00334086">
        <w:rPr>
          <w:rFonts w:ascii="GHEA Grapalat" w:hAnsi="GHEA Grapalat" w:cs="Sylfaen"/>
          <w:lang w:val="en-US"/>
        </w:rPr>
        <w:t>կատարել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r w:rsidRPr="00334086">
        <w:rPr>
          <w:rFonts w:ascii="GHEA Grapalat" w:hAnsi="GHEA Grapalat"/>
          <w:color w:val="000000"/>
          <w:lang w:val="hy-AM"/>
        </w:rPr>
        <w:t>տվյալ տարվա պետական բյուջեով նախատես</w:t>
      </w:r>
      <w:r w:rsidRPr="00334086">
        <w:rPr>
          <w:rFonts w:ascii="GHEA Grapalat" w:hAnsi="GHEA Grapalat"/>
          <w:color w:val="000000"/>
          <w:lang w:val="hy-AM"/>
        </w:rPr>
        <w:softHyphen/>
        <w:t>ված բյու</w:t>
      </w:r>
      <w:r w:rsidRPr="00334086">
        <w:rPr>
          <w:rFonts w:ascii="GHEA Grapalat" w:hAnsi="GHEA Grapalat"/>
          <w:color w:val="000000"/>
          <w:lang w:val="hy-AM"/>
        </w:rPr>
        <w:softHyphen/>
        <w:t xml:space="preserve">ջետային ելքերի գծով </w:t>
      </w:r>
      <w:r w:rsidRPr="00334086">
        <w:rPr>
          <w:rFonts w:ascii="GHEA Grapalat" w:hAnsi="GHEA Grapalat"/>
          <w:color w:val="000000"/>
          <w:lang w:val="en-US"/>
        </w:rPr>
        <w:t xml:space="preserve">ՀՀ </w:t>
      </w:r>
      <w:r w:rsidRPr="00334086">
        <w:rPr>
          <w:rFonts w:ascii="GHEA Grapalat" w:hAnsi="GHEA Grapalat"/>
          <w:color w:val="000000"/>
          <w:lang w:val="hy-AM"/>
        </w:rPr>
        <w:t>կա</w:t>
      </w:r>
      <w:r w:rsidRPr="00334086">
        <w:rPr>
          <w:rFonts w:ascii="GHEA Grapalat" w:hAnsi="GHEA Grapalat"/>
          <w:color w:val="000000"/>
          <w:lang w:val="hy-AM"/>
        </w:rPr>
        <w:softHyphen/>
        <w:t>ռա</w:t>
      </w:r>
      <w:r w:rsidRPr="00334086">
        <w:rPr>
          <w:rFonts w:ascii="GHEA Grapalat" w:hAnsi="GHEA Grapalat"/>
          <w:color w:val="000000"/>
          <w:lang w:val="hy-AM"/>
        </w:rPr>
        <w:softHyphen/>
        <w:t>վա</w:t>
      </w:r>
      <w:r w:rsidRPr="00334086">
        <w:rPr>
          <w:rFonts w:ascii="GHEA Grapalat" w:hAnsi="GHEA Grapalat"/>
          <w:color w:val="000000"/>
          <w:lang w:val="hy-AM"/>
        </w:rPr>
        <w:softHyphen/>
        <w:t>րութ</w:t>
      </w:r>
      <w:r w:rsidRPr="00334086">
        <w:rPr>
          <w:rFonts w:ascii="GHEA Grapalat" w:hAnsi="GHEA Grapalat"/>
          <w:color w:val="000000"/>
          <w:lang w:val="hy-AM"/>
        </w:rPr>
        <w:softHyphen/>
        <w:t xml:space="preserve">յան </w:t>
      </w:r>
      <w:proofErr w:type="spellStart"/>
      <w:r w:rsidRPr="00334086">
        <w:rPr>
          <w:rFonts w:ascii="GHEA Grapalat" w:hAnsi="GHEA Grapalat"/>
          <w:color w:val="000000"/>
          <w:lang w:val="en-US"/>
        </w:rPr>
        <w:t>կողմից</w:t>
      </w:r>
      <w:proofErr w:type="spellEnd"/>
      <w:r w:rsidRPr="00334086">
        <w:rPr>
          <w:rFonts w:ascii="GHEA Grapalat" w:hAnsi="GHEA Grapalat"/>
          <w:color w:val="000000"/>
          <w:lang w:val="en-US"/>
        </w:rPr>
        <w:t xml:space="preserve"> </w:t>
      </w:r>
      <w:r w:rsidRPr="00334086">
        <w:rPr>
          <w:rFonts w:ascii="GHEA Grapalat" w:hAnsi="GHEA Grapalat"/>
          <w:color w:val="000000"/>
          <w:lang w:val="hy-AM"/>
        </w:rPr>
        <w:t>հաս</w:t>
      </w:r>
      <w:r w:rsidRPr="00334086">
        <w:rPr>
          <w:rFonts w:ascii="GHEA Grapalat" w:hAnsi="GHEA Grapalat"/>
          <w:color w:val="000000"/>
          <w:lang w:val="hy-AM"/>
        </w:rPr>
        <w:softHyphen/>
      </w:r>
      <w:r w:rsidRPr="00334086">
        <w:rPr>
          <w:rFonts w:ascii="GHEA Grapalat" w:hAnsi="GHEA Grapalat"/>
          <w:color w:val="000000"/>
          <w:lang w:val="hy-AM"/>
        </w:rPr>
        <w:softHyphen/>
        <w:t>տատած արդյուն</w:t>
      </w:r>
      <w:r w:rsidRPr="00334086">
        <w:rPr>
          <w:rFonts w:ascii="GHEA Grapalat" w:hAnsi="GHEA Grapalat"/>
          <w:color w:val="000000"/>
          <w:lang w:val="hy-AM"/>
        </w:rPr>
        <w:softHyphen/>
        <w:t>քա</w:t>
      </w:r>
      <w:r w:rsidRPr="00334086">
        <w:rPr>
          <w:rFonts w:ascii="GHEA Grapalat" w:hAnsi="GHEA Grapalat"/>
          <w:color w:val="000000"/>
          <w:lang w:val="hy-AM"/>
        </w:rPr>
        <w:softHyphen/>
        <w:t>յին (կատարողական) ցուցանիշների փո</w:t>
      </w:r>
      <w:r w:rsidRPr="00334086">
        <w:rPr>
          <w:rFonts w:ascii="GHEA Grapalat" w:hAnsi="GHEA Grapalat"/>
          <w:color w:val="000000"/>
          <w:lang w:val="hy-AM"/>
        </w:rPr>
        <w:softHyphen/>
        <w:t>փոխ</w:t>
      </w:r>
      <w:r w:rsidRPr="00334086">
        <w:rPr>
          <w:rFonts w:ascii="GHEA Grapalat" w:hAnsi="GHEA Grapalat"/>
          <w:color w:val="000000"/>
          <w:lang w:val="hy-AM"/>
        </w:rPr>
        <w:softHyphen/>
        <w:t>մա</w:t>
      </w:r>
      <w:r w:rsidRPr="00334086">
        <w:rPr>
          <w:rFonts w:ascii="GHEA Grapalat" w:hAnsi="GHEA Grapalat"/>
          <w:color w:val="000000"/>
          <w:lang w:val="hy-AM"/>
        </w:rPr>
        <w:softHyphen/>
        <w:t xml:space="preserve">նը </w:t>
      </w:r>
      <w:r w:rsidRPr="00334086">
        <w:rPr>
          <w:rFonts w:ascii="GHEA Grapalat" w:hAnsi="GHEA Grapalat"/>
          <w:color w:val="000000"/>
          <w:lang w:val="en-US"/>
        </w:rPr>
        <w:t>չ</w:t>
      </w:r>
      <w:r w:rsidRPr="00334086">
        <w:rPr>
          <w:rFonts w:ascii="GHEA Grapalat" w:hAnsi="GHEA Grapalat"/>
          <w:color w:val="000000"/>
          <w:lang w:val="hy-AM"/>
        </w:rPr>
        <w:t xml:space="preserve">հանգեցնող </w:t>
      </w:r>
      <w:proofErr w:type="spellStart"/>
      <w:r w:rsidRPr="00334086">
        <w:rPr>
          <w:rFonts w:ascii="GHEA Grapalat" w:hAnsi="GHEA Grapalat"/>
          <w:color w:val="000000"/>
          <w:lang w:val="hy-AM"/>
        </w:rPr>
        <w:t>վերաբաշխումնե</w:t>
      </w:r>
      <w:proofErr w:type="spellEnd"/>
      <w:r w:rsidRPr="00334086">
        <w:rPr>
          <w:rFonts w:ascii="GHEA Grapalat" w:hAnsi="GHEA Grapalat"/>
          <w:color w:val="000000"/>
          <w:lang w:val="en-US"/>
        </w:rPr>
        <w:t>ր</w:t>
      </w:r>
      <w:r w:rsidRPr="00334086">
        <w:rPr>
          <w:rFonts w:ascii="GHEA Grapalat" w:hAnsi="GHEA Grapalat" w:cs="Sylfaen"/>
          <w:lang w:val="en-US"/>
        </w:rPr>
        <w:t xml:space="preserve">: </w:t>
      </w:r>
    </w:p>
    <w:p w:rsidR="002F6FCC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</w:p>
    <w:p w:rsidR="002F6FCC" w:rsidRPr="00334086" w:rsidRDefault="002F6FCC" w:rsidP="002F6FCC">
      <w:pPr>
        <w:pStyle w:val="ListParagraph"/>
        <w:numPr>
          <w:ilvl w:val="0"/>
          <w:numId w:val="15"/>
        </w:numPr>
        <w:spacing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334086">
        <w:rPr>
          <w:rFonts w:ascii="GHEA Grapalat" w:hAnsi="GHEA Grapalat" w:cs="Sylfaen"/>
          <w:b/>
          <w:lang w:val="hy-AM"/>
        </w:rPr>
        <w:t>Իրավական ակտի կիրառման դեպքում ակնկալվող արդյունքը</w:t>
      </w:r>
    </w:p>
    <w:p w:rsidR="002F6FCC" w:rsidRPr="00334086" w:rsidRDefault="002F6FCC" w:rsidP="002F6FCC">
      <w:pPr>
        <w:pStyle w:val="ListParagraph"/>
        <w:spacing w:line="360" w:lineRule="auto"/>
        <w:ind w:left="1080"/>
        <w:contextualSpacing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Cs/>
          <w:iCs/>
          <w:lang w:val="af-ZA"/>
        </w:rPr>
      </w:pPr>
      <w:proofErr w:type="spellStart"/>
      <w:r w:rsidRPr="00334086">
        <w:rPr>
          <w:rFonts w:ascii="GHEA Grapalat" w:hAnsi="GHEA Grapalat" w:cs="Sylfaen"/>
          <w:lang w:val="af-ZA"/>
        </w:rPr>
        <w:t>Նախագիծն</w:t>
      </w:r>
      <w:proofErr w:type="spellEnd"/>
      <w:r w:rsidRPr="00334086">
        <w:rPr>
          <w:rFonts w:ascii="GHEA Grapalat" w:hAnsi="GHEA Grapalat" w:cs="Sylfaen"/>
          <w:lang w:val="af-ZA"/>
        </w:rPr>
        <w:t xml:space="preserve"> </w:t>
      </w:r>
      <w:proofErr w:type="spellStart"/>
      <w:r w:rsidRPr="00334086">
        <w:rPr>
          <w:rFonts w:ascii="GHEA Grapalat" w:hAnsi="GHEA Grapalat" w:cs="Sylfaen"/>
          <w:lang w:val="af-ZA"/>
        </w:rPr>
        <w:t>ընդունվելու</w:t>
      </w:r>
      <w:proofErr w:type="spellEnd"/>
      <w:r w:rsidRPr="00334086">
        <w:rPr>
          <w:rFonts w:ascii="GHEA Grapalat" w:hAnsi="GHEA Grapalat" w:cs="Sylfaen"/>
          <w:lang w:val="af-ZA"/>
        </w:rPr>
        <w:t xml:space="preserve"> </w:t>
      </w:r>
      <w:proofErr w:type="spellStart"/>
      <w:r w:rsidRPr="00334086">
        <w:rPr>
          <w:rFonts w:ascii="GHEA Grapalat" w:hAnsi="GHEA Grapalat" w:cs="Sylfaen"/>
          <w:lang w:val="af-ZA"/>
        </w:rPr>
        <w:t>դեպքում</w:t>
      </w:r>
      <w:proofErr w:type="spellEnd"/>
      <w:r w:rsidRPr="00334086">
        <w:rPr>
          <w:rFonts w:ascii="GHEA Grapalat" w:hAnsi="GHEA Grapalat" w:cs="Sylfaen"/>
          <w:lang w:val="af-ZA"/>
        </w:rPr>
        <w:t xml:space="preserve"> </w:t>
      </w:r>
      <w:proofErr w:type="spellStart"/>
      <w:r w:rsidRPr="00334086">
        <w:rPr>
          <w:rFonts w:ascii="GHEA Grapalat" w:hAnsi="GHEA Grapalat" w:cs="Sylfaen"/>
          <w:lang w:val="af-ZA"/>
        </w:rPr>
        <w:t>կապահովվի</w:t>
      </w:r>
      <w:proofErr w:type="spellEnd"/>
      <w:r w:rsidRPr="00334086">
        <w:rPr>
          <w:rFonts w:ascii="GHEA Grapalat" w:hAnsi="GHEA Grapalat" w:cs="Sylfaen"/>
          <w:lang w:val="af-ZA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կենսաթոշակների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  <w:lang w:val="en-US"/>
        </w:rPr>
        <w:t>նպաստների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  <w:lang w:val="en-US"/>
        </w:rPr>
        <w:t>պարգևավճարների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 և </w:t>
      </w:r>
      <w:proofErr w:type="spellStart"/>
      <w:r w:rsidRPr="00334086">
        <w:rPr>
          <w:rFonts w:ascii="GHEA Grapalat" w:hAnsi="GHEA Grapalat" w:cs="Sylfaen"/>
          <w:lang w:val="en-US"/>
        </w:rPr>
        <w:t>այլ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վճարների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proofErr w:type="spellStart"/>
      <w:r w:rsidRPr="00334086">
        <w:rPr>
          <w:rFonts w:ascii="GHEA Grapalat" w:hAnsi="GHEA Grapalat" w:cs="Sylfaen"/>
          <w:lang w:val="en-US"/>
        </w:rPr>
        <w:t>սահմանված</w:t>
      </w:r>
      <w:proofErr w:type="spellEnd"/>
      <w:r w:rsidRPr="00334086">
        <w:rPr>
          <w:rFonts w:ascii="GHEA Grapalat" w:hAnsi="GHEA Grapalat" w:cs="Sylfaen"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lang w:val="en-US"/>
        </w:rPr>
        <w:t>ժամկետներում</w:t>
      </w:r>
      <w:proofErr w:type="spellEnd"/>
      <w:r w:rsidRPr="00334086">
        <w:rPr>
          <w:rFonts w:ascii="GHEA Grapalat" w:hAnsi="GHEA Grapalat" w:cs="Sylfaen"/>
          <w:lang w:val="en-US"/>
        </w:rPr>
        <w:t xml:space="preserve">, </w:t>
      </w:r>
      <w:r w:rsidRPr="00334086">
        <w:rPr>
          <w:rFonts w:ascii="GHEA Grapalat" w:hAnsi="GHEA Grapalat"/>
          <w:lang w:val="hy-AM"/>
        </w:rPr>
        <w:t xml:space="preserve">վճարման գործառույթի </w:t>
      </w:r>
      <w:proofErr w:type="spellStart"/>
      <w:r w:rsidRPr="00334086">
        <w:rPr>
          <w:rFonts w:ascii="GHEA Grapalat" w:hAnsi="GHEA Grapalat"/>
          <w:lang w:val="en-US"/>
        </w:rPr>
        <w:t>պատշաճ</w:t>
      </w:r>
      <w:proofErr w:type="spellEnd"/>
      <w:r w:rsidRPr="00334086">
        <w:rPr>
          <w:rFonts w:ascii="GHEA Grapalat" w:hAnsi="GHEA Grapalat"/>
          <w:lang w:val="en-US"/>
        </w:rPr>
        <w:t xml:space="preserve"> </w:t>
      </w:r>
      <w:r w:rsidRPr="00334086">
        <w:rPr>
          <w:rFonts w:ascii="GHEA Grapalat" w:hAnsi="GHEA Grapalat"/>
          <w:lang w:val="hy-AM"/>
        </w:rPr>
        <w:t>իրականաց</w:t>
      </w:r>
      <w:proofErr w:type="spellStart"/>
      <w:r w:rsidRPr="00334086">
        <w:rPr>
          <w:rFonts w:ascii="GHEA Grapalat" w:hAnsi="GHEA Grapalat"/>
          <w:lang w:val="en-US"/>
        </w:rPr>
        <w:t>ումը</w:t>
      </w:r>
      <w:proofErr w:type="spellEnd"/>
      <w:r w:rsidRPr="00334086">
        <w:rPr>
          <w:rFonts w:ascii="GHEA Grapalat" w:hAnsi="GHEA Grapalat"/>
          <w:lang w:val="en-US"/>
        </w:rPr>
        <w:t>:</w:t>
      </w:r>
    </w:p>
    <w:p w:rsidR="002F6FCC" w:rsidRPr="00334086" w:rsidRDefault="002F6FCC" w:rsidP="002F6FCC">
      <w:pPr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D00C7D" w:rsidRPr="00334086" w:rsidRDefault="00D00C7D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en-US"/>
        </w:rPr>
      </w:pPr>
      <w:r w:rsidRPr="00334086">
        <w:rPr>
          <w:rFonts w:ascii="GHEA Grapalat" w:hAnsi="GHEA Grapalat" w:cs="Sylfaen"/>
          <w:b/>
          <w:lang w:val="hy-AM"/>
        </w:rPr>
        <w:t>ՏԵՂԵԿԱՆՔ</w:t>
      </w: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en-US"/>
        </w:rPr>
      </w:pPr>
    </w:p>
    <w:p w:rsidR="002F6FCC" w:rsidRPr="00334086" w:rsidRDefault="002F6FCC" w:rsidP="002F6FCC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proofErr w:type="spellStart"/>
      <w:r w:rsidRPr="00334086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33408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33408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334086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Pr="00334086">
        <w:rPr>
          <w:rFonts w:ascii="GHEA Grapalat" w:hAnsi="GHEA Grapalat" w:cs="Sylfaen"/>
          <w:b/>
          <w:lang w:val="en-US"/>
        </w:rPr>
        <w:t xml:space="preserve"> </w:t>
      </w:r>
      <w:r w:rsidRPr="00334086">
        <w:rPr>
          <w:rFonts w:ascii="GHEA Grapalat" w:hAnsi="GHEA Grapalat" w:cs="Sylfaen"/>
          <w:b/>
          <w:lang w:val="hy-AM"/>
        </w:rPr>
        <w:t>«Հայաստանի Հանրապետության կառավարության 201</w:t>
      </w:r>
      <w:r w:rsidRPr="00334086">
        <w:rPr>
          <w:rFonts w:ascii="GHEA Grapalat" w:hAnsi="GHEA Grapalat" w:cs="Sylfaen"/>
          <w:b/>
          <w:lang w:val="en-US"/>
        </w:rPr>
        <w:t>8</w:t>
      </w:r>
      <w:r w:rsidRPr="00334086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334086">
        <w:rPr>
          <w:rFonts w:ascii="GHEA Grapalat" w:hAnsi="GHEA Grapalat" w:cs="Sylfaen"/>
          <w:b/>
          <w:lang w:val="en-US"/>
        </w:rPr>
        <w:t>7</w:t>
      </w:r>
      <w:r w:rsidRPr="00334086">
        <w:rPr>
          <w:rFonts w:ascii="GHEA Grapalat" w:hAnsi="GHEA Grapalat" w:cs="Sylfaen"/>
          <w:b/>
          <w:lang w:val="hy-AM"/>
        </w:rPr>
        <w:t>-ի N 1</w:t>
      </w:r>
      <w:r w:rsidRPr="00334086">
        <w:rPr>
          <w:rFonts w:ascii="GHEA Grapalat" w:hAnsi="GHEA Grapalat" w:cs="Sylfaen"/>
          <w:b/>
          <w:lang w:val="en-US"/>
        </w:rPr>
        <w:t>5</w:t>
      </w:r>
      <w:r w:rsidRPr="00334086">
        <w:rPr>
          <w:rFonts w:ascii="GHEA Grapalat" w:hAnsi="GHEA Grapalat" w:cs="Sylfaen"/>
          <w:b/>
          <w:lang w:val="hy-AM"/>
        </w:rPr>
        <w:t>1</w:t>
      </w:r>
      <w:r w:rsidRPr="00334086">
        <w:rPr>
          <w:rFonts w:ascii="GHEA Grapalat" w:hAnsi="GHEA Grapalat" w:cs="Sylfaen"/>
          <w:b/>
          <w:lang w:val="en-US"/>
        </w:rPr>
        <w:t>5</w:t>
      </w:r>
      <w:r w:rsidRPr="00334086">
        <w:rPr>
          <w:rFonts w:ascii="GHEA Grapalat" w:hAnsi="GHEA Grapalat" w:cs="Sylfaen"/>
          <w:b/>
          <w:lang w:val="hy-AM"/>
        </w:rPr>
        <w:t>-Ն որոշման մեջ փոփոխություններ կատարելու</w:t>
      </w:r>
      <w:r w:rsidRPr="00334086">
        <w:rPr>
          <w:rFonts w:ascii="GHEA Grapalat" w:hAnsi="GHEA Grapalat" w:cs="Sylfaen"/>
          <w:b/>
          <w:lang w:val="en-US"/>
        </w:rPr>
        <w:t xml:space="preserve"> </w:t>
      </w:r>
      <w:r w:rsidRPr="00334086">
        <w:rPr>
          <w:rFonts w:ascii="GHEA Grapalat" w:hAnsi="GHEA Grapalat" w:cs="Sylfaen"/>
          <w:b/>
          <w:lang w:val="hy-AM"/>
        </w:rPr>
        <w:t>մասին»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2F6FCC" w:rsidRPr="00334086" w:rsidRDefault="002F6FCC" w:rsidP="002F6FCC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2F6FCC" w:rsidRPr="00334086" w:rsidRDefault="002F6FCC" w:rsidP="002F6FCC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2F6FCC" w:rsidRPr="00334086" w:rsidRDefault="002F6FCC" w:rsidP="002F6FC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334086">
        <w:rPr>
          <w:rFonts w:ascii="GHEA Grapalat" w:hAnsi="GHEA Grapalat" w:cs="Sylfaen"/>
          <w:lang w:val="hy-AM"/>
        </w:rPr>
        <w:t>«Հայաստանի Հանրապետության կառավարության 201</w:t>
      </w:r>
      <w:r w:rsidRPr="00334086">
        <w:rPr>
          <w:rFonts w:ascii="GHEA Grapalat" w:hAnsi="GHEA Grapalat" w:cs="Sylfaen"/>
          <w:lang w:val="en-US"/>
        </w:rPr>
        <w:t>8</w:t>
      </w:r>
      <w:r w:rsidRPr="00334086">
        <w:rPr>
          <w:rFonts w:ascii="GHEA Grapalat" w:hAnsi="GHEA Grapalat" w:cs="Sylfaen"/>
          <w:lang w:val="hy-AM"/>
        </w:rPr>
        <w:t xml:space="preserve"> թվականի դեկտեմբերի 2</w:t>
      </w:r>
      <w:r w:rsidRPr="00334086">
        <w:rPr>
          <w:rFonts w:ascii="GHEA Grapalat" w:hAnsi="GHEA Grapalat" w:cs="Sylfaen"/>
          <w:lang w:val="en-US"/>
        </w:rPr>
        <w:t>7</w:t>
      </w:r>
      <w:r w:rsidRPr="00334086">
        <w:rPr>
          <w:rFonts w:ascii="GHEA Grapalat" w:hAnsi="GHEA Grapalat" w:cs="Sylfaen"/>
          <w:lang w:val="hy-AM"/>
        </w:rPr>
        <w:t>-ի N 1</w:t>
      </w:r>
      <w:r w:rsidRPr="00334086">
        <w:rPr>
          <w:rFonts w:ascii="GHEA Grapalat" w:hAnsi="GHEA Grapalat" w:cs="Sylfaen"/>
          <w:lang w:val="en-US"/>
        </w:rPr>
        <w:t>5</w:t>
      </w:r>
      <w:r w:rsidRPr="00334086">
        <w:rPr>
          <w:rFonts w:ascii="GHEA Grapalat" w:hAnsi="GHEA Grapalat" w:cs="Sylfaen"/>
          <w:lang w:val="hy-AM"/>
        </w:rPr>
        <w:t>1</w:t>
      </w:r>
      <w:r w:rsidRPr="00334086">
        <w:rPr>
          <w:rFonts w:ascii="GHEA Grapalat" w:hAnsi="GHEA Grapalat" w:cs="Sylfaen"/>
          <w:lang w:val="en-US"/>
        </w:rPr>
        <w:t>5</w:t>
      </w:r>
      <w:r w:rsidRPr="00334086">
        <w:rPr>
          <w:rFonts w:ascii="GHEA Grapalat" w:hAnsi="GHEA Grapalat" w:cs="Sylfaen"/>
          <w:lang w:val="hy-AM"/>
        </w:rPr>
        <w:t xml:space="preserve">-Ն որոշման մեջ փոփոխություններ </w:t>
      </w:r>
      <w:r w:rsidRPr="00334086">
        <w:rPr>
          <w:rFonts w:ascii="GHEA Grapalat" w:hAnsi="GHEA Grapalat" w:cs="Sylfaen"/>
          <w:lang w:val="en-US"/>
        </w:rPr>
        <w:t>կ</w:t>
      </w:r>
      <w:r w:rsidRPr="00334086">
        <w:rPr>
          <w:rFonts w:ascii="GHEA Grapalat" w:hAnsi="GHEA Grapalat" w:cs="Sylfaen"/>
          <w:lang w:val="hy-AM"/>
        </w:rPr>
        <w:t>ատարելու մասին» Հայաստանի Հանրապետության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2F6FCC" w:rsidRPr="00334086" w:rsidRDefault="002F6FCC" w:rsidP="002F6FCC">
      <w:pPr>
        <w:spacing w:line="360" w:lineRule="auto"/>
        <w:ind w:left="3330"/>
        <w:contextualSpacing/>
        <w:rPr>
          <w:rFonts w:ascii="GHEA Grapalat" w:hAnsi="GHEA Grapalat"/>
          <w:lang w:val="hy-AM"/>
        </w:rPr>
      </w:pPr>
      <w:r w:rsidRPr="00334086">
        <w:rPr>
          <w:rFonts w:ascii="GHEA Grapalat" w:hAnsi="GHEA Grapalat"/>
          <w:lang w:val="hy-AM"/>
        </w:rPr>
        <w:br w:type="page"/>
      </w: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hy-AM"/>
        </w:rPr>
      </w:pPr>
      <w:r w:rsidRPr="00334086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hy-AM"/>
        </w:rPr>
      </w:pPr>
    </w:p>
    <w:p w:rsidR="002F6FCC" w:rsidRPr="00334086" w:rsidRDefault="002F6FCC" w:rsidP="002F6FCC">
      <w:pPr>
        <w:jc w:val="center"/>
        <w:rPr>
          <w:rFonts w:ascii="GHEA Grapalat" w:hAnsi="GHEA Grapalat" w:cs="Sylfaen"/>
          <w:b/>
          <w:lang w:val="hy-AM"/>
        </w:rPr>
      </w:pPr>
    </w:p>
    <w:p w:rsidR="002F6FCC" w:rsidRPr="00334086" w:rsidRDefault="002F6FCC" w:rsidP="002F6FCC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334086">
        <w:rPr>
          <w:rFonts w:ascii="GHEA Grapalat" w:hAnsi="GHEA Grapalat" w:cs="Sylfaen"/>
          <w:b/>
          <w:lang w:val="hy-AM"/>
        </w:rPr>
        <w:t>Հայաստանի Հանրապետության կառավարության «Հայաստանի Հանրապետության կառավարության 2018 թվականի դեկտեմբերի 27-ի N 1515-Ն որոշման մեջ փոփոխություններ կատարելու մասին»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2F6FCC" w:rsidRPr="00334086" w:rsidRDefault="002F6FCC" w:rsidP="002F6FCC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2F6FCC" w:rsidRPr="00334086" w:rsidRDefault="002F6FCC" w:rsidP="002F6FCC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2F6FCC" w:rsidRPr="0072114B" w:rsidRDefault="002F6FCC" w:rsidP="002F6FC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334086">
        <w:rPr>
          <w:rFonts w:ascii="GHEA Grapalat" w:hAnsi="GHEA Grapalat" w:cs="Sylfaen"/>
          <w:lang w:val="hy-AM"/>
        </w:rPr>
        <w:t>«Հայաստանի Հանրապետության կառավարության 2018 թվականի դեկտեմբերի 27-ի N 1515-Ն որոշման մեջ փոփոխություններ կատարելու մասին» Հայաստանի Հանրապետության կառավարության որոշման նախագծի ընդունման դեպքում այլ իրավական ակտերում փոփոխություններ կատարելու անհրաժեշտության չկա:</w:t>
      </w:r>
      <w:bookmarkStart w:id="2" w:name="_GoBack"/>
      <w:bookmarkEnd w:id="2"/>
    </w:p>
    <w:p w:rsidR="002F6FCC" w:rsidRPr="0072114B" w:rsidRDefault="002F6FCC" w:rsidP="009F08AF">
      <w:pPr>
        <w:tabs>
          <w:tab w:val="left" w:pos="2955"/>
        </w:tabs>
        <w:contextualSpacing/>
        <w:rPr>
          <w:rFonts w:ascii="GHEA Grapalat" w:hAnsi="GHEA Grapalat" w:cs="Sylfaen"/>
          <w:sz w:val="16"/>
          <w:szCs w:val="16"/>
          <w:lang w:val="hy-AM"/>
        </w:rPr>
      </w:pPr>
    </w:p>
    <w:sectPr w:rsidR="002F6FCC" w:rsidRPr="0072114B" w:rsidSect="00C93C56">
      <w:headerReference w:type="first" r:id="rId8"/>
      <w:footerReference w:type="first" r:id="rId9"/>
      <w:pgSz w:w="11906" w:h="16838" w:code="9"/>
      <w:pgMar w:top="893" w:right="836" w:bottom="990" w:left="99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18" w:rsidRDefault="001A5D18">
      <w:r>
        <w:separator/>
      </w:r>
    </w:p>
  </w:endnote>
  <w:endnote w:type="continuationSeparator" w:id="0">
    <w:p w:rsidR="001A5D18" w:rsidRDefault="001A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20" w:rsidRPr="00783ADF" w:rsidRDefault="001C5820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1C5820" w:rsidRDefault="001C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18" w:rsidRDefault="001A5D18">
      <w:r>
        <w:separator/>
      </w:r>
    </w:p>
  </w:footnote>
  <w:footnote w:type="continuationSeparator" w:id="0">
    <w:p w:rsidR="001A5D18" w:rsidRDefault="001A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20" w:rsidRPr="0072559B" w:rsidRDefault="001C5820" w:rsidP="00BB5332">
    <w:pPr>
      <w:pStyle w:val="Heading1"/>
      <w:spacing w:before="0" w:after="0"/>
      <w:rPr>
        <w:rFonts w:ascii="GHEA Grapalat" w:hAnsi="GHEA Grapalat"/>
        <w:b w:val="0"/>
        <w:sz w:val="20"/>
        <w:szCs w:val="20"/>
        <w:lang w:val="ru-RU"/>
      </w:rPr>
    </w:pPr>
  </w:p>
  <w:p w:rsidR="001C5820" w:rsidRPr="0072559B" w:rsidRDefault="001C5820" w:rsidP="00BB5332">
    <w:pPr>
      <w:rPr>
        <w:rFonts w:ascii="GHEA Grapalat" w:hAnsi="GHEA Grapalat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8677F"/>
    <w:multiLevelType w:val="multilevel"/>
    <w:tmpl w:val="70803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F61ABF"/>
    <w:multiLevelType w:val="hybridMultilevel"/>
    <w:tmpl w:val="AEB4B8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0221A9B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491ABB"/>
    <w:multiLevelType w:val="hybridMultilevel"/>
    <w:tmpl w:val="3FB8F7A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21D01"/>
    <w:multiLevelType w:val="hybridMultilevel"/>
    <w:tmpl w:val="98209512"/>
    <w:lvl w:ilvl="0" w:tplc="17E2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7912A3"/>
    <w:multiLevelType w:val="hybridMultilevel"/>
    <w:tmpl w:val="709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10DB"/>
    <w:multiLevelType w:val="hybridMultilevel"/>
    <w:tmpl w:val="73A60E92"/>
    <w:lvl w:ilvl="0" w:tplc="0409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0" w15:restartNumberingAfterBreak="0">
    <w:nsid w:val="613617BE"/>
    <w:multiLevelType w:val="hybridMultilevel"/>
    <w:tmpl w:val="C01463A4"/>
    <w:lvl w:ilvl="0" w:tplc="1362D2B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787AAE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14513"/>
    <w:rsid w:val="00023593"/>
    <w:rsid w:val="00061BF2"/>
    <w:rsid w:val="00062589"/>
    <w:rsid w:val="00063726"/>
    <w:rsid w:val="000932C6"/>
    <w:rsid w:val="000E07B3"/>
    <w:rsid w:val="000E3C92"/>
    <w:rsid w:val="000E62F7"/>
    <w:rsid w:val="000E7394"/>
    <w:rsid w:val="000E76F7"/>
    <w:rsid w:val="001143E6"/>
    <w:rsid w:val="0012336F"/>
    <w:rsid w:val="00125E57"/>
    <w:rsid w:val="0012607C"/>
    <w:rsid w:val="00130102"/>
    <w:rsid w:val="00136976"/>
    <w:rsid w:val="00146163"/>
    <w:rsid w:val="00153EDD"/>
    <w:rsid w:val="00163D20"/>
    <w:rsid w:val="0017209F"/>
    <w:rsid w:val="00190BDA"/>
    <w:rsid w:val="001A5D18"/>
    <w:rsid w:val="001B6F28"/>
    <w:rsid w:val="001C2E87"/>
    <w:rsid w:val="001C33BD"/>
    <w:rsid w:val="001C4E1B"/>
    <w:rsid w:val="001C5820"/>
    <w:rsid w:val="001C65ED"/>
    <w:rsid w:val="001E0830"/>
    <w:rsid w:val="001E6857"/>
    <w:rsid w:val="001F1211"/>
    <w:rsid w:val="001F3798"/>
    <w:rsid w:val="001F7D64"/>
    <w:rsid w:val="00202AE2"/>
    <w:rsid w:val="00210A98"/>
    <w:rsid w:val="00220EC6"/>
    <w:rsid w:val="00222F70"/>
    <w:rsid w:val="00235B8A"/>
    <w:rsid w:val="00244C8F"/>
    <w:rsid w:val="00247735"/>
    <w:rsid w:val="002503C4"/>
    <w:rsid w:val="00254868"/>
    <w:rsid w:val="00264D64"/>
    <w:rsid w:val="00276233"/>
    <w:rsid w:val="00286576"/>
    <w:rsid w:val="00294658"/>
    <w:rsid w:val="00297F9C"/>
    <w:rsid w:val="002A0292"/>
    <w:rsid w:val="002B420D"/>
    <w:rsid w:val="002C4B9C"/>
    <w:rsid w:val="002C70E4"/>
    <w:rsid w:val="002D558D"/>
    <w:rsid w:val="002E440D"/>
    <w:rsid w:val="002F01DB"/>
    <w:rsid w:val="002F2DAD"/>
    <w:rsid w:val="002F6FCC"/>
    <w:rsid w:val="00311BF1"/>
    <w:rsid w:val="00313D4F"/>
    <w:rsid w:val="00316808"/>
    <w:rsid w:val="00334086"/>
    <w:rsid w:val="00350701"/>
    <w:rsid w:val="00366BC2"/>
    <w:rsid w:val="00366EF7"/>
    <w:rsid w:val="00377A68"/>
    <w:rsid w:val="00384C86"/>
    <w:rsid w:val="0039283A"/>
    <w:rsid w:val="00396689"/>
    <w:rsid w:val="003A2429"/>
    <w:rsid w:val="003A30E3"/>
    <w:rsid w:val="003C304C"/>
    <w:rsid w:val="003D15D4"/>
    <w:rsid w:val="003E4B35"/>
    <w:rsid w:val="004039C9"/>
    <w:rsid w:val="00424A14"/>
    <w:rsid w:val="00431CCB"/>
    <w:rsid w:val="00453EF6"/>
    <w:rsid w:val="004639F8"/>
    <w:rsid w:val="00465CEC"/>
    <w:rsid w:val="004665F2"/>
    <w:rsid w:val="0047720B"/>
    <w:rsid w:val="004B6620"/>
    <w:rsid w:val="004B664F"/>
    <w:rsid w:val="004E52C1"/>
    <w:rsid w:val="005241FA"/>
    <w:rsid w:val="00534FE7"/>
    <w:rsid w:val="005352EA"/>
    <w:rsid w:val="005365F7"/>
    <w:rsid w:val="00541CD2"/>
    <w:rsid w:val="0056317F"/>
    <w:rsid w:val="00566A19"/>
    <w:rsid w:val="00577B9A"/>
    <w:rsid w:val="005B26E0"/>
    <w:rsid w:val="005B2785"/>
    <w:rsid w:val="005B2E0E"/>
    <w:rsid w:val="005D0461"/>
    <w:rsid w:val="005F05EE"/>
    <w:rsid w:val="005F59BA"/>
    <w:rsid w:val="0060012B"/>
    <w:rsid w:val="00616B87"/>
    <w:rsid w:val="006209A4"/>
    <w:rsid w:val="00643161"/>
    <w:rsid w:val="00653CA8"/>
    <w:rsid w:val="00655910"/>
    <w:rsid w:val="00655BFE"/>
    <w:rsid w:val="0067449F"/>
    <w:rsid w:val="006927A2"/>
    <w:rsid w:val="00693494"/>
    <w:rsid w:val="006C4A65"/>
    <w:rsid w:val="006C7F84"/>
    <w:rsid w:val="006E46DA"/>
    <w:rsid w:val="006F489E"/>
    <w:rsid w:val="007031BB"/>
    <w:rsid w:val="00706E1C"/>
    <w:rsid w:val="00710D30"/>
    <w:rsid w:val="00714609"/>
    <w:rsid w:val="00717D9E"/>
    <w:rsid w:val="0072114B"/>
    <w:rsid w:val="007217CA"/>
    <w:rsid w:val="00722EE5"/>
    <w:rsid w:val="007250A2"/>
    <w:rsid w:val="00735AC9"/>
    <w:rsid w:val="0073695B"/>
    <w:rsid w:val="00746B2A"/>
    <w:rsid w:val="00755998"/>
    <w:rsid w:val="00775A5F"/>
    <w:rsid w:val="00783ADF"/>
    <w:rsid w:val="007934C0"/>
    <w:rsid w:val="0079459C"/>
    <w:rsid w:val="007A26DE"/>
    <w:rsid w:val="007A44CB"/>
    <w:rsid w:val="007B741C"/>
    <w:rsid w:val="007C5EEF"/>
    <w:rsid w:val="007C6512"/>
    <w:rsid w:val="007D7FA3"/>
    <w:rsid w:val="007F5292"/>
    <w:rsid w:val="00812A51"/>
    <w:rsid w:val="00812EC9"/>
    <w:rsid w:val="00817B78"/>
    <w:rsid w:val="00826EF4"/>
    <w:rsid w:val="00840371"/>
    <w:rsid w:val="0085112E"/>
    <w:rsid w:val="00852048"/>
    <w:rsid w:val="0086081B"/>
    <w:rsid w:val="008742E8"/>
    <w:rsid w:val="008852AD"/>
    <w:rsid w:val="00887552"/>
    <w:rsid w:val="008B25A4"/>
    <w:rsid w:val="008C5A76"/>
    <w:rsid w:val="008C6C86"/>
    <w:rsid w:val="008C748A"/>
    <w:rsid w:val="008C7C75"/>
    <w:rsid w:val="008D178E"/>
    <w:rsid w:val="008E25FB"/>
    <w:rsid w:val="00905C24"/>
    <w:rsid w:val="0092375A"/>
    <w:rsid w:val="0092488C"/>
    <w:rsid w:val="00926BA7"/>
    <w:rsid w:val="00947FE7"/>
    <w:rsid w:val="00953213"/>
    <w:rsid w:val="009614E7"/>
    <w:rsid w:val="0097310F"/>
    <w:rsid w:val="00986BDB"/>
    <w:rsid w:val="00990DF3"/>
    <w:rsid w:val="009A5E87"/>
    <w:rsid w:val="009C64A2"/>
    <w:rsid w:val="009D0604"/>
    <w:rsid w:val="009F08AF"/>
    <w:rsid w:val="009F34CB"/>
    <w:rsid w:val="009F6D09"/>
    <w:rsid w:val="009F754E"/>
    <w:rsid w:val="00A066B0"/>
    <w:rsid w:val="00A203BB"/>
    <w:rsid w:val="00A24D69"/>
    <w:rsid w:val="00A319BA"/>
    <w:rsid w:val="00A91F36"/>
    <w:rsid w:val="00AB369E"/>
    <w:rsid w:val="00AF2230"/>
    <w:rsid w:val="00B23BD6"/>
    <w:rsid w:val="00B42034"/>
    <w:rsid w:val="00B4258B"/>
    <w:rsid w:val="00B54A86"/>
    <w:rsid w:val="00B828F9"/>
    <w:rsid w:val="00BB127C"/>
    <w:rsid w:val="00BB4998"/>
    <w:rsid w:val="00BB5332"/>
    <w:rsid w:val="00BC27C8"/>
    <w:rsid w:val="00BD7DB3"/>
    <w:rsid w:val="00BE5079"/>
    <w:rsid w:val="00BE66A8"/>
    <w:rsid w:val="00BE69F3"/>
    <w:rsid w:val="00BF5D42"/>
    <w:rsid w:val="00BF7217"/>
    <w:rsid w:val="00C03CD5"/>
    <w:rsid w:val="00C26189"/>
    <w:rsid w:val="00C2654B"/>
    <w:rsid w:val="00C4183A"/>
    <w:rsid w:val="00C50130"/>
    <w:rsid w:val="00C93C56"/>
    <w:rsid w:val="00C97B9F"/>
    <w:rsid w:val="00CC322B"/>
    <w:rsid w:val="00CD6CC6"/>
    <w:rsid w:val="00CE4E0A"/>
    <w:rsid w:val="00D00C7D"/>
    <w:rsid w:val="00D052E2"/>
    <w:rsid w:val="00D108C2"/>
    <w:rsid w:val="00D144B2"/>
    <w:rsid w:val="00D25275"/>
    <w:rsid w:val="00D32A3C"/>
    <w:rsid w:val="00D3346F"/>
    <w:rsid w:val="00D402A7"/>
    <w:rsid w:val="00D463D2"/>
    <w:rsid w:val="00D62B29"/>
    <w:rsid w:val="00D67EB5"/>
    <w:rsid w:val="00D74377"/>
    <w:rsid w:val="00D81D31"/>
    <w:rsid w:val="00D8684B"/>
    <w:rsid w:val="00D86B9C"/>
    <w:rsid w:val="00DA04B9"/>
    <w:rsid w:val="00DA5F40"/>
    <w:rsid w:val="00DA6305"/>
    <w:rsid w:val="00DB2319"/>
    <w:rsid w:val="00DB7CA7"/>
    <w:rsid w:val="00DC2246"/>
    <w:rsid w:val="00DC5C33"/>
    <w:rsid w:val="00DD2C09"/>
    <w:rsid w:val="00DE22CB"/>
    <w:rsid w:val="00DE4A81"/>
    <w:rsid w:val="00DE7FE9"/>
    <w:rsid w:val="00DF207B"/>
    <w:rsid w:val="00DF461A"/>
    <w:rsid w:val="00E129A9"/>
    <w:rsid w:val="00E16821"/>
    <w:rsid w:val="00E223DB"/>
    <w:rsid w:val="00E31BC3"/>
    <w:rsid w:val="00E46EB3"/>
    <w:rsid w:val="00E478E1"/>
    <w:rsid w:val="00E7441D"/>
    <w:rsid w:val="00EB0F80"/>
    <w:rsid w:val="00EB525E"/>
    <w:rsid w:val="00EC3EB0"/>
    <w:rsid w:val="00ED0063"/>
    <w:rsid w:val="00EE53C1"/>
    <w:rsid w:val="00EE576E"/>
    <w:rsid w:val="00EF6FE9"/>
    <w:rsid w:val="00EF7F2E"/>
    <w:rsid w:val="00F107B0"/>
    <w:rsid w:val="00F22D67"/>
    <w:rsid w:val="00F35137"/>
    <w:rsid w:val="00F37A4E"/>
    <w:rsid w:val="00F407B5"/>
    <w:rsid w:val="00F6076C"/>
    <w:rsid w:val="00F62228"/>
    <w:rsid w:val="00F66055"/>
    <w:rsid w:val="00F671B6"/>
    <w:rsid w:val="00F67846"/>
    <w:rsid w:val="00F709BD"/>
    <w:rsid w:val="00F71A9B"/>
    <w:rsid w:val="00F82F06"/>
    <w:rsid w:val="00FA6CE1"/>
    <w:rsid w:val="00FB2976"/>
    <w:rsid w:val="00FB4737"/>
    <w:rsid w:val="00FB733B"/>
    <w:rsid w:val="00FE331F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829AB9A-B16D-4694-AA24-7B735D5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qFormat/>
    <w:rsid w:val="00616B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BB127C"/>
    <w:rPr>
      <w:i/>
      <w:i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BB127C"/>
    <w:pPr>
      <w:ind w:left="720"/>
    </w:p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BB127C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30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102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7C651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7E6A-FED6-43D9-9BFA-CEBFAB74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8031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Balasanyan</dc:creator>
  <cp:keywords>https://mul2.gov.am/tasks/85018/oneclick/naxagic.docx?token=726c65abbc37576ac4b5d921d6ac5858</cp:keywords>
  <cp:lastModifiedBy>Bela Galstyan</cp:lastModifiedBy>
  <cp:revision>28</cp:revision>
  <dcterms:created xsi:type="dcterms:W3CDTF">2019-06-18T07:46:00Z</dcterms:created>
  <dcterms:modified xsi:type="dcterms:W3CDTF">2019-06-27T06:03:00Z</dcterms:modified>
</cp:coreProperties>
</file>