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51C" w:rsidRPr="001B6D68" w:rsidRDefault="00C4451C" w:rsidP="00C4451C">
      <w:pPr>
        <w:jc w:val="center"/>
        <w:rPr>
          <w:b/>
          <w:color w:val="000000"/>
          <w:lang w:val="hy-AM" w:eastAsia="ru-RU"/>
        </w:rPr>
      </w:pPr>
      <w:r w:rsidRPr="001B6D68">
        <w:rPr>
          <w:b/>
          <w:color w:val="000000"/>
          <w:lang w:val="hy-AM" w:eastAsia="ru-RU"/>
        </w:rPr>
        <w:t>ՀԻՄՆԱՎՈՐՈՒՄ</w:t>
      </w:r>
    </w:p>
    <w:p w:rsidR="00C4451C" w:rsidRPr="001B6D68" w:rsidRDefault="00C4451C" w:rsidP="00C4451C">
      <w:pPr>
        <w:jc w:val="center"/>
        <w:rPr>
          <w:lang w:val="hy-AM"/>
        </w:rPr>
      </w:pPr>
      <w:r w:rsidRPr="001B6D68">
        <w:rPr>
          <w:color w:val="000000"/>
          <w:lang w:val="hy-AM" w:eastAsia="ru-RU"/>
        </w:rPr>
        <w:t>««ԱՐԺԵԹՂԹԵՐԻ ՇՈՒԿԱՅԻ ՄԱՍԻՆ»  ՀԱՅԱՍՏԱՆԻ ՀԱՆՐԱՊԵՏՈՒԹՅԱՆ ՕՐԵՆՔՈՒՄ ՓՈՓՈԽՈՒԹՅՈՒՆՆԵՐ  ԵՎ ԼՐԱՑՈՒՄՆԵՐ ԿԱՏԱՐԵԼՈՒ ՄԱՍԻՆ», «ՀԱՅԱՍՏԱՆԻ ՀԱՆՐԱՊԵՏՈՒԹՅԱՆ ՔՐԵԱԿԱՆ ՕՐԵՆՍԳՐՔՈՒՄ ԼՐԱՑՈՒՄՆԵՐ ԿԱՏԱՐԵԼՈՒ ՄԱՍԻՆ», «ՀԱՅԱՍՏԱՆԻ ՀԱՆՐԱՊԵՏՈՒԹՅԱՆ ՔՐԵԱԿԱՆ ԴԱՏԱՎԱՐՈՒԹՅԱՆ ՕՐԵՆՍԳՐՔՈՒՄ ԼՐԱՑՈՒՄ ԿԱՏԱՐԵԼՈՒ ՄԱՍԻՆ» ԵՎ ««ԲԱՆԿԱՅԻՆ ԳԱՂՏՆԻՔԻ ՄԱՍԻՆ» ՀԱՅԱՍՏԱՆԻ ՀԱՆՐԱՊԵՏՈՒԹՅԱՆ ՕՐԵՆՔՈՒՄ ԼՐԱՑՈՒՄ ԿԱՏԱՐԵԼՈՒ ՄԱՍԻՆ»  ՀԱՅԱՍՏԱՆԻ ՀԱՆՐԱՊԵՏՈՒԹՅԱՆ ՕՐԵՆՔՆԵՐԻ ԸՆԴՈՒՆՄԱՆ</w:t>
      </w:r>
    </w:p>
    <w:p w:rsidR="00DB15C8" w:rsidRPr="001B6D68" w:rsidRDefault="00DB15C8">
      <w:pPr>
        <w:rPr>
          <w:lang w:val="hy-AM"/>
        </w:rPr>
      </w:pPr>
    </w:p>
    <w:p w:rsidR="00EA1EDA" w:rsidRPr="001B6D68" w:rsidRDefault="00EA1EDA">
      <w:pPr>
        <w:rPr>
          <w:lang w:val="hy-AM"/>
        </w:rPr>
      </w:pPr>
    </w:p>
    <w:p w:rsidR="00EA1EDA" w:rsidRPr="001B6D68" w:rsidRDefault="00EA1EDA" w:rsidP="00EA1EDA">
      <w:pPr>
        <w:shd w:val="clear" w:color="auto" w:fill="FFFFFF"/>
        <w:spacing w:line="360" w:lineRule="auto"/>
        <w:ind w:firstLine="720"/>
        <w:rPr>
          <w:rFonts w:cs="Tahoma"/>
          <w:b/>
          <w:u w:val="single"/>
          <w:lang w:val="hy-AM"/>
        </w:rPr>
      </w:pPr>
      <w:r w:rsidRPr="001B6D68">
        <w:rPr>
          <w:rFonts w:cs="Tahoma"/>
          <w:b/>
          <w:u w:val="single"/>
          <w:lang w:val="hy-AM"/>
        </w:rPr>
        <w:t>Իրավական ակտի ընդունման անհրաժեշտությունը</w:t>
      </w:r>
    </w:p>
    <w:p w:rsidR="000912D3" w:rsidRPr="001B6D68" w:rsidRDefault="000912D3" w:rsidP="000912D3">
      <w:pPr>
        <w:spacing w:line="276" w:lineRule="auto"/>
        <w:ind w:firstLine="720"/>
        <w:rPr>
          <w:i/>
          <w:lang w:val="hy-AM"/>
        </w:rPr>
      </w:pPr>
      <w:r w:rsidRPr="001B6D68">
        <w:rPr>
          <w:i/>
          <w:lang w:val="hy-AM"/>
        </w:rPr>
        <w:t xml:space="preserve">Նախագծերի փաթեթն ուղղված է Արժեթղթերի շուկայի չարաշահումների վերաբերյալ ՀՀ օրենսդրության բարեփոխմանը՝ նպատակ ունենալով </w:t>
      </w:r>
    </w:p>
    <w:p w:rsidR="000912D3" w:rsidRPr="001B6D68" w:rsidRDefault="000912D3" w:rsidP="000912D3">
      <w:pPr>
        <w:pStyle w:val="ListParagraph"/>
        <w:numPr>
          <w:ilvl w:val="0"/>
          <w:numId w:val="1"/>
        </w:numPr>
        <w:spacing w:line="276" w:lineRule="auto"/>
        <w:rPr>
          <w:rFonts w:ascii="GHEA Grapalat" w:hAnsi="GHEA Grapalat" w:cs="Sylfaen"/>
          <w:i/>
          <w:sz w:val="22"/>
          <w:szCs w:val="22"/>
          <w:lang w:val="hy-AM"/>
        </w:rPr>
      </w:pPr>
      <w:r w:rsidRPr="001B6D68">
        <w:rPr>
          <w:rFonts w:ascii="GHEA Grapalat" w:hAnsi="GHEA Grapalat" w:cs="Sylfaen"/>
          <w:i/>
          <w:sz w:val="22"/>
          <w:szCs w:val="22"/>
          <w:lang w:val="hy-AM"/>
        </w:rPr>
        <w:t>շուկան</w:t>
      </w:r>
      <w:r w:rsidRPr="001B6D68">
        <w:rPr>
          <w:rFonts w:ascii="GHEA Grapalat" w:hAnsi="GHEA Grapalat"/>
          <w:i/>
          <w:sz w:val="22"/>
          <w:szCs w:val="22"/>
          <w:lang w:val="hy-AM"/>
        </w:rPr>
        <w:t xml:space="preserve"> </w:t>
      </w:r>
      <w:r w:rsidR="00BC63BF" w:rsidRPr="001B6D68">
        <w:rPr>
          <w:rFonts w:ascii="GHEA Grapalat" w:hAnsi="GHEA Grapalat"/>
          <w:i/>
          <w:sz w:val="22"/>
          <w:szCs w:val="22"/>
          <w:lang w:val="hy-AM"/>
        </w:rPr>
        <w:t xml:space="preserve">օտարերկրյա ներդրողների և շուկայի մասնակցիների համար </w:t>
      </w:r>
      <w:r w:rsidRPr="001B6D68">
        <w:rPr>
          <w:rFonts w:ascii="GHEA Grapalat" w:hAnsi="GHEA Grapalat" w:cs="Sylfaen"/>
          <w:i/>
          <w:sz w:val="22"/>
          <w:szCs w:val="22"/>
          <w:lang w:val="hy-AM"/>
        </w:rPr>
        <w:t>դարձնել</w:t>
      </w:r>
      <w:r w:rsidRPr="001B6D68">
        <w:rPr>
          <w:rFonts w:ascii="GHEA Grapalat" w:hAnsi="GHEA Grapalat"/>
          <w:i/>
          <w:sz w:val="22"/>
          <w:szCs w:val="22"/>
          <w:lang w:val="hy-AM"/>
        </w:rPr>
        <w:t xml:space="preserve"> </w:t>
      </w:r>
      <w:r w:rsidRPr="001B6D68">
        <w:rPr>
          <w:rFonts w:ascii="GHEA Grapalat" w:hAnsi="GHEA Grapalat" w:cs="Sylfaen"/>
          <w:i/>
          <w:sz w:val="22"/>
          <w:szCs w:val="22"/>
          <w:lang w:val="hy-AM"/>
        </w:rPr>
        <w:t>առավել</w:t>
      </w:r>
      <w:r w:rsidRPr="001B6D68">
        <w:rPr>
          <w:rFonts w:ascii="GHEA Grapalat" w:hAnsi="GHEA Grapalat"/>
          <w:i/>
          <w:sz w:val="22"/>
          <w:szCs w:val="22"/>
          <w:lang w:val="hy-AM"/>
        </w:rPr>
        <w:t xml:space="preserve"> </w:t>
      </w:r>
      <w:r w:rsidRPr="001B6D68">
        <w:rPr>
          <w:rFonts w:ascii="GHEA Grapalat" w:hAnsi="GHEA Grapalat" w:cs="Sylfaen"/>
          <w:i/>
          <w:sz w:val="22"/>
          <w:szCs w:val="22"/>
          <w:lang w:val="hy-AM"/>
        </w:rPr>
        <w:t>թափանցիկ</w:t>
      </w:r>
      <w:r w:rsidRPr="001B6D68">
        <w:rPr>
          <w:rFonts w:ascii="GHEA Grapalat" w:hAnsi="GHEA Grapalat"/>
          <w:i/>
          <w:sz w:val="22"/>
          <w:szCs w:val="22"/>
          <w:lang w:val="hy-AM"/>
        </w:rPr>
        <w:t xml:space="preserve"> և պաշտպանված, </w:t>
      </w:r>
    </w:p>
    <w:p w:rsidR="000912D3" w:rsidRPr="001B6D68" w:rsidRDefault="000912D3" w:rsidP="000912D3">
      <w:pPr>
        <w:pStyle w:val="ListParagraph"/>
        <w:numPr>
          <w:ilvl w:val="0"/>
          <w:numId w:val="1"/>
        </w:numPr>
        <w:spacing w:line="276" w:lineRule="auto"/>
        <w:rPr>
          <w:rFonts w:ascii="GHEA Grapalat" w:hAnsi="GHEA Grapalat" w:cs="Sylfaen"/>
          <w:i/>
          <w:sz w:val="22"/>
          <w:szCs w:val="22"/>
          <w:lang w:val="hy-AM"/>
        </w:rPr>
      </w:pPr>
      <w:r w:rsidRPr="001B6D68">
        <w:rPr>
          <w:rFonts w:ascii="GHEA Grapalat" w:hAnsi="GHEA Grapalat"/>
          <w:i/>
          <w:sz w:val="22"/>
          <w:szCs w:val="22"/>
          <w:lang w:val="hy-AM"/>
        </w:rPr>
        <w:t xml:space="preserve">սահմանել չարաշահումների </w:t>
      </w:r>
      <w:r w:rsidR="00BC63BF" w:rsidRPr="001B6D68">
        <w:rPr>
          <w:rFonts w:ascii="GHEA Grapalat" w:hAnsi="GHEA Grapalat"/>
          <w:i/>
          <w:sz w:val="22"/>
          <w:szCs w:val="22"/>
          <w:lang w:val="hy-AM"/>
        </w:rPr>
        <w:t>դեմ պայքարի արդյունավետ գործիքներ</w:t>
      </w:r>
      <w:r w:rsidRPr="001B6D68">
        <w:rPr>
          <w:rFonts w:ascii="GHEA Grapalat" w:hAnsi="GHEA Grapalat"/>
          <w:i/>
          <w:sz w:val="22"/>
          <w:szCs w:val="22"/>
          <w:lang w:val="hy-AM"/>
        </w:rPr>
        <w:t>,</w:t>
      </w:r>
    </w:p>
    <w:p w:rsidR="00A12ED7" w:rsidRPr="001B6D68" w:rsidRDefault="000912D3" w:rsidP="000912D3">
      <w:pPr>
        <w:pStyle w:val="ListParagraph"/>
        <w:numPr>
          <w:ilvl w:val="0"/>
          <w:numId w:val="1"/>
        </w:numPr>
        <w:spacing w:line="276" w:lineRule="auto"/>
        <w:rPr>
          <w:rFonts w:ascii="GHEA Grapalat" w:hAnsi="GHEA Grapalat" w:cs="Sylfaen"/>
          <w:i/>
          <w:sz w:val="22"/>
          <w:szCs w:val="22"/>
        </w:rPr>
      </w:pPr>
      <w:proofErr w:type="spellStart"/>
      <w:r w:rsidRPr="001B6D68">
        <w:rPr>
          <w:rFonts w:ascii="GHEA Grapalat" w:hAnsi="GHEA Grapalat"/>
          <w:i/>
          <w:sz w:val="22"/>
          <w:szCs w:val="22"/>
        </w:rPr>
        <w:t>ապահովել</w:t>
      </w:r>
      <w:proofErr w:type="spellEnd"/>
      <w:r w:rsidRPr="001B6D68">
        <w:rPr>
          <w:rFonts w:ascii="GHEA Grapalat" w:hAnsi="GHEA Grapalat"/>
          <w:i/>
          <w:sz w:val="22"/>
          <w:szCs w:val="22"/>
        </w:rPr>
        <w:t xml:space="preserve"> </w:t>
      </w:r>
      <w:proofErr w:type="spellStart"/>
      <w:r w:rsidRPr="001B6D68">
        <w:rPr>
          <w:rFonts w:ascii="GHEA Grapalat" w:hAnsi="GHEA Grapalat"/>
          <w:i/>
          <w:sz w:val="22"/>
          <w:szCs w:val="22"/>
        </w:rPr>
        <w:t>միջազգային</w:t>
      </w:r>
      <w:proofErr w:type="spellEnd"/>
      <w:r w:rsidRPr="001B6D68">
        <w:rPr>
          <w:rFonts w:ascii="GHEA Grapalat" w:hAnsi="GHEA Grapalat"/>
          <w:i/>
          <w:sz w:val="22"/>
          <w:szCs w:val="22"/>
        </w:rPr>
        <w:t xml:space="preserve"> </w:t>
      </w:r>
      <w:proofErr w:type="spellStart"/>
      <w:r w:rsidRPr="001B6D68">
        <w:rPr>
          <w:rFonts w:ascii="GHEA Grapalat" w:hAnsi="GHEA Grapalat"/>
          <w:i/>
          <w:sz w:val="22"/>
          <w:szCs w:val="22"/>
        </w:rPr>
        <w:t>համագործակցություն</w:t>
      </w:r>
      <w:proofErr w:type="spellEnd"/>
    </w:p>
    <w:p w:rsidR="000912D3" w:rsidRPr="001B6D68" w:rsidRDefault="00A12ED7" w:rsidP="000912D3">
      <w:pPr>
        <w:pStyle w:val="ListParagraph"/>
        <w:numPr>
          <w:ilvl w:val="0"/>
          <w:numId w:val="1"/>
        </w:numPr>
        <w:spacing w:line="276" w:lineRule="auto"/>
        <w:rPr>
          <w:rFonts w:ascii="GHEA Grapalat" w:hAnsi="GHEA Grapalat" w:cs="Sylfaen"/>
          <w:i/>
          <w:sz w:val="22"/>
          <w:szCs w:val="22"/>
        </w:rPr>
      </w:pPr>
      <w:r w:rsidRPr="001B6D68">
        <w:rPr>
          <w:rFonts w:ascii="GHEA Grapalat" w:hAnsi="GHEA Grapalat"/>
          <w:i/>
          <w:sz w:val="22"/>
          <w:szCs w:val="22"/>
          <w:lang w:val="hy-AM"/>
        </w:rPr>
        <w:t>ապահովել արժեթղթերի չարաշահումների դեմ պայքարի ոլորտում գոյություն ունեցող միջազգային ստանդարտների ներդրումը, որի պարտավորությունը Հայաստանը ստանձնել է ԵԱՏՄ շրջանակներում</w:t>
      </w:r>
      <w:r w:rsidR="000912D3" w:rsidRPr="001B6D68">
        <w:rPr>
          <w:rFonts w:ascii="GHEA Grapalat" w:hAnsi="GHEA Grapalat"/>
          <w:i/>
          <w:sz w:val="22"/>
          <w:szCs w:val="22"/>
        </w:rPr>
        <w:t xml:space="preserve">: </w:t>
      </w:r>
    </w:p>
    <w:p w:rsidR="000912D3" w:rsidRPr="001B6D68" w:rsidRDefault="000912D3" w:rsidP="000912D3">
      <w:pPr>
        <w:spacing w:line="276" w:lineRule="auto"/>
      </w:pPr>
    </w:p>
    <w:p w:rsidR="007259A7" w:rsidRPr="001B6D68" w:rsidRDefault="000912D3" w:rsidP="000912D3">
      <w:pPr>
        <w:spacing w:line="276" w:lineRule="auto"/>
        <w:ind w:firstLine="720"/>
        <w:rPr>
          <w:rFonts w:cs="Sylfaen"/>
          <w:lang w:val="hy-AM"/>
        </w:rPr>
      </w:pPr>
      <w:r w:rsidRPr="001B6D68">
        <w:rPr>
          <w:rFonts w:cs="Sylfaen"/>
        </w:rPr>
        <w:t>«</w:t>
      </w:r>
      <w:proofErr w:type="spellStart"/>
      <w:r w:rsidRPr="001B6D68">
        <w:rPr>
          <w:rFonts w:cs="Sylfaen"/>
        </w:rPr>
        <w:t>Արժեթղթերի</w:t>
      </w:r>
      <w:proofErr w:type="spellEnd"/>
      <w:r w:rsidRPr="001B6D68">
        <w:rPr>
          <w:rFonts w:cs="Sylfaen"/>
        </w:rPr>
        <w:t xml:space="preserve"> </w:t>
      </w:r>
      <w:proofErr w:type="spellStart"/>
      <w:r w:rsidRPr="001B6D68">
        <w:rPr>
          <w:rFonts w:cs="Sylfaen"/>
        </w:rPr>
        <w:t>շուկայի</w:t>
      </w:r>
      <w:proofErr w:type="spellEnd"/>
      <w:r w:rsidRPr="001B6D68">
        <w:rPr>
          <w:rFonts w:cs="Sylfaen"/>
        </w:rPr>
        <w:t xml:space="preserve"> </w:t>
      </w:r>
      <w:proofErr w:type="spellStart"/>
      <w:r w:rsidRPr="001B6D68">
        <w:rPr>
          <w:rFonts w:cs="Sylfaen"/>
        </w:rPr>
        <w:t>մասին</w:t>
      </w:r>
      <w:proofErr w:type="spellEnd"/>
      <w:r w:rsidRPr="001B6D68">
        <w:rPr>
          <w:rFonts w:cs="Sylfaen"/>
        </w:rPr>
        <w:t xml:space="preserve">» </w:t>
      </w:r>
      <w:proofErr w:type="spellStart"/>
      <w:r w:rsidRPr="001B6D68">
        <w:rPr>
          <w:rFonts w:cs="Sylfaen"/>
        </w:rPr>
        <w:t>Հայաստանի</w:t>
      </w:r>
      <w:proofErr w:type="spellEnd"/>
      <w:r w:rsidRPr="001B6D68">
        <w:rPr>
          <w:rFonts w:cs="Sylfaen"/>
        </w:rPr>
        <w:t xml:space="preserve"> </w:t>
      </w:r>
      <w:proofErr w:type="spellStart"/>
      <w:r w:rsidRPr="001B6D68">
        <w:rPr>
          <w:rFonts w:cs="Sylfaen"/>
        </w:rPr>
        <w:t>Հանրապետության</w:t>
      </w:r>
      <w:proofErr w:type="spellEnd"/>
      <w:r w:rsidRPr="001B6D68">
        <w:rPr>
          <w:rFonts w:cs="Sylfaen"/>
        </w:rPr>
        <w:t xml:space="preserve"> </w:t>
      </w:r>
      <w:proofErr w:type="spellStart"/>
      <w:r w:rsidRPr="001B6D68">
        <w:rPr>
          <w:rFonts w:cs="Sylfaen"/>
        </w:rPr>
        <w:t>օրենքն</w:t>
      </w:r>
      <w:proofErr w:type="spellEnd"/>
      <w:r w:rsidRPr="001B6D68">
        <w:rPr>
          <w:rFonts w:cs="Sylfaen"/>
        </w:rPr>
        <w:t xml:space="preserve"> (</w:t>
      </w:r>
      <w:proofErr w:type="spellStart"/>
      <w:r w:rsidRPr="001B6D68">
        <w:rPr>
          <w:rFonts w:cs="Sylfaen"/>
        </w:rPr>
        <w:t>այսուհետ</w:t>
      </w:r>
      <w:proofErr w:type="spellEnd"/>
      <w:r w:rsidRPr="001B6D68">
        <w:rPr>
          <w:rFonts w:cs="Sylfaen"/>
        </w:rPr>
        <w:t xml:space="preserve">՝ </w:t>
      </w:r>
      <w:proofErr w:type="spellStart"/>
      <w:r w:rsidRPr="001B6D68">
        <w:rPr>
          <w:rFonts w:cs="Sylfaen"/>
        </w:rPr>
        <w:t>Օրենք</w:t>
      </w:r>
      <w:proofErr w:type="spellEnd"/>
      <w:r w:rsidRPr="001B6D68">
        <w:rPr>
          <w:rFonts w:cs="Sylfaen"/>
        </w:rPr>
        <w:t xml:space="preserve">) </w:t>
      </w:r>
      <w:proofErr w:type="spellStart"/>
      <w:r w:rsidRPr="001B6D68">
        <w:rPr>
          <w:rFonts w:cs="Sylfaen"/>
        </w:rPr>
        <w:t>ընդունվել</w:t>
      </w:r>
      <w:proofErr w:type="spellEnd"/>
      <w:r w:rsidRPr="001B6D68">
        <w:rPr>
          <w:rFonts w:cs="Sylfaen"/>
        </w:rPr>
        <w:t xml:space="preserve"> է 2007 </w:t>
      </w:r>
      <w:proofErr w:type="spellStart"/>
      <w:r w:rsidRPr="001B6D68">
        <w:rPr>
          <w:rFonts w:cs="Sylfaen"/>
        </w:rPr>
        <w:t>թվականին</w:t>
      </w:r>
      <w:proofErr w:type="spellEnd"/>
      <w:r w:rsidRPr="001B6D68">
        <w:rPr>
          <w:rStyle w:val="FootnoteReference"/>
          <w:rFonts w:cs="Sylfaen"/>
        </w:rPr>
        <w:footnoteReference w:id="1"/>
      </w:r>
      <w:r w:rsidRPr="001B6D68">
        <w:rPr>
          <w:rFonts w:cs="Sylfaen"/>
        </w:rPr>
        <w:t xml:space="preserve">: </w:t>
      </w:r>
      <w:proofErr w:type="spellStart"/>
      <w:r w:rsidRPr="001B6D68">
        <w:rPr>
          <w:rFonts w:cs="Sylfaen"/>
        </w:rPr>
        <w:t>Օրենքի</w:t>
      </w:r>
      <w:proofErr w:type="spellEnd"/>
      <w:r w:rsidRPr="001B6D68">
        <w:rPr>
          <w:rFonts w:cs="Sylfaen"/>
        </w:rPr>
        <w:t xml:space="preserve"> </w:t>
      </w:r>
      <w:proofErr w:type="spellStart"/>
      <w:r w:rsidRPr="001B6D68">
        <w:rPr>
          <w:rFonts w:cs="Sylfaen"/>
        </w:rPr>
        <w:t>գործողության</w:t>
      </w:r>
      <w:proofErr w:type="spellEnd"/>
      <w:r w:rsidRPr="001B6D68">
        <w:rPr>
          <w:rFonts w:cs="Sylfaen"/>
        </w:rPr>
        <w:t xml:space="preserve"> 8 </w:t>
      </w:r>
      <w:proofErr w:type="spellStart"/>
      <w:r w:rsidRPr="001B6D68">
        <w:rPr>
          <w:rFonts w:cs="Sylfaen"/>
        </w:rPr>
        <w:t>տարվա</w:t>
      </w:r>
      <w:proofErr w:type="spellEnd"/>
      <w:r w:rsidRPr="001B6D68">
        <w:rPr>
          <w:rFonts w:cs="Sylfaen"/>
        </w:rPr>
        <w:t xml:space="preserve"> </w:t>
      </w:r>
      <w:proofErr w:type="spellStart"/>
      <w:r w:rsidRPr="001B6D68">
        <w:rPr>
          <w:rFonts w:cs="Sylfaen"/>
        </w:rPr>
        <w:t>ընթացքում</w:t>
      </w:r>
      <w:proofErr w:type="spellEnd"/>
      <w:r w:rsidRPr="001B6D68">
        <w:rPr>
          <w:rFonts w:cs="Sylfaen"/>
        </w:rPr>
        <w:t xml:space="preserve"> ՀՀ </w:t>
      </w:r>
      <w:proofErr w:type="spellStart"/>
      <w:proofErr w:type="gramStart"/>
      <w:r w:rsidRPr="001B6D68">
        <w:rPr>
          <w:rFonts w:cs="Sylfaen"/>
        </w:rPr>
        <w:t>արժեթղթերի</w:t>
      </w:r>
      <w:proofErr w:type="spellEnd"/>
      <w:proofErr w:type="gramEnd"/>
      <w:r w:rsidRPr="001B6D68">
        <w:rPr>
          <w:rFonts w:cs="Sylfaen"/>
        </w:rPr>
        <w:t xml:space="preserve"> </w:t>
      </w:r>
      <w:proofErr w:type="spellStart"/>
      <w:r w:rsidRPr="001B6D68">
        <w:rPr>
          <w:rFonts w:cs="Sylfaen"/>
        </w:rPr>
        <w:t>շուկայում</w:t>
      </w:r>
      <w:proofErr w:type="spellEnd"/>
      <w:r w:rsidRPr="001B6D68">
        <w:rPr>
          <w:rFonts w:cs="Sylfaen"/>
        </w:rPr>
        <w:t xml:space="preserve"> </w:t>
      </w:r>
      <w:proofErr w:type="spellStart"/>
      <w:r w:rsidRPr="001B6D68">
        <w:rPr>
          <w:rFonts w:cs="Sylfaen"/>
        </w:rPr>
        <w:t>տեղի</w:t>
      </w:r>
      <w:proofErr w:type="spellEnd"/>
      <w:r w:rsidRPr="001B6D68">
        <w:rPr>
          <w:rFonts w:cs="Sylfaen"/>
        </w:rPr>
        <w:t xml:space="preserve"> </w:t>
      </w:r>
      <w:proofErr w:type="spellStart"/>
      <w:r w:rsidRPr="001B6D68">
        <w:rPr>
          <w:rFonts w:cs="Sylfaen"/>
        </w:rPr>
        <w:t>են</w:t>
      </w:r>
      <w:proofErr w:type="spellEnd"/>
      <w:r w:rsidRPr="001B6D68">
        <w:rPr>
          <w:rFonts w:cs="Sylfaen"/>
        </w:rPr>
        <w:t xml:space="preserve"> </w:t>
      </w:r>
      <w:proofErr w:type="spellStart"/>
      <w:r w:rsidRPr="001B6D68">
        <w:rPr>
          <w:rFonts w:cs="Sylfaen"/>
        </w:rPr>
        <w:t>ունեցել</w:t>
      </w:r>
      <w:proofErr w:type="spellEnd"/>
      <w:r w:rsidRPr="001B6D68">
        <w:rPr>
          <w:rFonts w:cs="Sylfaen"/>
        </w:rPr>
        <w:t xml:space="preserve"> </w:t>
      </w:r>
      <w:proofErr w:type="spellStart"/>
      <w:r w:rsidRPr="001B6D68">
        <w:rPr>
          <w:rFonts w:cs="Sylfaen"/>
        </w:rPr>
        <w:t>էական</w:t>
      </w:r>
      <w:proofErr w:type="spellEnd"/>
      <w:r w:rsidRPr="001B6D68">
        <w:rPr>
          <w:rFonts w:cs="Sylfaen"/>
        </w:rPr>
        <w:t xml:space="preserve"> </w:t>
      </w:r>
      <w:proofErr w:type="spellStart"/>
      <w:r w:rsidRPr="001B6D68">
        <w:rPr>
          <w:rFonts w:cs="Sylfaen"/>
        </w:rPr>
        <w:t>զարգացումներ</w:t>
      </w:r>
      <w:proofErr w:type="spellEnd"/>
      <w:r w:rsidRPr="001B6D68">
        <w:rPr>
          <w:rFonts w:cs="Sylfaen"/>
        </w:rPr>
        <w:t>,</w:t>
      </w:r>
      <w:r w:rsidR="00BC63BF" w:rsidRPr="001B6D68">
        <w:rPr>
          <w:rFonts w:cs="Sylfaen"/>
          <w:lang w:val="hy-AM"/>
        </w:rPr>
        <w:t xml:space="preserve"> ձևավորվել ու էական զարգացում է ունեցել արժեթղթերի առաջնային և երկրորդային շուկան</w:t>
      </w:r>
      <w:r w:rsidR="007259A7" w:rsidRPr="001B6D68">
        <w:rPr>
          <w:rFonts w:cs="Sylfaen"/>
          <w:lang w:val="hy-AM"/>
        </w:rPr>
        <w:t xml:space="preserve">: </w:t>
      </w:r>
      <w:r w:rsidR="00BC63BF" w:rsidRPr="001B6D68">
        <w:rPr>
          <w:rFonts w:cs="Sylfaen"/>
          <w:lang w:val="hy-AM"/>
        </w:rPr>
        <w:t xml:space="preserve"> </w:t>
      </w:r>
      <w:r w:rsidR="007259A7" w:rsidRPr="001B6D68">
        <w:rPr>
          <w:rFonts w:cs="Sylfaen"/>
          <w:lang w:val="hy-AM"/>
        </w:rPr>
        <w:t xml:space="preserve">Դրան </w:t>
      </w:r>
      <w:r w:rsidRPr="001B6D68">
        <w:rPr>
          <w:rFonts w:cs="Sylfaen"/>
          <w:lang w:val="hy-AM"/>
        </w:rPr>
        <w:t xml:space="preserve">նպաստել են, մասնավորապես, </w:t>
      </w:r>
      <w:r w:rsidR="007259A7" w:rsidRPr="001B6D68">
        <w:rPr>
          <w:rFonts w:cs="Sylfaen"/>
          <w:lang w:val="hy-AM"/>
        </w:rPr>
        <w:t xml:space="preserve">առևտրային ընկերությունների, այդ թվում ֆինանսական կազմակերպությունների կողմից </w:t>
      </w:r>
      <w:r w:rsidRPr="001B6D68">
        <w:rPr>
          <w:rFonts w:cs="Sylfaen"/>
          <w:lang w:val="hy-AM"/>
        </w:rPr>
        <w:t xml:space="preserve">կորպորատիվ </w:t>
      </w:r>
      <w:r w:rsidR="007259A7" w:rsidRPr="001B6D68">
        <w:rPr>
          <w:rFonts w:cs="Sylfaen"/>
          <w:lang w:val="hy-AM"/>
        </w:rPr>
        <w:t xml:space="preserve">բաժնետոմսերի ու </w:t>
      </w:r>
      <w:r w:rsidRPr="001B6D68">
        <w:rPr>
          <w:rFonts w:cs="Sylfaen"/>
          <w:lang w:val="hy-AM"/>
        </w:rPr>
        <w:t xml:space="preserve">պարտատոմսերի թողարկումը, կենսաթոշակային բարեփոխումները և արժեթղթավորման հիմնադրամի ստեղծումը: </w:t>
      </w:r>
    </w:p>
    <w:p w:rsidR="000912D3" w:rsidRPr="001B6D68" w:rsidRDefault="000912D3" w:rsidP="000912D3">
      <w:pPr>
        <w:spacing w:line="276" w:lineRule="auto"/>
        <w:ind w:firstLine="720"/>
        <w:rPr>
          <w:rFonts w:cs="Sylfaen"/>
          <w:lang w:val="hy-AM"/>
        </w:rPr>
      </w:pPr>
      <w:r w:rsidRPr="001B6D68">
        <w:rPr>
          <w:rFonts w:cs="Sylfaen"/>
          <w:lang w:val="hy-AM"/>
        </w:rPr>
        <w:t xml:space="preserve">Ըստ այդմ՝ աճել է նաև օտարերկրյա ներդրողների հետաքրքրությունը ՀՀ արժեթղթերի շուկայի նկատմամբ: </w:t>
      </w:r>
    </w:p>
    <w:p w:rsidR="007259A7" w:rsidRPr="001B6D68" w:rsidRDefault="007259A7" w:rsidP="000912D3">
      <w:pPr>
        <w:spacing w:line="276" w:lineRule="auto"/>
        <w:ind w:firstLine="720"/>
        <w:rPr>
          <w:rFonts w:cs="Sylfaen"/>
          <w:lang w:val="hy-AM"/>
        </w:rPr>
      </w:pPr>
    </w:p>
    <w:p w:rsidR="000912D3" w:rsidRPr="001B6D68" w:rsidRDefault="000912D3" w:rsidP="000912D3">
      <w:pPr>
        <w:spacing w:line="276" w:lineRule="auto"/>
        <w:ind w:firstLine="720"/>
        <w:rPr>
          <w:rFonts w:cs="Sylfaen"/>
          <w:lang w:val="hy-AM"/>
        </w:rPr>
      </w:pPr>
      <w:r w:rsidRPr="001B6D68">
        <w:rPr>
          <w:rFonts w:cs="Sylfaen"/>
          <w:lang w:val="hy-AM"/>
        </w:rPr>
        <w:t>Միաժամանակ ակնհայտ է, որ շուկայի աշխուժացմանն ու զարգացմանը զուգընթաց անհրաժեշտություն է առաջանում վերանայել նաև Օրենքի կարգավորումները, որպեսզի վերջինս համապատասխանի շուկայի մարտահրավերներին:</w:t>
      </w:r>
    </w:p>
    <w:p w:rsidR="005C0C7F" w:rsidRPr="001B6D68" w:rsidRDefault="00642C2C" w:rsidP="00642C2C">
      <w:pPr>
        <w:spacing w:line="276" w:lineRule="auto"/>
        <w:ind w:firstLine="709"/>
        <w:rPr>
          <w:rFonts w:cs="Sylfaen"/>
          <w:lang w:val="hy-AM"/>
        </w:rPr>
      </w:pPr>
      <w:r w:rsidRPr="001B6D68">
        <w:rPr>
          <w:rFonts w:cs="Sylfaen"/>
          <w:lang w:val="hy-AM"/>
        </w:rPr>
        <w:t>Ն</w:t>
      </w:r>
      <w:r w:rsidR="005C0C7F" w:rsidRPr="001B6D68">
        <w:rPr>
          <w:rFonts w:cs="Sylfaen"/>
          <w:lang w:val="hy-AM"/>
        </w:rPr>
        <w:t>ախագծերի փաթեթը մշակվել է հաշվի առնելով Հայաստանի Հանրապետության առաջատար գիտնական-քրեագետների, մասնավորապես` ՀՀ նոր քրեական օրենսգրքի նախագիծը մշակող խմբի առաջարկությունները:</w:t>
      </w:r>
    </w:p>
    <w:p w:rsidR="00231C1E" w:rsidRPr="001B6D68" w:rsidRDefault="00231C1E" w:rsidP="00EA1EDA">
      <w:pPr>
        <w:shd w:val="clear" w:color="auto" w:fill="FFFFFF"/>
        <w:spacing w:line="360" w:lineRule="auto"/>
        <w:ind w:left="360" w:firstLine="349"/>
        <w:rPr>
          <w:rFonts w:cs="Tahoma"/>
          <w:b/>
          <w:u w:val="single"/>
          <w:lang w:val="hy-AM"/>
        </w:rPr>
      </w:pPr>
    </w:p>
    <w:p w:rsidR="00EA1EDA" w:rsidRPr="001B6D68" w:rsidRDefault="00EA1EDA" w:rsidP="00EA1EDA">
      <w:pPr>
        <w:shd w:val="clear" w:color="auto" w:fill="FFFFFF"/>
        <w:spacing w:line="360" w:lineRule="auto"/>
        <w:ind w:left="360" w:firstLine="349"/>
        <w:rPr>
          <w:rFonts w:cs="Tahoma"/>
          <w:b/>
          <w:u w:val="single"/>
          <w:lang w:val="hy-AM"/>
        </w:rPr>
      </w:pPr>
      <w:r w:rsidRPr="001B6D68">
        <w:rPr>
          <w:rFonts w:cs="Tahoma"/>
          <w:b/>
          <w:u w:val="single"/>
          <w:lang w:val="hy-AM"/>
        </w:rPr>
        <w:t>Ներկա իրավիճակը և խնդիրները</w:t>
      </w:r>
    </w:p>
    <w:p w:rsidR="000912D3" w:rsidRPr="001B6D68" w:rsidRDefault="000912D3" w:rsidP="000912D3">
      <w:pPr>
        <w:spacing w:line="276" w:lineRule="auto"/>
        <w:ind w:firstLine="720"/>
        <w:rPr>
          <w:rFonts w:cs="Sylfaen"/>
          <w:lang w:val="hy-AM"/>
        </w:rPr>
      </w:pPr>
      <w:r w:rsidRPr="001B6D68">
        <w:rPr>
          <w:rFonts w:cs="Sylfaen"/>
          <w:lang w:val="hy-AM"/>
        </w:rPr>
        <w:t>Քննարկվող համատեքստում ՀՀ արժեթղթերի շուկայում առկա են հետևյալ խնդիրները.</w:t>
      </w:r>
    </w:p>
    <w:p w:rsidR="00B463BE" w:rsidRPr="001B6D68" w:rsidRDefault="000912D3" w:rsidP="001B6D68">
      <w:pPr>
        <w:pStyle w:val="ListParagraph"/>
        <w:numPr>
          <w:ilvl w:val="0"/>
          <w:numId w:val="2"/>
        </w:numPr>
        <w:spacing w:line="276" w:lineRule="auto"/>
        <w:rPr>
          <w:rFonts w:ascii="GHEA Grapalat" w:hAnsi="GHEA Grapalat" w:cs="Sylfaen"/>
          <w:sz w:val="22"/>
          <w:szCs w:val="22"/>
          <w:lang w:val="hy-AM"/>
        </w:rPr>
      </w:pPr>
      <w:r w:rsidRPr="001B6D68">
        <w:rPr>
          <w:rFonts w:ascii="GHEA Grapalat" w:hAnsi="GHEA Grapalat" w:cs="Sylfaen"/>
          <w:sz w:val="22"/>
          <w:szCs w:val="22"/>
          <w:lang w:val="hy-AM"/>
        </w:rPr>
        <w:t xml:space="preserve">Շուկայի զարգացմանը զուգահեռ </w:t>
      </w:r>
      <w:r w:rsidRPr="001B6D68">
        <w:rPr>
          <w:rFonts w:ascii="GHEA Grapalat" w:hAnsi="GHEA Grapalat" w:cs="Sylfaen"/>
          <w:b/>
          <w:sz w:val="22"/>
          <w:szCs w:val="22"/>
          <w:lang w:val="hy-AM"/>
        </w:rPr>
        <w:t xml:space="preserve">ավելանում </w:t>
      </w:r>
      <w:r w:rsidR="00CA684A" w:rsidRPr="001B6D68">
        <w:rPr>
          <w:rFonts w:ascii="GHEA Grapalat" w:hAnsi="GHEA Grapalat" w:cs="Sylfaen"/>
          <w:b/>
          <w:sz w:val="22"/>
          <w:szCs w:val="22"/>
          <w:lang w:val="hy-AM"/>
        </w:rPr>
        <w:t>է</w:t>
      </w:r>
      <w:r w:rsidRPr="001B6D68">
        <w:rPr>
          <w:rFonts w:ascii="GHEA Grapalat" w:hAnsi="GHEA Grapalat" w:cs="Sylfaen"/>
          <w:b/>
          <w:sz w:val="22"/>
          <w:szCs w:val="22"/>
          <w:lang w:val="hy-AM"/>
        </w:rPr>
        <w:t xml:space="preserve"> չարաշահումներ</w:t>
      </w:r>
      <w:r w:rsidR="00231C1E" w:rsidRPr="001B6D68">
        <w:rPr>
          <w:rFonts w:ascii="GHEA Grapalat" w:hAnsi="GHEA Grapalat" w:cs="Sylfaen"/>
          <w:b/>
          <w:sz w:val="22"/>
          <w:szCs w:val="22"/>
          <w:lang w:val="hy-AM"/>
        </w:rPr>
        <w:t xml:space="preserve">ի հնարավորությունը, </w:t>
      </w:r>
      <w:r w:rsidR="00CA684A" w:rsidRPr="001B6D68">
        <w:rPr>
          <w:rFonts w:ascii="GHEA Grapalat" w:hAnsi="GHEA Grapalat" w:cs="Sylfaen"/>
          <w:b/>
          <w:sz w:val="22"/>
          <w:szCs w:val="22"/>
          <w:lang w:val="hy-AM"/>
        </w:rPr>
        <w:t xml:space="preserve">ինչն </w:t>
      </w:r>
      <w:r w:rsidR="00231C1E" w:rsidRPr="001B6D68">
        <w:rPr>
          <w:rFonts w:ascii="GHEA Grapalat" w:hAnsi="GHEA Grapalat" w:cs="Sylfaen"/>
          <w:b/>
          <w:sz w:val="22"/>
          <w:szCs w:val="22"/>
          <w:lang w:val="hy-AM"/>
        </w:rPr>
        <w:t xml:space="preserve">իրենցից մեծ հասարակական վտանգավորություն </w:t>
      </w:r>
      <w:r w:rsidR="00CA684A" w:rsidRPr="001B6D68">
        <w:rPr>
          <w:rFonts w:ascii="GHEA Grapalat" w:hAnsi="GHEA Grapalat" w:cs="Sylfaen"/>
          <w:b/>
          <w:sz w:val="22"/>
          <w:szCs w:val="22"/>
          <w:lang w:val="hy-AM"/>
        </w:rPr>
        <w:t>է</w:t>
      </w:r>
      <w:r w:rsidR="00231C1E" w:rsidRPr="001B6D68">
        <w:rPr>
          <w:rFonts w:ascii="GHEA Grapalat" w:hAnsi="GHEA Grapalat" w:cs="Sylfaen"/>
          <w:b/>
          <w:sz w:val="22"/>
          <w:szCs w:val="22"/>
          <w:lang w:val="hy-AM"/>
        </w:rPr>
        <w:t xml:space="preserve"> ներկայացնում, սպառնալով </w:t>
      </w:r>
      <w:r w:rsidR="00CA684A" w:rsidRPr="001B6D68">
        <w:rPr>
          <w:rFonts w:ascii="GHEA Grapalat" w:hAnsi="GHEA Grapalat" w:cs="Sylfaen"/>
          <w:b/>
          <w:sz w:val="22"/>
          <w:szCs w:val="22"/>
          <w:lang w:val="hy-AM"/>
        </w:rPr>
        <w:t xml:space="preserve">նաև </w:t>
      </w:r>
      <w:r w:rsidR="00231C1E" w:rsidRPr="001B6D68">
        <w:rPr>
          <w:rFonts w:ascii="GHEA Grapalat" w:hAnsi="GHEA Grapalat" w:cs="Sylfaen"/>
          <w:b/>
          <w:sz w:val="22"/>
          <w:szCs w:val="22"/>
          <w:lang w:val="hy-AM"/>
        </w:rPr>
        <w:t>ֆինանսական կայունությանը</w:t>
      </w:r>
      <w:r w:rsidR="00CA684A" w:rsidRPr="001B6D68">
        <w:rPr>
          <w:rFonts w:ascii="GHEA Grapalat" w:hAnsi="GHEA Grapalat" w:cs="Sylfaen"/>
          <w:b/>
          <w:sz w:val="22"/>
          <w:szCs w:val="22"/>
          <w:lang w:val="hy-AM"/>
        </w:rPr>
        <w:t xml:space="preserve">: </w:t>
      </w:r>
      <w:r w:rsidR="00CA684A" w:rsidRPr="001B6D68">
        <w:rPr>
          <w:rFonts w:ascii="GHEA Grapalat" w:hAnsi="GHEA Grapalat" w:cs="Sylfaen"/>
          <w:sz w:val="22"/>
          <w:szCs w:val="22"/>
          <w:lang w:val="hy-AM"/>
        </w:rPr>
        <w:t>Դրանց դեմ գործնականում պայքարել հնարավոր չէ՝ արդյունավետ իրավական գործիքների բացակայության պատճառով</w:t>
      </w:r>
      <w:r w:rsidR="0004759E" w:rsidRPr="001B6D68">
        <w:rPr>
          <w:rFonts w:ascii="GHEA Grapalat" w:hAnsi="GHEA Grapalat" w:cs="Sylfaen"/>
          <w:sz w:val="22"/>
          <w:szCs w:val="22"/>
          <w:lang w:val="hy-AM"/>
        </w:rPr>
        <w:t>:</w:t>
      </w:r>
    </w:p>
    <w:p w:rsidR="0004759E" w:rsidRPr="001B6D68" w:rsidRDefault="0004759E" w:rsidP="0004759E">
      <w:pPr>
        <w:pStyle w:val="ListParagraph"/>
        <w:spacing w:line="276" w:lineRule="auto"/>
        <w:rPr>
          <w:rFonts w:ascii="GHEA Grapalat" w:hAnsi="GHEA Grapalat" w:cs="Sylfaen"/>
          <w:sz w:val="22"/>
          <w:szCs w:val="22"/>
          <w:lang w:val="hy-AM"/>
        </w:rPr>
      </w:pPr>
    </w:p>
    <w:p w:rsidR="0004759E" w:rsidRPr="001B6D68" w:rsidRDefault="000912D3" w:rsidP="0004759E">
      <w:pPr>
        <w:pStyle w:val="ListParagraph"/>
        <w:numPr>
          <w:ilvl w:val="0"/>
          <w:numId w:val="2"/>
        </w:numPr>
        <w:spacing w:line="276" w:lineRule="auto"/>
        <w:rPr>
          <w:rFonts w:ascii="GHEA Grapalat" w:hAnsi="GHEA Grapalat" w:cs="Sylfaen"/>
          <w:sz w:val="22"/>
          <w:szCs w:val="22"/>
          <w:lang w:val="hy-AM"/>
        </w:rPr>
      </w:pPr>
      <w:r w:rsidRPr="001B6D68">
        <w:rPr>
          <w:rFonts w:ascii="GHEA Grapalat" w:hAnsi="GHEA Grapalat" w:cs="Sylfaen"/>
          <w:sz w:val="22"/>
          <w:szCs w:val="22"/>
          <w:lang w:val="hy-AM"/>
        </w:rPr>
        <w:t xml:space="preserve">Օտարերկրա ներդրողները խուսափում են ՀՀ արժեթղթերի շուկայում ակտիվ ներգրավվածությունից, քանի որ չարաշահումների  մասով </w:t>
      </w:r>
      <w:r w:rsidRPr="001B6D68">
        <w:rPr>
          <w:rFonts w:ascii="GHEA Grapalat" w:hAnsi="GHEA Grapalat" w:cs="Sylfaen"/>
          <w:b/>
          <w:sz w:val="22"/>
          <w:szCs w:val="22"/>
          <w:lang w:val="hy-AM"/>
        </w:rPr>
        <w:t>ՀՀ օրենսդրությունը և վերահսկողի լիազորությունները չեն համապատասխանում միջազգային լավագույն փորձին և ընդունված պրակտիկաներին</w:t>
      </w:r>
      <w:r w:rsidR="008F7497">
        <w:rPr>
          <w:rStyle w:val="FootnoteReference"/>
          <w:rFonts w:ascii="GHEA Grapalat" w:hAnsi="GHEA Grapalat" w:cs="Sylfaen"/>
          <w:b/>
          <w:sz w:val="22"/>
          <w:szCs w:val="22"/>
          <w:lang w:val="hy-AM"/>
        </w:rPr>
        <w:footnoteReference w:id="2"/>
      </w:r>
      <w:r w:rsidRPr="001B6D68">
        <w:rPr>
          <w:rFonts w:ascii="GHEA Grapalat" w:hAnsi="GHEA Grapalat" w:cs="Sylfaen"/>
          <w:sz w:val="22"/>
          <w:szCs w:val="22"/>
          <w:lang w:val="hy-AM"/>
        </w:rPr>
        <w:t>:</w:t>
      </w:r>
    </w:p>
    <w:p w:rsidR="0004759E" w:rsidRPr="001B6D68" w:rsidRDefault="0004759E" w:rsidP="0004759E">
      <w:pPr>
        <w:spacing w:line="276" w:lineRule="auto"/>
        <w:rPr>
          <w:rFonts w:cs="Sylfaen"/>
          <w:lang w:val="hy-AM"/>
        </w:rPr>
      </w:pPr>
    </w:p>
    <w:p w:rsidR="000912D3" w:rsidRPr="001B6D68" w:rsidRDefault="000912D3" w:rsidP="000912D3">
      <w:pPr>
        <w:pStyle w:val="ListParagraph"/>
        <w:numPr>
          <w:ilvl w:val="0"/>
          <w:numId w:val="2"/>
        </w:numPr>
        <w:spacing w:line="276" w:lineRule="auto"/>
        <w:rPr>
          <w:rFonts w:ascii="GHEA Grapalat" w:hAnsi="GHEA Grapalat" w:cs="Sylfaen"/>
          <w:sz w:val="22"/>
          <w:szCs w:val="22"/>
          <w:lang w:val="hy-AM"/>
        </w:rPr>
      </w:pPr>
      <w:r w:rsidRPr="001B6D68">
        <w:rPr>
          <w:rFonts w:ascii="GHEA Grapalat" w:hAnsi="GHEA Grapalat" w:cs="Sylfaen"/>
          <w:sz w:val="22"/>
          <w:szCs w:val="22"/>
          <w:lang w:val="hy-AM"/>
        </w:rPr>
        <w:t xml:space="preserve">ՀՀ կենտրոնական բանկը՝ որպես իրավասու մարմին չի կարողանում ապահովել միջազգային լիարժեք համագործակցություն, քանի որ </w:t>
      </w:r>
      <w:r w:rsidRPr="001B6D68">
        <w:rPr>
          <w:rFonts w:ascii="GHEA Grapalat" w:hAnsi="GHEA Grapalat" w:cs="Sylfaen"/>
          <w:b/>
          <w:sz w:val="22"/>
          <w:szCs w:val="22"/>
          <w:lang w:val="hy-AM"/>
        </w:rPr>
        <w:t>ՀՀ օրենսդրությունը չի համապատասխանում</w:t>
      </w:r>
      <w:r w:rsidRPr="001B6D68">
        <w:rPr>
          <w:rFonts w:ascii="GHEA Grapalat" w:hAnsi="GHEA Grapalat" w:cs="Sylfaen"/>
          <w:b/>
          <w:bCs/>
          <w:color w:val="000000"/>
          <w:sz w:val="22"/>
          <w:szCs w:val="22"/>
          <w:lang w:val="hy-AM"/>
        </w:rPr>
        <w:t xml:space="preserve"> ԱՀՄԿ</w:t>
      </w:r>
      <w:r w:rsidRPr="001B6D68">
        <w:rPr>
          <w:rFonts w:ascii="GHEA Grapalat" w:hAnsi="GHEA Grapalat" w:cs="Sylfaen"/>
          <w:b/>
          <w:bCs/>
          <w:color w:val="000000"/>
          <w:sz w:val="22"/>
          <w:szCs w:val="22"/>
          <w:lang w:val="es-ES_tradnl"/>
        </w:rPr>
        <w:t xml:space="preserve"> (</w:t>
      </w:r>
      <w:r w:rsidRPr="001B6D68">
        <w:rPr>
          <w:rFonts w:ascii="GHEA Grapalat" w:hAnsi="GHEA Grapalat" w:cs="Sylfaen"/>
          <w:b/>
          <w:bCs/>
          <w:color w:val="000000"/>
          <w:sz w:val="22"/>
          <w:szCs w:val="22"/>
          <w:lang w:val="hy-AM"/>
        </w:rPr>
        <w:t>Արժեթղթերի</w:t>
      </w:r>
      <w:r w:rsidRPr="001B6D68">
        <w:rPr>
          <w:rFonts w:ascii="GHEA Grapalat" w:hAnsi="GHEA Grapalat" w:cs="Sylfaen"/>
          <w:b/>
          <w:bCs/>
          <w:color w:val="000000"/>
          <w:sz w:val="22"/>
          <w:szCs w:val="22"/>
          <w:lang w:val="es-ES_tradnl"/>
        </w:rPr>
        <w:t xml:space="preserve"> </w:t>
      </w:r>
      <w:r w:rsidRPr="001B6D68">
        <w:rPr>
          <w:rFonts w:ascii="GHEA Grapalat" w:hAnsi="GHEA Grapalat" w:cs="Sylfaen"/>
          <w:b/>
          <w:bCs/>
          <w:color w:val="000000"/>
          <w:sz w:val="22"/>
          <w:szCs w:val="22"/>
          <w:lang w:val="hy-AM"/>
        </w:rPr>
        <w:t>Հանձնաժողովների</w:t>
      </w:r>
      <w:r w:rsidRPr="001B6D68">
        <w:rPr>
          <w:rFonts w:ascii="GHEA Grapalat" w:hAnsi="GHEA Grapalat" w:cs="Sylfaen"/>
          <w:b/>
          <w:bCs/>
          <w:color w:val="000000"/>
          <w:sz w:val="22"/>
          <w:szCs w:val="22"/>
          <w:lang w:val="es-ES_tradnl"/>
        </w:rPr>
        <w:t xml:space="preserve"> </w:t>
      </w:r>
      <w:r w:rsidRPr="001B6D68">
        <w:rPr>
          <w:rFonts w:ascii="GHEA Grapalat" w:hAnsi="GHEA Grapalat" w:cs="Sylfaen"/>
          <w:b/>
          <w:bCs/>
          <w:color w:val="000000"/>
          <w:sz w:val="22"/>
          <w:szCs w:val="22"/>
          <w:lang w:val="hy-AM"/>
        </w:rPr>
        <w:t>միջազգային</w:t>
      </w:r>
      <w:r w:rsidRPr="001B6D68">
        <w:rPr>
          <w:rFonts w:ascii="GHEA Grapalat" w:hAnsi="GHEA Grapalat" w:cs="Sylfaen"/>
          <w:b/>
          <w:bCs/>
          <w:color w:val="000000"/>
          <w:sz w:val="22"/>
          <w:szCs w:val="22"/>
          <w:lang w:val="es-ES_tradnl"/>
        </w:rPr>
        <w:t xml:space="preserve"> </w:t>
      </w:r>
      <w:r w:rsidRPr="001B6D68">
        <w:rPr>
          <w:rFonts w:ascii="GHEA Grapalat" w:hAnsi="GHEA Grapalat" w:cs="Sylfaen"/>
          <w:b/>
          <w:bCs/>
          <w:color w:val="000000"/>
          <w:sz w:val="22"/>
          <w:szCs w:val="22"/>
          <w:lang w:val="hy-AM"/>
        </w:rPr>
        <w:t>կազմակերպության</w:t>
      </w:r>
      <w:r w:rsidRPr="001B6D68">
        <w:rPr>
          <w:rFonts w:ascii="GHEA Grapalat" w:hAnsi="GHEA Grapalat" w:cs="Sylfaen"/>
          <w:b/>
          <w:bCs/>
          <w:color w:val="000000"/>
          <w:sz w:val="22"/>
          <w:szCs w:val="22"/>
          <w:lang w:val="es-ES_tradnl"/>
        </w:rPr>
        <w:t>)</w:t>
      </w:r>
      <w:r w:rsidRPr="001B6D68">
        <w:rPr>
          <w:rStyle w:val="FootnoteReference"/>
          <w:rFonts w:ascii="GHEA Grapalat" w:hAnsi="GHEA Grapalat" w:cs="Sylfaen"/>
          <w:b/>
          <w:bCs/>
          <w:color w:val="000000"/>
          <w:sz w:val="22"/>
          <w:szCs w:val="22"/>
          <w:lang w:val="es-ES_tradnl"/>
        </w:rPr>
        <w:t xml:space="preserve"> </w:t>
      </w:r>
      <w:r w:rsidRPr="001B6D68">
        <w:rPr>
          <w:rStyle w:val="FootnoteReference"/>
          <w:rFonts w:ascii="GHEA Grapalat" w:hAnsi="GHEA Grapalat" w:cs="Sylfaen"/>
          <w:b/>
          <w:bCs/>
          <w:color w:val="000000"/>
          <w:sz w:val="22"/>
          <w:szCs w:val="22"/>
          <w:lang w:val="es-ES_tradnl"/>
        </w:rPr>
        <w:footnoteReference w:id="3"/>
      </w:r>
      <w:r w:rsidRPr="001B6D68">
        <w:rPr>
          <w:rFonts w:ascii="GHEA Grapalat" w:hAnsi="GHEA Grapalat" w:cs="Sylfaen"/>
          <w:b/>
          <w:bCs/>
          <w:color w:val="000000"/>
          <w:sz w:val="22"/>
          <w:szCs w:val="22"/>
          <w:lang w:val="es-ES_tradnl"/>
        </w:rPr>
        <w:t xml:space="preserve"> </w:t>
      </w:r>
      <w:proofErr w:type="spellStart"/>
      <w:r w:rsidRPr="001B6D68">
        <w:rPr>
          <w:rFonts w:ascii="GHEA Grapalat" w:hAnsi="GHEA Grapalat" w:cs="Sylfaen"/>
          <w:b/>
          <w:bCs/>
          <w:color w:val="000000"/>
          <w:sz w:val="22"/>
          <w:szCs w:val="22"/>
          <w:lang w:val="es-ES_tradnl"/>
        </w:rPr>
        <w:t>չափանիշներին</w:t>
      </w:r>
      <w:proofErr w:type="spellEnd"/>
      <w:r w:rsidRPr="001B6D68">
        <w:rPr>
          <w:rFonts w:ascii="GHEA Grapalat" w:hAnsi="GHEA Grapalat" w:cs="Sylfaen"/>
          <w:b/>
          <w:bCs/>
          <w:color w:val="000000"/>
          <w:sz w:val="22"/>
          <w:szCs w:val="22"/>
          <w:lang w:val="es-ES_tradnl"/>
        </w:rPr>
        <w:t>:</w:t>
      </w:r>
      <w:r w:rsidRPr="001B6D68">
        <w:rPr>
          <w:rFonts w:ascii="GHEA Grapalat" w:hAnsi="GHEA Grapalat" w:cs="Sylfaen"/>
          <w:bCs/>
          <w:color w:val="000000"/>
          <w:sz w:val="22"/>
          <w:szCs w:val="22"/>
          <w:lang w:val="es-ES_tradnl"/>
        </w:rPr>
        <w:t xml:space="preserve"> </w:t>
      </w:r>
    </w:p>
    <w:p w:rsidR="00EA1EDA" w:rsidRPr="001B6D68" w:rsidRDefault="00EA1EDA" w:rsidP="00EA1EDA">
      <w:pPr>
        <w:spacing w:line="360" w:lineRule="auto"/>
        <w:ind w:firstLine="708"/>
        <w:rPr>
          <w:rFonts w:cs="Tahoma"/>
          <w:b/>
          <w:u w:val="single"/>
          <w:lang w:val="hy-AM"/>
        </w:rPr>
      </w:pPr>
      <w:r w:rsidRPr="001B6D68">
        <w:rPr>
          <w:rFonts w:cs="Tahoma"/>
          <w:b/>
          <w:u w:val="single"/>
          <w:lang w:val="hy-AM"/>
        </w:rPr>
        <w:t>Կարգավորման նպատակը և ակնկալվող արդյունքը</w:t>
      </w:r>
    </w:p>
    <w:p w:rsidR="00501EE4" w:rsidRPr="00CC4294" w:rsidRDefault="00501EE4" w:rsidP="00501EE4">
      <w:pPr>
        <w:spacing w:line="276" w:lineRule="auto"/>
        <w:ind w:firstLine="360"/>
        <w:rPr>
          <w:rFonts w:cs="Sylfaen"/>
          <w:i/>
          <w:u w:val="single"/>
          <w:lang w:val="hy-AM"/>
        </w:rPr>
      </w:pPr>
      <w:r w:rsidRPr="00CC4294">
        <w:rPr>
          <w:rFonts w:cs="Sylfaen"/>
          <w:i/>
          <w:u w:val="single"/>
          <w:lang w:val="hy-AM"/>
        </w:rPr>
        <w:lastRenderedPageBreak/>
        <w:t>Արժեթղթերի շուկայի չարաշահումների հանրային վտանգավորության ամրագրում՝ դրանց քրեականացման միջոցով և համարժեք պատասխանատվության միջոցների սահմանում:</w:t>
      </w:r>
    </w:p>
    <w:p w:rsidR="006B32D7" w:rsidRPr="001B6D68" w:rsidRDefault="00D9290F" w:rsidP="00CC4294">
      <w:pPr>
        <w:spacing w:line="276" w:lineRule="auto"/>
        <w:ind w:firstLine="360"/>
        <w:rPr>
          <w:rFonts w:cs="Sylfaen"/>
          <w:lang w:val="hy-AM"/>
        </w:rPr>
      </w:pPr>
      <w:r w:rsidRPr="001B6D68">
        <w:rPr>
          <w:rFonts w:cs="Sylfaen"/>
          <w:lang w:val="hy-AM"/>
        </w:rPr>
        <w:t>Ա</w:t>
      </w:r>
      <w:r w:rsidR="00B463BE" w:rsidRPr="001B6D68">
        <w:rPr>
          <w:rFonts w:cs="Sylfaen"/>
          <w:lang w:val="hy-AM"/>
        </w:rPr>
        <w:t>ռաջարկվում է</w:t>
      </w:r>
      <w:r w:rsidR="00BE2B87" w:rsidRPr="001B6D68">
        <w:rPr>
          <w:rFonts w:cs="Sylfaen"/>
          <w:lang w:val="hy-AM"/>
        </w:rPr>
        <w:t xml:space="preserve"> քրեականացնել </w:t>
      </w:r>
      <w:r w:rsidR="006B32D7" w:rsidRPr="001B6D68">
        <w:rPr>
          <w:rFonts w:cs="Sylfaen"/>
          <w:lang w:val="hy-AM"/>
        </w:rPr>
        <w:t>՝</w:t>
      </w:r>
    </w:p>
    <w:p w:rsidR="00BE2B87" w:rsidRPr="001B6D68" w:rsidRDefault="00637769" w:rsidP="00CC4294">
      <w:pPr>
        <w:spacing w:line="276" w:lineRule="auto"/>
        <w:ind w:firstLine="360"/>
        <w:rPr>
          <w:rFonts w:cs="Sylfaen"/>
          <w:lang w:val="hy-AM"/>
        </w:rPr>
      </w:pPr>
      <w:r w:rsidRPr="001B6D68">
        <w:rPr>
          <w:rFonts w:cs="Sylfaen"/>
          <w:lang w:val="hy-AM"/>
        </w:rPr>
        <w:t xml:space="preserve">Ա. </w:t>
      </w:r>
      <w:r w:rsidR="00CC4294" w:rsidRPr="00CC4294">
        <w:rPr>
          <w:rFonts w:cs="Sylfaen"/>
          <w:lang w:val="hy-AM"/>
        </w:rPr>
        <w:t>Ն</w:t>
      </w:r>
      <w:r w:rsidR="006B32D7" w:rsidRPr="001B6D68">
        <w:rPr>
          <w:rFonts w:cs="Sylfaen"/>
          <w:lang w:val="hy-AM"/>
        </w:rPr>
        <w:t xml:space="preserve">երքին տեղեկությունների անբարեխիղճ օգտագործումը, որի արդյունքում </w:t>
      </w:r>
      <w:r w:rsidR="00BE2B87" w:rsidRPr="001B6D68">
        <w:rPr>
          <w:rFonts w:cs="Sylfaen"/>
          <w:lang w:val="hy-AM"/>
        </w:rPr>
        <w:t>ինսայդերն ունենում է զգալի կամ խոշոր չափի</w:t>
      </w:r>
      <w:r w:rsidRPr="001B6D68">
        <w:rPr>
          <w:rFonts w:cs="Sylfaen"/>
          <w:lang w:val="hy-AM"/>
        </w:rPr>
        <w:t xml:space="preserve"> շահույթ: Քրեականացման համար անհրաժեշտ շեմ է նախատեսվում 20,000,000 ՀՀ դրամը</w:t>
      </w:r>
      <w:r w:rsidR="00CC4294" w:rsidRPr="00CC4294">
        <w:rPr>
          <w:rFonts w:cs="Sylfaen"/>
          <w:lang w:val="hy-AM"/>
        </w:rPr>
        <w:t>՝</w:t>
      </w:r>
      <w:r w:rsidRPr="001B6D68">
        <w:rPr>
          <w:rFonts w:cs="Sylfaen"/>
          <w:lang w:val="hy-AM"/>
        </w:rPr>
        <w:t xml:space="preserve"> որպես զգալի շահույթ և 30,000,000 ՀՀ դրամը</w:t>
      </w:r>
      <w:r w:rsidR="00CC4294" w:rsidRPr="00CC4294">
        <w:rPr>
          <w:rFonts w:cs="Sylfaen"/>
          <w:lang w:val="hy-AM"/>
        </w:rPr>
        <w:t>՝</w:t>
      </w:r>
      <w:r w:rsidRPr="001B6D68">
        <w:rPr>
          <w:rFonts w:cs="Sylfaen"/>
          <w:lang w:val="hy-AM"/>
        </w:rPr>
        <w:t xml:space="preserve"> որպես խոշոր չափի շահույթ:</w:t>
      </w:r>
    </w:p>
    <w:p w:rsidR="005C0C7F" w:rsidRPr="00DC12F1" w:rsidRDefault="00637769" w:rsidP="00DC12F1">
      <w:pPr>
        <w:spacing w:line="276" w:lineRule="auto"/>
        <w:ind w:firstLine="360"/>
        <w:rPr>
          <w:rFonts w:cs="Sylfaen"/>
          <w:lang w:val="hy-AM"/>
        </w:rPr>
      </w:pPr>
      <w:r w:rsidRPr="001B6D68">
        <w:rPr>
          <w:rFonts w:cs="Sylfaen"/>
          <w:lang w:val="hy-AM"/>
        </w:rPr>
        <w:t>Բ. Գ</w:t>
      </w:r>
      <w:r w:rsidR="006B32D7" w:rsidRPr="001B6D68">
        <w:rPr>
          <w:rFonts w:cs="Sylfaen"/>
          <w:lang w:val="hy-AM"/>
        </w:rPr>
        <w:t>ն</w:t>
      </w:r>
      <w:r w:rsidR="00BE2B87" w:rsidRPr="001B6D68">
        <w:rPr>
          <w:rFonts w:cs="Sylfaen"/>
          <w:lang w:val="hy-AM"/>
        </w:rPr>
        <w:t>ային</w:t>
      </w:r>
      <w:r w:rsidR="006B32D7" w:rsidRPr="001B6D68">
        <w:rPr>
          <w:rFonts w:cs="Sylfaen"/>
          <w:lang w:val="hy-AM"/>
        </w:rPr>
        <w:t xml:space="preserve"> չարաշահումը, որի արդյունքում </w:t>
      </w:r>
      <w:r w:rsidR="00BE2B87" w:rsidRPr="001B6D68">
        <w:rPr>
          <w:rFonts w:cs="Sylfaen"/>
          <w:lang w:val="hy-AM"/>
        </w:rPr>
        <w:t>պատճառվել է խոշոր կամ առանձնապես խոշոր չափի վնաս:</w:t>
      </w:r>
      <w:r w:rsidRPr="001B6D68">
        <w:rPr>
          <w:rFonts w:cs="Sylfaen"/>
          <w:lang w:val="hy-AM"/>
        </w:rPr>
        <w:t xml:space="preserve"> Քրեականացման համար անհրաժեշտ շեմ է նախատեսվում 20,000,000 ՀՀ դրամը</w:t>
      </w:r>
      <w:r w:rsidR="00B37442" w:rsidRPr="00B37442">
        <w:rPr>
          <w:rFonts w:cs="Sylfaen"/>
          <w:lang w:val="hy-AM"/>
        </w:rPr>
        <w:t>՝</w:t>
      </w:r>
      <w:r w:rsidRPr="001B6D68">
        <w:rPr>
          <w:rFonts w:cs="Sylfaen"/>
          <w:lang w:val="hy-AM"/>
        </w:rPr>
        <w:t xml:space="preserve"> որպես </w:t>
      </w:r>
      <w:r w:rsidR="005C0C7F" w:rsidRPr="001B6D68">
        <w:rPr>
          <w:rFonts w:cs="Sylfaen"/>
          <w:lang w:val="hy-AM"/>
        </w:rPr>
        <w:t>խոշոր վնաս</w:t>
      </w:r>
      <w:r w:rsidRPr="001B6D68">
        <w:rPr>
          <w:rFonts w:cs="Sylfaen"/>
          <w:lang w:val="hy-AM"/>
        </w:rPr>
        <w:t xml:space="preserve"> և 30,000,000 ՀՀ դրամը</w:t>
      </w:r>
      <w:r w:rsidR="00B37442" w:rsidRPr="00DC12F1">
        <w:rPr>
          <w:rFonts w:cs="Sylfaen"/>
          <w:lang w:val="hy-AM"/>
        </w:rPr>
        <w:t>՝</w:t>
      </w:r>
      <w:r w:rsidRPr="001B6D68">
        <w:rPr>
          <w:rFonts w:cs="Sylfaen"/>
          <w:lang w:val="hy-AM"/>
        </w:rPr>
        <w:t xml:space="preserve"> որպես </w:t>
      </w:r>
      <w:r w:rsidR="005C0C7F" w:rsidRPr="001B6D68">
        <w:rPr>
          <w:rFonts w:cs="Sylfaen"/>
          <w:lang w:val="hy-AM"/>
        </w:rPr>
        <w:t xml:space="preserve">առանձնապես </w:t>
      </w:r>
      <w:r w:rsidRPr="001B6D68">
        <w:rPr>
          <w:rFonts w:cs="Sylfaen"/>
          <w:lang w:val="hy-AM"/>
        </w:rPr>
        <w:t>խոշոր</w:t>
      </w:r>
      <w:r w:rsidR="005C0C7F" w:rsidRPr="001B6D68">
        <w:rPr>
          <w:rFonts w:cs="Sylfaen"/>
          <w:lang w:val="hy-AM"/>
        </w:rPr>
        <w:t xml:space="preserve"> վնաս</w:t>
      </w:r>
      <w:r w:rsidRPr="001B6D68">
        <w:rPr>
          <w:rFonts w:cs="Sylfaen"/>
          <w:lang w:val="hy-AM"/>
        </w:rPr>
        <w:t>:</w:t>
      </w:r>
    </w:p>
    <w:p w:rsidR="003047A5" w:rsidRPr="001B6D68" w:rsidRDefault="00DC12F1" w:rsidP="00DC12F1">
      <w:pPr>
        <w:spacing w:line="276" w:lineRule="auto"/>
        <w:ind w:firstLine="360"/>
        <w:rPr>
          <w:rFonts w:cs="Sylfaen"/>
          <w:lang w:val="hy-AM"/>
        </w:rPr>
      </w:pPr>
      <w:r w:rsidRPr="00DC12F1">
        <w:rPr>
          <w:rFonts w:cs="Sylfaen"/>
          <w:lang w:val="hy-AM"/>
        </w:rPr>
        <w:t>Ընդ որում ո</w:t>
      </w:r>
      <w:r w:rsidR="003047A5" w:rsidRPr="001B6D68">
        <w:rPr>
          <w:rFonts w:cs="Sylfaen"/>
          <w:lang w:val="hy-AM"/>
        </w:rPr>
        <w:t>րպես պատժի տեսակ նախատես</w:t>
      </w:r>
      <w:r w:rsidRPr="00DC12F1">
        <w:rPr>
          <w:rFonts w:cs="Sylfaen"/>
          <w:lang w:val="hy-AM"/>
        </w:rPr>
        <w:t>վում են</w:t>
      </w:r>
      <w:r w:rsidR="003047A5" w:rsidRPr="001B6D68">
        <w:rPr>
          <w:rFonts w:cs="Sylfaen"/>
          <w:lang w:val="hy-AM"/>
        </w:rPr>
        <w:t xml:space="preserve"> ինչպես</w:t>
      </w:r>
      <w:r>
        <w:rPr>
          <w:rFonts w:cs="Sylfaen"/>
          <w:lang w:val="hy-AM"/>
        </w:rPr>
        <w:t xml:space="preserve"> տուգանքը</w:t>
      </w:r>
      <w:r w:rsidRPr="00DC12F1">
        <w:rPr>
          <w:rFonts w:cs="Sylfaen"/>
          <w:lang w:val="hy-AM"/>
        </w:rPr>
        <w:t xml:space="preserve"> </w:t>
      </w:r>
      <w:r>
        <w:rPr>
          <w:rFonts w:cs="Sylfaen"/>
          <w:lang w:val="hy-AM"/>
        </w:rPr>
        <w:t>և</w:t>
      </w:r>
      <w:r w:rsidR="003047A5" w:rsidRPr="001B6D68">
        <w:rPr>
          <w:rFonts w:cs="Sylfaen"/>
          <w:lang w:val="hy-AM"/>
        </w:rPr>
        <w:t xml:space="preserve"> ազատության սահմանափակումը, այնպես էլ այլ տեսակներ, ինչի պարագայում դատարանները կկարողանան պատիժն ընտրել կատարված արարքի ծանրության ու հանրային վտանգավորության աստիճանին համաչափ:</w:t>
      </w:r>
    </w:p>
    <w:p w:rsidR="003047A5" w:rsidRPr="001B6D68" w:rsidRDefault="003047A5" w:rsidP="00637769">
      <w:pPr>
        <w:spacing w:line="276" w:lineRule="auto"/>
        <w:rPr>
          <w:rFonts w:cs="Sylfaen"/>
          <w:lang w:val="hy-AM"/>
        </w:rPr>
      </w:pPr>
    </w:p>
    <w:p w:rsidR="00B463BE" w:rsidRPr="001B6D68" w:rsidRDefault="005C0C7F" w:rsidP="00637769">
      <w:pPr>
        <w:spacing w:line="276" w:lineRule="auto"/>
        <w:rPr>
          <w:rFonts w:cs="Sylfaen"/>
          <w:i/>
          <w:lang w:val="hy-AM"/>
        </w:rPr>
      </w:pPr>
      <w:r w:rsidRPr="001B6D68">
        <w:rPr>
          <w:rFonts w:cs="Sylfaen"/>
          <w:i/>
          <w:lang w:val="hy-AM"/>
        </w:rPr>
        <w:t>Քրեականացվող արարքների հանրային վտանգավորությունը</w:t>
      </w:r>
    </w:p>
    <w:p w:rsidR="00C67515" w:rsidRPr="001B6D68" w:rsidRDefault="00C67515" w:rsidP="005C0C7F">
      <w:pPr>
        <w:spacing w:line="276" w:lineRule="auto"/>
        <w:rPr>
          <w:rFonts w:cs="Sylfaen"/>
          <w:lang w:val="hy-AM"/>
        </w:rPr>
      </w:pPr>
    </w:p>
    <w:p w:rsidR="006628DE" w:rsidRPr="001B6D68" w:rsidRDefault="006628DE" w:rsidP="00030A6D">
      <w:pPr>
        <w:spacing w:line="276" w:lineRule="auto"/>
        <w:ind w:firstLine="720"/>
        <w:rPr>
          <w:rFonts w:cs="Sylfaen"/>
          <w:lang w:val="hy-AM"/>
        </w:rPr>
      </w:pPr>
      <w:r w:rsidRPr="001B6D68">
        <w:rPr>
          <w:rFonts w:cs="Sylfaen"/>
          <w:lang w:val="hy-AM"/>
        </w:rPr>
        <w:t>Ա. Ֆինանսական կայունության պաշ</w:t>
      </w:r>
      <w:r w:rsidR="002D3B2E" w:rsidRPr="001B6D68">
        <w:rPr>
          <w:rFonts w:cs="Sylfaen"/>
          <w:lang w:val="hy-AM"/>
        </w:rPr>
        <w:t>տ</w:t>
      </w:r>
      <w:r w:rsidRPr="001B6D68">
        <w:rPr>
          <w:rFonts w:cs="Sylfaen"/>
          <w:lang w:val="hy-AM"/>
        </w:rPr>
        <w:t>պանության գերակա հանրային շահը</w:t>
      </w:r>
    </w:p>
    <w:p w:rsidR="00EB3B09" w:rsidRPr="001B6D68" w:rsidRDefault="00EB3B09" w:rsidP="00030A6D">
      <w:pPr>
        <w:spacing w:line="276" w:lineRule="auto"/>
        <w:ind w:firstLine="720"/>
        <w:rPr>
          <w:rFonts w:cs="Sylfaen"/>
          <w:lang w:val="hy-AM"/>
        </w:rPr>
      </w:pPr>
      <w:r w:rsidRPr="001B6D68">
        <w:rPr>
          <w:rFonts w:cs="Sylfaen"/>
          <w:lang w:val="hy-AM"/>
        </w:rPr>
        <w:t>Արժեթղթերի շուկաների զարգացման մ</w:t>
      </w:r>
      <w:r w:rsidR="00642C2C" w:rsidRPr="001B6D68">
        <w:rPr>
          <w:rFonts w:cs="Sylfaen"/>
          <w:lang w:val="hy-AM"/>
        </w:rPr>
        <w:t xml:space="preserve">իջազգային փորձը ցույց է տալիս, որ արժեթղթերի շուկան </w:t>
      </w:r>
      <w:r w:rsidRPr="001B6D68">
        <w:rPr>
          <w:rFonts w:cs="Sylfaen"/>
          <w:lang w:val="hy-AM"/>
        </w:rPr>
        <w:t>գնային չարաշահման ու ներքին տեղեկությունների օգտագործման առումով «խոցելի է»</w:t>
      </w:r>
      <w:r w:rsidR="00712442" w:rsidRPr="00712442">
        <w:rPr>
          <w:rFonts w:cs="Sylfaen"/>
          <w:lang w:val="hy-AM"/>
        </w:rPr>
        <w:t>,</w:t>
      </w:r>
      <w:r w:rsidRPr="001B6D68">
        <w:rPr>
          <w:rFonts w:cs="Sylfaen"/>
          <w:lang w:val="hy-AM"/>
        </w:rPr>
        <w:t xml:space="preserve"> և եթե չկան դրանց դեմ պայքարի արդյունավետ գործիքներ, ապա այդ հանցավոր արարքները իրական ու լուրջ վտանգ են հանդիսանում ֆինանսական կայունության համար:</w:t>
      </w:r>
    </w:p>
    <w:p w:rsidR="00EB3B09" w:rsidRPr="001B6D68" w:rsidRDefault="00EB3B09" w:rsidP="00030A6D">
      <w:pPr>
        <w:spacing w:line="276" w:lineRule="auto"/>
        <w:ind w:firstLine="720"/>
        <w:rPr>
          <w:rFonts w:cs="Sylfaen"/>
          <w:lang w:val="hy-AM"/>
        </w:rPr>
      </w:pPr>
      <w:r w:rsidRPr="001B6D68">
        <w:rPr>
          <w:rFonts w:cs="Sylfaen"/>
          <w:lang w:val="hy-AM"/>
        </w:rPr>
        <w:t>Հայաստանում ֆինանսական կազմակերպությունները հանդիսանում են արժեթղթերի շուկայի հիմնական մասնակիցները և էական միջոցներ են ներդնում արժեթղթերում: Ընդ որում</w:t>
      </w:r>
      <w:r w:rsidR="00712442" w:rsidRPr="00712442">
        <w:rPr>
          <w:rFonts w:cs="Sylfaen"/>
          <w:lang w:val="hy-AM"/>
        </w:rPr>
        <w:t>՝</w:t>
      </w:r>
      <w:r w:rsidRPr="001B6D68">
        <w:rPr>
          <w:rFonts w:cs="Sylfaen"/>
          <w:lang w:val="hy-AM"/>
        </w:rPr>
        <w:t xml:space="preserve"> ֆինանսական կազմակերպությունների միջոցները որպես կանոն գոյանում են հասարակությունից ներգրավված միջոցներով:</w:t>
      </w:r>
    </w:p>
    <w:p w:rsidR="009A665D" w:rsidRPr="001B6D68" w:rsidRDefault="002D3B2E" w:rsidP="00030A6D">
      <w:pPr>
        <w:spacing w:line="276" w:lineRule="auto"/>
        <w:ind w:firstLine="720"/>
        <w:rPr>
          <w:rFonts w:cs="Sylfaen"/>
          <w:lang w:val="hy-AM"/>
        </w:rPr>
      </w:pPr>
      <w:r w:rsidRPr="001B6D68">
        <w:rPr>
          <w:rFonts w:cs="Sylfaen"/>
          <w:lang w:val="hy-AM"/>
        </w:rPr>
        <w:t>Ե</w:t>
      </w:r>
      <w:r w:rsidR="006628DE" w:rsidRPr="001B6D68">
        <w:rPr>
          <w:rFonts w:cs="Sylfaen"/>
          <w:lang w:val="hy-AM"/>
        </w:rPr>
        <w:t>թե հանցագործության ու չարաշահման արդյունքում ֆինանսական կազմակերպությունը կորցնում է արժեթղթերում ներդրած</w:t>
      </w:r>
      <w:r w:rsidRPr="001B6D68">
        <w:rPr>
          <w:rFonts w:cs="Sylfaen"/>
          <w:lang w:val="hy-AM"/>
        </w:rPr>
        <w:t xml:space="preserve"> խոշոր ու առանձնապես խոշոր </w:t>
      </w:r>
      <w:r w:rsidR="006628DE" w:rsidRPr="001B6D68">
        <w:rPr>
          <w:rFonts w:cs="Sylfaen"/>
          <w:lang w:val="hy-AM"/>
        </w:rPr>
        <w:t>գումարները</w:t>
      </w:r>
      <w:r w:rsidRPr="001B6D68">
        <w:rPr>
          <w:rFonts w:cs="Sylfaen"/>
          <w:lang w:val="hy-AM"/>
        </w:rPr>
        <w:t xml:space="preserve">, ապա վտանգում է իր կայունությունը: </w:t>
      </w:r>
    </w:p>
    <w:p w:rsidR="00511ABF" w:rsidRPr="001B6D68" w:rsidRDefault="002D3B2E" w:rsidP="00030A6D">
      <w:pPr>
        <w:ind w:left="720"/>
        <w:rPr>
          <w:rFonts w:cs="Sylfaen"/>
          <w:lang w:val="hy-AM"/>
        </w:rPr>
      </w:pPr>
      <w:r w:rsidRPr="001B6D68">
        <w:rPr>
          <w:rFonts w:cs="Sylfaen"/>
          <w:lang w:val="hy-AM"/>
        </w:rPr>
        <w:t xml:space="preserve">Նույնիսկ մեկ </w:t>
      </w:r>
      <w:r w:rsidR="00D54D13" w:rsidRPr="001B6D68">
        <w:rPr>
          <w:rFonts w:cs="Sylfaen"/>
          <w:lang w:val="hy-AM"/>
        </w:rPr>
        <w:t>վ</w:t>
      </w:r>
      <w:r w:rsidRPr="001B6D68">
        <w:rPr>
          <w:rFonts w:cs="Sylfaen"/>
          <w:lang w:val="hy-AM"/>
        </w:rPr>
        <w:t xml:space="preserve">տանգված ֆինանսական կազմակերպության առկայությունը </w:t>
      </w:r>
      <w:r w:rsidRPr="001B6D68">
        <w:rPr>
          <w:rFonts w:cs="Sylfaen"/>
          <w:lang w:val="hy-AM"/>
        </w:rPr>
        <w:lastRenderedPageBreak/>
        <w:t xml:space="preserve">Հայաստանում անխուսափելիորեն նշանակում է ֆինանսական համակարգի ընդհանուր անկայունություն: </w:t>
      </w:r>
      <w:r w:rsidR="006628DE" w:rsidRPr="001B6D68">
        <w:rPr>
          <w:rFonts w:cs="Sylfaen"/>
          <w:lang w:val="hy-AM"/>
        </w:rPr>
        <w:t xml:space="preserve"> </w:t>
      </w:r>
    </w:p>
    <w:p w:rsidR="009A665D" w:rsidRPr="001B6D68" w:rsidRDefault="009A665D" w:rsidP="00030A6D">
      <w:pPr>
        <w:ind w:firstLine="720"/>
        <w:rPr>
          <w:rFonts w:cs="Sylfaen"/>
          <w:lang w:val="hy-AM"/>
        </w:rPr>
      </w:pPr>
      <w:r w:rsidRPr="001B6D68">
        <w:rPr>
          <w:rFonts w:cs="Sylfaen"/>
          <w:lang w:val="hy-AM"/>
        </w:rPr>
        <w:t>Պետությ</w:t>
      </w:r>
      <w:r w:rsidR="00365A25" w:rsidRPr="00365A25">
        <w:rPr>
          <w:rFonts w:cs="Sylfaen"/>
          <w:lang w:val="hy-AM"/>
        </w:rPr>
        <w:t>ունը</w:t>
      </w:r>
      <w:r w:rsidRPr="001B6D68">
        <w:rPr>
          <w:rFonts w:cs="Sylfaen"/>
          <w:lang w:val="hy-AM"/>
        </w:rPr>
        <w:t xml:space="preserve"> դրական պարտավորություն ունի պաշտպանել այդ հանրային շահը:</w:t>
      </w:r>
    </w:p>
    <w:p w:rsidR="00511ABF" w:rsidRPr="001B6D68" w:rsidRDefault="00511ABF" w:rsidP="009A665D">
      <w:pPr>
        <w:rPr>
          <w:rFonts w:cs="Sylfaen"/>
          <w:lang w:val="hy-AM"/>
        </w:rPr>
      </w:pPr>
    </w:p>
    <w:p w:rsidR="001272A5" w:rsidRPr="00712442" w:rsidRDefault="00230787" w:rsidP="00712442">
      <w:pPr>
        <w:ind w:firstLine="720"/>
        <w:rPr>
          <w:rFonts w:cs="Sylfaen"/>
          <w:lang w:val="hy-AM"/>
        </w:rPr>
      </w:pPr>
      <w:r w:rsidRPr="001B6D68">
        <w:rPr>
          <w:rFonts w:cs="Sylfaen"/>
          <w:lang w:val="hy-AM"/>
        </w:rPr>
        <w:t xml:space="preserve">Բ. </w:t>
      </w:r>
      <w:r w:rsidR="001272A5" w:rsidRPr="001B6D68">
        <w:rPr>
          <w:rFonts w:cs="Sylfaen"/>
          <w:lang w:val="hy-AM"/>
        </w:rPr>
        <w:t>Արժեթղթերի շուկայի նկատմամբ վստահությունը ապահովելու պետության դրական պարտավորությունը</w:t>
      </w:r>
    </w:p>
    <w:p w:rsidR="00511ABF" w:rsidRPr="001B6D68" w:rsidRDefault="00511ABF" w:rsidP="00712442">
      <w:pPr>
        <w:spacing w:line="276" w:lineRule="auto"/>
        <w:ind w:firstLine="720"/>
        <w:rPr>
          <w:rFonts w:cs="Sylfaen"/>
          <w:lang w:val="hy-AM"/>
        </w:rPr>
      </w:pPr>
      <w:r w:rsidRPr="001B6D68">
        <w:rPr>
          <w:rFonts w:cs="Sylfaen"/>
          <w:lang w:val="hy-AM"/>
        </w:rPr>
        <w:t>Պետությունը</w:t>
      </w:r>
      <w:r w:rsidR="00B745AE" w:rsidRPr="00B745AE">
        <w:rPr>
          <w:rFonts w:cs="Sylfaen"/>
          <w:lang w:val="hy-AM"/>
        </w:rPr>
        <w:t>,</w:t>
      </w:r>
      <w:r w:rsidRPr="001B6D68">
        <w:rPr>
          <w:rFonts w:cs="Sylfaen"/>
          <w:lang w:val="hy-AM"/>
        </w:rPr>
        <w:t xml:space="preserve"> ընդունելով արժեթղթերի շուկան կարգավորող իրավական դաշտը, ներդրողների, շուկայի մասնակիցների և հանրության առջև իրավական պարտավորություն է ստանձնել ապահովելու արժեթղթերում ներդրողների պաշտպանություն, շուկայում արժեթղթերի արդար գնագոյացում, արժեթղթերի արդար, թափանցիկ և վստահելի շուկայի կանոնակարգված և բնականոն գործունեության և զարգացման համար անհրաժեշտ պայմաններ:</w:t>
      </w:r>
    </w:p>
    <w:p w:rsidR="00C67515" w:rsidRPr="001B6D68" w:rsidRDefault="00C67515" w:rsidP="00712442">
      <w:pPr>
        <w:spacing w:line="276" w:lineRule="auto"/>
        <w:ind w:firstLine="360"/>
        <w:rPr>
          <w:rFonts w:cs="Sylfaen"/>
          <w:lang w:val="hy-AM"/>
        </w:rPr>
      </w:pPr>
      <w:r w:rsidRPr="001B6D68">
        <w:rPr>
          <w:rFonts w:cs="Sylfaen"/>
          <w:lang w:val="hy-AM"/>
        </w:rPr>
        <w:t>Հետևաբար</w:t>
      </w:r>
      <w:r w:rsidR="00B745AE" w:rsidRPr="00B745AE">
        <w:rPr>
          <w:rFonts w:cs="Sylfaen"/>
          <w:lang w:val="hy-AM"/>
        </w:rPr>
        <w:t>՝</w:t>
      </w:r>
      <w:r w:rsidRPr="001B6D68">
        <w:rPr>
          <w:rFonts w:cs="Sylfaen"/>
          <w:lang w:val="hy-AM"/>
        </w:rPr>
        <w:t xml:space="preserve"> թվարկված շահառուները ողջամտորեն իրավունք ունեն վստահ լինելու, որ՝</w:t>
      </w:r>
    </w:p>
    <w:p w:rsidR="00C67515" w:rsidRPr="001B6D68" w:rsidRDefault="00C67515" w:rsidP="003047A5">
      <w:pPr>
        <w:pStyle w:val="ListParagraph"/>
        <w:numPr>
          <w:ilvl w:val="0"/>
          <w:numId w:val="8"/>
        </w:numPr>
        <w:spacing w:line="276" w:lineRule="auto"/>
        <w:rPr>
          <w:rFonts w:ascii="GHEA Grapalat" w:hAnsi="GHEA Grapalat" w:cs="Sylfaen"/>
          <w:sz w:val="22"/>
          <w:szCs w:val="22"/>
          <w:lang w:val="hy-AM"/>
        </w:rPr>
      </w:pPr>
      <w:r w:rsidRPr="001B6D68">
        <w:rPr>
          <w:rFonts w:ascii="GHEA Grapalat" w:hAnsi="GHEA Grapalat" w:cs="Sylfaen"/>
          <w:sz w:val="22"/>
          <w:szCs w:val="22"/>
          <w:lang w:val="hy-AM"/>
        </w:rPr>
        <w:t xml:space="preserve">այդ պայմանները իրականում գործում են ու երաշխավորված են, </w:t>
      </w:r>
    </w:p>
    <w:p w:rsidR="00511ABF" w:rsidRPr="001B6D68" w:rsidRDefault="00C67515" w:rsidP="003047A5">
      <w:pPr>
        <w:pStyle w:val="ListParagraph"/>
        <w:numPr>
          <w:ilvl w:val="0"/>
          <w:numId w:val="8"/>
        </w:numPr>
        <w:spacing w:line="276" w:lineRule="auto"/>
        <w:rPr>
          <w:rFonts w:ascii="GHEA Grapalat" w:hAnsi="GHEA Grapalat" w:cs="Sylfaen"/>
          <w:sz w:val="22"/>
          <w:szCs w:val="22"/>
          <w:lang w:val="hy-AM"/>
        </w:rPr>
      </w:pPr>
      <w:r w:rsidRPr="001B6D68">
        <w:rPr>
          <w:rFonts w:ascii="GHEA Grapalat" w:hAnsi="GHEA Grapalat" w:cs="Sylfaen"/>
          <w:sz w:val="22"/>
          <w:szCs w:val="22"/>
          <w:lang w:val="hy-AM"/>
        </w:rPr>
        <w:t>արժեթղթերի շուկայում խաղի կանոնները թափանցիկ են ու գործում են բոլորի համար հավասարապես</w:t>
      </w:r>
      <w:r w:rsidR="00B745AE" w:rsidRPr="00B745AE">
        <w:rPr>
          <w:rFonts w:ascii="GHEA Grapalat" w:hAnsi="GHEA Grapalat" w:cs="Sylfaen"/>
          <w:sz w:val="22"/>
          <w:szCs w:val="22"/>
          <w:lang w:val="hy-AM"/>
        </w:rPr>
        <w:t xml:space="preserve">, </w:t>
      </w:r>
      <w:r w:rsidR="00B745AE" w:rsidRPr="001B6D68">
        <w:rPr>
          <w:rFonts w:ascii="GHEA Grapalat" w:hAnsi="GHEA Grapalat" w:cs="Sylfaen"/>
          <w:sz w:val="22"/>
          <w:szCs w:val="22"/>
          <w:lang w:val="hy-AM"/>
        </w:rPr>
        <w:t>իսկ</w:t>
      </w:r>
    </w:p>
    <w:p w:rsidR="001272A5" w:rsidRPr="00712442" w:rsidRDefault="00C67515" w:rsidP="005C0C7F">
      <w:pPr>
        <w:pStyle w:val="ListParagraph"/>
        <w:numPr>
          <w:ilvl w:val="0"/>
          <w:numId w:val="8"/>
        </w:numPr>
        <w:spacing w:line="276" w:lineRule="auto"/>
        <w:rPr>
          <w:rFonts w:ascii="GHEA Grapalat" w:hAnsi="GHEA Grapalat" w:cs="Sylfaen"/>
          <w:sz w:val="22"/>
          <w:szCs w:val="22"/>
          <w:lang w:val="hy-AM"/>
        </w:rPr>
      </w:pPr>
      <w:r w:rsidRPr="001B6D68">
        <w:rPr>
          <w:rFonts w:ascii="GHEA Grapalat" w:hAnsi="GHEA Grapalat" w:cs="Sylfaen"/>
          <w:sz w:val="22"/>
          <w:szCs w:val="22"/>
          <w:lang w:val="hy-AM"/>
        </w:rPr>
        <w:t xml:space="preserve">կանոնները խախտողները </w:t>
      </w:r>
      <w:r w:rsidR="003047A5" w:rsidRPr="001B6D68">
        <w:rPr>
          <w:rFonts w:ascii="GHEA Grapalat" w:hAnsi="GHEA Grapalat" w:cs="Sylfaen"/>
          <w:sz w:val="22"/>
          <w:szCs w:val="22"/>
          <w:lang w:val="hy-AM"/>
        </w:rPr>
        <w:t>կենթարկվեն օրենքով սահմանված համաչափ պատասխանատվության:</w:t>
      </w:r>
    </w:p>
    <w:p w:rsidR="001272A5" w:rsidRPr="001B6D68" w:rsidRDefault="001272A5" w:rsidP="00712442">
      <w:pPr>
        <w:spacing w:line="276" w:lineRule="auto"/>
        <w:ind w:firstLine="360"/>
        <w:rPr>
          <w:rFonts w:cs="Sylfaen"/>
          <w:lang w:val="hy-AM"/>
        </w:rPr>
      </w:pPr>
      <w:r w:rsidRPr="001B6D68">
        <w:rPr>
          <w:rFonts w:cs="Sylfaen"/>
          <w:lang w:val="hy-AM"/>
        </w:rPr>
        <w:t xml:space="preserve">Եթե ներդրողները և հանրությունը չունեն վստահություն արժեթղթերի շուկայի նկատմամբ, ապա նրանք չեն մասնակցի դրան, ներդրումներ չեն կատարի արժեթղթերում: </w:t>
      </w:r>
    </w:p>
    <w:p w:rsidR="001272A5" w:rsidRPr="001B6D68" w:rsidRDefault="001272A5" w:rsidP="005C0C7F">
      <w:pPr>
        <w:spacing w:line="276" w:lineRule="auto"/>
        <w:rPr>
          <w:rFonts w:cs="Sylfaen"/>
          <w:lang w:val="hy-AM"/>
        </w:rPr>
      </w:pPr>
      <w:r w:rsidRPr="001B6D68">
        <w:rPr>
          <w:rFonts w:cs="Sylfaen"/>
          <w:lang w:val="hy-AM"/>
        </w:rPr>
        <w:t>Մինչդեռ միջազգային փորձը միանշանակորեն վկայում է, որ առանց զարգացած արժեթղթերի շուկայի հնարավոր չէ ապահովել ոչ միայն ֆինանսական կայունություն, այլ նաև երկրի տնտեսության բնականոն զարգացում:</w:t>
      </w:r>
    </w:p>
    <w:p w:rsidR="001272A5" w:rsidRPr="001B6D68" w:rsidRDefault="001272A5" w:rsidP="005C0C7F">
      <w:pPr>
        <w:spacing w:line="276" w:lineRule="auto"/>
        <w:rPr>
          <w:rFonts w:cs="Sylfaen"/>
          <w:lang w:val="hy-AM"/>
        </w:rPr>
      </w:pPr>
    </w:p>
    <w:p w:rsidR="00501EE4" w:rsidRPr="00B53FEC" w:rsidRDefault="00501EE4" w:rsidP="00501EE4">
      <w:pPr>
        <w:spacing w:line="276" w:lineRule="auto"/>
        <w:ind w:firstLine="720"/>
        <w:rPr>
          <w:rFonts w:cs="Sylfaen"/>
          <w:i/>
          <w:u w:val="single"/>
          <w:lang w:val="hy-AM"/>
        </w:rPr>
      </w:pPr>
      <w:r w:rsidRPr="00B53FEC">
        <w:rPr>
          <w:rFonts w:cs="Sylfaen"/>
          <w:i/>
          <w:u w:val="single"/>
          <w:lang w:val="hy-AM"/>
        </w:rPr>
        <w:t>Միջազգային համագործակցություն, համապատասխանեցում ԵԱՏՄ պահանջներին</w:t>
      </w:r>
    </w:p>
    <w:p w:rsidR="00501EE4" w:rsidRPr="001B6D68" w:rsidRDefault="00501EE4" w:rsidP="00501EE4">
      <w:pPr>
        <w:spacing w:line="276" w:lineRule="auto"/>
        <w:ind w:firstLine="720"/>
        <w:rPr>
          <w:rFonts w:cs="Sylfaen"/>
          <w:lang w:val="hy-AM"/>
        </w:rPr>
      </w:pPr>
      <w:r w:rsidRPr="001B6D68">
        <w:rPr>
          <w:rFonts w:cs="Sylfaen"/>
          <w:lang w:val="hy-AM"/>
        </w:rPr>
        <w:t xml:space="preserve">Ներկայացված փաթեթի ընդունումը հույժ կարևոր նշանակություն ունի նաև արժեթղթերի շուկայում ՀՀ միջազգային համագործակցության առումով: </w:t>
      </w:r>
    </w:p>
    <w:p w:rsidR="00501EE4" w:rsidRPr="001B6D68" w:rsidRDefault="00501EE4" w:rsidP="00501EE4">
      <w:pPr>
        <w:spacing w:line="276" w:lineRule="auto"/>
        <w:ind w:firstLine="720"/>
        <w:rPr>
          <w:rFonts w:cs="Sylfaen"/>
          <w:bCs/>
          <w:color w:val="000000"/>
          <w:lang w:val="es-ES_tradnl"/>
        </w:rPr>
      </w:pPr>
      <w:r w:rsidRPr="001B6D68">
        <w:rPr>
          <w:rFonts w:cs="Sylfaen"/>
          <w:bCs/>
          <w:color w:val="000000"/>
          <w:lang w:val="hy-AM"/>
        </w:rPr>
        <w:t>Այսպես՝ ներկայումս ՀՀ կենտրոնական բանկը ցուցակված է արժեթղթերի ԱՀՄԿ</w:t>
      </w:r>
      <w:r w:rsidRPr="001B6D68">
        <w:rPr>
          <w:rFonts w:cs="Sylfaen"/>
          <w:bCs/>
          <w:color w:val="000000"/>
          <w:lang w:val="es-ES_tradnl"/>
        </w:rPr>
        <w:t xml:space="preserve"> (</w:t>
      </w:r>
      <w:r w:rsidRPr="001B6D68">
        <w:rPr>
          <w:rFonts w:cs="Sylfaen"/>
          <w:bCs/>
          <w:color w:val="000000"/>
          <w:lang w:val="hy-AM"/>
        </w:rPr>
        <w:t>Արժեթղթերի</w:t>
      </w:r>
      <w:r w:rsidRPr="001B6D68">
        <w:rPr>
          <w:rFonts w:cs="Sylfaen"/>
          <w:bCs/>
          <w:color w:val="000000"/>
          <w:lang w:val="es-ES_tradnl"/>
        </w:rPr>
        <w:t xml:space="preserve"> </w:t>
      </w:r>
      <w:r w:rsidRPr="001B6D68">
        <w:rPr>
          <w:rFonts w:cs="Sylfaen"/>
          <w:bCs/>
          <w:color w:val="000000"/>
          <w:lang w:val="hy-AM"/>
        </w:rPr>
        <w:t>Հանձնաժողովների</w:t>
      </w:r>
      <w:r w:rsidRPr="001B6D68">
        <w:rPr>
          <w:rFonts w:cs="Sylfaen"/>
          <w:bCs/>
          <w:color w:val="000000"/>
          <w:lang w:val="es-ES_tradnl"/>
        </w:rPr>
        <w:t xml:space="preserve"> </w:t>
      </w:r>
      <w:r w:rsidRPr="001B6D68">
        <w:rPr>
          <w:rFonts w:cs="Sylfaen"/>
          <w:bCs/>
          <w:color w:val="000000"/>
          <w:lang w:val="hy-AM"/>
        </w:rPr>
        <w:t>միջազգային</w:t>
      </w:r>
      <w:r w:rsidRPr="001B6D68">
        <w:rPr>
          <w:rFonts w:cs="Sylfaen"/>
          <w:bCs/>
          <w:color w:val="000000"/>
          <w:lang w:val="es-ES_tradnl"/>
        </w:rPr>
        <w:t xml:space="preserve"> </w:t>
      </w:r>
      <w:r w:rsidRPr="001B6D68">
        <w:rPr>
          <w:rFonts w:cs="Sylfaen"/>
          <w:bCs/>
          <w:color w:val="000000"/>
          <w:lang w:val="hy-AM"/>
        </w:rPr>
        <w:t>կազմակերպության</w:t>
      </w:r>
      <w:r w:rsidRPr="001B6D68">
        <w:rPr>
          <w:rFonts w:cs="Sylfaen"/>
          <w:bCs/>
          <w:color w:val="000000"/>
          <w:lang w:val="es-ES_tradnl"/>
        </w:rPr>
        <w:t>) «</w:t>
      </w:r>
      <w:r w:rsidRPr="001B6D68">
        <w:rPr>
          <w:rFonts w:cs="Sylfaen"/>
          <w:bCs/>
          <w:color w:val="000000"/>
          <w:lang w:val="hy-AM"/>
        </w:rPr>
        <w:t>Խորհրդատվության</w:t>
      </w:r>
      <w:r w:rsidRPr="001B6D68">
        <w:rPr>
          <w:rFonts w:cs="Sylfaen"/>
          <w:bCs/>
          <w:color w:val="000000"/>
          <w:lang w:val="es-ES_tradnl"/>
        </w:rPr>
        <w:t xml:space="preserve">, </w:t>
      </w:r>
      <w:r w:rsidRPr="001B6D68">
        <w:rPr>
          <w:rFonts w:cs="Sylfaen"/>
          <w:bCs/>
          <w:color w:val="000000"/>
          <w:lang w:val="hy-AM"/>
        </w:rPr>
        <w:t>համագործակցության</w:t>
      </w:r>
      <w:r w:rsidRPr="001B6D68">
        <w:rPr>
          <w:rFonts w:cs="Sylfaen"/>
          <w:bCs/>
          <w:color w:val="000000"/>
          <w:lang w:val="es-ES_tradnl"/>
        </w:rPr>
        <w:t xml:space="preserve"> </w:t>
      </w:r>
      <w:r w:rsidRPr="001B6D68">
        <w:rPr>
          <w:rFonts w:cs="Sylfaen"/>
          <w:bCs/>
          <w:color w:val="000000"/>
          <w:lang w:val="hy-AM"/>
        </w:rPr>
        <w:t>և</w:t>
      </w:r>
      <w:r w:rsidRPr="001B6D68">
        <w:rPr>
          <w:rFonts w:cs="Sylfaen"/>
          <w:bCs/>
          <w:color w:val="000000"/>
          <w:lang w:val="es-ES_tradnl"/>
        </w:rPr>
        <w:t xml:space="preserve"> </w:t>
      </w:r>
      <w:r w:rsidRPr="001B6D68">
        <w:rPr>
          <w:rFonts w:cs="Sylfaen"/>
          <w:bCs/>
          <w:color w:val="000000"/>
          <w:lang w:val="hy-AM"/>
        </w:rPr>
        <w:t>տեղեկատվության</w:t>
      </w:r>
      <w:r w:rsidRPr="001B6D68">
        <w:rPr>
          <w:rFonts w:cs="Sylfaen"/>
          <w:bCs/>
          <w:color w:val="000000"/>
          <w:lang w:val="es-ES_tradnl"/>
        </w:rPr>
        <w:t xml:space="preserve"> </w:t>
      </w:r>
      <w:r w:rsidRPr="001B6D68">
        <w:rPr>
          <w:rFonts w:cs="Sylfaen"/>
          <w:bCs/>
          <w:color w:val="000000"/>
          <w:lang w:val="hy-AM"/>
        </w:rPr>
        <w:t>փոխանակման</w:t>
      </w:r>
      <w:r w:rsidRPr="001B6D68">
        <w:rPr>
          <w:rFonts w:cs="Sylfaen"/>
          <w:bCs/>
          <w:color w:val="000000"/>
          <w:lang w:val="es-ES_tradnl"/>
        </w:rPr>
        <w:t xml:space="preserve"> </w:t>
      </w:r>
      <w:r w:rsidRPr="001B6D68">
        <w:rPr>
          <w:rFonts w:cs="Sylfaen"/>
          <w:bCs/>
          <w:color w:val="000000"/>
          <w:lang w:val="hy-AM"/>
        </w:rPr>
        <w:t>վերաբերյալ</w:t>
      </w:r>
      <w:r w:rsidRPr="001B6D68">
        <w:rPr>
          <w:rFonts w:cs="Sylfaen"/>
          <w:bCs/>
          <w:color w:val="000000"/>
          <w:lang w:val="es-ES_tradnl"/>
        </w:rPr>
        <w:t xml:space="preserve"> </w:t>
      </w:r>
      <w:r w:rsidRPr="001B6D68">
        <w:rPr>
          <w:rFonts w:cs="Sylfaen"/>
          <w:bCs/>
          <w:color w:val="000000"/>
          <w:lang w:val="hy-AM"/>
        </w:rPr>
        <w:t>փոխըմբռնման</w:t>
      </w:r>
      <w:r w:rsidRPr="001B6D68">
        <w:rPr>
          <w:rFonts w:cs="Sylfaen"/>
          <w:bCs/>
          <w:color w:val="000000"/>
          <w:lang w:val="es-ES_tradnl"/>
        </w:rPr>
        <w:t xml:space="preserve"> </w:t>
      </w:r>
      <w:r w:rsidRPr="001B6D68">
        <w:rPr>
          <w:rFonts w:cs="Sylfaen"/>
          <w:bCs/>
          <w:color w:val="000000"/>
          <w:lang w:val="hy-AM"/>
        </w:rPr>
        <w:t>բազմակողմ</w:t>
      </w:r>
      <w:r w:rsidRPr="001B6D68">
        <w:rPr>
          <w:rFonts w:cs="Sylfaen"/>
          <w:bCs/>
          <w:color w:val="000000"/>
          <w:lang w:val="es-ES_tradnl"/>
        </w:rPr>
        <w:t xml:space="preserve"> </w:t>
      </w:r>
      <w:r w:rsidRPr="001B6D68">
        <w:rPr>
          <w:rFonts w:cs="Sylfaen"/>
          <w:bCs/>
          <w:color w:val="000000"/>
          <w:lang w:val="hy-AM"/>
        </w:rPr>
        <w:t>հուշագրի</w:t>
      </w:r>
      <w:r w:rsidRPr="001B6D68">
        <w:rPr>
          <w:rFonts w:cs="Sylfaen"/>
          <w:bCs/>
          <w:color w:val="000000"/>
          <w:lang w:val="es-ES_tradnl"/>
        </w:rPr>
        <w:t>» (</w:t>
      </w:r>
      <w:r w:rsidRPr="001B6D68">
        <w:rPr>
          <w:rFonts w:cs="Sylfaen"/>
          <w:bCs/>
          <w:color w:val="000000"/>
          <w:lang w:val="hy-AM"/>
        </w:rPr>
        <w:t>այսուհետ</w:t>
      </w:r>
      <w:r w:rsidRPr="001B6D68">
        <w:rPr>
          <w:rFonts w:cs="Sylfaen"/>
          <w:bCs/>
          <w:color w:val="000000"/>
          <w:lang w:val="es-ES_tradnl"/>
        </w:rPr>
        <w:t xml:space="preserve">` </w:t>
      </w:r>
      <w:r w:rsidRPr="001B6D68">
        <w:rPr>
          <w:rFonts w:cs="Sylfaen"/>
          <w:bCs/>
          <w:color w:val="000000"/>
          <w:lang w:val="hy-AM"/>
        </w:rPr>
        <w:t>ԱՀՄԿ</w:t>
      </w:r>
      <w:r w:rsidRPr="001B6D68">
        <w:rPr>
          <w:rFonts w:cs="Sylfaen"/>
          <w:bCs/>
          <w:color w:val="000000"/>
          <w:lang w:val="es-ES_tradnl"/>
        </w:rPr>
        <w:t xml:space="preserve"> </w:t>
      </w:r>
      <w:r w:rsidRPr="001B6D68">
        <w:rPr>
          <w:rFonts w:cs="Sylfaen"/>
          <w:bCs/>
          <w:color w:val="000000"/>
          <w:lang w:val="hy-AM"/>
        </w:rPr>
        <w:t>Հուշագրի</w:t>
      </w:r>
      <w:r w:rsidRPr="001B6D68">
        <w:rPr>
          <w:rFonts w:cs="Sylfaen"/>
          <w:bCs/>
          <w:color w:val="000000"/>
          <w:lang w:val="es-ES_tradnl"/>
        </w:rPr>
        <w:t xml:space="preserve">) </w:t>
      </w:r>
      <w:proofErr w:type="spellStart"/>
      <w:r w:rsidRPr="001B6D68">
        <w:rPr>
          <w:rFonts w:cs="Sylfaen"/>
          <w:bCs/>
          <w:color w:val="000000"/>
          <w:lang w:val="es-ES_tradnl"/>
        </w:rPr>
        <w:t>Հավելված</w:t>
      </w:r>
      <w:proofErr w:type="spellEnd"/>
      <w:r w:rsidRPr="001B6D68">
        <w:rPr>
          <w:rFonts w:cs="Sylfaen"/>
          <w:bCs/>
          <w:color w:val="000000"/>
          <w:lang w:val="es-ES_tradnl"/>
        </w:rPr>
        <w:t xml:space="preserve"> B-</w:t>
      </w:r>
      <w:proofErr w:type="spellStart"/>
      <w:r w:rsidRPr="001B6D68">
        <w:rPr>
          <w:rFonts w:cs="Sylfaen"/>
          <w:bCs/>
          <w:color w:val="000000"/>
          <w:lang w:val="es-ES_tradnl"/>
        </w:rPr>
        <w:t>ում</w:t>
      </w:r>
      <w:proofErr w:type="spellEnd"/>
      <w:r w:rsidRPr="001B6D68">
        <w:rPr>
          <w:rFonts w:cs="Sylfaen"/>
          <w:bCs/>
          <w:color w:val="000000"/>
          <w:lang w:val="es-ES_tradnl"/>
        </w:rPr>
        <w:t xml:space="preserve"> </w:t>
      </w:r>
      <w:proofErr w:type="spellStart"/>
      <w:r w:rsidRPr="001B6D68">
        <w:rPr>
          <w:rFonts w:cs="Sylfaen"/>
          <w:bCs/>
          <w:color w:val="000000"/>
          <w:lang w:val="es-ES_tradnl"/>
        </w:rPr>
        <w:t>եւ</w:t>
      </w:r>
      <w:proofErr w:type="spellEnd"/>
      <w:r w:rsidRPr="001B6D68">
        <w:rPr>
          <w:rFonts w:cs="Sylfaen"/>
          <w:bCs/>
          <w:color w:val="000000"/>
          <w:lang w:val="es-ES_tradnl"/>
        </w:rPr>
        <w:t xml:space="preserve"> </w:t>
      </w:r>
      <w:proofErr w:type="spellStart"/>
      <w:r w:rsidRPr="001B6D68">
        <w:rPr>
          <w:rFonts w:cs="Sylfaen"/>
          <w:bCs/>
          <w:color w:val="000000"/>
          <w:lang w:val="es-ES_tradnl"/>
        </w:rPr>
        <w:t>ցանկանում</w:t>
      </w:r>
      <w:proofErr w:type="spellEnd"/>
      <w:r w:rsidRPr="001B6D68">
        <w:rPr>
          <w:rFonts w:cs="Sylfaen"/>
          <w:bCs/>
          <w:color w:val="000000"/>
          <w:lang w:val="es-ES_tradnl"/>
        </w:rPr>
        <w:t xml:space="preserve"> է </w:t>
      </w:r>
      <w:proofErr w:type="spellStart"/>
      <w:r w:rsidRPr="001B6D68">
        <w:rPr>
          <w:rFonts w:cs="Sylfaen"/>
          <w:bCs/>
          <w:color w:val="000000"/>
          <w:lang w:val="es-ES_tradnl"/>
        </w:rPr>
        <w:t>ցուցակվել</w:t>
      </w:r>
      <w:proofErr w:type="spellEnd"/>
      <w:r w:rsidRPr="001B6D68">
        <w:rPr>
          <w:rFonts w:cs="Sylfaen"/>
          <w:bCs/>
          <w:color w:val="000000"/>
          <w:lang w:val="es-ES_tradnl"/>
        </w:rPr>
        <w:t xml:space="preserve"> </w:t>
      </w:r>
      <w:r w:rsidRPr="001B6D68">
        <w:rPr>
          <w:rFonts w:cs="Sylfaen"/>
          <w:bCs/>
          <w:color w:val="000000"/>
          <w:lang w:val="hy-AM"/>
        </w:rPr>
        <w:t>ԱՀՄԿ</w:t>
      </w:r>
      <w:r w:rsidRPr="001B6D68">
        <w:rPr>
          <w:rFonts w:cs="Sylfaen"/>
          <w:bCs/>
          <w:color w:val="000000"/>
          <w:lang w:val="es-ES_tradnl"/>
        </w:rPr>
        <w:t xml:space="preserve"> </w:t>
      </w:r>
      <w:r w:rsidRPr="001B6D68">
        <w:rPr>
          <w:rFonts w:cs="Sylfaen"/>
          <w:bCs/>
          <w:color w:val="000000"/>
          <w:lang w:val="hy-AM"/>
        </w:rPr>
        <w:t>Հուշագրի Հավելված A-ում</w:t>
      </w:r>
      <w:r w:rsidRPr="001B6D68">
        <w:rPr>
          <w:rFonts w:cs="Sylfaen"/>
          <w:bCs/>
          <w:color w:val="000000"/>
          <w:lang w:val="es-ES_tradnl"/>
        </w:rPr>
        <w:t xml:space="preserve">:  </w:t>
      </w:r>
    </w:p>
    <w:p w:rsidR="00501EE4" w:rsidRPr="001B6D68" w:rsidRDefault="00501EE4" w:rsidP="00501EE4">
      <w:pPr>
        <w:spacing w:line="276" w:lineRule="auto"/>
        <w:ind w:firstLine="720"/>
        <w:rPr>
          <w:rFonts w:cs="Sylfaen"/>
          <w:bCs/>
          <w:color w:val="000000"/>
          <w:lang w:val="es-ES_tradnl"/>
        </w:rPr>
      </w:pPr>
      <w:proofErr w:type="spellStart"/>
      <w:r w:rsidRPr="001B6D68">
        <w:rPr>
          <w:rFonts w:cs="Sylfaen"/>
          <w:bCs/>
          <w:color w:val="000000"/>
          <w:lang w:val="es-ES_tradnl"/>
        </w:rPr>
        <w:t>Նշված</w:t>
      </w:r>
      <w:proofErr w:type="spellEnd"/>
      <w:r w:rsidRPr="001B6D68">
        <w:rPr>
          <w:rFonts w:cs="Sylfaen"/>
          <w:bCs/>
          <w:color w:val="000000"/>
          <w:lang w:val="es-ES_tradnl"/>
        </w:rPr>
        <w:t xml:space="preserve"> </w:t>
      </w:r>
      <w:proofErr w:type="spellStart"/>
      <w:r w:rsidRPr="001B6D68">
        <w:rPr>
          <w:rFonts w:cs="Sylfaen"/>
          <w:bCs/>
          <w:color w:val="000000"/>
          <w:lang w:val="es-ES_tradnl"/>
        </w:rPr>
        <w:t>երկու</w:t>
      </w:r>
      <w:proofErr w:type="spellEnd"/>
      <w:r w:rsidRPr="001B6D68">
        <w:rPr>
          <w:rFonts w:cs="Sylfaen"/>
          <w:bCs/>
          <w:color w:val="000000"/>
          <w:lang w:val="es-ES_tradnl"/>
        </w:rPr>
        <w:t xml:space="preserve"> </w:t>
      </w:r>
      <w:proofErr w:type="spellStart"/>
      <w:r w:rsidRPr="001B6D68">
        <w:rPr>
          <w:rFonts w:cs="Sylfaen"/>
          <w:bCs/>
          <w:color w:val="000000"/>
          <w:lang w:val="es-ES_tradnl"/>
        </w:rPr>
        <w:t>կարգավիճակներն</w:t>
      </w:r>
      <w:proofErr w:type="spellEnd"/>
      <w:r w:rsidRPr="001B6D68">
        <w:rPr>
          <w:rFonts w:cs="Sylfaen"/>
          <w:bCs/>
          <w:color w:val="000000"/>
          <w:lang w:val="es-ES_tradnl"/>
        </w:rPr>
        <w:t xml:space="preserve"> </w:t>
      </w:r>
      <w:proofErr w:type="spellStart"/>
      <w:r w:rsidRPr="001B6D68">
        <w:rPr>
          <w:rFonts w:cs="Sylfaen"/>
          <w:bCs/>
          <w:color w:val="000000"/>
          <w:lang w:val="es-ES_tradnl"/>
        </w:rPr>
        <w:t>ունեն</w:t>
      </w:r>
      <w:proofErr w:type="spellEnd"/>
      <w:r w:rsidRPr="001B6D68">
        <w:rPr>
          <w:rFonts w:cs="Sylfaen"/>
          <w:bCs/>
          <w:color w:val="000000"/>
          <w:lang w:val="es-ES_tradnl"/>
        </w:rPr>
        <w:t xml:space="preserve"> </w:t>
      </w:r>
      <w:proofErr w:type="spellStart"/>
      <w:r w:rsidRPr="001B6D68">
        <w:rPr>
          <w:rFonts w:cs="Sylfaen"/>
          <w:bCs/>
          <w:color w:val="000000"/>
          <w:lang w:val="es-ES_tradnl"/>
        </w:rPr>
        <w:t>էական</w:t>
      </w:r>
      <w:proofErr w:type="spellEnd"/>
      <w:r w:rsidRPr="001B6D68">
        <w:rPr>
          <w:rFonts w:cs="Sylfaen"/>
          <w:bCs/>
          <w:color w:val="000000"/>
          <w:lang w:val="es-ES_tradnl"/>
        </w:rPr>
        <w:t xml:space="preserve"> </w:t>
      </w:r>
      <w:proofErr w:type="spellStart"/>
      <w:r w:rsidRPr="001B6D68">
        <w:rPr>
          <w:rFonts w:cs="Sylfaen"/>
          <w:bCs/>
          <w:color w:val="000000"/>
          <w:lang w:val="es-ES_tradnl"/>
        </w:rPr>
        <w:t>տարբերություններ</w:t>
      </w:r>
      <w:proofErr w:type="spellEnd"/>
      <w:r w:rsidRPr="001B6D68">
        <w:rPr>
          <w:rFonts w:cs="Sylfaen"/>
          <w:bCs/>
          <w:color w:val="000000"/>
          <w:lang w:val="es-ES_tradnl"/>
        </w:rPr>
        <w:t xml:space="preserve">: </w:t>
      </w:r>
      <w:proofErr w:type="spellStart"/>
      <w:r w:rsidRPr="001B6D68">
        <w:rPr>
          <w:rFonts w:cs="Sylfaen"/>
          <w:bCs/>
          <w:color w:val="000000"/>
          <w:lang w:val="es-ES_tradnl"/>
        </w:rPr>
        <w:t>Այսպես</w:t>
      </w:r>
      <w:proofErr w:type="spellEnd"/>
      <w:r w:rsidRPr="001B6D68">
        <w:rPr>
          <w:rFonts w:cs="Sylfaen"/>
          <w:bCs/>
          <w:color w:val="000000"/>
          <w:lang w:val="es-ES_tradnl"/>
        </w:rPr>
        <w:t xml:space="preserve">՝ </w:t>
      </w:r>
      <w:proofErr w:type="spellStart"/>
      <w:r w:rsidRPr="001B6D68">
        <w:rPr>
          <w:rFonts w:cs="Sylfaen"/>
          <w:bCs/>
          <w:color w:val="000000"/>
        </w:rPr>
        <w:lastRenderedPageBreak/>
        <w:t>Հավելված</w:t>
      </w:r>
      <w:proofErr w:type="spellEnd"/>
      <w:r w:rsidRPr="001B6D68">
        <w:rPr>
          <w:rFonts w:cs="Sylfaen"/>
          <w:bCs/>
          <w:color w:val="000000"/>
          <w:lang w:val="es-ES_tradnl"/>
        </w:rPr>
        <w:t xml:space="preserve"> A-</w:t>
      </w:r>
      <w:proofErr w:type="spellStart"/>
      <w:r w:rsidRPr="001B6D68">
        <w:rPr>
          <w:rFonts w:cs="Sylfaen"/>
          <w:bCs/>
          <w:color w:val="000000"/>
        </w:rPr>
        <w:t>ում</w:t>
      </w:r>
      <w:proofErr w:type="spellEnd"/>
      <w:r w:rsidRPr="001B6D68">
        <w:rPr>
          <w:rFonts w:cs="Sylfaen"/>
          <w:bCs/>
          <w:color w:val="000000"/>
          <w:lang w:val="es-ES_tradnl"/>
        </w:rPr>
        <w:t xml:space="preserve"> </w:t>
      </w:r>
      <w:proofErr w:type="spellStart"/>
      <w:r w:rsidRPr="001B6D68">
        <w:rPr>
          <w:rFonts w:cs="Sylfaen"/>
          <w:bCs/>
          <w:color w:val="000000"/>
        </w:rPr>
        <w:t>գրանցվելը</w:t>
      </w:r>
      <w:proofErr w:type="spellEnd"/>
      <w:r w:rsidRPr="001B6D68">
        <w:rPr>
          <w:rFonts w:cs="Sylfaen"/>
          <w:bCs/>
          <w:color w:val="000000"/>
          <w:lang w:val="es-ES_tradnl"/>
        </w:rPr>
        <w:t xml:space="preserve"> </w:t>
      </w:r>
      <w:proofErr w:type="spellStart"/>
      <w:r w:rsidRPr="001B6D68">
        <w:rPr>
          <w:rFonts w:cs="Sylfaen"/>
          <w:bCs/>
          <w:color w:val="000000"/>
        </w:rPr>
        <w:t>տալիս</w:t>
      </w:r>
      <w:proofErr w:type="spellEnd"/>
      <w:r w:rsidRPr="001B6D68">
        <w:rPr>
          <w:rFonts w:cs="Sylfaen"/>
          <w:bCs/>
          <w:color w:val="000000"/>
          <w:lang w:val="es-ES_tradnl"/>
        </w:rPr>
        <w:t xml:space="preserve"> </w:t>
      </w:r>
      <w:r w:rsidRPr="001B6D68">
        <w:rPr>
          <w:rFonts w:cs="Sylfaen"/>
          <w:bCs/>
          <w:color w:val="000000"/>
        </w:rPr>
        <w:t>է</w:t>
      </w:r>
      <w:r w:rsidRPr="001B6D68">
        <w:rPr>
          <w:rFonts w:cs="Sylfaen"/>
          <w:bCs/>
          <w:color w:val="000000"/>
          <w:lang w:val="es-ES_tradnl"/>
        </w:rPr>
        <w:t xml:space="preserve"> </w:t>
      </w:r>
      <w:proofErr w:type="spellStart"/>
      <w:r w:rsidRPr="001B6D68">
        <w:rPr>
          <w:rFonts w:cs="Sylfaen"/>
          <w:bCs/>
          <w:color w:val="000000"/>
        </w:rPr>
        <w:t>հետևյալ</w:t>
      </w:r>
      <w:proofErr w:type="spellEnd"/>
      <w:r w:rsidRPr="001B6D68">
        <w:rPr>
          <w:rFonts w:cs="Sylfaen"/>
          <w:bCs/>
          <w:color w:val="000000"/>
          <w:lang w:val="es-ES_tradnl"/>
        </w:rPr>
        <w:t xml:space="preserve"> </w:t>
      </w:r>
      <w:proofErr w:type="spellStart"/>
      <w:r w:rsidRPr="001B6D68">
        <w:rPr>
          <w:rFonts w:cs="Sylfaen"/>
          <w:bCs/>
          <w:color w:val="000000"/>
        </w:rPr>
        <w:t>հնարավորությունները</w:t>
      </w:r>
      <w:proofErr w:type="spellEnd"/>
      <w:r w:rsidRPr="001B6D68">
        <w:rPr>
          <w:rFonts w:cs="Sylfaen"/>
          <w:bCs/>
          <w:color w:val="000000"/>
          <w:lang w:val="es-ES_tradnl"/>
        </w:rPr>
        <w:t>.</w:t>
      </w:r>
    </w:p>
    <w:p w:rsidR="00501EE4" w:rsidRPr="001B6D68" w:rsidRDefault="00501EE4" w:rsidP="00501EE4">
      <w:pPr>
        <w:pStyle w:val="ListParagraph"/>
        <w:numPr>
          <w:ilvl w:val="0"/>
          <w:numId w:val="3"/>
        </w:numPr>
        <w:spacing w:line="276" w:lineRule="auto"/>
        <w:rPr>
          <w:rFonts w:ascii="GHEA Grapalat" w:hAnsi="GHEA Grapalat" w:cs="Sylfaen"/>
          <w:sz w:val="22"/>
          <w:szCs w:val="22"/>
          <w:lang w:val="es-ES_tradnl"/>
        </w:rPr>
      </w:pPr>
      <w:r w:rsidRPr="001B6D68">
        <w:rPr>
          <w:rFonts w:ascii="GHEA Grapalat" w:hAnsi="GHEA Grapalat" w:cs="Sylfaen"/>
          <w:sz w:val="22"/>
          <w:szCs w:val="22"/>
          <w:lang w:val="es-ES_tradnl"/>
        </w:rPr>
        <w:t xml:space="preserve">ԱՀՄԿ </w:t>
      </w:r>
      <w:proofErr w:type="spellStart"/>
      <w:r w:rsidRPr="001B6D68">
        <w:rPr>
          <w:rFonts w:ascii="GHEA Grapalat" w:hAnsi="GHEA Grapalat" w:cs="Sylfaen"/>
          <w:sz w:val="22"/>
          <w:szCs w:val="22"/>
          <w:lang w:val="es-ES_tradnl"/>
        </w:rPr>
        <w:t>անդամների</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միջեւ</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փոխադարձ</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համագործակցություն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եւ</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խորհրդատվություն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անդամների</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արժեթղթերի</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օրենսդրության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կիրառման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ապահովում</w:t>
      </w:r>
      <w:proofErr w:type="spellEnd"/>
      <w:r w:rsidRPr="001B6D68">
        <w:rPr>
          <w:rFonts w:ascii="GHEA Grapalat" w:hAnsi="GHEA Grapalat" w:cs="Sylfaen"/>
          <w:sz w:val="22"/>
          <w:szCs w:val="22"/>
          <w:lang w:val="es-ES_tradnl"/>
        </w:rPr>
        <w:t>,</w:t>
      </w:r>
    </w:p>
    <w:p w:rsidR="00824565" w:rsidRDefault="00501EE4" w:rsidP="00824565">
      <w:pPr>
        <w:pStyle w:val="ListParagraph"/>
        <w:numPr>
          <w:ilvl w:val="0"/>
          <w:numId w:val="3"/>
        </w:numPr>
        <w:spacing w:line="276" w:lineRule="auto"/>
        <w:rPr>
          <w:rFonts w:ascii="GHEA Grapalat" w:hAnsi="GHEA Grapalat" w:cs="Sylfaen"/>
          <w:sz w:val="22"/>
          <w:szCs w:val="22"/>
          <w:lang w:val="es-ES_tradnl"/>
        </w:rPr>
      </w:pPr>
      <w:r w:rsidRPr="001B6D68">
        <w:rPr>
          <w:rFonts w:ascii="GHEA Grapalat" w:hAnsi="GHEA Grapalat" w:cs="Sylfaen"/>
          <w:sz w:val="22"/>
          <w:szCs w:val="22"/>
          <w:lang w:val="es-ES_tradnl"/>
        </w:rPr>
        <w:t xml:space="preserve">ԱՀՄԿ </w:t>
      </w:r>
      <w:proofErr w:type="spellStart"/>
      <w:r w:rsidRPr="001B6D68">
        <w:rPr>
          <w:rFonts w:ascii="GHEA Grapalat" w:hAnsi="GHEA Grapalat" w:cs="Sylfaen"/>
          <w:sz w:val="22"/>
          <w:szCs w:val="22"/>
          <w:lang w:val="es-ES_tradnl"/>
        </w:rPr>
        <w:t>անդամների</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միջեւ</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կարգավորման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եւ</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վերահսկողական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տեղեկատվության</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փոխանակում</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հատկապես</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չարաշահումների</w:t>
      </w:r>
      <w:proofErr w:type="spellEnd"/>
      <w:r w:rsidRPr="001B6D68">
        <w:rPr>
          <w:rFonts w:ascii="GHEA Grapalat" w:hAnsi="GHEA Grapalat" w:cs="Sylfaen"/>
          <w:sz w:val="22"/>
          <w:szCs w:val="22"/>
          <w:lang w:val="es-ES_tradnl"/>
        </w:rPr>
        <w:t xml:space="preserve"> </w:t>
      </w:r>
      <w:proofErr w:type="spellStart"/>
      <w:r w:rsidRPr="001B6D68">
        <w:rPr>
          <w:rFonts w:ascii="GHEA Grapalat" w:hAnsi="GHEA Grapalat" w:cs="Sylfaen"/>
          <w:sz w:val="22"/>
          <w:szCs w:val="22"/>
          <w:lang w:val="es-ES_tradnl"/>
        </w:rPr>
        <w:t>բնագավառում</w:t>
      </w:r>
      <w:proofErr w:type="spellEnd"/>
      <w:r w:rsidRPr="001B6D68">
        <w:rPr>
          <w:rFonts w:ascii="GHEA Grapalat" w:hAnsi="GHEA Grapalat" w:cs="Sylfaen"/>
          <w:sz w:val="22"/>
          <w:szCs w:val="22"/>
          <w:lang w:val="es-ES_tradnl"/>
        </w:rPr>
        <w:t>:</w:t>
      </w:r>
    </w:p>
    <w:p w:rsidR="00824565" w:rsidRPr="00824565" w:rsidRDefault="00824565" w:rsidP="00F55E60">
      <w:pPr>
        <w:pStyle w:val="ListParagraph"/>
        <w:spacing w:line="276" w:lineRule="auto"/>
        <w:rPr>
          <w:rFonts w:ascii="GHEA Grapalat" w:hAnsi="GHEA Grapalat" w:cs="Sylfaen"/>
          <w:sz w:val="22"/>
          <w:szCs w:val="22"/>
          <w:lang w:val="es-ES_tradnl"/>
        </w:rPr>
      </w:pPr>
    </w:p>
    <w:p w:rsidR="00F11962" w:rsidRPr="00F11962" w:rsidRDefault="00824565" w:rsidP="003003DA">
      <w:pPr>
        <w:spacing w:line="276" w:lineRule="auto"/>
        <w:ind w:firstLine="360"/>
        <w:rPr>
          <w:rFonts w:cs="Sylfaen"/>
          <w:lang w:val="es-ES_tradnl"/>
        </w:rPr>
      </w:pPr>
      <w:bookmarkStart w:id="0" w:name="_GoBack"/>
      <w:bookmarkEnd w:id="0"/>
      <w:proofErr w:type="spellStart"/>
      <w:r w:rsidRPr="005C4261">
        <w:rPr>
          <w:rFonts w:cs="Sylfaen"/>
          <w:lang w:val="es-ES_tradnl"/>
        </w:rPr>
        <w:t>Արժեթղթերի</w:t>
      </w:r>
      <w:proofErr w:type="spellEnd"/>
      <w:r w:rsidRPr="005C4261">
        <w:rPr>
          <w:rFonts w:cs="Sylfaen"/>
          <w:lang w:val="es-ES_tradnl"/>
        </w:rPr>
        <w:t xml:space="preserve"> </w:t>
      </w:r>
      <w:proofErr w:type="spellStart"/>
      <w:r w:rsidRPr="005C4261">
        <w:rPr>
          <w:rFonts w:cs="Sylfaen"/>
          <w:lang w:val="es-ES_tradnl"/>
        </w:rPr>
        <w:t>շուկայի</w:t>
      </w:r>
      <w:proofErr w:type="spellEnd"/>
      <w:r w:rsidRPr="005C4261">
        <w:rPr>
          <w:rFonts w:cs="Sylfaen"/>
          <w:lang w:val="es-ES_tradnl"/>
        </w:rPr>
        <w:t xml:space="preserve"> </w:t>
      </w:r>
      <w:proofErr w:type="spellStart"/>
      <w:r w:rsidRPr="005C4261">
        <w:rPr>
          <w:rFonts w:cs="Sylfaen"/>
          <w:lang w:val="es-ES_tradnl"/>
        </w:rPr>
        <w:t>իրավասու</w:t>
      </w:r>
      <w:proofErr w:type="spellEnd"/>
      <w:r w:rsidRPr="005C4261">
        <w:rPr>
          <w:rFonts w:cs="Sylfaen"/>
          <w:lang w:val="es-ES_tradnl"/>
        </w:rPr>
        <w:t xml:space="preserve"> </w:t>
      </w:r>
      <w:proofErr w:type="spellStart"/>
      <w:r w:rsidRPr="005C4261">
        <w:rPr>
          <w:rFonts w:cs="Sylfaen"/>
          <w:lang w:val="es-ES_tradnl"/>
        </w:rPr>
        <w:t>մարմինների</w:t>
      </w:r>
      <w:proofErr w:type="spellEnd"/>
      <w:r w:rsidRPr="005C4261">
        <w:rPr>
          <w:rFonts w:cs="Sylfaen"/>
          <w:lang w:val="es-ES_tradnl"/>
        </w:rPr>
        <w:t xml:space="preserve"> </w:t>
      </w:r>
      <w:proofErr w:type="spellStart"/>
      <w:r w:rsidRPr="005C4261">
        <w:rPr>
          <w:rFonts w:cs="Sylfaen"/>
          <w:lang w:val="es-ES_tradnl"/>
        </w:rPr>
        <w:t>հետ</w:t>
      </w:r>
      <w:proofErr w:type="spellEnd"/>
      <w:r w:rsidRPr="005C4261">
        <w:rPr>
          <w:rFonts w:cs="Sylfaen"/>
          <w:lang w:val="es-ES_tradnl"/>
        </w:rPr>
        <w:t xml:space="preserve"> </w:t>
      </w:r>
      <w:proofErr w:type="spellStart"/>
      <w:r w:rsidRPr="005C4261">
        <w:rPr>
          <w:rFonts w:cs="Sylfaen"/>
          <w:lang w:val="es-ES_tradnl"/>
        </w:rPr>
        <w:t>տեղեկատվության</w:t>
      </w:r>
      <w:proofErr w:type="spellEnd"/>
      <w:r w:rsidRPr="005C4261">
        <w:rPr>
          <w:rFonts w:cs="Sylfaen"/>
          <w:lang w:val="es-ES_tradnl"/>
        </w:rPr>
        <w:t xml:space="preserve"> </w:t>
      </w:r>
      <w:proofErr w:type="spellStart"/>
      <w:r w:rsidRPr="005C4261">
        <w:rPr>
          <w:rFonts w:cs="Sylfaen"/>
          <w:lang w:val="es-ES_tradnl"/>
        </w:rPr>
        <w:t>փոխանակումը</w:t>
      </w:r>
      <w:proofErr w:type="spellEnd"/>
      <w:r w:rsidRPr="005C4261">
        <w:rPr>
          <w:rFonts w:cs="Sylfaen"/>
          <w:lang w:val="es-ES_tradnl"/>
        </w:rPr>
        <w:t xml:space="preserve"> </w:t>
      </w:r>
      <w:proofErr w:type="spellStart"/>
      <w:r w:rsidRPr="005C4261">
        <w:rPr>
          <w:rFonts w:cs="Sylfaen"/>
          <w:lang w:val="es-ES_tradnl"/>
        </w:rPr>
        <w:t>կարեւ</w:t>
      </w:r>
      <w:r w:rsidRPr="005C4261">
        <w:rPr>
          <w:rFonts w:cs="Sylfaen"/>
          <w:lang w:val="es-ES_tradnl"/>
        </w:rPr>
        <w:t>որ</w:t>
      </w:r>
      <w:proofErr w:type="spellEnd"/>
      <w:r w:rsidRPr="005C4261">
        <w:rPr>
          <w:rFonts w:cs="Sylfaen"/>
          <w:lang w:val="es-ES_tradnl"/>
        </w:rPr>
        <w:t xml:space="preserve"> </w:t>
      </w:r>
      <w:proofErr w:type="spellStart"/>
      <w:r w:rsidRPr="005C4261">
        <w:rPr>
          <w:rFonts w:cs="Sylfaen"/>
          <w:lang w:val="es-ES_tradnl"/>
        </w:rPr>
        <w:t>նշանակություն</w:t>
      </w:r>
      <w:proofErr w:type="spellEnd"/>
      <w:r w:rsidRPr="005C4261">
        <w:rPr>
          <w:rFonts w:cs="Sylfaen"/>
          <w:lang w:val="es-ES_tradnl"/>
        </w:rPr>
        <w:t xml:space="preserve"> </w:t>
      </w:r>
      <w:proofErr w:type="spellStart"/>
      <w:r w:rsidRPr="005C4261">
        <w:rPr>
          <w:rFonts w:cs="Sylfaen"/>
          <w:lang w:val="es-ES_tradnl"/>
        </w:rPr>
        <w:t>ունի</w:t>
      </w:r>
      <w:proofErr w:type="spellEnd"/>
      <w:r w:rsidRPr="005C4261">
        <w:rPr>
          <w:rFonts w:cs="Sylfaen"/>
          <w:lang w:val="es-ES_tradnl"/>
        </w:rPr>
        <w:t xml:space="preserve"> </w:t>
      </w:r>
      <w:r w:rsidR="003003DA" w:rsidRPr="005C4261">
        <w:rPr>
          <w:rFonts w:cs="Sylfaen"/>
          <w:lang w:val="es-ES_tradnl"/>
        </w:rPr>
        <w:t xml:space="preserve">ԿԲ </w:t>
      </w:r>
      <w:proofErr w:type="spellStart"/>
      <w:r w:rsidR="003003DA" w:rsidRPr="005C4261">
        <w:rPr>
          <w:rFonts w:cs="Sylfaen"/>
          <w:lang w:val="es-ES_tradnl"/>
        </w:rPr>
        <w:t>միջազգային</w:t>
      </w:r>
      <w:proofErr w:type="spellEnd"/>
      <w:r w:rsidR="003003DA" w:rsidRPr="005C4261">
        <w:rPr>
          <w:rFonts w:cs="Sylfaen"/>
          <w:lang w:val="es-ES_tradnl"/>
        </w:rPr>
        <w:t xml:space="preserve"> </w:t>
      </w:r>
      <w:proofErr w:type="spellStart"/>
      <w:r w:rsidR="003003DA" w:rsidRPr="005C4261">
        <w:rPr>
          <w:rFonts w:cs="Sylfaen"/>
          <w:lang w:val="es-ES_tradnl"/>
        </w:rPr>
        <w:t>համագործակցության</w:t>
      </w:r>
      <w:proofErr w:type="spellEnd"/>
      <w:r w:rsidR="003003DA" w:rsidRPr="005C4261">
        <w:rPr>
          <w:rFonts w:cs="Sylfaen"/>
          <w:lang w:val="es-ES_tradnl"/>
        </w:rPr>
        <w:t xml:space="preserve"> </w:t>
      </w:r>
      <w:proofErr w:type="spellStart"/>
      <w:r w:rsidR="003003DA" w:rsidRPr="005C4261">
        <w:rPr>
          <w:rFonts w:cs="Sylfaen"/>
          <w:lang w:val="es-ES_tradnl"/>
        </w:rPr>
        <w:t>տեսանկյունից</w:t>
      </w:r>
      <w:proofErr w:type="spellEnd"/>
      <w:r w:rsidRPr="005C4261">
        <w:rPr>
          <w:rFonts w:cs="Sylfaen"/>
          <w:lang w:val="es-ES_tradnl"/>
        </w:rPr>
        <w:t xml:space="preserve">: </w:t>
      </w:r>
      <w:proofErr w:type="spellStart"/>
      <w:r w:rsidRPr="005C4261">
        <w:rPr>
          <w:rFonts w:cs="Sylfaen"/>
          <w:lang w:val="es-ES_tradnl"/>
        </w:rPr>
        <w:t>Ընդ</w:t>
      </w:r>
      <w:proofErr w:type="spellEnd"/>
      <w:r w:rsidRPr="005C4261">
        <w:rPr>
          <w:rFonts w:cs="Sylfaen"/>
          <w:lang w:val="es-ES_tradnl"/>
        </w:rPr>
        <w:t xml:space="preserve"> </w:t>
      </w:r>
      <w:proofErr w:type="spellStart"/>
      <w:r w:rsidRPr="005C4261">
        <w:rPr>
          <w:rFonts w:cs="Sylfaen"/>
          <w:lang w:val="es-ES_tradnl"/>
        </w:rPr>
        <w:t>որում</w:t>
      </w:r>
      <w:proofErr w:type="spellEnd"/>
      <w:r w:rsidR="003003DA" w:rsidRPr="005C4261">
        <w:rPr>
          <w:rFonts w:cs="Sylfaen"/>
          <w:lang w:val="es-ES_tradnl"/>
        </w:rPr>
        <w:t xml:space="preserve"> </w:t>
      </w:r>
      <w:proofErr w:type="spellStart"/>
      <w:r w:rsidRPr="005C4261">
        <w:rPr>
          <w:rFonts w:cs="Sylfaen"/>
          <w:lang w:val="es-ES_tradnl"/>
        </w:rPr>
        <w:t>տեղեկատվության</w:t>
      </w:r>
      <w:proofErr w:type="spellEnd"/>
      <w:r w:rsidRPr="005C4261">
        <w:rPr>
          <w:rFonts w:cs="Sylfaen"/>
          <w:lang w:val="es-ES_tradnl"/>
        </w:rPr>
        <w:t xml:space="preserve"> </w:t>
      </w:r>
      <w:proofErr w:type="spellStart"/>
      <w:r w:rsidRPr="005C4261">
        <w:rPr>
          <w:rFonts w:cs="Sylfaen"/>
          <w:lang w:val="es-ES_tradnl"/>
        </w:rPr>
        <w:t>փոխանակման</w:t>
      </w:r>
      <w:proofErr w:type="spellEnd"/>
      <w:r w:rsidRPr="005C4261">
        <w:rPr>
          <w:rFonts w:cs="Sylfaen"/>
          <w:lang w:val="es-ES_tradnl"/>
        </w:rPr>
        <w:t xml:space="preserve"> </w:t>
      </w:r>
      <w:proofErr w:type="spellStart"/>
      <w:r w:rsidRPr="005C4261">
        <w:rPr>
          <w:rFonts w:cs="Sylfaen"/>
          <w:lang w:val="es-ES_tradnl"/>
        </w:rPr>
        <w:t>հրապարակայնությունը</w:t>
      </w:r>
      <w:proofErr w:type="spellEnd"/>
      <w:r w:rsidRPr="005C4261">
        <w:rPr>
          <w:rFonts w:cs="Sylfaen"/>
          <w:lang w:val="es-ES_tradnl"/>
        </w:rPr>
        <w:t xml:space="preserve"> </w:t>
      </w:r>
      <w:proofErr w:type="spellStart"/>
      <w:r w:rsidRPr="005C4261">
        <w:rPr>
          <w:rFonts w:cs="Sylfaen"/>
          <w:lang w:val="es-ES_tradnl"/>
        </w:rPr>
        <w:t>պետք</w:t>
      </w:r>
      <w:proofErr w:type="spellEnd"/>
      <w:r w:rsidRPr="005C4261">
        <w:rPr>
          <w:rFonts w:cs="Sylfaen"/>
          <w:lang w:val="es-ES_tradnl"/>
        </w:rPr>
        <w:t xml:space="preserve"> է </w:t>
      </w:r>
      <w:proofErr w:type="spellStart"/>
      <w:r w:rsidRPr="005C4261">
        <w:rPr>
          <w:rFonts w:cs="Sylfaen"/>
          <w:lang w:val="es-ES_tradnl"/>
        </w:rPr>
        <w:t>սահմանափակվի</w:t>
      </w:r>
      <w:proofErr w:type="spellEnd"/>
      <w:r w:rsidRPr="005C4261">
        <w:rPr>
          <w:rFonts w:cs="Sylfaen"/>
          <w:lang w:val="es-ES_tradnl"/>
        </w:rPr>
        <w:t xml:space="preserve">՝ </w:t>
      </w:r>
      <w:proofErr w:type="spellStart"/>
      <w:r w:rsidR="003003DA" w:rsidRPr="005C4261">
        <w:rPr>
          <w:rFonts w:cs="Sylfaen"/>
          <w:lang w:val="es-ES_tradnl"/>
        </w:rPr>
        <w:t>չարաշահումների</w:t>
      </w:r>
      <w:proofErr w:type="spellEnd"/>
      <w:r w:rsidR="003003DA" w:rsidRPr="005C4261">
        <w:rPr>
          <w:rFonts w:cs="Sylfaen"/>
          <w:lang w:val="es-ES_tradnl"/>
        </w:rPr>
        <w:t xml:space="preserve"> </w:t>
      </w:r>
      <w:proofErr w:type="spellStart"/>
      <w:r w:rsidRPr="005C4261">
        <w:rPr>
          <w:rFonts w:cs="Sylfaen"/>
          <w:lang w:val="es-ES_tradnl"/>
        </w:rPr>
        <w:t>դեմ</w:t>
      </w:r>
      <w:proofErr w:type="spellEnd"/>
      <w:r w:rsidRPr="005C4261">
        <w:rPr>
          <w:rFonts w:cs="Sylfaen"/>
          <w:lang w:val="es-ES_tradnl"/>
        </w:rPr>
        <w:t xml:space="preserve"> </w:t>
      </w:r>
      <w:proofErr w:type="spellStart"/>
      <w:r w:rsidRPr="005C4261">
        <w:rPr>
          <w:rFonts w:cs="Sylfaen"/>
          <w:lang w:val="es-ES_tradnl"/>
        </w:rPr>
        <w:t>պայքարի</w:t>
      </w:r>
      <w:proofErr w:type="spellEnd"/>
      <w:r w:rsidRPr="005C4261">
        <w:rPr>
          <w:rFonts w:cs="Sylfaen"/>
          <w:lang w:val="es-ES_tradnl"/>
        </w:rPr>
        <w:t xml:space="preserve"> </w:t>
      </w:r>
      <w:proofErr w:type="spellStart"/>
      <w:r w:rsidRPr="005C4261">
        <w:rPr>
          <w:rFonts w:cs="Sylfaen"/>
          <w:lang w:val="es-ES_tradnl"/>
        </w:rPr>
        <w:t>հանրային</w:t>
      </w:r>
      <w:proofErr w:type="spellEnd"/>
      <w:r w:rsidRPr="005C4261">
        <w:rPr>
          <w:rFonts w:cs="Sylfaen"/>
          <w:lang w:val="es-ES_tradnl"/>
        </w:rPr>
        <w:t xml:space="preserve"> </w:t>
      </w:r>
      <w:proofErr w:type="spellStart"/>
      <w:r w:rsidRPr="005C4261">
        <w:rPr>
          <w:rFonts w:cs="Sylfaen"/>
          <w:lang w:val="es-ES_tradnl"/>
        </w:rPr>
        <w:t>շահի</w:t>
      </w:r>
      <w:proofErr w:type="spellEnd"/>
      <w:r w:rsidRPr="005C4261">
        <w:rPr>
          <w:rFonts w:cs="Sylfaen"/>
          <w:lang w:val="es-ES_tradnl"/>
        </w:rPr>
        <w:t xml:space="preserve"> </w:t>
      </w:r>
      <w:proofErr w:type="spellStart"/>
      <w:r w:rsidRPr="005C4261">
        <w:rPr>
          <w:rFonts w:cs="Sylfaen"/>
          <w:lang w:val="es-ES_tradnl"/>
        </w:rPr>
        <w:t>գերակայությանը</w:t>
      </w:r>
      <w:proofErr w:type="spellEnd"/>
      <w:r w:rsidRPr="005C4261">
        <w:rPr>
          <w:rFonts w:cs="Sylfaen"/>
          <w:lang w:val="es-ES_tradnl"/>
        </w:rPr>
        <w:t xml:space="preserve"> </w:t>
      </w:r>
      <w:proofErr w:type="spellStart"/>
      <w:r w:rsidRPr="005C4261">
        <w:rPr>
          <w:rFonts w:cs="Sylfaen"/>
          <w:lang w:val="es-ES_tradnl"/>
        </w:rPr>
        <w:t>համաչափ</w:t>
      </w:r>
      <w:proofErr w:type="spellEnd"/>
      <w:r w:rsidRPr="005C4261">
        <w:rPr>
          <w:rFonts w:cs="Sylfaen"/>
          <w:lang w:val="es-ES_tradnl"/>
        </w:rPr>
        <w:t>:</w:t>
      </w:r>
    </w:p>
    <w:p w:rsidR="00501EE4" w:rsidRPr="001B6D68" w:rsidRDefault="00501EE4" w:rsidP="00501EE4">
      <w:pPr>
        <w:spacing w:line="276" w:lineRule="auto"/>
        <w:ind w:firstLine="360"/>
        <w:rPr>
          <w:rFonts w:cs="Sylfaen"/>
          <w:bCs/>
          <w:color w:val="000000"/>
          <w:lang w:val="es-ES_tradnl"/>
        </w:rPr>
      </w:pPr>
      <w:proofErr w:type="spellStart"/>
      <w:r w:rsidRPr="001B6D68">
        <w:rPr>
          <w:rFonts w:cs="Sylfaen"/>
          <w:bCs/>
          <w:color w:val="000000"/>
          <w:lang w:val="es-ES_tradnl"/>
        </w:rPr>
        <w:t>Անհրաժեշտ</w:t>
      </w:r>
      <w:proofErr w:type="spellEnd"/>
      <w:r w:rsidRPr="001B6D68">
        <w:rPr>
          <w:rFonts w:cs="Sylfaen"/>
          <w:bCs/>
          <w:color w:val="000000"/>
          <w:lang w:val="es-ES_tradnl"/>
        </w:rPr>
        <w:t xml:space="preserve"> է </w:t>
      </w:r>
      <w:proofErr w:type="spellStart"/>
      <w:r w:rsidRPr="001B6D68">
        <w:rPr>
          <w:rFonts w:cs="Sylfaen"/>
          <w:bCs/>
          <w:color w:val="000000"/>
          <w:lang w:val="es-ES_tradnl"/>
        </w:rPr>
        <w:t>հավելել</w:t>
      </w:r>
      <w:proofErr w:type="spellEnd"/>
      <w:r w:rsidRPr="001B6D68">
        <w:rPr>
          <w:rFonts w:cs="Sylfaen"/>
          <w:bCs/>
          <w:color w:val="000000"/>
          <w:lang w:val="es-ES_tradnl"/>
        </w:rPr>
        <w:t xml:space="preserve"> </w:t>
      </w:r>
      <w:proofErr w:type="spellStart"/>
      <w:r w:rsidRPr="001B6D68">
        <w:rPr>
          <w:rFonts w:cs="Sylfaen"/>
          <w:bCs/>
          <w:color w:val="000000"/>
          <w:lang w:val="es-ES_tradnl"/>
        </w:rPr>
        <w:t>նաեւ</w:t>
      </w:r>
      <w:proofErr w:type="spellEnd"/>
      <w:r w:rsidRPr="001B6D68">
        <w:rPr>
          <w:rFonts w:cs="Sylfaen"/>
          <w:bCs/>
          <w:color w:val="000000"/>
          <w:lang w:val="es-ES_tradnl"/>
        </w:rPr>
        <w:t xml:space="preserve">, </w:t>
      </w:r>
      <w:proofErr w:type="spellStart"/>
      <w:r w:rsidRPr="001B6D68">
        <w:rPr>
          <w:rFonts w:cs="Sylfaen"/>
          <w:bCs/>
          <w:color w:val="000000"/>
          <w:lang w:val="es-ES_tradnl"/>
        </w:rPr>
        <w:t>որ</w:t>
      </w:r>
      <w:proofErr w:type="spellEnd"/>
      <w:r w:rsidRPr="001B6D68">
        <w:rPr>
          <w:rFonts w:cs="Sylfaen"/>
          <w:bCs/>
          <w:color w:val="000000"/>
          <w:lang w:val="es-ES_tradnl"/>
        </w:rPr>
        <w:t xml:space="preserve"> ԵԱՏՄ </w:t>
      </w:r>
      <w:proofErr w:type="spellStart"/>
      <w:r w:rsidRPr="001B6D68">
        <w:rPr>
          <w:rFonts w:cs="Sylfaen"/>
          <w:bCs/>
          <w:color w:val="000000"/>
          <w:lang w:val="es-ES_tradnl"/>
        </w:rPr>
        <w:t>համաձայնագրի</w:t>
      </w:r>
      <w:proofErr w:type="spellEnd"/>
      <w:r w:rsidRPr="001B6D68">
        <w:rPr>
          <w:rFonts w:cs="Sylfaen"/>
          <w:bCs/>
          <w:color w:val="000000"/>
          <w:lang w:val="es-ES_tradnl"/>
        </w:rPr>
        <w:t xml:space="preserve"> 17-րդ </w:t>
      </w:r>
      <w:proofErr w:type="spellStart"/>
      <w:r w:rsidRPr="001B6D68">
        <w:rPr>
          <w:rFonts w:cs="Sylfaen"/>
          <w:bCs/>
          <w:color w:val="000000"/>
          <w:lang w:val="es-ES_tradnl"/>
        </w:rPr>
        <w:t>հավելվածի</w:t>
      </w:r>
      <w:proofErr w:type="spellEnd"/>
      <w:r w:rsidRPr="001B6D68">
        <w:rPr>
          <w:rFonts w:cs="Sylfaen"/>
          <w:bCs/>
          <w:color w:val="000000"/>
          <w:lang w:val="es-ES_tradnl"/>
        </w:rPr>
        <w:t xml:space="preserve"> 25-րդ </w:t>
      </w:r>
      <w:proofErr w:type="spellStart"/>
      <w:r w:rsidRPr="001B6D68">
        <w:rPr>
          <w:rFonts w:cs="Sylfaen"/>
          <w:bCs/>
          <w:color w:val="000000"/>
          <w:lang w:val="es-ES_tradnl"/>
        </w:rPr>
        <w:t>կետի</w:t>
      </w:r>
      <w:proofErr w:type="spellEnd"/>
      <w:r w:rsidRPr="001B6D68">
        <w:rPr>
          <w:rFonts w:cs="Sylfaen"/>
          <w:bCs/>
          <w:color w:val="000000"/>
          <w:lang w:val="es-ES_tradnl"/>
        </w:rPr>
        <w:t xml:space="preserve"> </w:t>
      </w:r>
      <w:proofErr w:type="spellStart"/>
      <w:r w:rsidRPr="001B6D68">
        <w:rPr>
          <w:rFonts w:cs="Sylfaen"/>
          <w:bCs/>
          <w:color w:val="000000"/>
          <w:lang w:val="es-ES_tradnl"/>
        </w:rPr>
        <w:t>համաձայն</w:t>
      </w:r>
      <w:proofErr w:type="spellEnd"/>
      <w:r w:rsidRPr="001B6D68">
        <w:rPr>
          <w:rFonts w:cs="Sylfaen"/>
          <w:bCs/>
          <w:color w:val="000000"/>
          <w:lang w:val="es-ES_tradnl"/>
        </w:rPr>
        <w:t xml:space="preserve"> «</w:t>
      </w:r>
      <w:proofErr w:type="spellStart"/>
      <w:r w:rsidRPr="001B6D68">
        <w:rPr>
          <w:rFonts w:cs="Sylfaen"/>
          <w:bCs/>
          <w:i/>
          <w:color w:val="000000"/>
          <w:lang w:val="es-ES_tradnl"/>
        </w:rPr>
        <w:t>Անդամ</w:t>
      </w:r>
      <w:proofErr w:type="spellEnd"/>
      <w:r w:rsidRPr="001B6D68">
        <w:rPr>
          <w:rFonts w:cs="Sylfaen"/>
          <w:bCs/>
          <w:i/>
          <w:color w:val="000000"/>
          <w:lang w:val="es-ES_tradnl"/>
        </w:rPr>
        <w:t xml:space="preserve"> </w:t>
      </w:r>
      <w:proofErr w:type="spellStart"/>
      <w:r w:rsidRPr="001B6D68">
        <w:rPr>
          <w:rFonts w:cs="Sylfaen"/>
          <w:bCs/>
          <w:i/>
          <w:color w:val="000000"/>
          <w:lang w:val="es-ES_tradnl"/>
        </w:rPr>
        <w:t>պետությունները</w:t>
      </w:r>
      <w:proofErr w:type="spellEnd"/>
      <w:r w:rsidRPr="001B6D68">
        <w:rPr>
          <w:rFonts w:cs="Sylfaen"/>
          <w:bCs/>
          <w:i/>
          <w:color w:val="000000"/>
          <w:lang w:val="es-ES_tradnl"/>
        </w:rPr>
        <w:t xml:space="preserve"> </w:t>
      </w:r>
      <w:proofErr w:type="spellStart"/>
      <w:r w:rsidRPr="001B6D68">
        <w:rPr>
          <w:rFonts w:cs="Sylfaen"/>
          <w:bCs/>
          <w:i/>
          <w:color w:val="000000"/>
          <w:lang w:val="es-ES_tradnl"/>
        </w:rPr>
        <w:t>ներդաշնակեցնում</w:t>
      </w:r>
      <w:proofErr w:type="spellEnd"/>
      <w:r w:rsidRPr="001B6D68">
        <w:rPr>
          <w:rFonts w:cs="Sylfaen"/>
          <w:bCs/>
          <w:i/>
          <w:color w:val="000000"/>
          <w:lang w:val="es-ES_tradnl"/>
        </w:rPr>
        <w:t xml:space="preserve"> </w:t>
      </w:r>
      <w:proofErr w:type="spellStart"/>
      <w:r w:rsidRPr="001B6D68">
        <w:rPr>
          <w:rFonts w:cs="Sylfaen"/>
          <w:bCs/>
          <w:i/>
          <w:color w:val="000000"/>
          <w:lang w:val="es-ES_tradnl"/>
        </w:rPr>
        <w:t>են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արժեթղթերի</w:t>
      </w:r>
      <w:proofErr w:type="spellEnd"/>
      <w:r w:rsidRPr="001B6D68">
        <w:rPr>
          <w:rFonts w:cs="Sylfaen"/>
          <w:bCs/>
          <w:i/>
          <w:color w:val="000000"/>
          <w:lang w:val="es-ES_tradnl"/>
        </w:rPr>
        <w:t xml:space="preserve"> </w:t>
      </w:r>
      <w:proofErr w:type="spellStart"/>
      <w:r w:rsidRPr="001B6D68">
        <w:rPr>
          <w:rFonts w:cs="Sylfaen"/>
          <w:bCs/>
          <w:i/>
          <w:color w:val="000000"/>
          <w:lang w:val="es-ES_tradnl"/>
        </w:rPr>
        <w:t>շուկայի</w:t>
      </w:r>
      <w:proofErr w:type="spellEnd"/>
      <w:r w:rsidRPr="001B6D68">
        <w:rPr>
          <w:rFonts w:cs="Sylfaen"/>
          <w:bCs/>
          <w:i/>
          <w:color w:val="000000"/>
          <w:lang w:val="es-ES_tradnl"/>
        </w:rPr>
        <w:t xml:space="preserve"> </w:t>
      </w:r>
      <w:proofErr w:type="spellStart"/>
      <w:r w:rsidRPr="001B6D68">
        <w:rPr>
          <w:rFonts w:cs="Sylfaen"/>
          <w:bCs/>
          <w:i/>
          <w:color w:val="000000"/>
          <w:lang w:val="es-ES_tradnl"/>
        </w:rPr>
        <w:t>կարգավորման</w:t>
      </w:r>
      <w:proofErr w:type="spellEnd"/>
      <w:r w:rsidRPr="001B6D68">
        <w:rPr>
          <w:rFonts w:cs="Sylfaen"/>
          <w:bCs/>
          <w:i/>
          <w:color w:val="000000"/>
          <w:lang w:val="es-ES_tradnl"/>
        </w:rPr>
        <w:t xml:space="preserve"> և </w:t>
      </w:r>
      <w:proofErr w:type="spellStart"/>
      <w:r w:rsidRPr="001B6D68">
        <w:rPr>
          <w:rFonts w:cs="Sylfaen"/>
          <w:bCs/>
          <w:i/>
          <w:color w:val="000000"/>
          <w:lang w:val="es-ES_tradnl"/>
        </w:rPr>
        <w:t>վերահսկողության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վերաբերյալ</w:t>
      </w:r>
      <w:proofErr w:type="spellEnd"/>
      <w:r w:rsidRPr="001B6D68">
        <w:rPr>
          <w:rFonts w:cs="Sylfaen"/>
          <w:bCs/>
          <w:i/>
          <w:color w:val="000000"/>
          <w:lang w:val="es-ES_tradnl"/>
        </w:rPr>
        <w:t xml:space="preserve"> </w:t>
      </w:r>
      <w:proofErr w:type="spellStart"/>
      <w:r w:rsidRPr="001B6D68">
        <w:rPr>
          <w:rFonts w:cs="Sylfaen"/>
          <w:bCs/>
          <w:i/>
          <w:color w:val="000000"/>
          <w:lang w:val="es-ES_tradnl"/>
        </w:rPr>
        <w:t>պահանջները</w:t>
      </w:r>
      <w:proofErr w:type="spellEnd"/>
      <w:r w:rsidRPr="001B6D68">
        <w:rPr>
          <w:rFonts w:cs="Sylfaen"/>
          <w:bCs/>
          <w:i/>
          <w:color w:val="000000"/>
          <w:lang w:val="es-ES_tradnl"/>
        </w:rPr>
        <w:t xml:space="preserve">՝ </w:t>
      </w:r>
      <w:proofErr w:type="spellStart"/>
      <w:r w:rsidRPr="001B6D68">
        <w:rPr>
          <w:rFonts w:cs="Sylfaen"/>
          <w:bCs/>
          <w:i/>
          <w:color w:val="000000"/>
          <w:lang w:val="es-ES_tradnl"/>
        </w:rPr>
        <w:t>իրենց</w:t>
      </w:r>
      <w:proofErr w:type="spellEnd"/>
      <w:r w:rsidRPr="001B6D68">
        <w:rPr>
          <w:rFonts w:cs="Sylfaen"/>
          <w:bCs/>
          <w:i/>
          <w:color w:val="000000"/>
          <w:lang w:val="es-ES_tradnl"/>
        </w:rPr>
        <w:t xml:space="preserve"> </w:t>
      </w:r>
      <w:proofErr w:type="spellStart"/>
      <w:r w:rsidRPr="001B6D68">
        <w:rPr>
          <w:rFonts w:cs="Sylfaen"/>
          <w:bCs/>
          <w:i/>
          <w:color w:val="000000"/>
          <w:lang w:val="es-ES_tradnl"/>
        </w:rPr>
        <w:t>գործողություններում</w:t>
      </w:r>
      <w:proofErr w:type="spellEnd"/>
      <w:r w:rsidRPr="001B6D68">
        <w:rPr>
          <w:rFonts w:cs="Sylfaen"/>
          <w:bCs/>
          <w:i/>
          <w:color w:val="000000"/>
          <w:lang w:val="es-ES_tradnl"/>
        </w:rPr>
        <w:t xml:space="preserve"> </w:t>
      </w:r>
      <w:proofErr w:type="spellStart"/>
      <w:r w:rsidRPr="001B6D68">
        <w:rPr>
          <w:rFonts w:cs="Sylfaen"/>
          <w:bCs/>
          <w:i/>
          <w:color w:val="000000"/>
          <w:lang w:val="es-ES_tradnl"/>
        </w:rPr>
        <w:t>առաջնորդվելով</w:t>
      </w:r>
      <w:proofErr w:type="spellEnd"/>
      <w:r w:rsidRPr="001B6D68">
        <w:rPr>
          <w:rFonts w:cs="Sylfaen"/>
          <w:bCs/>
          <w:i/>
          <w:color w:val="000000"/>
          <w:lang w:val="es-ES_tradnl"/>
        </w:rPr>
        <w:t xml:space="preserve"> </w:t>
      </w:r>
      <w:proofErr w:type="spellStart"/>
      <w:r w:rsidRPr="001B6D68">
        <w:rPr>
          <w:rFonts w:cs="Sylfaen"/>
          <w:bCs/>
          <w:i/>
          <w:color w:val="000000"/>
          <w:lang w:val="es-ES_tradnl"/>
        </w:rPr>
        <w:t>լավագույն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միջազգային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փորձով</w:t>
      </w:r>
      <w:proofErr w:type="spellEnd"/>
      <w:r w:rsidRPr="001B6D68">
        <w:rPr>
          <w:rFonts w:cs="Sylfaen"/>
          <w:bCs/>
          <w:i/>
          <w:color w:val="000000"/>
          <w:lang w:val="es-ES_tradnl"/>
        </w:rPr>
        <w:t xml:space="preserve"> և </w:t>
      </w:r>
      <w:proofErr w:type="spellStart"/>
      <w:r w:rsidRPr="001B6D68">
        <w:rPr>
          <w:rFonts w:cs="Sylfaen"/>
          <w:bCs/>
          <w:i/>
          <w:color w:val="000000"/>
          <w:u w:val="single"/>
          <w:lang w:val="es-ES_tradnl"/>
        </w:rPr>
        <w:t>Արժեթղթերի</w:t>
      </w:r>
      <w:proofErr w:type="spellEnd"/>
      <w:r w:rsidRPr="001B6D68">
        <w:rPr>
          <w:rFonts w:cs="Sylfaen"/>
          <w:bCs/>
          <w:i/>
          <w:color w:val="000000"/>
          <w:u w:val="single"/>
          <w:lang w:val="es-ES_tradnl"/>
        </w:rPr>
        <w:t xml:space="preserve"> </w:t>
      </w:r>
      <w:proofErr w:type="spellStart"/>
      <w:r w:rsidRPr="001B6D68">
        <w:rPr>
          <w:rFonts w:cs="Sylfaen"/>
          <w:bCs/>
          <w:i/>
          <w:color w:val="000000"/>
          <w:u w:val="single"/>
          <w:lang w:val="es-ES_tradnl"/>
        </w:rPr>
        <w:t>հանձնաժողովների</w:t>
      </w:r>
      <w:proofErr w:type="spellEnd"/>
      <w:r w:rsidRPr="001B6D68">
        <w:rPr>
          <w:rFonts w:cs="Sylfaen"/>
          <w:bCs/>
          <w:i/>
          <w:color w:val="000000"/>
          <w:u w:val="single"/>
          <w:lang w:val="es-ES_tradnl"/>
        </w:rPr>
        <w:t xml:space="preserve"> </w:t>
      </w:r>
      <w:proofErr w:type="spellStart"/>
      <w:r w:rsidRPr="001B6D68">
        <w:rPr>
          <w:rFonts w:cs="Sylfaen"/>
          <w:bCs/>
          <w:i/>
          <w:color w:val="000000"/>
          <w:u w:val="single"/>
          <w:lang w:val="es-ES_tradnl"/>
        </w:rPr>
        <w:t>միջազգային</w:t>
      </w:r>
      <w:proofErr w:type="spellEnd"/>
      <w:r w:rsidRPr="001B6D68">
        <w:rPr>
          <w:rFonts w:cs="Sylfaen"/>
          <w:bCs/>
          <w:i/>
          <w:color w:val="000000"/>
          <w:u w:val="single"/>
          <w:lang w:val="es-ES_tradnl"/>
        </w:rPr>
        <w:t xml:space="preserve"> </w:t>
      </w:r>
      <w:proofErr w:type="spellStart"/>
      <w:r w:rsidRPr="001B6D68">
        <w:rPr>
          <w:rFonts w:cs="Sylfaen"/>
          <w:bCs/>
          <w:i/>
          <w:color w:val="000000"/>
          <w:u w:val="single"/>
          <w:lang w:val="es-ES_tradnl"/>
        </w:rPr>
        <w:t>կազմակերպության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Տնտեսական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համագործակցության</w:t>
      </w:r>
      <w:proofErr w:type="spellEnd"/>
      <w:r w:rsidRPr="001B6D68">
        <w:rPr>
          <w:rFonts w:cs="Sylfaen"/>
          <w:bCs/>
          <w:i/>
          <w:color w:val="000000"/>
          <w:lang w:val="es-ES_tradnl"/>
        </w:rPr>
        <w:t xml:space="preserve"> և </w:t>
      </w:r>
      <w:proofErr w:type="spellStart"/>
      <w:r w:rsidRPr="001B6D68">
        <w:rPr>
          <w:rFonts w:cs="Sylfaen"/>
          <w:bCs/>
          <w:i/>
          <w:color w:val="000000"/>
          <w:lang w:val="es-ES_tradnl"/>
        </w:rPr>
        <w:t>զարգացման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կազմակերպության</w:t>
      </w:r>
      <w:proofErr w:type="spellEnd"/>
      <w:r w:rsidRPr="001B6D68">
        <w:rPr>
          <w:rFonts w:cs="Sylfaen"/>
          <w:bCs/>
          <w:i/>
          <w:color w:val="000000"/>
          <w:lang w:val="es-ES_tradnl"/>
        </w:rPr>
        <w:t xml:space="preserve"> </w:t>
      </w:r>
      <w:proofErr w:type="spellStart"/>
      <w:r w:rsidRPr="001B6D68">
        <w:rPr>
          <w:rFonts w:cs="Sylfaen"/>
          <w:bCs/>
          <w:i/>
          <w:color w:val="000000"/>
          <w:lang w:val="es-ES_tradnl"/>
        </w:rPr>
        <w:t>սկզբունքներով</w:t>
      </w:r>
      <w:proofErr w:type="spellEnd"/>
      <w:r w:rsidRPr="001B6D68">
        <w:rPr>
          <w:rFonts w:cs="Sylfaen"/>
          <w:bCs/>
          <w:color w:val="000000"/>
          <w:lang w:val="es-ES_tradnl"/>
        </w:rPr>
        <w:t>»:</w:t>
      </w:r>
    </w:p>
    <w:p w:rsidR="00501EE4" w:rsidRPr="001B6D68" w:rsidRDefault="00501EE4" w:rsidP="00501EE4">
      <w:pPr>
        <w:spacing w:line="276" w:lineRule="auto"/>
        <w:ind w:firstLine="360"/>
        <w:rPr>
          <w:rFonts w:cs="Sylfaen"/>
          <w:bCs/>
          <w:color w:val="000000"/>
          <w:lang w:val="es-ES_tradnl"/>
        </w:rPr>
      </w:pPr>
    </w:p>
    <w:p w:rsidR="00501EE4" w:rsidRPr="001B6D68" w:rsidRDefault="00501EE4" w:rsidP="00501EE4">
      <w:pPr>
        <w:spacing w:line="276" w:lineRule="auto"/>
        <w:ind w:firstLine="360"/>
        <w:rPr>
          <w:rFonts w:cs="Sylfaen"/>
          <w:bCs/>
          <w:color w:val="000000"/>
          <w:lang w:val="es-ES_tradnl"/>
        </w:rPr>
      </w:pPr>
      <w:proofErr w:type="spellStart"/>
      <w:r w:rsidRPr="001B6D68">
        <w:rPr>
          <w:rFonts w:cs="Sylfaen"/>
          <w:bCs/>
          <w:color w:val="000000"/>
          <w:lang w:val="es-ES_tradnl"/>
        </w:rPr>
        <w:t>Այսպիսով</w:t>
      </w:r>
      <w:proofErr w:type="spellEnd"/>
      <w:r w:rsidRPr="001B6D68">
        <w:rPr>
          <w:rFonts w:cs="Sylfaen"/>
          <w:bCs/>
          <w:color w:val="000000"/>
          <w:lang w:val="es-ES_tradnl"/>
        </w:rPr>
        <w:t xml:space="preserve">՝ </w:t>
      </w:r>
      <w:r w:rsidRPr="001B6D68">
        <w:rPr>
          <w:rFonts w:cs="Sylfaen"/>
          <w:bCs/>
          <w:color w:val="000000"/>
        </w:rPr>
        <w:t>ԱՀՄԿ</w:t>
      </w:r>
      <w:r w:rsidRPr="001B6D68">
        <w:rPr>
          <w:rFonts w:cs="Sylfaen"/>
          <w:bCs/>
          <w:color w:val="000000"/>
          <w:lang w:val="es-ES_tradnl"/>
        </w:rPr>
        <w:t xml:space="preserve"> </w:t>
      </w:r>
      <w:proofErr w:type="spellStart"/>
      <w:r w:rsidRPr="001B6D68">
        <w:rPr>
          <w:rFonts w:cs="Sylfaen"/>
          <w:bCs/>
          <w:color w:val="000000"/>
        </w:rPr>
        <w:t>Հուշագրի</w:t>
      </w:r>
      <w:proofErr w:type="spellEnd"/>
      <w:r w:rsidRPr="001B6D68">
        <w:rPr>
          <w:rFonts w:cs="Sylfaen"/>
          <w:bCs/>
          <w:color w:val="000000"/>
          <w:lang w:val="es-ES_tradnl"/>
        </w:rPr>
        <w:t xml:space="preserve"> </w:t>
      </w:r>
      <w:proofErr w:type="spellStart"/>
      <w:r w:rsidRPr="001B6D68">
        <w:rPr>
          <w:rFonts w:cs="Sylfaen"/>
          <w:bCs/>
          <w:color w:val="000000"/>
        </w:rPr>
        <w:t>Հավելված</w:t>
      </w:r>
      <w:proofErr w:type="spellEnd"/>
      <w:r w:rsidRPr="001B6D68">
        <w:rPr>
          <w:rFonts w:cs="Sylfaen"/>
          <w:bCs/>
          <w:color w:val="000000"/>
          <w:lang w:val="es-ES_tradnl"/>
        </w:rPr>
        <w:t xml:space="preserve"> A-</w:t>
      </w:r>
      <w:proofErr w:type="spellStart"/>
      <w:r w:rsidRPr="001B6D68">
        <w:rPr>
          <w:rFonts w:cs="Sylfaen"/>
          <w:bCs/>
          <w:color w:val="000000"/>
        </w:rPr>
        <w:t>ում</w:t>
      </w:r>
      <w:proofErr w:type="spellEnd"/>
      <w:r w:rsidRPr="001B6D68">
        <w:rPr>
          <w:rFonts w:cs="Sylfaen"/>
          <w:bCs/>
          <w:color w:val="000000"/>
          <w:lang w:val="es-ES_tradnl"/>
        </w:rPr>
        <w:t xml:space="preserve"> </w:t>
      </w:r>
      <w:proofErr w:type="spellStart"/>
      <w:r w:rsidRPr="001B6D68">
        <w:rPr>
          <w:rFonts w:cs="Sylfaen"/>
          <w:bCs/>
          <w:color w:val="000000"/>
        </w:rPr>
        <w:t>ցուցակվելու</w:t>
      </w:r>
      <w:proofErr w:type="spellEnd"/>
      <w:r w:rsidRPr="001B6D68">
        <w:rPr>
          <w:rFonts w:cs="Sylfaen"/>
          <w:bCs/>
          <w:color w:val="000000"/>
          <w:lang w:val="es-ES_tradnl"/>
        </w:rPr>
        <w:t xml:space="preserve"> </w:t>
      </w:r>
      <w:proofErr w:type="spellStart"/>
      <w:r w:rsidRPr="001B6D68">
        <w:rPr>
          <w:rFonts w:cs="Sylfaen"/>
          <w:bCs/>
          <w:color w:val="000000"/>
        </w:rPr>
        <w:t>դեպքում</w:t>
      </w:r>
      <w:proofErr w:type="spellEnd"/>
      <w:r w:rsidRPr="001B6D68">
        <w:rPr>
          <w:rFonts w:cs="Sylfaen"/>
          <w:bCs/>
          <w:color w:val="000000"/>
          <w:lang w:val="es-ES_tradnl"/>
        </w:rPr>
        <w:t xml:space="preserve"> </w:t>
      </w:r>
      <w:proofErr w:type="spellStart"/>
      <w:r w:rsidRPr="001B6D68">
        <w:rPr>
          <w:rFonts w:cs="Sylfaen"/>
          <w:bCs/>
          <w:color w:val="000000"/>
          <w:lang w:val="es-ES_tradnl"/>
        </w:rPr>
        <w:t>օտարերկրյա</w:t>
      </w:r>
      <w:proofErr w:type="spellEnd"/>
      <w:r w:rsidRPr="001B6D68">
        <w:rPr>
          <w:rFonts w:cs="Sylfaen"/>
          <w:bCs/>
          <w:color w:val="000000"/>
          <w:lang w:val="es-ES_tradnl"/>
        </w:rPr>
        <w:t xml:space="preserve"> </w:t>
      </w:r>
      <w:proofErr w:type="spellStart"/>
      <w:r w:rsidRPr="001B6D68">
        <w:rPr>
          <w:rFonts w:cs="Sylfaen"/>
          <w:bCs/>
          <w:color w:val="000000"/>
          <w:lang w:val="es-ES_tradnl"/>
        </w:rPr>
        <w:t>ներդրողների</w:t>
      </w:r>
      <w:proofErr w:type="spellEnd"/>
      <w:r w:rsidRPr="001B6D68">
        <w:rPr>
          <w:rFonts w:cs="Sylfaen"/>
          <w:bCs/>
          <w:color w:val="000000"/>
          <w:lang w:val="es-ES_tradnl"/>
        </w:rPr>
        <w:t xml:space="preserve"> </w:t>
      </w:r>
      <w:proofErr w:type="spellStart"/>
      <w:r w:rsidRPr="001B6D68">
        <w:rPr>
          <w:rFonts w:cs="Sylfaen"/>
          <w:bCs/>
          <w:color w:val="000000"/>
          <w:lang w:val="es-ES_tradnl"/>
        </w:rPr>
        <w:t>համար</w:t>
      </w:r>
      <w:proofErr w:type="spellEnd"/>
      <w:r w:rsidRPr="001B6D68">
        <w:rPr>
          <w:rFonts w:cs="Sylfaen"/>
          <w:bCs/>
          <w:color w:val="000000"/>
          <w:lang w:val="es-ES_tradnl"/>
        </w:rPr>
        <w:t xml:space="preserve"> </w:t>
      </w:r>
      <w:r w:rsidRPr="001B6D68">
        <w:rPr>
          <w:rFonts w:cs="Sylfaen"/>
          <w:bCs/>
          <w:color w:val="000000"/>
        </w:rPr>
        <w:t>ՀՀ</w:t>
      </w:r>
      <w:r w:rsidRPr="001B6D68">
        <w:rPr>
          <w:rFonts w:cs="Sylfaen"/>
          <w:bCs/>
          <w:color w:val="000000"/>
          <w:lang w:val="es-ES_tradnl"/>
        </w:rPr>
        <w:t xml:space="preserve"> </w:t>
      </w:r>
      <w:proofErr w:type="spellStart"/>
      <w:r w:rsidRPr="001B6D68">
        <w:rPr>
          <w:rFonts w:cs="Sylfaen"/>
          <w:bCs/>
          <w:color w:val="000000"/>
        </w:rPr>
        <w:t>արժեթղթերի</w:t>
      </w:r>
      <w:proofErr w:type="spellEnd"/>
      <w:r w:rsidRPr="001B6D68">
        <w:rPr>
          <w:rFonts w:cs="Sylfaen"/>
          <w:bCs/>
          <w:color w:val="000000"/>
          <w:lang w:val="es-ES_tradnl"/>
        </w:rPr>
        <w:t xml:space="preserve"> </w:t>
      </w:r>
      <w:proofErr w:type="spellStart"/>
      <w:r w:rsidRPr="001B6D68">
        <w:rPr>
          <w:rFonts w:cs="Sylfaen"/>
          <w:bCs/>
          <w:color w:val="000000"/>
        </w:rPr>
        <w:t>շուկայի</w:t>
      </w:r>
      <w:proofErr w:type="spellEnd"/>
      <w:r w:rsidRPr="001B6D68">
        <w:rPr>
          <w:rFonts w:cs="Sylfaen"/>
          <w:bCs/>
          <w:color w:val="000000"/>
          <w:lang w:val="es-ES_tradnl"/>
        </w:rPr>
        <w:t xml:space="preserve"> </w:t>
      </w:r>
      <w:proofErr w:type="spellStart"/>
      <w:r w:rsidRPr="001B6D68">
        <w:rPr>
          <w:rFonts w:cs="Sylfaen"/>
          <w:bCs/>
          <w:color w:val="000000"/>
        </w:rPr>
        <w:t>վարկանիշն</w:t>
      </w:r>
      <w:proofErr w:type="spellEnd"/>
      <w:r w:rsidRPr="001B6D68">
        <w:rPr>
          <w:rFonts w:cs="Sylfaen"/>
          <w:bCs/>
          <w:color w:val="000000"/>
          <w:lang w:val="es-ES_tradnl"/>
        </w:rPr>
        <w:t xml:space="preserve"> </w:t>
      </w:r>
      <w:proofErr w:type="spellStart"/>
      <w:r w:rsidRPr="001B6D68">
        <w:rPr>
          <w:rFonts w:cs="Sylfaen"/>
          <w:bCs/>
          <w:color w:val="000000"/>
        </w:rPr>
        <w:t>էականորեն</w:t>
      </w:r>
      <w:proofErr w:type="spellEnd"/>
      <w:r w:rsidRPr="001B6D68">
        <w:rPr>
          <w:rFonts w:cs="Sylfaen"/>
          <w:bCs/>
          <w:color w:val="000000"/>
          <w:lang w:val="es-ES_tradnl"/>
        </w:rPr>
        <w:t xml:space="preserve"> </w:t>
      </w:r>
      <w:proofErr w:type="spellStart"/>
      <w:r w:rsidRPr="001B6D68">
        <w:rPr>
          <w:rFonts w:cs="Sylfaen"/>
          <w:bCs/>
          <w:color w:val="000000"/>
        </w:rPr>
        <w:t>կբարձրանա</w:t>
      </w:r>
      <w:proofErr w:type="spellEnd"/>
      <w:r w:rsidRPr="001B6D68">
        <w:rPr>
          <w:rFonts w:cs="Sylfaen"/>
          <w:bCs/>
          <w:color w:val="000000"/>
          <w:lang w:val="es-ES_tradnl"/>
        </w:rPr>
        <w:t xml:space="preserve">, </w:t>
      </w:r>
      <w:proofErr w:type="spellStart"/>
      <w:r w:rsidRPr="001B6D68">
        <w:rPr>
          <w:rFonts w:cs="Sylfaen"/>
          <w:bCs/>
          <w:color w:val="000000"/>
        </w:rPr>
        <w:t>քանի</w:t>
      </w:r>
      <w:proofErr w:type="spellEnd"/>
      <w:r w:rsidRPr="001B6D68">
        <w:rPr>
          <w:rFonts w:cs="Sylfaen"/>
          <w:bCs/>
          <w:color w:val="000000"/>
          <w:lang w:val="es-ES_tradnl"/>
        </w:rPr>
        <w:t xml:space="preserve"> </w:t>
      </w:r>
      <w:proofErr w:type="spellStart"/>
      <w:r w:rsidRPr="001B6D68">
        <w:rPr>
          <w:rFonts w:cs="Sylfaen"/>
          <w:bCs/>
          <w:color w:val="000000"/>
        </w:rPr>
        <w:t>որ</w:t>
      </w:r>
      <w:proofErr w:type="spellEnd"/>
      <w:r w:rsidRPr="001B6D68">
        <w:rPr>
          <w:rFonts w:cs="Sylfaen"/>
          <w:bCs/>
          <w:color w:val="000000"/>
          <w:lang w:val="es-ES_tradnl"/>
        </w:rPr>
        <w:t xml:space="preserve"> </w:t>
      </w:r>
      <w:proofErr w:type="spellStart"/>
      <w:r w:rsidRPr="001B6D68">
        <w:rPr>
          <w:rFonts w:cs="Sylfaen"/>
          <w:bCs/>
          <w:color w:val="000000"/>
        </w:rPr>
        <w:t>դա</w:t>
      </w:r>
      <w:proofErr w:type="spellEnd"/>
      <w:r w:rsidRPr="001B6D68">
        <w:rPr>
          <w:rFonts w:cs="Sylfaen"/>
          <w:bCs/>
          <w:color w:val="000000"/>
          <w:lang w:val="es-ES_tradnl"/>
        </w:rPr>
        <w:t xml:space="preserve"> </w:t>
      </w:r>
      <w:proofErr w:type="spellStart"/>
      <w:r w:rsidRPr="001B6D68">
        <w:rPr>
          <w:rFonts w:cs="Sylfaen"/>
          <w:bCs/>
          <w:color w:val="000000"/>
        </w:rPr>
        <w:t>կվկայի</w:t>
      </w:r>
      <w:proofErr w:type="spellEnd"/>
      <w:r w:rsidRPr="001B6D68">
        <w:rPr>
          <w:rFonts w:cs="Sylfaen"/>
          <w:bCs/>
          <w:color w:val="000000"/>
          <w:lang w:val="es-ES_tradnl"/>
        </w:rPr>
        <w:t xml:space="preserve"> </w:t>
      </w:r>
      <w:r w:rsidRPr="001B6D68">
        <w:rPr>
          <w:rFonts w:cs="Sylfaen"/>
          <w:bCs/>
          <w:color w:val="000000"/>
        </w:rPr>
        <w:t>ՀՀ</w:t>
      </w:r>
      <w:r w:rsidRPr="001B6D68">
        <w:rPr>
          <w:rFonts w:cs="Sylfaen"/>
          <w:bCs/>
          <w:color w:val="000000"/>
          <w:lang w:val="es-ES_tradnl"/>
        </w:rPr>
        <w:t xml:space="preserve"> </w:t>
      </w:r>
      <w:proofErr w:type="spellStart"/>
      <w:r w:rsidRPr="001B6D68">
        <w:rPr>
          <w:rFonts w:cs="Sylfaen"/>
          <w:bCs/>
          <w:color w:val="000000"/>
          <w:lang w:val="es-ES_tradnl"/>
        </w:rPr>
        <w:t>բավարար</w:t>
      </w:r>
      <w:proofErr w:type="spellEnd"/>
      <w:r w:rsidRPr="001B6D68">
        <w:rPr>
          <w:rFonts w:cs="Sylfaen"/>
          <w:bCs/>
          <w:color w:val="000000"/>
          <w:lang w:val="es-ES_tradnl"/>
        </w:rPr>
        <w:t xml:space="preserve"> </w:t>
      </w:r>
      <w:proofErr w:type="spellStart"/>
      <w:r w:rsidRPr="001B6D68">
        <w:rPr>
          <w:rFonts w:cs="Sylfaen"/>
          <w:bCs/>
          <w:color w:val="000000"/>
        </w:rPr>
        <w:t>օրենսդրության</w:t>
      </w:r>
      <w:proofErr w:type="spellEnd"/>
      <w:r w:rsidRPr="001B6D68">
        <w:rPr>
          <w:rFonts w:cs="Sylfaen"/>
          <w:bCs/>
          <w:color w:val="000000"/>
          <w:lang w:val="es-ES_tradnl"/>
        </w:rPr>
        <w:t xml:space="preserve">, </w:t>
      </w:r>
      <w:proofErr w:type="spellStart"/>
      <w:r w:rsidRPr="001B6D68">
        <w:rPr>
          <w:rFonts w:cs="Sylfaen"/>
          <w:bCs/>
          <w:color w:val="000000"/>
        </w:rPr>
        <w:t>հետ</w:t>
      </w:r>
      <w:r w:rsidRPr="001B6D68">
        <w:rPr>
          <w:rFonts w:cs="Sylfaen"/>
          <w:bCs/>
          <w:color w:val="000000"/>
          <w:lang w:val="es-ES_tradnl"/>
        </w:rPr>
        <w:t>եւաբար</w:t>
      </w:r>
      <w:proofErr w:type="spellEnd"/>
      <w:r w:rsidRPr="001B6D68">
        <w:rPr>
          <w:rFonts w:cs="Sylfaen"/>
          <w:bCs/>
          <w:color w:val="000000"/>
          <w:lang w:val="es-ES_tradnl"/>
        </w:rPr>
        <w:t xml:space="preserve"> </w:t>
      </w:r>
      <w:proofErr w:type="spellStart"/>
      <w:r w:rsidRPr="001B6D68">
        <w:rPr>
          <w:rFonts w:cs="Sylfaen"/>
          <w:bCs/>
          <w:color w:val="000000"/>
          <w:lang w:val="es-ES_tradnl"/>
        </w:rPr>
        <w:t>նաեւ</w:t>
      </w:r>
      <w:proofErr w:type="spellEnd"/>
      <w:r w:rsidRPr="001B6D68">
        <w:rPr>
          <w:rFonts w:cs="Sylfaen"/>
          <w:bCs/>
          <w:color w:val="000000"/>
          <w:lang w:val="es-ES_tradnl"/>
        </w:rPr>
        <w:t xml:space="preserve"> </w:t>
      </w:r>
      <w:proofErr w:type="spellStart"/>
      <w:r w:rsidRPr="001B6D68">
        <w:rPr>
          <w:rFonts w:cs="Sylfaen"/>
          <w:bCs/>
          <w:color w:val="000000"/>
          <w:lang w:val="es-ES_tradnl"/>
        </w:rPr>
        <w:t>շուկայի</w:t>
      </w:r>
      <w:proofErr w:type="spellEnd"/>
      <w:r w:rsidRPr="001B6D68">
        <w:rPr>
          <w:rFonts w:cs="Sylfaen"/>
          <w:bCs/>
          <w:color w:val="000000"/>
          <w:lang w:val="es-ES_tradnl"/>
        </w:rPr>
        <w:t xml:space="preserve"> </w:t>
      </w:r>
      <w:proofErr w:type="spellStart"/>
      <w:r w:rsidRPr="001B6D68">
        <w:rPr>
          <w:rFonts w:cs="Sylfaen"/>
          <w:bCs/>
          <w:color w:val="000000"/>
          <w:lang w:val="es-ES_tradnl"/>
        </w:rPr>
        <w:t>մասնակիցների</w:t>
      </w:r>
      <w:proofErr w:type="spellEnd"/>
      <w:r w:rsidRPr="001B6D68">
        <w:rPr>
          <w:rFonts w:cs="Sylfaen"/>
          <w:bCs/>
          <w:color w:val="000000"/>
          <w:lang w:val="es-ES_tradnl"/>
        </w:rPr>
        <w:t xml:space="preserve"> </w:t>
      </w:r>
      <w:proofErr w:type="spellStart"/>
      <w:r w:rsidRPr="001B6D68">
        <w:rPr>
          <w:rFonts w:cs="Sylfaen"/>
          <w:bCs/>
          <w:color w:val="000000"/>
          <w:lang w:val="es-ES_tradnl"/>
        </w:rPr>
        <w:t>պատշաճ</w:t>
      </w:r>
      <w:proofErr w:type="spellEnd"/>
      <w:r w:rsidRPr="001B6D68">
        <w:rPr>
          <w:rFonts w:cs="Sylfaen"/>
          <w:bCs/>
          <w:color w:val="000000"/>
          <w:lang w:val="es-ES_tradnl"/>
        </w:rPr>
        <w:t xml:space="preserve"> </w:t>
      </w:r>
      <w:proofErr w:type="spellStart"/>
      <w:r w:rsidRPr="001B6D68">
        <w:rPr>
          <w:rFonts w:cs="Sylfaen"/>
          <w:bCs/>
          <w:color w:val="000000"/>
          <w:lang w:val="es-ES_tradnl"/>
        </w:rPr>
        <w:t>պաշտպանվածության</w:t>
      </w:r>
      <w:proofErr w:type="spellEnd"/>
      <w:r w:rsidRPr="001B6D68">
        <w:rPr>
          <w:rFonts w:cs="Sylfaen"/>
          <w:bCs/>
          <w:color w:val="000000"/>
          <w:lang w:val="es-ES_tradnl"/>
        </w:rPr>
        <w:t xml:space="preserve"> </w:t>
      </w:r>
      <w:proofErr w:type="spellStart"/>
      <w:r w:rsidRPr="001B6D68">
        <w:rPr>
          <w:rFonts w:cs="Sylfaen"/>
          <w:bCs/>
          <w:color w:val="000000"/>
          <w:lang w:val="es-ES_tradnl"/>
        </w:rPr>
        <w:t>մասին</w:t>
      </w:r>
      <w:proofErr w:type="spellEnd"/>
      <w:r w:rsidRPr="001B6D68">
        <w:rPr>
          <w:rFonts w:cs="Sylfaen"/>
          <w:bCs/>
          <w:color w:val="000000"/>
          <w:lang w:val="es-ES_tradnl"/>
        </w:rPr>
        <w:t xml:space="preserve">: </w:t>
      </w:r>
      <w:proofErr w:type="spellStart"/>
      <w:r w:rsidRPr="001B6D68">
        <w:rPr>
          <w:rFonts w:cs="Sylfaen"/>
          <w:bCs/>
          <w:color w:val="000000"/>
          <w:lang w:val="es-ES_tradnl"/>
        </w:rPr>
        <w:t>Բացի</w:t>
      </w:r>
      <w:proofErr w:type="spellEnd"/>
      <w:r w:rsidRPr="001B6D68">
        <w:rPr>
          <w:rFonts w:cs="Sylfaen"/>
          <w:bCs/>
          <w:color w:val="000000"/>
          <w:lang w:val="es-ES_tradnl"/>
        </w:rPr>
        <w:t xml:space="preserve"> </w:t>
      </w:r>
      <w:proofErr w:type="spellStart"/>
      <w:r w:rsidRPr="001B6D68">
        <w:rPr>
          <w:rFonts w:cs="Sylfaen"/>
          <w:bCs/>
          <w:color w:val="000000"/>
          <w:lang w:val="es-ES_tradnl"/>
        </w:rPr>
        <w:t>այդ</w:t>
      </w:r>
      <w:proofErr w:type="spellEnd"/>
      <w:r w:rsidRPr="001B6D68">
        <w:rPr>
          <w:rFonts w:cs="Sylfaen"/>
          <w:bCs/>
          <w:color w:val="000000"/>
          <w:lang w:val="es-ES_tradnl"/>
        </w:rPr>
        <w:t xml:space="preserve"> </w:t>
      </w:r>
      <w:proofErr w:type="spellStart"/>
      <w:r w:rsidRPr="001B6D68">
        <w:rPr>
          <w:rFonts w:cs="Sylfaen"/>
          <w:bCs/>
          <w:color w:val="000000"/>
          <w:lang w:val="es-ES_tradnl"/>
        </w:rPr>
        <w:t>Կենտրոնական</w:t>
      </w:r>
      <w:proofErr w:type="spellEnd"/>
      <w:r w:rsidRPr="001B6D68">
        <w:rPr>
          <w:rFonts w:cs="Sylfaen"/>
          <w:bCs/>
          <w:color w:val="000000"/>
          <w:lang w:val="es-ES_tradnl"/>
        </w:rPr>
        <w:t xml:space="preserve"> </w:t>
      </w:r>
      <w:proofErr w:type="spellStart"/>
      <w:r w:rsidRPr="001B6D68">
        <w:rPr>
          <w:rFonts w:cs="Sylfaen"/>
          <w:bCs/>
          <w:color w:val="000000"/>
          <w:lang w:val="es-ES_tradnl"/>
        </w:rPr>
        <w:t>բանկը</w:t>
      </w:r>
      <w:proofErr w:type="spellEnd"/>
      <w:r w:rsidRPr="001B6D68">
        <w:rPr>
          <w:rFonts w:cs="Sylfaen"/>
          <w:bCs/>
          <w:color w:val="000000"/>
          <w:lang w:val="es-ES_tradnl"/>
        </w:rPr>
        <w:t xml:space="preserve"> </w:t>
      </w:r>
      <w:proofErr w:type="spellStart"/>
      <w:r w:rsidRPr="001B6D68">
        <w:rPr>
          <w:rFonts w:cs="Sylfaen"/>
          <w:bCs/>
          <w:color w:val="000000"/>
          <w:lang w:val="es-ES_tradnl"/>
        </w:rPr>
        <w:t>կկարողանա</w:t>
      </w:r>
      <w:proofErr w:type="spellEnd"/>
      <w:r w:rsidRPr="001B6D68">
        <w:rPr>
          <w:rFonts w:cs="Sylfaen"/>
          <w:bCs/>
          <w:color w:val="000000"/>
          <w:lang w:val="es-ES_tradnl"/>
        </w:rPr>
        <w:t xml:space="preserve"> </w:t>
      </w:r>
      <w:proofErr w:type="spellStart"/>
      <w:r w:rsidRPr="001B6D68">
        <w:rPr>
          <w:rFonts w:cs="Sylfaen"/>
          <w:bCs/>
          <w:color w:val="000000"/>
          <w:lang w:val="es-ES_tradnl"/>
        </w:rPr>
        <w:t>լիարժեք</w:t>
      </w:r>
      <w:proofErr w:type="spellEnd"/>
      <w:r w:rsidRPr="001B6D68">
        <w:rPr>
          <w:rFonts w:cs="Sylfaen"/>
          <w:bCs/>
          <w:color w:val="000000"/>
          <w:lang w:val="es-ES_tradnl"/>
        </w:rPr>
        <w:t xml:space="preserve"> </w:t>
      </w:r>
      <w:proofErr w:type="spellStart"/>
      <w:r w:rsidRPr="001B6D68">
        <w:rPr>
          <w:rFonts w:cs="Sylfaen"/>
          <w:bCs/>
          <w:color w:val="000000"/>
          <w:lang w:val="es-ES_tradnl"/>
        </w:rPr>
        <w:t>կերպով</w:t>
      </w:r>
      <w:proofErr w:type="spellEnd"/>
      <w:r w:rsidRPr="001B6D68">
        <w:rPr>
          <w:rFonts w:cs="Sylfaen"/>
          <w:bCs/>
          <w:color w:val="000000"/>
          <w:lang w:val="es-ES_tradnl"/>
        </w:rPr>
        <w:t xml:space="preserve"> </w:t>
      </w:r>
      <w:proofErr w:type="spellStart"/>
      <w:r w:rsidRPr="001B6D68">
        <w:rPr>
          <w:rFonts w:cs="Sylfaen"/>
          <w:bCs/>
          <w:color w:val="000000"/>
          <w:lang w:val="es-ES_tradnl"/>
        </w:rPr>
        <w:t>համագործակցել</w:t>
      </w:r>
      <w:proofErr w:type="spellEnd"/>
      <w:r w:rsidRPr="001B6D68">
        <w:rPr>
          <w:rFonts w:cs="Sylfaen"/>
          <w:bCs/>
          <w:color w:val="000000"/>
          <w:lang w:val="es-ES_tradnl"/>
        </w:rPr>
        <w:t xml:space="preserve"> </w:t>
      </w:r>
      <w:proofErr w:type="spellStart"/>
      <w:r w:rsidRPr="001B6D68">
        <w:rPr>
          <w:rFonts w:cs="Sylfaen"/>
          <w:bCs/>
          <w:color w:val="000000"/>
          <w:lang w:val="es-ES_tradnl"/>
        </w:rPr>
        <w:t>միջազգա</w:t>
      </w:r>
      <w:r w:rsidR="00711593" w:rsidRPr="001B6D68">
        <w:rPr>
          <w:rFonts w:cs="Sylfaen"/>
          <w:bCs/>
          <w:color w:val="000000"/>
          <w:lang w:val="es-ES_tradnl"/>
        </w:rPr>
        <w:t>յին</w:t>
      </w:r>
      <w:proofErr w:type="spellEnd"/>
      <w:r w:rsidR="00711593" w:rsidRPr="001B6D68">
        <w:rPr>
          <w:rFonts w:cs="Sylfaen"/>
          <w:bCs/>
          <w:color w:val="000000"/>
          <w:lang w:val="es-ES_tradnl"/>
        </w:rPr>
        <w:t xml:space="preserve"> </w:t>
      </w:r>
      <w:proofErr w:type="spellStart"/>
      <w:r w:rsidR="00711593" w:rsidRPr="001B6D68">
        <w:rPr>
          <w:rFonts w:cs="Sylfaen"/>
          <w:bCs/>
          <w:color w:val="000000"/>
          <w:lang w:val="es-ES_tradnl"/>
        </w:rPr>
        <w:t>շուկաների</w:t>
      </w:r>
      <w:proofErr w:type="spellEnd"/>
      <w:r w:rsidR="00711593" w:rsidRPr="001B6D68">
        <w:rPr>
          <w:rFonts w:cs="Sylfaen"/>
          <w:bCs/>
          <w:color w:val="000000"/>
          <w:lang w:val="es-ES_tradnl"/>
        </w:rPr>
        <w:t xml:space="preserve"> </w:t>
      </w:r>
      <w:proofErr w:type="spellStart"/>
      <w:r w:rsidR="00711593" w:rsidRPr="001B6D68">
        <w:rPr>
          <w:rFonts w:cs="Sylfaen"/>
          <w:bCs/>
          <w:color w:val="000000"/>
          <w:lang w:val="es-ES_tradnl"/>
        </w:rPr>
        <w:t>վերահսկողների</w:t>
      </w:r>
      <w:proofErr w:type="spellEnd"/>
      <w:r w:rsidR="00711593" w:rsidRPr="001B6D68">
        <w:rPr>
          <w:rFonts w:cs="Sylfaen"/>
          <w:bCs/>
          <w:color w:val="000000"/>
          <w:lang w:val="es-ES_tradnl"/>
        </w:rPr>
        <w:t xml:space="preserve"> </w:t>
      </w:r>
      <w:proofErr w:type="spellStart"/>
      <w:r w:rsidR="00711593" w:rsidRPr="001B6D68">
        <w:rPr>
          <w:rFonts w:cs="Sylfaen"/>
          <w:bCs/>
          <w:color w:val="000000"/>
          <w:lang w:val="es-ES_tradnl"/>
        </w:rPr>
        <w:t>հետ</w:t>
      </w:r>
      <w:proofErr w:type="spellEnd"/>
      <w:r w:rsidRPr="001B6D68">
        <w:rPr>
          <w:rStyle w:val="FootnoteReference"/>
          <w:rFonts w:cs="Sylfaen"/>
          <w:bCs/>
          <w:color w:val="000000"/>
          <w:lang w:val="es-ES_tradnl"/>
        </w:rPr>
        <w:footnoteReference w:id="4"/>
      </w:r>
      <w:r w:rsidRPr="001B6D68">
        <w:rPr>
          <w:rFonts w:cs="Sylfaen"/>
          <w:bCs/>
          <w:color w:val="000000"/>
          <w:lang w:val="es-ES_tradnl"/>
        </w:rPr>
        <w:t xml:space="preserve">:   </w:t>
      </w:r>
    </w:p>
    <w:p w:rsidR="00501EE4" w:rsidRPr="001B6D68" w:rsidRDefault="00501EE4" w:rsidP="00EA1EDA">
      <w:pPr>
        <w:spacing w:line="360" w:lineRule="auto"/>
        <w:ind w:firstLine="708"/>
        <w:rPr>
          <w:rFonts w:cs="Tahoma"/>
          <w:b/>
          <w:u w:val="single"/>
          <w:lang w:val="es-ES_tradnl"/>
        </w:rPr>
      </w:pPr>
    </w:p>
    <w:p w:rsidR="001272A5" w:rsidRPr="001B6D68" w:rsidRDefault="001272A5" w:rsidP="00A1421B">
      <w:pPr>
        <w:ind w:firstLine="360"/>
        <w:rPr>
          <w:b/>
          <w:lang w:val="hy-AM"/>
        </w:rPr>
      </w:pPr>
      <w:r w:rsidRPr="001B6D68">
        <w:rPr>
          <w:b/>
          <w:lang w:val="hy-AM"/>
        </w:rPr>
        <w:t>Նախագծի ընդունման դեպքում ակնկալվող դրական արդյունքները</w:t>
      </w:r>
    </w:p>
    <w:p w:rsidR="001272A5" w:rsidRPr="001B6D68" w:rsidRDefault="001272A5" w:rsidP="00A1421B">
      <w:pPr>
        <w:ind w:firstLine="360"/>
        <w:rPr>
          <w:lang w:val="hy-AM"/>
        </w:rPr>
      </w:pPr>
      <w:r w:rsidRPr="001B6D68">
        <w:rPr>
          <w:lang w:val="hy-AM"/>
        </w:rPr>
        <w:t xml:space="preserve">Ի լրումն </w:t>
      </w:r>
      <w:r w:rsidR="00CA3A66" w:rsidRPr="001B6D68">
        <w:rPr>
          <w:lang w:val="hy-AM"/>
        </w:rPr>
        <w:t>արժեթղթերի շուկայում չարաշահումների</w:t>
      </w:r>
      <w:r w:rsidRPr="001B6D68">
        <w:rPr>
          <w:lang w:val="hy-AM"/>
        </w:rPr>
        <w:t xml:space="preserve"> կանխմանը, առաջարկվող նախագծ</w:t>
      </w:r>
      <w:r w:rsidR="00CA3A66" w:rsidRPr="001B6D68">
        <w:rPr>
          <w:lang w:val="hy-AM"/>
        </w:rPr>
        <w:t>երի</w:t>
      </w:r>
      <w:r w:rsidRPr="001B6D68">
        <w:rPr>
          <w:lang w:val="hy-AM"/>
        </w:rPr>
        <w:t xml:space="preserve"> ընդունման պարագայում ակնկալվում են առնվ</w:t>
      </w:r>
      <w:r w:rsidR="00CA3A66" w:rsidRPr="001B6D68">
        <w:rPr>
          <w:lang w:val="hy-AM"/>
        </w:rPr>
        <w:t>ազն հետևյալ դրական արդյունքները</w:t>
      </w:r>
      <w:r w:rsidRPr="001B6D68">
        <w:rPr>
          <w:lang w:val="hy-AM"/>
        </w:rPr>
        <w:t>՝</w:t>
      </w:r>
    </w:p>
    <w:p w:rsidR="001272A5" w:rsidRPr="001B6D68" w:rsidRDefault="001272A5" w:rsidP="00A1421B">
      <w:pPr>
        <w:ind w:firstLine="360"/>
        <w:rPr>
          <w:lang w:val="hy-AM"/>
        </w:rPr>
      </w:pPr>
      <w:r w:rsidRPr="001B6D68">
        <w:rPr>
          <w:lang w:val="hy-AM"/>
        </w:rPr>
        <w:t xml:space="preserve">Ա. Կավելանա </w:t>
      </w:r>
      <w:r w:rsidR="00CA3A66" w:rsidRPr="001B6D68">
        <w:rPr>
          <w:lang w:val="hy-AM"/>
        </w:rPr>
        <w:t>արժեթղթերի շուկայում</w:t>
      </w:r>
      <w:r w:rsidRPr="001B6D68">
        <w:rPr>
          <w:lang w:val="hy-AM"/>
        </w:rPr>
        <w:t xml:space="preserve"> մրցակցությունը՝ ավելի լավ պայմաններով, մատչելի ու </w:t>
      </w:r>
      <w:r w:rsidR="00CA3A66" w:rsidRPr="001B6D68">
        <w:rPr>
          <w:lang w:val="hy-AM"/>
        </w:rPr>
        <w:t>եկամտաբեր արժեթղթեր թողարկելու ու դրանց առևտուրը կազմակերպելու առումով</w:t>
      </w:r>
      <w:r w:rsidRPr="001B6D68">
        <w:rPr>
          <w:lang w:val="hy-AM"/>
        </w:rPr>
        <w:t xml:space="preserve">, </w:t>
      </w:r>
    </w:p>
    <w:p w:rsidR="001272A5" w:rsidRPr="001B6D68" w:rsidRDefault="00CA3A66" w:rsidP="00A1421B">
      <w:pPr>
        <w:ind w:firstLine="360"/>
        <w:rPr>
          <w:lang w:val="hy-AM"/>
        </w:rPr>
      </w:pPr>
      <w:r w:rsidRPr="001B6D68">
        <w:rPr>
          <w:lang w:val="hy-AM"/>
        </w:rPr>
        <w:t>Բ</w:t>
      </w:r>
      <w:r w:rsidR="001272A5" w:rsidRPr="001B6D68">
        <w:rPr>
          <w:lang w:val="hy-AM"/>
        </w:rPr>
        <w:t xml:space="preserve">. </w:t>
      </w:r>
      <w:r w:rsidRPr="001B6D68">
        <w:rPr>
          <w:lang w:val="hy-AM"/>
        </w:rPr>
        <w:t>Շուկայի մասնակիցները և հանրությունը</w:t>
      </w:r>
      <w:r w:rsidR="00A1421B" w:rsidRPr="00A1421B">
        <w:rPr>
          <w:lang w:val="hy-AM"/>
        </w:rPr>
        <w:t>,</w:t>
      </w:r>
      <w:r w:rsidR="001272A5" w:rsidRPr="001B6D68">
        <w:rPr>
          <w:lang w:val="hy-AM"/>
        </w:rPr>
        <w:t xml:space="preserve"> գործելով ավելի թափանցիկ ու </w:t>
      </w:r>
      <w:r w:rsidR="001272A5" w:rsidRPr="001B6D68">
        <w:rPr>
          <w:lang w:val="hy-AM"/>
        </w:rPr>
        <w:lastRenderedPageBreak/>
        <w:t xml:space="preserve">պաշտպանված միջավայրում, առավել միտված կլինեն </w:t>
      </w:r>
      <w:r w:rsidRPr="001B6D68">
        <w:rPr>
          <w:lang w:val="hy-AM"/>
        </w:rPr>
        <w:t>ներդրումներ կատարելու արժեթղթերում՝ նպա</w:t>
      </w:r>
      <w:r w:rsidR="00A1421B" w:rsidRPr="001B6D68">
        <w:rPr>
          <w:lang w:val="hy-AM"/>
        </w:rPr>
        <w:t>ս</w:t>
      </w:r>
      <w:r w:rsidRPr="001B6D68">
        <w:rPr>
          <w:lang w:val="hy-AM"/>
        </w:rPr>
        <w:t>տելով շուկայի ծավալների էական մեծացմանը</w:t>
      </w:r>
      <w:r w:rsidR="001272A5" w:rsidRPr="001B6D68">
        <w:rPr>
          <w:lang w:val="hy-AM"/>
        </w:rPr>
        <w:t>.</w:t>
      </w:r>
    </w:p>
    <w:p w:rsidR="00CA3A66" w:rsidRPr="001B6D68" w:rsidRDefault="001272A5" w:rsidP="00A1421B">
      <w:pPr>
        <w:ind w:firstLine="360"/>
        <w:rPr>
          <w:lang w:val="hy-AM"/>
        </w:rPr>
      </w:pPr>
      <w:r w:rsidRPr="001B6D68">
        <w:rPr>
          <w:lang w:val="hy-AM"/>
        </w:rPr>
        <w:t xml:space="preserve">Դ. </w:t>
      </w:r>
      <w:r w:rsidR="00CA3A66" w:rsidRPr="001B6D68">
        <w:rPr>
          <w:lang w:val="hy-AM"/>
        </w:rPr>
        <w:t xml:space="preserve">Հնարավորություն կտա զարգացնել արժեթղթավորման ոլորտը, խուսափել շուկայի լճացումից, </w:t>
      </w:r>
    </w:p>
    <w:p w:rsidR="001272A5" w:rsidRPr="003031EA" w:rsidRDefault="00CA3A66" w:rsidP="001272A5">
      <w:pPr>
        <w:rPr>
          <w:lang w:val="hy-AM"/>
        </w:rPr>
      </w:pPr>
      <w:r w:rsidRPr="001B6D68">
        <w:rPr>
          <w:lang w:val="hy-AM"/>
        </w:rPr>
        <w:t xml:space="preserve">Ե. Ներդրողները և հանրությունը կկարողանան </w:t>
      </w:r>
      <w:r w:rsidR="001272A5" w:rsidRPr="001B6D68">
        <w:rPr>
          <w:lang w:val="hy-AM"/>
        </w:rPr>
        <w:t>ազատ շրջանառել, իրացնել իր ֆինանսական ներուժը, խթանելով տնտեսություն նոր ֆինանսական ներհոսքերը:</w:t>
      </w:r>
    </w:p>
    <w:p w:rsidR="00A1421B" w:rsidRPr="003031EA" w:rsidRDefault="00A1421B" w:rsidP="001272A5">
      <w:pPr>
        <w:rPr>
          <w:lang w:val="hy-AM"/>
        </w:rPr>
      </w:pPr>
      <w:r w:rsidRPr="003031EA">
        <w:rPr>
          <w:lang w:val="hy-AM"/>
        </w:rPr>
        <w:t xml:space="preserve">Զ. Կապահովվի արժեթղթերի շուկայի վերահսկողների հետ արդյունավետ համագործակցությունը: </w:t>
      </w:r>
    </w:p>
    <w:p w:rsidR="00EA1EDA" w:rsidRPr="001B6D68" w:rsidRDefault="00EA1EDA">
      <w:pPr>
        <w:rPr>
          <w:lang w:val="hy-AM"/>
        </w:rPr>
      </w:pPr>
    </w:p>
    <w:sectPr w:rsidR="00EA1EDA" w:rsidRPr="001B6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D69" w:rsidRDefault="00FF2D69" w:rsidP="000912D3">
      <w:pPr>
        <w:spacing w:before="0" w:after="0" w:line="240" w:lineRule="auto"/>
      </w:pPr>
      <w:r>
        <w:separator/>
      </w:r>
    </w:p>
  </w:endnote>
  <w:endnote w:type="continuationSeparator" w:id="0">
    <w:p w:rsidR="00FF2D69" w:rsidRDefault="00FF2D69" w:rsidP="000912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D69" w:rsidRDefault="00FF2D69" w:rsidP="000912D3">
      <w:pPr>
        <w:spacing w:before="0" w:after="0" w:line="240" w:lineRule="auto"/>
      </w:pPr>
      <w:r>
        <w:separator/>
      </w:r>
    </w:p>
  </w:footnote>
  <w:footnote w:type="continuationSeparator" w:id="0">
    <w:p w:rsidR="00FF2D69" w:rsidRDefault="00FF2D69" w:rsidP="000912D3">
      <w:pPr>
        <w:spacing w:before="0" w:after="0" w:line="240" w:lineRule="auto"/>
      </w:pPr>
      <w:r>
        <w:continuationSeparator/>
      </w:r>
    </w:p>
  </w:footnote>
  <w:footnote w:id="1">
    <w:p w:rsidR="000912D3" w:rsidRDefault="000912D3" w:rsidP="000912D3">
      <w:pPr>
        <w:pStyle w:val="FootnoteText"/>
      </w:pPr>
      <w:r>
        <w:rPr>
          <w:rStyle w:val="FootnoteReference"/>
        </w:rPr>
        <w:footnoteRef/>
      </w:r>
      <w:r>
        <w:t xml:space="preserve"> ՀՕ-195, 11.10.2007</w:t>
      </w:r>
    </w:p>
  </w:footnote>
  <w:footnote w:id="2">
    <w:p w:rsidR="008F7497" w:rsidRDefault="008F7497">
      <w:pPr>
        <w:pStyle w:val="FootnoteText"/>
      </w:pPr>
      <w:r>
        <w:rPr>
          <w:rStyle w:val="FootnoteReference"/>
        </w:rPr>
        <w:footnoteRef/>
      </w:r>
      <w:r>
        <w:t xml:space="preserve"> </w:t>
      </w:r>
      <w:proofErr w:type="spellStart"/>
      <w:r>
        <w:t>Միջազգային</w:t>
      </w:r>
      <w:proofErr w:type="spellEnd"/>
      <w:r>
        <w:t xml:space="preserve"> </w:t>
      </w:r>
      <w:proofErr w:type="spellStart"/>
      <w:r>
        <w:t>փորձի</w:t>
      </w:r>
      <w:proofErr w:type="spellEnd"/>
      <w:r>
        <w:t xml:space="preserve"> </w:t>
      </w:r>
      <w:proofErr w:type="spellStart"/>
      <w:r>
        <w:t>վերաբերյալ</w:t>
      </w:r>
      <w:proofErr w:type="spellEnd"/>
      <w:r>
        <w:t xml:space="preserve"> </w:t>
      </w:r>
      <w:proofErr w:type="spellStart"/>
      <w:r>
        <w:t>տեղեկանքը</w:t>
      </w:r>
      <w:proofErr w:type="spellEnd"/>
      <w:r>
        <w:t xml:space="preserve"> </w:t>
      </w:r>
      <w:proofErr w:type="spellStart"/>
      <w:r>
        <w:t>ներկայացված</w:t>
      </w:r>
      <w:proofErr w:type="spellEnd"/>
      <w:r>
        <w:t xml:space="preserve"> է </w:t>
      </w:r>
      <w:proofErr w:type="spellStart"/>
      <w:r>
        <w:t>սույն</w:t>
      </w:r>
      <w:proofErr w:type="spellEnd"/>
      <w:r>
        <w:t xml:space="preserve"> </w:t>
      </w:r>
      <w:proofErr w:type="spellStart"/>
      <w:r>
        <w:t>հիմնավորմանը</w:t>
      </w:r>
      <w:proofErr w:type="spellEnd"/>
      <w:r>
        <w:t xml:space="preserve"> </w:t>
      </w:r>
      <w:proofErr w:type="spellStart"/>
      <w:r>
        <w:t>կցվող</w:t>
      </w:r>
      <w:proofErr w:type="spellEnd"/>
      <w:r>
        <w:t xml:space="preserve"> </w:t>
      </w:r>
      <w:proofErr w:type="spellStart"/>
      <w:r>
        <w:t>հավելվածում</w:t>
      </w:r>
      <w:proofErr w:type="spellEnd"/>
    </w:p>
  </w:footnote>
  <w:footnote w:id="3">
    <w:p w:rsidR="000912D3" w:rsidRDefault="000912D3" w:rsidP="000912D3">
      <w:pPr>
        <w:pStyle w:val="FootnoteText"/>
      </w:pPr>
      <w:r>
        <w:rPr>
          <w:rStyle w:val="FootnoteReference"/>
        </w:rPr>
        <w:footnoteRef/>
      </w:r>
      <w:r>
        <w:t xml:space="preserve"> </w:t>
      </w:r>
      <w:r w:rsidRPr="00D1616F">
        <w:rPr>
          <w:rFonts w:cs="Sylfaen"/>
          <w:bCs/>
          <w:color w:val="000000"/>
          <w:szCs w:val="22"/>
        </w:rPr>
        <w:t>ԱՀՄԿ</w:t>
      </w:r>
      <w:r w:rsidRPr="00D1616F">
        <w:rPr>
          <w:rFonts w:cs="Sylfaen"/>
          <w:bCs/>
          <w:color w:val="000000"/>
          <w:szCs w:val="22"/>
          <w:lang w:val="es-ES_tradnl"/>
        </w:rPr>
        <w:t>-</w:t>
      </w:r>
      <w:r w:rsidRPr="00D1616F">
        <w:rPr>
          <w:rFonts w:cs="Sylfaen"/>
          <w:bCs/>
          <w:color w:val="000000"/>
          <w:szCs w:val="22"/>
        </w:rPr>
        <w:t>ն</w:t>
      </w:r>
      <w:r w:rsidRPr="00D1616F">
        <w:rPr>
          <w:rFonts w:cs="Sylfaen"/>
          <w:bCs/>
          <w:color w:val="000000"/>
          <w:szCs w:val="22"/>
          <w:lang w:val="es-ES_tradnl"/>
        </w:rPr>
        <w:t xml:space="preserve"> </w:t>
      </w:r>
      <w:proofErr w:type="spellStart"/>
      <w:r w:rsidRPr="00D1616F">
        <w:rPr>
          <w:rFonts w:cs="Sylfaen"/>
          <w:bCs/>
          <w:color w:val="000000"/>
          <w:szCs w:val="22"/>
        </w:rPr>
        <w:t>ստեղծվել</w:t>
      </w:r>
      <w:proofErr w:type="spellEnd"/>
      <w:r w:rsidRPr="00D1616F">
        <w:rPr>
          <w:rFonts w:cs="Sylfaen"/>
          <w:bCs/>
          <w:color w:val="000000"/>
          <w:szCs w:val="22"/>
          <w:lang w:val="es-ES_tradnl"/>
        </w:rPr>
        <w:t xml:space="preserve"> </w:t>
      </w:r>
      <w:r w:rsidRPr="00D1616F">
        <w:rPr>
          <w:rFonts w:cs="Sylfaen"/>
          <w:bCs/>
          <w:color w:val="000000"/>
          <w:szCs w:val="22"/>
        </w:rPr>
        <w:t>է</w:t>
      </w:r>
      <w:r w:rsidRPr="00D1616F">
        <w:rPr>
          <w:rFonts w:cs="Sylfaen"/>
          <w:bCs/>
          <w:color w:val="000000"/>
          <w:szCs w:val="22"/>
          <w:lang w:val="es-ES_tradnl"/>
        </w:rPr>
        <w:t xml:space="preserve"> 1983 </w:t>
      </w:r>
      <w:proofErr w:type="spellStart"/>
      <w:r w:rsidRPr="00D1616F">
        <w:rPr>
          <w:rFonts w:cs="Sylfaen"/>
          <w:bCs/>
          <w:color w:val="000000"/>
          <w:szCs w:val="22"/>
        </w:rPr>
        <w:t>թվականին</w:t>
      </w:r>
      <w:proofErr w:type="spellEnd"/>
      <w:r w:rsidRPr="00D1616F">
        <w:rPr>
          <w:rFonts w:cs="Sylfaen"/>
          <w:bCs/>
          <w:color w:val="000000"/>
          <w:szCs w:val="22"/>
          <w:lang w:val="es-ES_tradnl"/>
        </w:rPr>
        <w:t xml:space="preserve"> </w:t>
      </w:r>
      <w:r w:rsidRPr="00D1616F">
        <w:rPr>
          <w:rFonts w:cs="Sylfaen"/>
          <w:bCs/>
          <w:color w:val="000000"/>
          <w:szCs w:val="22"/>
        </w:rPr>
        <w:t>և</w:t>
      </w:r>
      <w:r w:rsidRPr="00D1616F">
        <w:rPr>
          <w:rFonts w:cs="Sylfaen"/>
          <w:bCs/>
          <w:color w:val="000000"/>
          <w:szCs w:val="22"/>
          <w:lang w:val="es-ES_tradnl"/>
        </w:rPr>
        <w:t xml:space="preserve"> </w:t>
      </w:r>
      <w:proofErr w:type="spellStart"/>
      <w:r w:rsidRPr="00D1616F">
        <w:rPr>
          <w:rFonts w:cs="Sylfaen"/>
          <w:bCs/>
          <w:color w:val="000000"/>
          <w:szCs w:val="22"/>
        </w:rPr>
        <w:t>համարվում</w:t>
      </w:r>
      <w:proofErr w:type="spellEnd"/>
      <w:r w:rsidRPr="00D1616F">
        <w:rPr>
          <w:rFonts w:cs="Sylfaen"/>
          <w:bCs/>
          <w:color w:val="000000"/>
          <w:szCs w:val="22"/>
          <w:lang w:val="es-ES_tradnl"/>
        </w:rPr>
        <w:t xml:space="preserve"> </w:t>
      </w:r>
      <w:r w:rsidRPr="00D1616F">
        <w:rPr>
          <w:rFonts w:cs="Sylfaen"/>
          <w:bCs/>
          <w:color w:val="000000"/>
          <w:szCs w:val="22"/>
        </w:rPr>
        <w:t>է</w:t>
      </w:r>
      <w:r w:rsidRPr="00D1616F">
        <w:rPr>
          <w:rFonts w:cs="Sylfaen"/>
          <w:bCs/>
          <w:color w:val="000000"/>
          <w:szCs w:val="22"/>
          <w:lang w:val="es-ES_tradnl"/>
        </w:rPr>
        <w:t xml:space="preserve"> </w:t>
      </w:r>
      <w:proofErr w:type="spellStart"/>
      <w:r w:rsidRPr="00D1616F">
        <w:rPr>
          <w:rFonts w:cs="Sylfaen"/>
          <w:bCs/>
          <w:color w:val="000000"/>
          <w:szCs w:val="22"/>
        </w:rPr>
        <w:t>արժեթղթերի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ոլորտում</w:t>
      </w:r>
      <w:proofErr w:type="spellEnd"/>
      <w:r w:rsidRPr="00D1616F">
        <w:rPr>
          <w:rFonts w:cs="Sylfaen"/>
          <w:bCs/>
          <w:color w:val="000000"/>
          <w:szCs w:val="22"/>
          <w:lang w:val="es-ES_tradnl"/>
        </w:rPr>
        <w:t xml:space="preserve"> </w:t>
      </w:r>
      <w:proofErr w:type="spellStart"/>
      <w:r w:rsidRPr="00D1616F">
        <w:rPr>
          <w:rFonts w:cs="Sylfaen"/>
          <w:bCs/>
          <w:color w:val="000000"/>
          <w:szCs w:val="22"/>
        </w:rPr>
        <w:t>միջազգային</w:t>
      </w:r>
      <w:proofErr w:type="spellEnd"/>
      <w:r w:rsidRPr="00D1616F">
        <w:rPr>
          <w:rFonts w:cs="Sylfaen"/>
          <w:bCs/>
          <w:color w:val="000000"/>
          <w:szCs w:val="22"/>
          <w:lang w:val="es-ES_tradnl"/>
        </w:rPr>
        <w:t xml:space="preserve"> </w:t>
      </w:r>
      <w:proofErr w:type="spellStart"/>
      <w:r w:rsidRPr="00D1616F">
        <w:rPr>
          <w:rFonts w:cs="Sylfaen"/>
          <w:bCs/>
          <w:color w:val="000000"/>
          <w:szCs w:val="22"/>
        </w:rPr>
        <w:t>ստանդարտներ</w:t>
      </w:r>
      <w:proofErr w:type="spellEnd"/>
      <w:r w:rsidRPr="00D1616F">
        <w:rPr>
          <w:rFonts w:cs="Sylfaen"/>
          <w:bCs/>
          <w:color w:val="000000"/>
          <w:szCs w:val="22"/>
          <w:lang w:val="es-ES_tradnl"/>
        </w:rPr>
        <w:t xml:space="preserve"> </w:t>
      </w:r>
      <w:proofErr w:type="spellStart"/>
      <w:r w:rsidRPr="00D1616F">
        <w:rPr>
          <w:rFonts w:cs="Sylfaen"/>
          <w:bCs/>
          <w:color w:val="000000"/>
          <w:szCs w:val="22"/>
        </w:rPr>
        <w:t>սահմանող</w:t>
      </w:r>
      <w:proofErr w:type="spellEnd"/>
      <w:r w:rsidRPr="00D1616F">
        <w:rPr>
          <w:rFonts w:cs="Sylfaen"/>
          <w:bCs/>
          <w:color w:val="000000"/>
          <w:szCs w:val="22"/>
          <w:lang w:val="es-ES_tradnl"/>
        </w:rPr>
        <w:t xml:space="preserve"> </w:t>
      </w:r>
      <w:proofErr w:type="spellStart"/>
      <w:r w:rsidRPr="00D1616F">
        <w:rPr>
          <w:rFonts w:cs="Sylfaen"/>
          <w:bCs/>
          <w:color w:val="000000"/>
          <w:szCs w:val="22"/>
        </w:rPr>
        <w:t>մարմին</w:t>
      </w:r>
      <w:proofErr w:type="spellEnd"/>
      <w:r w:rsidRPr="00D1616F">
        <w:rPr>
          <w:rFonts w:cs="Sylfaen"/>
          <w:bCs/>
          <w:color w:val="000000"/>
          <w:szCs w:val="22"/>
          <w:lang w:val="es-ES_tradnl"/>
        </w:rPr>
        <w:t xml:space="preserve">: </w:t>
      </w:r>
      <w:r w:rsidRPr="00D1616F">
        <w:rPr>
          <w:rFonts w:cs="Sylfaen"/>
          <w:bCs/>
          <w:color w:val="000000"/>
          <w:szCs w:val="22"/>
        </w:rPr>
        <w:t>ԱՀՄԿ</w:t>
      </w:r>
      <w:r w:rsidRPr="00D1616F">
        <w:rPr>
          <w:rFonts w:cs="Sylfaen"/>
          <w:bCs/>
          <w:color w:val="000000"/>
          <w:szCs w:val="22"/>
          <w:lang w:val="es-ES_tradnl"/>
        </w:rPr>
        <w:t xml:space="preserve"> </w:t>
      </w:r>
      <w:proofErr w:type="spellStart"/>
      <w:r w:rsidRPr="00D1616F">
        <w:rPr>
          <w:rFonts w:cs="Sylfaen"/>
          <w:bCs/>
          <w:color w:val="000000"/>
          <w:szCs w:val="22"/>
        </w:rPr>
        <w:t>Հուշագիրը</w:t>
      </w:r>
      <w:proofErr w:type="spellEnd"/>
      <w:r w:rsidRPr="00D1616F">
        <w:rPr>
          <w:rFonts w:cs="Sylfaen"/>
          <w:bCs/>
          <w:color w:val="000000"/>
          <w:szCs w:val="22"/>
          <w:lang w:val="es-ES_tradnl"/>
        </w:rPr>
        <w:t xml:space="preserve"> </w:t>
      </w:r>
      <w:proofErr w:type="spellStart"/>
      <w:r w:rsidRPr="00D1616F">
        <w:rPr>
          <w:rFonts w:cs="Sylfaen"/>
          <w:bCs/>
          <w:color w:val="000000"/>
          <w:szCs w:val="22"/>
        </w:rPr>
        <w:t>մշակվել</w:t>
      </w:r>
      <w:proofErr w:type="spellEnd"/>
      <w:r w:rsidRPr="00D1616F">
        <w:rPr>
          <w:rFonts w:cs="Sylfaen"/>
          <w:bCs/>
          <w:color w:val="000000"/>
          <w:szCs w:val="22"/>
          <w:lang w:val="es-ES_tradnl"/>
        </w:rPr>
        <w:t xml:space="preserve"> </w:t>
      </w:r>
      <w:r w:rsidRPr="00D1616F">
        <w:rPr>
          <w:rFonts w:cs="Sylfaen"/>
          <w:bCs/>
          <w:color w:val="000000"/>
          <w:szCs w:val="22"/>
        </w:rPr>
        <w:t>է</w:t>
      </w:r>
      <w:r w:rsidRPr="00D1616F">
        <w:rPr>
          <w:rFonts w:cs="Sylfaen"/>
          <w:bCs/>
          <w:color w:val="000000"/>
          <w:szCs w:val="22"/>
          <w:lang w:val="es-ES_tradnl"/>
        </w:rPr>
        <w:t xml:space="preserve"> 2002 </w:t>
      </w:r>
      <w:proofErr w:type="spellStart"/>
      <w:r w:rsidRPr="00D1616F">
        <w:rPr>
          <w:rFonts w:cs="Sylfaen"/>
          <w:bCs/>
          <w:color w:val="000000"/>
          <w:szCs w:val="22"/>
        </w:rPr>
        <w:t>թվականին</w:t>
      </w:r>
      <w:proofErr w:type="spellEnd"/>
      <w:r w:rsidRPr="00D1616F">
        <w:rPr>
          <w:rFonts w:cs="Sylfaen"/>
          <w:bCs/>
          <w:color w:val="000000"/>
          <w:szCs w:val="22"/>
          <w:lang w:val="es-ES_tradnl"/>
        </w:rPr>
        <w:t xml:space="preserve"> </w:t>
      </w:r>
      <w:r w:rsidRPr="00D1616F">
        <w:rPr>
          <w:rFonts w:cs="Sylfaen"/>
          <w:bCs/>
          <w:color w:val="000000"/>
          <w:szCs w:val="22"/>
        </w:rPr>
        <w:t>և</w:t>
      </w:r>
      <w:r w:rsidRPr="00D1616F">
        <w:rPr>
          <w:rFonts w:cs="Sylfaen"/>
          <w:bCs/>
          <w:color w:val="000000"/>
          <w:szCs w:val="22"/>
          <w:lang w:val="es-ES_tradnl"/>
        </w:rPr>
        <w:t xml:space="preserve"> </w:t>
      </w:r>
      <w:proofErr w:type="spellStart"/>
      <w:r w:rsidRPr="00D1616F">
        <w:rPr>
          <w:rFonts w:cs="Sylfaen"/>
          <w:bCs/>
          <w:color w:val="000000"/>
          <w:szCs w:val="22"/>
        </w:rPr>
        <w:t>այն</w:t>
      </w:r>
      <w:proofErr w:type="spellEnd"/>
      <w:r w:rsidRPr="00D1616F">
        <w:rPr>
          <w:rFonts w:cs="Sylfaen"/>
          <w:bCs/>
          <w:color w:val="000000"/>
          <w:szCs w:val="22"/>
          <w:lang w:val="es-ES_tradnl"/>
        </w:rPr>
        <w:t xml:space="preserve"> </w:t>
      </w:r>
      <w:proofErr w:type="spellStart"/>
      <w:r w:rsidRPr="00D1616F">
        <w:rPr>
          <w:rFonts w:cs="Sylfaen"/>
          <w:bCs/>
          <w:color w:val="000000"/>
          <w:szCs w:val="22"/>
        </w:rPr>
        <w:t>նպատակ</w:t>
      </w:r>
      <w:proofErr w:type="spellEnd"/>
      <w:r w:rsidRPr="00D1616F">
        <w:rPr>
          <w:rFonts w:cs="Sylfaen"/>
          <w:bCs/>
          <w:color w:val="000000"/>
          <w:szCs w:val="22"/>
          <w:lang w:val="es-ES_tradnl"/>
        </w:rPr>
        <w:t xml:space="preserve"> </w:t>
      </w:r>
      <w:proofErr w:type="spellStart"/>
      <w:r w:rsidRPr="00D1616F">
        <w:rPr>
          <w:rFonts w:cs="Sylfaen"/>
          <w:bCs/>
          <w:color w:val="000000"/>
          <w:szCs w:val="22"/>
        </w:rPr>
        <w:t>ունի</w:t>
      </w:r>
      <w:proofErr w:type="spellEnd"/>
      <w:r w:rsidRPr="00D1616F">
        <w:rPr>
          <w:rFonts w:cs="Sylfaen"/>
          <w:bCs/>
          <w:color w:val="000000"/>
          <w:szCs w:val="22"/>
          <w:lang w:val="es-ES_tradnl"/>
        </w:rPr>
        <w:t xml:space="preserve"> </w:t>
      </w:r>
      <w:proofErr w:type="spellStart"/>
      <w:r w:rsidRPr="00D1616F">
        <w:rPr>
          <w:rFonts w:cs="Sylfaen"/>
          <w:bCs/>
          <w:color w:val="000000"/>
          <w:szCs w:val="22"/>
        </w:rPr>
        <w:t>իրականացնել</w:t>
      </w:r>
      <w:proofErr w:type="spellEnd"/>
      <w:r w:rsidRPr="00D1616F">
        <w:rPr>
          <w:rFonts w:cs="Sylfaen"/>
          <w:bCs/>
          <w:color w:val="000000"/>
          <w:szCs w:val="22"/>
          <w:lang w:val="es-ES_tradnl"/>
        </w:rPr>
        <w:t xml:space="preserve"> </w:t>
      </w:r>
      <w:proofErr w:type="spellStart"/>
      <w:r w:rsidRPr="00D1616F">
        <w:rPr>
          <w:rFonts w:cs="Sylfaen"/>
          <w:bCs/>
          <w:color w:val="000000"/>
          <w:szCs w:val="22"/>
        </w:rPr>
        <w:t>անդրսահմանային</w:t>
      </w:r>
      <w:proofErr w:type="spellEnd"/>
      <w:r w:rsidRPr="00D1616F">
        <w:rPr>
          <w:rFonts w:cs="Sylfaen"/>
          <w:bCs/>
          <w:color w:val="000000"/>
          <w:szCs w:val="22"/>
          <w:lang w:val="es-ES_tradnl"/>
        </w:rPr>
        <w:t xml:space="preserve"> </w:t>
      </w:r>
      <w:proofErr w:type="spellStart"/>
      <w:r w:rsidRPr="00D1616F">
        <w:rPr>
          <w:rFonts w:cs="Sylfaen"/>
          <w:bCs/>
          <w:color w:val="000000"/>
          <w:szCs w:val="22"/>
        </w:rPr>
        <w:t>վերահսկողություն</w:t>
      </w:r>
      <w:proofErr w:type="spellEnd"/>
      <w:r w:rsidRPr="00D1616F">
        <w:rPr>
          <w:rFonts w:cs="Sylfaen"/>
          <w:bCs/>
          <w:color w:val="000000"/>
          <w:szCs w:val="22"/>
          <w:lang w:val="es-ES_tradnl"/>
        </w:rPr>
        <w:t xml:space="preserve"> </w:t>
      </w:r>
      <w:r w:rsidRPr="00D1616F">
        <w:rPr>
          <w:rFonts w:cs="Sylfaen"/>
          <w:bCs/>
          <w:color w:val="000000"/>
          <w:szCs w:val="22"/>
        </w:rPr>
        <w:t>և</w:t>
      </w:r>
      <w:r w:rsidRPr="00D1616F">
        <w:rPr>
          <w:rFonts w:cs="Sylfaen"/>
          <w:bCs/>
          <w:color w:val="000000"/>
          <w:szCs w:val="22"/>
          <w:lang w:val="es-ES_tradnl"/>
        </w:rPr>
        <w:t xml:space="preserve"> </w:t>
      </w:r>
      <w:proofErr w:type="spellStart"/>
      <w:r w:rsidRPr="00D1616F">
        <w:rPr>
          <w:rFonts w:cs="Sylfaen"/>
          <w:bCs/>
          <w:color w:val="000000"/>
          <w:szCs w:val="22"/>
        </w:rPr>
        <w:t>տեղեկատվության</w:t>
      </w:r>
      <w:proofErr w:type="spellEnd"/>
      <w:r w:rsidRPr="00D1616F">
        <w:rPr>
          <w:rFonts w:cs="Sylfaen"/>
          <w:bCs/>
          <w:color w:val="000000"/>
          <w:szCs w:val="22"/>
          <w:lang w:val="es-ES_tradnl"/>
        </w:rPr>
        <w:t xml:space="preserve"> </w:t>
      </w:r>
      <w:proofErr w:type="spellStart"/>
      <w:r w:rsidRPr="00D1616F">
        <w:rPr>
          <w:rFonts w:cs="Sylfaen"/>
          <w:bCs/>
          <w:color w:val="000000"/>
          <w:szCs w:val="22"/>
        </w:rPr>
        <w:t>փոխանակում</w:t>
      </w:r>
      <w:proofErr w:type="spellEnd"/>
      <w:r w:rsidRPr="00D1616F">
        <w:rPr>
          <w:rFonts w:cs="Sylfaen"/>
          <w:bCs/>
          <w:color w:val="000000"/>
          <w:szCs w:val="22"/>
          <w:lang w:val="es-ES_tradnl"/>
        </w:rPr>
        <w:t xml:space="preserve"> </w:t>
      </w:r>
      <w:proofErr w:type="spellStart"/>
      <w:r w:rsidRPr="00D1616F">
        <w:rPr>
          <w:rFonts w:cs="Sylfaen"/>
          <w:bCs/>
          <w:color w:val="000000"/>
          <w:szCs w:val="22"/>
        </w:rPr>
        <w:t>արժեթղթերի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շուկաների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կարգավորողների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միջև</w:t>
      </w:r>
      <w:proofErr w:type="spellEnd"/>
      <w:r w:rsidRPr="00D1616F">
        <w:rPr>
          <w:rFonts w:cs="Sylfaen"/>
          <w:bCs/>
          <w:color w:val="000000"/>
          <w:szCs w:val="22"/>
          <w:lang w:val="es-ES_tradnl"/>
        </w:rPr>
        <w:t xml:space="preserve">: </w:t>
      </w:r>
      <w:proofErr w:type="spellStart"/>
      <w:r w:rsidRPr="00D1616F">
        <w:rPr>
          <w:rFonts w:cs="Sylfaen"/>
          <w:bCs/>
          <w:color w:val="000000"/>
          <w:szCs w:val="22"/>
        </w:rPr>
        <w:t>Վերջինս</w:t>
      </w:r>
      <w:proofErr w:type="spellEnd"/>
      <w:r w:rsidRPr="00D1616F">
        <w:rPr>
          <w:rFonts w:cs="Sylfaen"/>
          <w:bCs/>
          <w:color w:val="000000"/>
          <w:szCs w:val="22"/>
          <w:lang w:val="es-ES_tradnl"/>
        </w:rPr>
        <w:t xml:space="preserve"> </w:t>
      </w:r>
      <w:proofErr w:type="spellStart"/>
      <w:r w:rsidRPr="00D1616F">
        <w:rPr>
          <w:rFonts w:cs="Sylfaen"/>
          <w:bCs/>
          <w:color w:val="000000"/>
          <w:szCs w:val="22"/>
        </w:rPr>
        <w:t>ուղղված</w:t>
      </w:r>
      <w:proofErr w:type="spellEnd"/>
      <w:r w:rsidRPr="00D1616F">
        <w:rPr>
          <w:rFonts w:cs="Sylfaen"/>
          <w:bCs/>
          <w:color w:val="000000"/>
          <w:szCs w:val="22"/>
          <w:lang w:val="es-ES_tradnl"/>
        </w:rPr>
        <w:t xml:space="preserve"> </w:t>
      </w:r>
      <w:r w:rsidRPr="00D1616F">
        <w:rPr>
          <w:rFonts w:cs="Sylfaen"/>
          <w:bCs/>
          <w:color w:val="000000"/>
          <w:szCs w:val="22"/>
        </w:rPr>
        <w:t>է</w:t>
      </w:r>
      <w:r w:rsidRPr="00D1616F">
        <w:rPr>
          <w:rFonts w:cs="Sylfaen"/>
          <w:bCs/>
          <w:color w:val="000000"/>
          <w:szCs w:val="22"/>
          <w:lang w:val="es-ES_tradnl"/>
        </w:rPr>
        <w:t xml:space="preserve"> </w:t>
      </w:r>
      <w:proofErr w:type="spellStart"/>
      <w:r w:rsidRPr="00D1616F">
        <w:rPr>
          <w:rFonts w:cs="Sylfaen"/>
          <w:bCs/>
          <w:color w:val="000000"/>
          <w:szCs w:val="22"/>
        </w:rPr>
        <w:t>արժեթղթերի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շուկայի</w:t>
      </w:r>
      <w:proofErr w:type="spellEnd"/>
      <w:r w:rsidRPr="00D1616F">
        <w:rPr>
          <w:rFonts w:cs="Sylfaen"/>
          <w:bCs/>
          <w:color w:val="000000"/>
          <w:szCs w:val="22"/>
          <w:lang w:val="es-ES_tradnl"/>
        </w:rPr>
        <w:t xml:space="preserve"> </w:t>
      </w:r>
      <w:proofErr w:type="spellStart"/>
      <w:r w:rsidRPr="00D1616F">
        <w:rPr>
          <w:rFonts w:cs="Sylfaen"/>
          <w:bCs/>
          <w:color w:val="000000"/>
          <w:szCs w:val="22"/>
        </w:rPr>
        <w:t>օրենսդրության</w:t>
      </w:r>
      <w:proofErr w:type="spellEnd"/>
      <w:r w:rsidRPr="00D1616F">
        <w:rPr>
          <w:rFonts w:cs="Sylfaen"/>
          <w:bCs/>
          <w:color w:val="000000"/>
          <w:szCs w:val="22"/>
          <w:lang w:val="es-ES_tradnl"/>
        </w:rPr>
        <w:t xml:space="preserve"> </w:t>
      </w:r>
      <w:proofErr w:type="spellStart"/>
      <w:r w:rsidRPr="00D1616F">
        <w:rPr>
          <w:rFonts w:cs="Sylfaen"/>
          <w:bCs/>
          <w:color w:val="000000"/>
          <w:szCs w:val="22"/>
        </w:rPr>
        <w:t>խախտումների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այդ</w:t>
      </w:r>
      <w:proofErr w:type="spellEnd"/>
      <w:r w:rsidRPr="00D1616F">
        <w:rPr>
          <w:rFonts w:cs="Sylfaen"/>
          <w:bCs/>
          <w:color w:val="000000"/>
          <w:szCs w:val="22"/>
          <w:lang w:val="es-ES_tradnl"/>
        </w:rPr>
        <w:t xml:space="preserve"> </w:t>
      </w:r>
      <w:proofErr w:type="spellStart"/>
      <w:r w:rsidRPr="00D1616F">
        <w:rPr>
          <w:rFonts w:cs="Sylfaen"/>
          <w:bCs/>
          <w:color w:val="000000"/>
          <w:szCs w:val="22"/>
        </w:rPr>
        <w:t>թվում</w:t>
      </w:r>
      <w:proofErr w:type="spellEnd"/>
      <w:r w:rsidRPr="00D1616F">
        <w:rPr>
          <w:rFonts w:cs="Sylfaen"/>
          <w:bCs/>
          <w:color w:val="000000"/>
          <w:szCs w:val="22"/>
          <w:lang w:val="es-ES_tradnl"/>
        </w:rPr>
        <w:t xml:space="preserve">` </w:t>
      </w:r>
      <w:proofErr w:type="spellStart"/>
      <w:r w:rsidRPr="00D1616F">
        <w:rPr>
          <w:rFonts w:cs="Sylfaen"/>
          <w:bCs/>
          <w:color w:val="000000"/>
          <w:szCs w:val="22"/>
        </w:rPr>
        <w:t>արժեթղթերի</w:t>
      </w:r>
      <w:proofErr w:type="spellEnd"/>
      <w:r w:rsidRPr="00D1616F">
        <w:rPr>
          <w:rFonts w:cs="Sylfaen"/>
          <w:bCs/>
          <w:color w:val="000000"/>
          <w:szCs w:val="22"/>
          <w:lang w:val="es-ES_tradnl"/>
        </w:rPr>
        <w:t xml:space="preserve"> </w:t>
      </w:r>
      <w:proofErr w:type="spellStart"/>
      <w:r w:rsidRPr="00D1616F">
        <w:rPr>
          <w:rFonts w:cs="Sylfaen"/>
          <w:bCs/>
          <w:color w:val="000000"/>
          <w:szCs w:val="22"/>
        </w:rPr>
        <w:t>շուկայի</w:t>
      </w:r>
      <w:proofErr w:type="spellEnd"/>
      <w:r w:rsidRPr="00D1616F">
        <w:rPr>
          <w:rFonts w:cs="Sylfaen"/>
          <w:bCs/>
          <w:color w:val="000000"/>
          <w:szCs w:val="22"/>
          <w:lang w:val="es-ES_tradnl"/>
        </w:rPr>
        <w:t xml:space="preserve"> </w:t>
      </w:r>
      <w:proofErr w:type="spellStart"/>
      <w:r w:rsidRPr="00D1616F">
        <w:rPr>
          <w:rFonts w:cs="Sylfaen"/>
          <w:bCs/>
          <w:color w:val="000000"/>
          <w:szCs w:val="22"/>
        </w:rPr>
        <w:t>չարաշահումների</w:t>
      </w:r>
      <w:proofErr w:type="spellEnd"/>
      <w:r w:rsidRPr="00D1616F">
        <w:rPr>
          <w:rFonts w:cs="Sylfaen"/>
          <w:bCs/>
          <w:color w:val="000000"/>
          <w:szCs w:val="22"/>
          <w:lang w:val="es-ES_tradnl"/>
        </w:rPr>
        <w:t xml:space="preserve">` </w:t>
      </w:r>
      <w:r w:rsidRPr="00D1616F">
        <w:rPr>
          <w:rFonts w:cs="Sylfaen"/>
          <w:bCs/>
          <w:color w:val="000000"/>
          <w:szCs w:val="22"/>
        </w:rPr>
        <w:t>և՛</w:t>
      </w:r>
      <w:r w:rsidRPr="00D1616F">
        <w:rPr>
          <w:rFonts w:cs="Sylfaen"/>
          <w:bCs/>
          <w:color w:val="000000"/>
          <w:szCs w:val="22"/>
          <w:lang w:val="es-ES_tradnl"/>
        </w:rPr>
        <w:t xml:space="preserve"> </w:t>
      </w:r>
      <w:proofErr w:type="spellStart"/>
      <w:r w:rsidRPr="00D1616F">
        <w:rPr>
          <w:rFonts w:cs="Sylfaen"/>
          <w:bCs/>
          <w:color w:val="000000"/>
          <w:szCs w:val="22"/>
        </w:rPr>
        <w:t>որպես</w:t>
      </w:r>
      <w:proofErr w:type="spellEnd"/>
      <w:r w:rsidRPr="00D1616F">
        <w:rPr>
          <w:rFonts w:cs="Sylfaen"/>
          <w:bCs/>
          <w:color w:val="000000"/>
          <w:szCs w:val="22"/>
          <w:lang w:val="es-ES_tradnl"/>
        </w:rPr>
        <w:t xml:space="preserve"> </w:t>
      </w:r>
      <w:proofErr w:type="spellStart"/>
      <w:r w:rsidRPr="00D1616F">
        <w:rPr>
          <w:rFonts w:cs="Sylfaen"/>
          <w:bCs/>
          <w:color w:val="000000"/>
          <w:szCs w:val="22"/>
        </w:rPr>
        <w:t>զանցանքի</w:t>
      </w:r>
      <w:proofErr w:type="spellEnd"/>
      <w:r w:rsidRPr="00D1616F">
        <w:rPr>
          <w:rFonts w:cs="Sylfaen"/>
          <w:bCs/>
          <w:color w:val="000000"/>
          <w:szCs w:val="22"/>
          <w:lang w:val="es-ES_tradnl"/>
        </w:rPr>
        <w:t xml:space="preserve">, </w:t>
      </w:r>
      <w:r w:rsidRPr="00D1616F">
        <w:rPr>
          <w:rFonts w:cs="Sylfaen"/>
          <w:bCs/>
          <w:color w:val="000000"/>
          <w:szCs w:val="22"/>
        </w:rPr>
        <w:t>և՛</w:t>
      </w:r>
      <w:r w:rsidRPr="00D1616F">
        <w:rPr>
          <w:rFonts w:cs="Sylfaen"/>
          <w:bCs/>
          <w:color w:val="000000"/>
          <w:szCs w:val="22"/>
          <w:lang w:val="es-ES_tradnl"/>
        </w:rPr>
        <w:t xml:space="preserve"> </w:t>
      </w:r>
      <w:proofErr w:type="spellStart"/>
      <w:r w:rsidRPr="00D1616F">
        <w:rPr>
          <w:rFonts w:cs="Sylfaen"/>
          <w:bCs/>
          <w:color w:val="000000"/>
          <w:szCs w:val="22"/>
        </w:rPr>
        <w:t>որպես</w:t>
      </w:r>
      <w:proofErr w:type="spellEnd"/>
      <w:r w:rsidRPr="00D1616F">
        <w:rPr>
          <w:rFonts w:cs="Sylfaen"/>
          <w:bCs/>
          <w:color w:val="000000"/>
          <w:szCs w:val="22"/>
          <w:lang w:val="es-ES_tradnl"/>
        </w:rPr>
        <w:t xml:space="preserve"> </w:t>
      </w:r>
      <w:proofErr w:type="spellStart"/>
      <w:r w:rsidRPr="00D1616F">
        <w:rPr>
          <w:rFonts w:cs="Sylfaen"/>
          <w:bCs/>
          <w:color w:val="000000"/>
          <w:szCs w:val="22"/>
        </w:rPr>
        <w:t>հանցագործության</w:t>
      </w:r>
      <w:proofErr w:type="spellEnd"/>
      <w:r w:rsidRPr="00D1616F">
        <w:rPr>
          <w:rFonts w:cs="Sylfaen"/>
          <w:bCs/>
          <w:color w:val="000000"/>
          <w:szCs w:val="22"/>
          <w:lang w:val="es-ES_tradnl"/>
        </w:rPr>
        <w:t xml:space="preserve"> </w:t>
      </w:r>
      <w:proofErr w:type="spellStart"/>
      <w:r w:rsidRPr="00D1616F">
        <w:rPr>
          <w:rFonts w:cs="Sylfaen"/>
          <w:bCs/>
          <w:color w:val="000000"/>
          <w:szCs w:val="22"/>
        </w:rPr>
        <w:t>կանխարգելմանը</w:t>
      </w:r>
      <w:proofErr w:type="spellEnd"/>
      <w:r w:rsidRPr="00D1616F">
        <w:rPr>
          <w:rFonts w:cs="Sylfaen"/>
          <w:bCs/>
          <w:color w:val="000000"/>
          <w:szCs w:val="22"/>
          <w:lang w:val="es-ES_tradnl"/>
        </w:rPr>
        <w:t xml:space="preserve"> </w:t>
      </w:r>
      <w:r w:rsidRPr="00D1616F">
        <w:rPr>
          <w:rFonts w:cs="Sylfaen"/>
          <w:bCs/>
          <w:color w:val="000000"/>
          <w:szCs w:val="22"/>
        </w:rPr>
        <w:t>և</w:t>
      </w:r>
      <w:r w:rsidRPr="00D1616F">
        <w:rPr>
          <w:rFonts w:cs="Sylfaen"/>
          <w:bCs/>
          <w:color w:val="000000"/>
          <w:szCs w:val="22"/>
          <w:lang w:val="es-ES_tradnl"/>
        </w:rPr>
        <w:t xml:space="preserve"> </w:t>
      </w:r>
      <w:proofErr w:type="spellStart"/>
      <w:r w:rsidRPr="00D1616F">
        <w:rPr>
          <w:rFonts w:cs="Sylfaen"/>
          <w:bCs/>
          <w:color w:val="000000"/>
          <w:szCs w:val="22"/>
        </w:rPr>
        <w:t>բացահայտմանը</w:t>
      </w:r>
      <w:proofErr w:type="spellEnd"/>
      <w:r w:rsidRPr="00D1616F">
        <w:rPr>
          <w:rFonts w:cs="Sylfaen"/>
          <w:bCs/>
          <w:color w:val="000000"/>
          <w:szCs w:val="22"/>
          <w:lang w:val="es-ES_tradnl"/>
        </w:rPr>
        <w:t>:</w:t>
      </w:r>
    </w:p>
  </w:footnote>
  <w:footnote w:id="4">
    <w:p w:rsidR="00501EE4" w:rsidRDefault="00501EE4" w:rsidP="00501EE4">
      <w:pPr>
        <w:pStyle w:val="FootnoteText"/>
      </w:pPr>
      <w:r>
        <w:rPr>
          <w:rStyle w:val="FootnoteReference"/>
        </w:rPr>
        <w:footnoteRef/>
      </w:r>
      <w:r>
        <w:t xml:space="preserve"> ԱՀՄԿ </w:t>
      </w:r>
      <w:proofErr w:type="spellStart"/>
      <w:r>
        <w:t>լիիրավ</w:t>
      </w:r>
      <w:proofErr w:type="spellEnd"/>
      <w:r>
        <w:t xml:space="preserve"> </w:t>
      </w:r>
      <w:proofErr w:type="spellStart"/>
      <w:r>
        <w:t>անդամ</w:t>
      </w:r>
      <w:proofErr w:type="spellEnd"/>
      <w:r>
        <w:t xml:space="preserve"> </w:t>
      </w:r>
      <w:proofErr w:type="spellStart"/>
      <w:r>
        <w:t>լինելը</w:t>
      </w:r>
      <w:proofErr w:type="spellEnd"/>
      <w:r>
        <w:t xml:space="preserve"> </w:t>
      </w:r>
      <w:proofErr w:type="spellStart"/>
      <w:r>
        <w:t>կարևորվում</w:t>
      </w:r>
      <w:proofErr w:type="spellEnd"/>
      <w:r>
        <w:t xml:space="preserve"> է </w:t>
      </w:r>
      <w:proofErr w:type="spellStart"/>
      <w:r>
        <w:t>նաև</w:t>
      </w:r>
      <w:proofErr w:type="spellEnd"/>
      <w:r>
        <w:t xml:space="preserve"> ԵՏՄ </w:t>
      </w:r>
      <w:proofErr w:type="spellStart"/>
      <w:r>
        <w:t>անդամ</w:t>
      </w:r>
      <w:proofErr w:type="spellEnd"/>
      <w:r>
        <w:t xml:space="preserve"> </w:t>
      </w:r>
      <w:proofErr w:type="spellStart"/>
      <w:r>
        <w:t>պետությունների</w:t>
      </w:r>
      <w:proofErr w:type="spellEnd"/>
      <w:r>
        <w:t xml:space="preserve"> </w:t>
      </w:r>
      <w:proofErr w:type="spellStart"/>
      <w:r>
        <w:t>կողմից</w:t>
      </w:r>
      <w:proofErr w:type="spellEnd"/>
      <w:r>
        <w:t xml:space="preserve">: </w:t>
      </w:r>
      <w:proofErr w:type="spellStart"/>
      <w:r>
        <w:t>Այսպես</w:t>
      </w:r>
      <w:proofErr w:type="spellEnd"/>
      <w:r>
        <w:t xml:space="preserve">՝ </w:t>
      </w:r>
      <w:proofErr w:type="spellStart"/>
      <w:r>
        <w:t>Ռուսաստանը</w:t>
      </w:r>
      <w:proofErr w:type="spellEnd"/>
      <w:r>
        <w:t xml:space="preserve"> 2015 </w:t>
      </w:r>
      <w:proofErr w:type="spellStart"/>
      <w:r>
        <w:t>թվականի</w:t>
      </w:r>
      <w:proofErr w:type="spellEnd"/>
      <w:r>
        <w:t xml:space="preserve"> </w:t>
      </w:r>
      <w:proofErr w:type="spellStart"/>
      <w:r>
        <w:t>փետրվարին</w:t>
      </w:r>
      <w:proofErr w:type="spellEnd"/>
      <w:r>
        <w:t xml:space="preserve"> </w:t>
      </w:r>
      <w:proofErr w:type="spellStart"/>
      <w:r>
        <w:t>ցուցակվել</w:t>
      </w:r>
      <w:proofErr w:type="spellEnd"/>
      <w:r>
        <w:t xml:space="preserve"> է </w:t>
      </w:r>
      <w:r w:rsidRPr="007B3F01">
        <w:rPr>
          <w:rFonts w:cs="Sylfaen"/>
          <w:bCs/>
          <w:color w:val="000000"/>
          <w:szCs w:val="22"/>
        </w:rPr>
        <w:t>ԱՀՄԿ</w:t>
      </w:r>
      <w:r w:rsidRPr="007B3F01">
        <w:rPr>
          <w:rFonts w:cs="Sylfaen"/>
          <w:bCs/>
          <w:color w:val="000000"/>
          <w:szCs w:val="22"/>
          <w:lang w:val="es-ES_tradnl"/>
        </w:rPr>
        <w:t xml:space="preserve"> </w:t>
      </w:r>
      <w:proofErr w:type="spellStart"/>
      <w:r w:rsidRPr="007B3F01">
        <w:rPr>
          <w:rFonts w:cs="Sylfaen"/>
          <w:bCs/>
          <w:color w:val="000000"/>
          <w:szCs w:val="22"/>
        </w:rPr>
        <w:t>Հուշագրի</w:t>
      </w:r>
      <w:proofErr w:type="spellEnd"/>
      <w:r w:rsidRPr="007B3F01">
        <w:rPr>
          <w:rFonts w:cs="Sylfaen"/>
          <w:bCs/>
          <w:color w:val="000000"/>
          <w:szCs w:val="22"/>
        </w:rPr>
        <w:t xml:space="preserve"> </w:t>
      </w:r>
      <w:proofErr w:type="spellStart"/>
      <w:r w:rsidRPr="007B3F01">
        <w:rPr>
          <w:rFonts w:cs="Sylfaen"/>
          <w:bCs/>
          <w:color w:val="000000"/>
          <w:szCs w:val="22"/>
        </w:rPr>
        <w:t>Հավելված</w:t>
      </w:r>
      <w:proofErr w:type="spellEnd"/>
      <w:r w:rsidRPr="007B3F01">
        <w:rPr>
          <w:rFonts w:cs="Sylfaen"/>
          <w:bCs/>
          <w:color w:val="000000"/>
          <w:szCs w:val="22"/>
        </w:rPr>
        <w:t xml:space="preserve"> A-</w:t>
      </w:r>
      <w:proofErr w:type="spellStart"/>
      <w:r w:rsidRPr="007B3F01">
        <w:rPr>
          <w:rFonts w:cs="Sylfaen"/>
          <w:bCs/>
          <w:color w:val="000000"/>
          <w:szCs w:val="22"/>
        </w:rPr>
        <w:t>ում</w:t>
      </w:r>
      <w:proofErr w:type="spellEnd"/>
      <w:r>
        <w:rPr>
          <w:rFonts w:cs="Sylfaen"/>
          <w:bCs/>
          <w:color w:val="000000"/>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F29"/>
    <w:multiLevelType w:val="hybridMultilevel"/>
    <w:tmpl w:val="CEB8E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C6A4201"/>
    <w:multiLevelType w:val="hybridMultilevel"/>
    <w:tmpl w:val="BBEA779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5AD20231"/>
    <w:multiLevelType w:val="hybridMultilevel"/>
    <w:tmpl w:val="9BAA347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nsid w:val="62910FC1"/>
    <w:multiLevelType w:val="hybridMultilevel"/>
    <w:tmpl w:val="07F0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02BEA"/>
    <w:multiLevelType w:val="hybridMultilevel"/>
    <w:tmpl w:val="E578A9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C0A3E"/>
    <w:multiLevelType w:val="hybridMultilevel"/>
    <w:tmpl w:val="C172A87C"/>
    <w:lvl w:ilvl="0" w:tplc="D494BFA6">
      <w:start w:val="2016"/>
      <w:numFmt w:val="bullet"/>
      <w:lvlText w:val="-"/>
      <w:lvlJc w:val="left"/>
      <w:pPr>
        <w:ind w:left="720" w:hanging="360"/>
      </w:pPr>
      <w:rPr>
        <w:rFonts w:ascii="GHEA Grapalat" w:eastAsia="Times New Roman" w:hAnsi="GHEA Grapalat" w:cs="Sylfae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D3A2B"/>
    <w:multiLevelType w:val="hybridMultilevel"/>
    <w:tmpl w:val="9FFA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151277"/>
    <w:multiLevelType w:val="hybridMultilevel"/>
    <w:tmpl w:val="EF7C2744"/>
    <w:lvl w:ilvl="0" w:tplc="13B0AADA">
      <w:numFmt w:val="bullet"/>
      <w:lvlText w:val="-"/>
      <w:lvlJc w:val="left"/>
      <w:pPr>
        <w:ind w:left="720" w:hanging="360"/>
      </w:pPr>
      <w:rPr>
        <w:rFonts w:ascii="GHEA Grapalat" w:eastAsia="Times New Roman" w:hAnsi="GHEA Grapala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1C"/>
    <w:rsid w:val="00030A6D"/>
    <w:rsid w:val="0004759E"/>
    <w:rsid w:val="000912D3"/>
    <w:rsid w:val="001100FA"/>
    <w:rsid w:val="001272A5"/>
    <w:rsid w:val="001514AE"/>
    <w:rsid w:val="001B6D68"/>
    <w:rsid w:val="001C1ED6"/>
    <w:rsid w:val="00230787"/>
    <w:rsid w:val="00231C1E"/>
    <w:rsid w:val="002D3B2E"/>
    <w:rsid w:val="002E39D1"/>
    <w:rsid w:val="003003DA"/>
    <w:rsid w:val="003031EA"/>
    <w:rsid w:val="003047A5"/>
    <w:rsid w:val="0032133B"/>
    <w:rsid w:val="00365A25"/>
    <w:rsid w:val="00501EE4"/>
    <w:rsid w:val="00511ABF"/>
    <w:rsid w:val="00564050"/>
    <w:rsid w:val="005C0C7F"/>
    <w:rsid w:val="005C4261"/>
    <w:rsid w:val="00637769"/>
    <w:rsid w:val="00642C2C"/>
    <w:rsid w:val="006628DE"/>
    <w:rsid w:val="006B32D7"/>
    <w:rsid w:val="00711593"/>
    <w:rsid w:val="00712442"/>
    <w:rsid w:val="007259A7"/>
    <w:rsid w:val="00824565"/>
    <w:rsid w:val="008F7497"/>
    <w:rsid w:val="00914ED8"/>
    <w:rsid w:val="009A665D"/>
    <w:rsid w:val="00A12ED7"/>
    <w:rsid w:val="00A1421B"/>
    <w:rsid w:val="00B37442"/>
    <w:rsid w:val="00B463BE"/>
    <w:rsid w:val="00B53FEC"/>
    <w:rsid w:val="00B745AE"/>
    <w:rsid w:val="00BC63BF"/>
    <w:rsid w:val="00BE2B87"/>
    <w:rsid w:val="00C3660E"/>
    <w:rsid w:val="00C4451C"/>
    <w:rsid w:val="00C67515"/>
    <w:rsid w:val="00CA3A66"/>
    <w:rsid w:val="00CA684A"/>
    <w:rsid w:val="00CC4294"/>
    <w:rsid w:val="00D54D13"/>
    <w:rsid w:val="00D9290F"/>
    <w:rsid w:val="00DB15C8"/>
    <w:rsid w:val="00DC12F1"/>
    <w:rsid w:val="00EA1EDA"/>
    <w:rsid w:val="00EB3B09"/>
    <w:rsid w:val="00F11962"/>
    <w:rsid w:val="00F13E2E"/>
    <w:rsid w:val="00F5508A"/>
    <w:rsid w:val="00F55E60"/>
    <w:rsid w:val="00FF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1C"/>
    <w:pPr>
      <w:widowControl w:val="0"/>
      <w:adjustRightInd w:val="0"/>
      <w:spacing w:before="120" w:after="120" w:line="360" w:lineRule="atLeast"/>
      <w:jc w:val="both"/>
      <w:textAlignment w:val="baseline"/>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12D3"/>
    <w:pPr>
      <w:widowControl/>
      <w:adjustRightInd/>
      <w:spacing w:before="0" w:after="0" w:line="240" w:lineRule="auto"/>
      <w:jc w:val="left"/>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0912D3"/>
    <w:rPr>
      <w:sz w:val="20"/>
      <w:szCs w:val="20"/>
    </w:rPr>
  </w:style>
  <w:style w:type="character" w:styleId="FootnoteReference">
    <w:name w:val="footnote reference"/>
    <w:basedOn w:val="DefaultParagraphFont"/>
    <w:uiPriority w:val="99"/>
    <w:semiHidden/>
    <w:unhideWhenUsed/>
    <w:rsid w:val="000912D3"/>
    <w:rPr>
      <w:vertAlign w:val="superscript"/>
    </w:rPr>
  </w:style>
  <w:style w:type="paragraph" w:styleId="ListParagraph">
    <w:name w:val="List Paragraph"/>
    <w:basedOn w:val="Normal"/>
    <w:uiPriority w:val="34"/>
    <w:qFormat/>
    <w:rsid w:val="000912D3"/>
    <w:pPr>
      <w:widowControl/>
      <w:adjustRightInd/>
      <w:spacing w:before="0" w:after="0" w:line="240" w:lineRule="auto"/>
      <w:ind w:left="720"/>
      <w:contextualSpacing/>
      <w:jc w:val="left"/>
      <w:textAlignment w:val="auto"/>
    </w:pPr>
    <w:rPr>
      <w:rFonts w:ascii="Arial Armenian" w:hAnsi="Arial Armeni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51C"/>
    <w:pPr>
      <w:widowControl w:val="0"/>
      <w:adjustRightInd w:val="0"/>
      <w:spacing w:before="120" w:after="120" w:line="360" w:lineRule="atLeast"/>
      <w:jc w:val="both"/>
      <w:textAlignment w:val="baseline"/>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12D3"/>
    <w:pPr>
      <w:widowControl/>
      <w:adjustRightInd/>
      <w:spacing w:before="0" w:after="0" w:line="240" w:lineRule="auto"/>
      <w:jc w:val="left"/>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0912D3"/>
    <w:rPr>
      <w:sz w:val="20"/>
      <w:szCs w:val="20"/>
    </w:rPr>
  </w:style>
  <w:style w:type="character" w:styleId="FootnoteReference">
    <w:name w:val="footnote reference"/>
    <w:basedOn w:val="DefaultParagraphFont"/>
    <w:uiPriority w:val="99"/>
    <w:semiHidden/>
    <w:unhideWhenUsed/>
    <w:rsid w:val="000912D3"/>
    <w:rPr>
      <w:vertAlign w:val="superscript"/>
    </w:rPr>
  </w:style>
  <w:style w:type="paragraph" w:styleId="ListParagraph">
    <w:name w:val="List Paragraph"/>
    <w:basedOn w:val="Normal"/>
    <w:uiPriority w:val="34"/>
    <w:qFormat/>
    <w:rsid w:val="000912D3"/>
    <w:pPr>
      <w:widowControl/>
      <w:adjustRightInd/>
      <w:spacing w:before="0" w:after="0" w:line="240" w:lineRule="auto"/>
      <w:ind w:left="720"/>
      <w:contextualSpacing/>
      <w:jc w:val="left"/>
      <w:textAlignment w:val="auto"/>
    </w:pPr>
    <w:rPr>
      <w:rFonts w:ascii="Arial Armenian" w:hAnsi="Arial Armeni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B5A8-A481-4522-ACB8-F0F97683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Gharajyan</dc:creator>
  <cp:lastModifiedBy>Ani Gharajyan</cp:lastModifiedBy>
  <cp:revision>20</cp:revision>
  <dcterms:created xsi:type="dcterms:W3CDTF">2016-05-30T08:19:00Z</dcterms:created>
  <dcterms:modified xsi:type="dcterms:W3CDTF">2016-06-08T12:59:00Z</dcterms:modified>
</cp:coreProperties>
</file>