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A7" w:rsidRPr="00BB7C36" w:rsidRDefault="007B27A7" w:rsidP="007B27A7">
      <w:pPr>
        <w:spacing w:line="360" w:lineRule="auto"/>
        <w:ind w:firstLine="720"/>
        <w:jc w:val="center"/>
        <w:rPr>
          <w:rFonts w:ascii="GHEA Grapalat" w:hAnsi="GHEA Grapalat"/>
        </w:rPr>
      </w:pPr>
      <w:r w:rsidRPr="00BB7C36">
        <w:rPr>
          <w:rFonts w:ascii="GHEA Grapalat" w:hAnsi="GHEA Grapalat"/>
        </w:rPr>
        <w:t>ՀԻՄՆԱՎՈՐՈՒՄ</w:t>
      </w:r>
    </w:p>
    <w:p w:rsidR="007B27A7" w:rsidRPr="00BB7C36" w:rsidRDefault="007B27A7" w:rsidP="007B27A7">
      <w:pPr>
        <w:spacing w:line="360" w:lineRule="auto"/>
        <w:ind w:firstLine="720"/>
        <w:jc w:val="center"/>
        <w:rPr>
          <w:rFonts w:ascii="GHEA Grapalat" w:hAnsi="GHEA Grapalat"/>
        </w:rPr>
      </w:pPr>
      <w:r w:rsidRPr="00BB7C36">
        <w:rPr>
          <w:rFonts w:ascii="GHEA Grapalat" w:hAnsi="GHEA Grapalat"/>
        </w:rPr>
        <w:t>«</w:t>
      </w:r>
      <w:r>
        <w:rPr>
          <w:rFonts w:ascii="GHEA Grapalat" w:hAnsi="GHEA Grapalat"/>
        </w:rPr>
        <w:t>ՀԱՅԱՍՏԱՆԻ ՀԱՆՐԱՊԵՏՈՒԹՅԱՆ ՈՐԱԿԻ ԵՆԹԱԿԱՌՈՒՑՎԱԾՔԻ ԲԱՐԵՓՈԽՄԱՆ 201</w:t>
      </w:r>
      <w:r w:rsidRPr="007B27A7">
        <w:rPr>
          <w:rFonts w:ascii="GHEA Grapalat" w:hAnsi="GHEA Grapalat"/>
        </w:rPr>
        <w:t>5</w:t>
      </w:r>
      <w:r>
        <w:rPr>
          <w:rFonts w:ascii="GHEA Grapalat" w:hAnsi="GHEA Grapalat"/>
        </w:rPr>
        <w:t xml:space="preserve"> ԹՎԱԿԱՆԻ ԾՐԱԳԻՐԸ ԵՎ ՈՐԱԿԻ ԵՆԹԱԿԱՌՈՒՑՎԱԾՔԻ ԲԱՐԵՓՈԽՄԱՆ 201</w:t>
      </w:r>
      <w:r w:rsidRPr="007B27A7">
        <w:rPr>
          <w:rFonts w:ascii="GHEA Grapalat" w:hAnsi="GHEA Grapalat"/>
        </w:rPr>
        <w:t>5</w:t>
      </w:r>
      <w:r>
        <w:rPr>
          <w:rFonts w:ascii="GHEA Grapalat" w:hAnsi="GHEA Grapalat"/>
        </w:rPr>
        <w:t xml:space="preserve"> ԹՎԱԿԱՆԻ ԾՐԱԳՐԻ ԻՐԱԿԱՆԱՑՄԱՆ ՄԻՋՈՑԱՌՈՒՄՆԵՐԻ ԺԱՄԱՆԱԿԱՑՈՒՅՑԸ ՀԱՍՏԱՏԵԼՈՒ ՄԱՍԻՆ</w:t>
      </w:r>
      <w:r w:rsidRPr="00BB7C36">
        <w:rPr>
          <w:rFonts w:ascii="GHEA Grapalat" w:hAnsi="GHEA Grapalat"/>
        </w:rPr>
        <w:t>» ՀԱՅԱՍՏԱՆԻ ՀԱՆՐԱՊԵՏՈՒԹՅԱՆ ԿԱՌԱՎԱՐՈՒԹՅԱՆ ՈՐՈՇՄԱՆ ԸՆԴՈՒՆՄԱՆ ՄԱՍԻՆ</w:t>
      </w:r>
    </w:p>
    <w:p w:rsidR="007B27A7" w:rsidRPr="00BB7C36" w:rsidRDefault="007B27A7" w:rsidP="007B27A7">
      <w:pPr>
        <w:spacing w:line="360" w:lineRule="auto"/>
        <w:ind w:firstLine="720"/>
        <w:jc w:val="center"/>
        <w:rPr>
          <w:rFonts w:ascii="GHEA Grapalat" w:hAnsi="GHEA Grapalat"/>
        </w:rPr>
      </w:pPr>
    </w:p>
    <w:p w:rsidR="007B27A7" w:rsidRPr="00BB7C36" w:rsidRDefault="007B27A7" w:rsidP="007B27A7">
      <w:pPr>
        <w:spacing w:line="360" w:lineRule="auto"/>
        <w:ind w:firstLine="720"/>
        <w:rPr>
          <w:rFonts w:ascii="GHEA Grapalat" w:hAnsi="GHEA Grapalat"/>
        </w:rPr>
      </w:pPr>
    </w:p>
    <w:p w:rsidR="007B27A7" w:rsidRPr="00BB7C36" w:rsidRDefault="007B27A7" w:rsidP="007B27A7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>Անհրաժեշտությունը</w:t>
      </w:r>
    </w:p>
    <w:p w:rsidR="007B27A7" w:rsidRPr="00BB7C36" w:rsidRDefault="007B27A7" w:rsidP="007B27A7">
      <w:pPr>
        <w:spacing w:line="360" w:lineRule="auto"/>
        <w:ind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 xml:space="preserve">Նախագծի մշակման հիմքերն են </w:t>
      </w:r>
      <w:r w:rsidRPr="00BB7C36">
        <w:rPr>
          <w:rFonts w:ascii="GHEA Grapalat" w:hAnsi="GHEA Grapalat"/>
          <w:color w:val="000000"/>
        </w:rPr>
        <w:t xml:space="preserve">Հայաստանի Հանրապետության կառավարության </w:t>
      </w:r>
      <w:r w:rsidRPr="00BB7C36">
        <w:rPr>
          <w:rFonts w:ascii="GHEA Grapalat" w:hAnsi="GHEA Grapalat"/>
        </w:rPr>
        <w:t xml:space="preserve">2010 </w:t>
      </w:r>
      <w:r w:rsidRPr="00BB7C36">
        <w:rPr>
          <w:rFonts w:ascii="GHEA Grapalat" w:hAnsi="GHEA Grapalat" w:cs="Sylfaen"/>
        </w:rPr>
        <w:t>թվականի</w:t>
      </w:r>
      <w:r w:rsidRPr="00BB7C36">
        <w:rPr>
          <w:rFonts w:ascii="GHEA Grapalat" w:hAnsi="GHEA Grapalat"/>
        </w:rPr>
        <w:t xml:space="preserve">  </w:t>
      </w:r>
      <w:r w:rsidRPr="00BB7C36">
        <w:rPr>
          <w:rFonts w:ascii="GHEA Grapalat" w:hAnsi="GHEA Grapalat" w:cs="Sylfaen"/>
        </w:rPr>
        <w:t>դեկտեմբերի</w:t>
      </w:r>
      <w:r w:rsidRPr="00BB7C36">
        <w:rPr>
          <w:rFonts w:ascii="GHEA Grapalat" w:hAnsi="GHEA Grapalat"/>
        </w:rPr>
        <w:t xml:space="preserve"> 16-ի </w:t>
      </w:r>
      <w:r w:rsidRPr="00BB7C36">
        <w:rPr>
          <w:rFonts w:ascii="GHEA Grapalat" w:hAnsi="GHEA Grapalat"/>
          <w:color w:val="000000"/>
        </w:rPr>
        <w:t>«Հայաստանի Հանրապետության կառավարության</w:t>
      </w:r>
      <w:r w:rsidRPr="00BB7C36">
        <w:rPr>
          <w:rStyle w:val="Strong"/>
          <w:rFonts w:ascii="GHEA Grapalat" w:hAnsi="GHEA Grapalat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որակի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ենթակառուցվածքի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բարեփոխման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ռազմավարությանը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հավանություն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տալու</w:t>
      </w:r>
      <w:r w:rsidRPr="00BB7C36">
        <w:rPr>
          <w:rStyle w:val="Strong"/>
          <w:rFonts w:ascii="Courier New" w:hAnsi="Courier New" w:cs="Courier New"/>
          <w:b w:val="0"/>
        </w:rPr>
        <w:t> </w:t>
      </w:r>
      <w:r w:rsidRPr="00BB7C36">
        <w:rPr>
          <w:rStyle w:val="Strong"/>
          <w:rFonts w:ascii="GHEA Grapalat" w:hAnsi="GHEA Grapalat" w:cs="Sylfaen"/>
          <w:b w:val="0"/>
        </w:rPr>
        <w:t xml:space="preserve">մասին» </w:t>
      </w:r>
      <w:r w:rsidRPr="00BB7C36">
        <w:rPr>
          <w:rFonts w:ascii="GHEA Grapalat" w:hAnsi="GHEA Grapalat"/>
        </w:rPr>
        <w:t>N 1693-</w:t>
      </w:r>
      <w:r w:rsidRPr="00BB7C36">
        <w:rPr>
          <w:rFonts w:ascii="GHEA Grapalat" w:hAnsi="GHEA Grapalat" w:cs="Sylfaen"/>
        </w:rPr>
        <w:t xml:space="preserve">Ն որոշման </w:t>
      </w:r>
      <w:r w:rsidRPr="00BB7C36">
        <w:rPr>
          <w:rFonts w:ascii="GHEA Grapalat" w:hAnsi="GHEA Grapalat"/>
          <w:color w:val="000000"/>
        </w:rPr>
        <w:t xml:space="preserve">3.1 և 3.2 կետերը և Հայաստանի Հանրապետության կառավարության </w:t>
      </w:r>
      <w:r w:rsidRPr="00BB7C36">
        <w:rPr>
          <w:rFonts w:ascii="GHEA Grapalat" w:hAnsi="GHEA Grapalat"/>
        </w:rPr>
        <w:t>201</w:t>
      </w:r>
      <w:r w:rsidRPr="007B27A7">
        <w:rPr>
          <w:rFonts w:ascii="GHEA Grapalat" w:hAnsi="GHEA Grapalat"/>
        </w:rPr>
        <w:t>4</w:t>
      </w:r>
      <w:r w:rsidRPr="00BB7C36">
        <w:rPr>
          <w:rFonts w:ascii="GHEA Grapalat" w:hAnsi="GHEA Grapalat"/>
        </w:rPr>
        <w:t xml:space="preserve"> </w:t>
      </w:r>
      <w:r w:rsidRPr="00BB7C36">
        <w:rPr>
          <w:rFonts w:ascii="GHEA Grapalat" w:hAnsi="GHEA Grapalat" w:cs="Sylfaen"/>
        </w:rPr>
        <w:t>թվականի</w:t>
      </w:r>
      <w:r>
        <w:rPr>
          <w:rFonts w:ascii="GHEA Grapalat" w:hAnsi="GHEA Grapalat"/>
        </w:rPr>
        <w:t xml:space="preserve">   դեկտեմբերի 1</w:t>
      </w:r>
      <w:r w:rsidRPr="007B27A7">
        <w:rPr>
          <w:rFonts w:ascii="GHEA Grapalat" w:hAnsi="GHEA Grapalat"/>
        </w:rPr>
        <w:t>8</w:t>
      </w:r>
      <w:r>
        <w:rPr>
          <w:rFonts w:ascii="GHEA Grapalat" w:hAnsi="GHEA Grapalat"/>
        </w:rPr>
        <w:t>-ի N  1</w:t>
      </w:r>
      <w:r w:rsidRPr="007B27A7">
        <w:rPr>
          <w:rFonts w:ascii="GHEA Grapalat" w:hAnsi="GHEA Grapalat"/>
        </w:rPr>
        <w:t>5</w:t>
      </w:r>
      <w:r>
        <w:rPr>
          <w:rFonts w:ascii="GHEA Grapalat" w:hAnsi="GHEA Grapalat"/>
        </w:rPr>
        <w:t>1</w:t>
      </w:r>
      <w:r w:rsidRPr="007B27A7">
        <w:rPr>
          <w:rFonts w:ascii="GHEA Grapalat" w:hAnsi="GHEA Grapalat"/>
        </w:rPr>
        <w:t>5</w:t>
      </w:r>
      <w:r w:rsidRPr="00BB7C36">
        <w:rPr>
          <w:rFonts w:ascii="GHEA Grapalat" w:hAnsi="GHEA Grapalat"/>
        </w:rPr>
        <w:t>-Ն որոշման 15-րդ կետի 7)-րդ ենթակետի</w:t>
      </w:r>
    </w:p>
    <w:p w:rsidR="007B27A7" w:rsidRPr="00BB7C36" w:rsidRDefault="007B27A7" w:rsidP="007B27A7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>Ընթացիկ իրավիճակը և խնդիրները</w:t>
      </w:r>
    </w:p>
    <w:p w:rsidR="007B27A7" w:rsidRPr="00BB7C36" w:rsidRDefault="007B27A7" w:rsidP="007B27A7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  <w:r>
        <w:rPr>
          <w:rFonts w:ascii="GHEA Grapalat" w:hAnsi="GHEA Grapalat"/>
          <w:lang w:val="en-US"/>
        </w:rPr>
        <w:t>ն</w:t>
      </w:r>
      <w:r w:rsidRPr="00BB7C36">
        <w:rPr>
          <w:rFonts w:ascii="GHEA Grapalat" w:hAnsi="GHEA Grapalat"/>
        </w:rPr>
        <w:t xml:space="preserve"> ուղղված է </w:t>
      </w:r>
      <w:r w:rsidRPr="00BB7C36">
        <w:rPr>
          <w:rFonts w:ascii="GHEA Grapalat" w:hAnsi="GHEA Grapalat"/>
          <w:color w:val="000000"/>
        </w:rPr>
        <w:t xml:space="preserve">Հայաստանի Հանրապետության կառավարության </w:t>
      </w:r>
      <w:r w:rsidRPr="00BB7C36">
        <w:rPr>
          <w:rFonts w:ascii="GHEA Grapalat" w:hAnsi="GHEA Grapalat"/>
        </w:rPr>
        <w:t xml:space="preserve">2010 </w:t>
      </w:r>
      <w:r w:rsidRPr="00BB7C36">
        <w:rPr>
          <w:rFonts w:ascii="GHEA Grapalat" w:hAnsi="GHEA Grapalat" w:cs="Sylfaen"/>
        </w:rPr>
        <w:t>թվականի</w:t>
      </w:r>
      <w:r w:rsidRPr="00BB7C36">
        <w:rPr>
          <w:rFonts w:ascii="GHEA Grapalat" w:hAnsi="GHEA Grapalat"/>
        </w:rPr>
        <w:t xml:space="preserve">  </w:t>
      </w:r>
      <w:r w:rsidRPr="00BB7C36">
        <w:rPr>
          <w:rFonts w:ascii="GHEA Grapalat" w:hAnsi="GHEA Grapalat" w:cs="Sylfaen"/>
        </w:rPr>
        <w:t>դեկտեմբերի</w:t>
      </w:r>
      <w:r w:rsidRPr="00BB7C36">
        <w:rPr>
          <w:rFonts w:ascii="GHEA Grapalat" w:hAnsi="GHEA Grapalat"/>
        </w:rPr>
        <w:t xml:space="preserve"> 16-ի </w:t>
      </w:r>
      <w:r w:rsidRPr="00BB7C36">
        <w:rPr>
          <w:rFonts w:ascii="GHEA Grapalat" w:hAnsi="GHEA Grapalat"/>
          <w:color w:val="000000"/>
        </w:rPr>
        <w:t>«Հայաստանի Հանրապետության կառավարության</w:t>
      </w:r>
      <w:r w:rsidRPr="00BB7C36">
        <w:rPr>
          <w:rStyle w:val="Strong"/>
          <w:rFonts w:ascii="GHEA Grapalat" w:hAnsi="GHEA Grapalat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որակի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ենթակառուցվածքի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բարեփոխման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ռազմավարությանը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հավանություն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տալու</w:t>
      </w:r>
      <w:r w:rsidRPr="00BB7C36">
        <w:rPr>
          <w:rStyle w:val="Strong"/>
          <w:rFonts w:ascii="Courier New" w:hAnsi="Courier New" w:cs="Courier New"/>
          <w:b w:val="0"/>
        </w:rPr>
        <w:t> </w:t>
      </w:r>
      <w:r w:rsidRPr="00BB7C36">
        <w:rPr>
          <w:rStyle w:val="Strong"/>
          <w:rFonts w:ascii="GHEA Grapalat" w:hAnsi="GHEA Grapalat" w:cs="Sylfaen"/>
          <w:b w:val="0"/>
        </w:rPr>
        <w:t xml:space="preserve">մասին» </w:t>
      </w:r>
      <w:r w:rsidRPr="00BB7C36">
        <w:rPr>
          <w:rFonts w:ascii="GHEA Grapalat" w:hAnsi="GHEA Grapalat"/>
        </w:rPr>
        <w:t>N 1693-</w:t>
      </w:r>
      <w:r w:rsidRPr="00BB7C36">
        <w:rPr>
          <w:rFonts w:ascii="GHEA Grapalat" w:hAnsi="GHEA Grapalat" w:cs="Sylfaen"/>
        </w:rPr>
        <w:t xml:space="preserve">Ն որոշման </w:t>
      </w:r>
      <w:r w:rsidRPr="00BB7C36">
        <w:rPr>
          <w:rFonts w:ascii="GHEA Grapalat" w:hAnsi="GHEA Grapalat"/>
          <w:color w:val="000000"/>
        </w:rPr>
        <w:t>3.1 և 3.2 կետերով ստանձնած պարտավորությունների իրականացմանը:</w:t>
      </w:r>
    </w:p>
    <w:p w:rsidR="007B27A7" w:rsidRPr="00BB7C36" w:rsidRDefault="007B27A7" w:rsidP="007B27A7">
      <w:pPr>
        <w:pStyle w:val="ListParagraph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ru-RU"/>
        </w:rPr>
      </w:pPr>
    </w:p>
    <w:p w:rsidR="007B27A7" w:rsidRPr="00BB7C36" w:rsidRDefault="007B27A7" w:rsidP="007B27A7">
      <w:pPr>
        <w:numPr>
          <w:ilvl w:val="0"/>
          <w:numId w:val="1"/>
        </w:numPr>
        <w:spacing w:after="200" w:line="360" w:lineRule="auto"/>
        <w:ind w:left="0"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>Տվյալ բնագավառում իրականացվող քաղաքականությունը</w:t>
      </w:r>
    </w:p>
    <w:p w:rsidR="007B27A7" w:rsidRPr="00BB7C36" w:rsidRDefault="007B27A7" w:rsidP="007B27A7">
      <w:pPr>
        <w:spacing w:line="360" w:lineRule="auto"/>
        <w:ind w:firstLine="720"/>
        <w:jc w:val="both"/>
        <w:rPr>
          <w:rFonts w:ascii="GHEA Grapalat" w:hAnsi="GHEA Grapalat"/>
        </w:rPr>
      </w:pPr>
      <w:r w:rsidRPr="00BB7C36">
        <w:rPr>
          <w:rStyle w:val="Strong"/>
          <w:rFonts w:ascii="GHEA Grapalat" w:hAnsi="GHEA Grapalat" w:cs="Sylfaen"/>
          <w:b w:val="0"/>
        </w:rPr>
        <w:t>Որակի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ենթակառուցվածքի</w:t>
      </w:r>
      <w:r w:rsidRPr="00BB7C36">
        <w:rPr>
          <w:rStyle w:val="Strong"/>
          <w:rFonts w:ascii="GHEA Grapalat" w:hAnsi="GHEA Grapalat"/>
          <w:b w:val="0"/>
        </w:rPr>
        <w:t xml:space="preserve"> </w:t>
      </w:r>
      <w:r w:rsidRPr="00BB7C36">
        <w:rPr>
          <w:rStyle w:val="Strong"/>
          <w:rFonts w:ascii="GHEA Grapalat" w:hAnsi="GHEA Grapalat" w:cs="Sylfaen"/>
          <w:b w:val="0"/>
        </w:rPr>
        <w:t>բարեփոխման 201</w:t>
      </w:r>
      <w:r w:rsidRPr="007B27A7">
        <w:rPr>
          <w:rStyle w:val="Strong"/>
          <w:rFonts w:ascii="GHEA Grapalat" w:hAnsi="GHEA Grapalat" w:cs="Sylfaen"/>
          <w:b w:val="0"/>
        </w:rPr>
        <w:t>5</w:t>
      </w:r>
      <w:r w:rsidRPr="00BB7C36">
        <w:rPr>
          <w:rStyle w:val="Strong"/>
          <w:rFonts w:ascii="GHEA Grapalat" w:hAnsi="GHEA Grapalat" w:cs="Sylfaen"/>
          <w:b w:val="0"/>
        </w:rPr>
        <w:t xml:space="preserve"> թ ծրագիրն ընդգրկում է բոլոր այն միջոցառումների ամբողջականությունը, որոնց կատարումն ուղղված կլինի տեխնիակական կանոնակարգման, հավատարմագրման, ստանդարտացման, չափումների միասնականության և շուկայի պետական վերահսկողության բնագավառների հզորացմանը և հաստատմանը:  </w:t>
      </w:r>
    </w:p>
    <w:p w:rsidR="007B27A7" w:rsidRPr="00BB7C36" w:rsidRDefault="007B27A7" w:rsidP="007B27A7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7B27A7" w:rsidRPr="00BB7C36" w:rsidRDefault="007B27A7" w:rsidP="007B27A7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>Կարգավորման նպատակը և բնույթը</w:t>
      </w:r>
    </w:p>
    <w:p w:rsidR="007B27A7" w:rsidRPr="00BB7C36" w:rsidRDefault="007B27A7" w:rsidP="007B27A7">
      <w:pPr>
        <w:spacing w:line="360" w:lineRule="auto"/>
        <w:ind w:left="720"/>
        <w:jc w:val="both"/>
        <w:rPr>
          <w:rFonts w:ascii="GHEA Grapalat" w:hAnsi="GHEA Grapalat"/>
        </w:rPr>
      </w:pPr>
      <w:r w:rsidRPr="00BB7C36">
        <w:rPr>
          <w:rFonts w:ascii="GHEA Grapalat" w:hAnsi="GHEA Grapalat" w:cs="Sylfaen"/>
          <w:spacing w:val="-8"/>
          <w:lang w:val="af-ZA"/>
        </w:rPr>
        <w:lastRenderedPageBreak/>
        <w:t>Հայաստանի</w:t>
      </w:r>
      <w:r w:rsidRPr="00BB7C36">
        <w:rPr>
          <w:rFonts w:ascii="GHEA Grapalat" w:hAnsi="GHEA Grapalat" w:cs="Arial Armenian"/>
          <w:spacing w:val="-8"/>
          <w:lang w:val="af-ZA"/>
        </w:rPr>
        <w:t xml:space="preserve"> </w:t>
      </w:r>
      <w:r w:rsidRPr="00BB7C36">
        <w:rPr>
          <w:rFonts w:ascii="GHEA Grapalat" w:hAnsi="GHEA Grapalat" w:cs="Sylfaen"/>
          <w:spacing w:val="-8"/>
          <w:lang w:val="af-ZA"/>
        </w:rPr>
        <w:t>Հանրապետության</w:t>
      </w:r>
      <w:r w:rsidRPr="00BB7C36">
        <w:rPr>
          <w:rFonts w:ascii="GHEA Grapalat" w:hAnsi="GHEA Grapalat" w:cs="Arial Armenian"/>
          <w:spacing w:val="-8"/>
          <w:lang w:val="af-ZA"/>
        </w:rPr>
        <w:t xml:space="preserve"> </w:t>
      </w:r>
      <w:r w:rsidRPr="00BB7C36">
        <w:rPr>
          <w:rFonts w:ascii="GHEA Grapalat" w:hAnsi="GHEA Grapalat" w:cs="Sylfaen"/>
          <w:spacing w:val="-8"/>
          <w:lang w:val="af-ZA"/>
        </w:rPr>
        <w:t>որակի</w:t>
      </w:r>
      <w:r w:rsidRPr="00BB7C36">
        <w:rPr>
          <w:rFonts w:ascii="GHEA Grapalat" w:hAnsi="GHEA Grapalat" w:cs="Arial Armenian"/>
          <w:spacing w:val="-8"/>
          <w:lang w:val="af-ZA"/>
        </w:rPr>
        <w:t xml:space="preserve"> </w:t>
      </w:r>
      <w:r w:rsidRPr="00BB7C36">
        <w:rPr>
          <w:rFonts w:ascii="GHEA Grapalat" w:hAnsi="GHEA Grapalat" w:cs="Sylfaen"/>
          <w:spacing w:val="-8"/>
          <w:lang w:val="af-ZA"/>
        </w:rPr>
        <w:t>ենթակառուցվածքների</w:t>
      </w:r>
      <w:r w:rsidRPr="00BB7C36">
        <w:rPr>
          <w:rFonts w:ascii="GHEA Grapalat" w:hAnsi="GHEA Grapalat" w:cs="Arial Armenian"/>
          <w:spacing w:val="-8"/>
          <w:lang w:val="af-ZA"/>
        </w:rPr>
        <w:t xml:space="preserve"> </w:t>
      </w:r>
      <w:r w:rsidRPr="00BB7C36">
        <w:rPr>
          <w:rFonts w:ascii="GHEA Grapalat" w:hAnsi="GHEA Grapalat" w:cs="Sylfaen"/>
          <w:spacing w:val="-8"/>
          <w:lang w:val="af-ZA"/>
        </w:rPr>
        <w:t xml:space="preserve">բարեփոխման </w:t>
      </w:r>
      <w:r w:rsidRPr="00BB7C36">
        <w:rPr>
          <w:rFonts w:ascii="GHEA Grapalat" w:hAnsi="GHEA Grapalat"/>
          <w:bCs/>
          <w:color w:val="000000"/>
          <w:lang w:val="hy-AM"/>
        </w:rPr>
        <w:t>201</w:t>
      </w:r>
      <w:r w:rsidRPr="007B27A7">
        <w:rPr>
          <w:rFonts w:ascii="GHEA Grapalat" w:hAnsi="GHEA Grapalat"/>
          <w:bCs/>
          <w:color w:val="000000"/>
        </w:rPr>
        <w:t>5</w:t>
      </w:r>
      <w:r w:rsidRPr="00BB7C36">
        <w:rPr>
          <w:rFonts w:ascii="GHEA Grapalat" w:hAnsi="GHEA Grapalat"/>
          <w:bCs/>
          <w:color w:val="000000"/>
          <w:lang w:val="hy-AM"/>
        </w:rPr>
        <w:t xml:space="preserve"> թվականի</w:t>
      </w:r>
      <w:r w:rsidRPr="00BB7C3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BB7C36">
        <w:rPr>
          <w:rFonts w:ascii="GHEA Grapalat" w:hAnsi="GHEA Grapalat" w:cs="Arial CIT"/>
          <w:lang w:val="hy-AM"/>
        </w:rPr>
        <w:t>ծրագրի</w:t>
      </w:r>
      <w:r w:rsidRPr="00BB7C36">
        <w:rPr>
          <w:rFonts w:ascii="GHEA Grapalat" w:hAnsi="GHEA Grapalat"/>
          <w:color w:val="000000"/>
          <w:lang w:val="hy-AM"/>
        </w:rPr>
        <w:t xml:space="preserve"> նպատակն է</w:t>
      </w:r>
      <w:r w:rsidRPr="00BB7C36">
        <w:rPr>
          <w:rFonts w:ascii="GHEA Grapalat" w:hAnsi="GHEA Grapalat"/>
          <w:color w:val="000000"/>
        </w:rPr>
        <w:t xml:space="preserve"> ՀՀ որակի ենթակառուցվածքի </w:t>
      </w:r>
      <w:r w:rsidRPr="00BB7C36">
        <w:rPr>
          <w:rFonts w:ascii="GHEA Grapalat" w:hAnsi="GHEA Grapalat"/>
          <w:color w:val="000000"/>
          <w:lang w:val="hy-AM"/>
        </w:rPr>
        <w:t>ոլորտային բարեփոխումները</w:t>
      </w:r>
      <w:r w:rsidRPr="00BB7C36"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կառույցների</w:t>
      </w:r>
      <w:proofErr w:type="spellEnd"/>
      <w:r w:rsidRPr="00BB7C36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հզորացումը</w:t>
      </w:r>
      <w:proofErr w:type="spellEnd"/>
      <w:r w:rsidRPr="00BB7C36"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  <w:lang w:val="en-US"/>
        </w:rPr>
        <w:t>ինչպես</w:t>
      </w:r>
      <w:proofErr w:type="spellEnd"/>
      <w:r w:rsidRPr="00BB7C36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նար</w:t>
      </w:r>
      <w:proofErr w:type="spellEnd"/>
      <w:r w:rsidRPr="00BB7C36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միջազգային</w:t>
      </w:r>
      <w:proofErr w:type="spellEnd"/>
      <w:r w:rsidRPr="00BB7C36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չափանիշներին</w:t>
      </w:r>
      <w:proofErr w:type="spellEnd"/>
      <w:r w:rsidRPr="00BB7C36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համապատասխանությունը</w:t>
      </w:r>
      <w:proofErr w:type="spellEnd"/>
      <w:r w:rsidRPr="007B27A7">
        <w:rPr>
          <w:rFonts w:ascii="GHEA Grapalat" w:hAnsi="GHEA Grapalat"/>
          <w:color w:val="000000"/>
        </w:rPr>
        <w:t xml:space="preserve">` </w:t>
      </w:r>
      <w:proofErr w:type="spellStart"/>
      <w:r>
        <w:rPr>
          <w:rFonts w:ascii="GHEA Grapalat" w:hAnsi="GHEA Grapalat"/>
          <w:color w:val="000000"/>
          <w:lang w:val="en-US"/>
        </w:rPr>
        <w:t>վերլուծելով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ԵԱՏՄ</w:t>
      </w:r>
      <w:r w:rsidRPr="007B27A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և</w:t>
      </w:r>
      <w:r w:rsidRPr="007B27A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ԵՄ</w:t>
      </w:r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օրենսդրության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համադրությունները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և</w:t>
      </w:r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հակասությունները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` </w:t>
      </w:r>
      <w:proofErr w:type="spellStart"/>
      <w:r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գործարար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միջավայրի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համար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բարենպաստ</w:t>
      </w:r>
      <w:proofErr w:type="spellEnd"/>
      <w:r w:rsidRPr="007B27A7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պայմաններ</w:t>
      </w:r>
      <w:r w:rsidR="00700341">
        <w:rPr>
          <w:rFonts w:ascii="GHEA Grapalat" w:hAnsi="GHEA Grapalat"/>
          <w:color w:val="000000"/>
          <w:lang w:val="en-US"/>
        </w:rPr>
        <w:t>ի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ստեղծ</w:t>
      </w:r>
      <w:r w:rsidR="00700341">
        <w:rPr>
          <w:rFonts w:ascii="GHEA Grapalat" w:hAnsi="GHEA Grapalat"/>
          <w:color w:val="000000"/>
          <w:lang w:val="en-US"/>
        </w:rPr>
        <w:t>մամբ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, </w:t>
      </w:r>
      <w:proofErr w:type="spellStart"/>
      <w:r w:rsidR="00700341">
        <w:rPr>
          <w:rFonts w:ascii="GHEA Grapalat" w:hAnsi="GHEA Grapalat"/>
          <w:color w:val="000000"/>
          <w:lang w:val="en-US"/>
        </w:rPr>
        <w:t>Որակի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ենթակառուցվածքի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ոլորտային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մասնագետների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մասնագիտական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proofErr w:type="spellStart"/>
      <w:r w:rsidR="00700341">
        <w:rPr>
          <w:rFonts w:ascii="GHEA Grapalat" w:hAnsi="GHEA Grapalat"/>
          <w:color w:val="000000"/>
          <w:lang w:val="en-US"/>
        </w:rPr>
        <w:t>հմտությունների</w:t>
      </w:r>
      <w:proofErr w:type="spellEnd"/>
      <w:r w:rsidR="00700341" w:rsidRPr="00700341">
        <w:rPr>
          <w:rFonts w:ascii="GHEA Grapalat" w:hAnsi="GHEA Grapalat"/>
          <w:color w:val="000000"/>
        </w:rPr>
        <w:t xml:space="preserve"> </w:t>
      </w:r>
      <w:r w:rsidR="00700341">
        <w:rPr>
          <w:rFonts w:ascii="GHEA Grapalat" w:hAnsi="GHEA Grapalat"/>
          <w:color w:val="000000"/>
          <w:lang w:val="en-US"/>
        </w:rPr>
        <w:t>բարձրացմամբ</w:t>
      </w:r>
      <w:r w:rsidRPr="00BB7C36">
        <w:rPr>
          <w:rFonts w:ascii="GHEA Grapalat" w:hAnsi="GHEA Grapalat"/>
          <w:color w:val="000000"/>
        </w:rPr>
        <w:t>:</w:t>
      </w:r>
      <w:bookmarkStart w:id="0" w:name="_GoBack"/>
      <w:bookmarkEnd w:id="0"/>
    </w:p>
    <w:p w:rsidR="007B27A7" w:rsidRPr="00BB7C36" w:rsidRDefault="007B27A7" w:rsidP="007B27A7">
      <w:pPr>
        <w:pStyle w:val="ListParagraph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</w:p>
    <w:p w:rsidR="007B27A7" w:rsidRPr="00BB7C36" w:rsidRDefault="007B27A7" w:rsidP="007B27A7">
      <w:pPr>
        <w:numPr>
          <w:ilvl w:val="0"/>
          <w:numId w:val="1"/>
        </w:numPr>
        <w:spacing w:after="20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BB7C36">
        <w:rPr>
          <w:rFonts w:ascii="GHEA Grapalat" w:hAnsi="GHEA Grapalat"/>
          <w:lang w:val="hy-AM"/>
        </w:rPr>
        <w:t>Նախագծի մշակման գործընթացում ներգրավված ինստիտուտները և անձիք</w:t>
      </w:r>
    </w:p>
    <w:p w:rsidR="007B27A7" w:rsidRPr="00BB7C36" w:rsidRDefault="007B27A7" w:rsidP="007B27A7">
      <w:pPr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BB7C36">
        <w:rPr>
          <w:rFonts w:ascii="GHEA Grapalat" w:hAnsi="GHEA Grapalat"/>
          <w:lang w:val="hy-AM"/>
        </w:rPr>
        <w:t xml:space="preserve">ՀՀ էկոնոմիկայի նախարարություն, Հավատարմագրման ազգային մարմին ՊՈԱԿ, Ստանդարտների ազգային ինստիտուտ ՓԲԸ, </w:t>
      </w:r>
      <w:r>
        <w:rPr>
          <w:rFonts w:ascii="GHEA Grapalat" w:hAnsi="GHEA Grapalat"/>
          <w:lang w:val="hy-AM"/>
        </w:rPr>
        <w:t>Չափագիտության ազգային ինստիտուտ ՓԲԸ</w:t>
      </w:r>
      <w:r w:rsidRPr="00BB7C36">
        <w:rPr>
          <w:rFonts w:ascii="GHEA Grapalat" w:hAnsi="GHEA Grapalat"/>
          <w:lang w:val="hy-AM"/>
        </w:rPr>
        <w:t>, ՀՀ ԷՆ Շուկայի վերահսկողության պետական տեսչություն</w:t>
      </w:r>
    </w:p>
    <w:p w:rsidR="007B27A7" w:rsidRPr="00BB7C36" w:rsidRDefault="007B27A7" w:rsidP="007B27A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B27A7" w:rsidRPr="00BB7C36" w:rsidRDefault="007B27A7" w:rsidP="007B27A7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>Ակնկալվող արդյունքը</w:t>
      </w:r>
    </w:p>
    <w:p w:rsidR="007B27A7" w:rsidRPr="00BB7C36" w:rsidRDefault="007B27A7" w:rsidP="007B27A7">
      <w:pPr>
        <w:pStyle w:val="ListParagraph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ru-RU"/>
        </w:rPr>
      </w:pPr>
      <w:r w:rsidRPr="00BB7C36">
        <w:rPr>
          <w:rFonts w:ascii="GHEA Grapalat" w:hAnsi="GHEA Grapalat"/>
          <w:iCs/>
          <w:color w:val="000000"/>
          <w:kern w:val="16"/>
          <w:sz w:val="24"/>
          <w:szCs w:val="24"/>
          <w:lang w:val="it-IT"/>
        </w:rPr>
        <w:t>Փոխվստահություն առաջացնող Որակի ենթակառուցվածքի ազգային համակարգերի առկայություն</w:t>
      </w:r>
    </w:p>
    <w:p w:rsidR="007B27A7" w:rsidRPr="00BB7C36" w:rsidRDefault="007B27A7" w:rsidP="007B27A7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</w:rPr>
      </w:pPr>
      <w:r w:rsidRPr="00BB7C36">
        <w:rPr>
          <w:rFonts w:ascii="GHEA Grapalat" w:hAnsi="GHEA Grapalat"/>
        </w:rPr>
        <w:t xml:space="preserve">Այլ տեղեկություններ </w:t>
      </w:r>
      <w:r w:rsidRPr="00BB7C36">
        <w:rPr>
          <w:rFonts w:ascii="GHEA Grapalat" w:hAnsi="GHEA Grapalat" w:cs="Sylfaen"/>
          <w:bCs/>
        </w:rPr>
        <w:t>(եթե այդպիսիք առկա են)</w:t>
      </w:r>
    </w:p>
    <w:p w:rsidR="007B27A7" w:rsidRPr="00BB7C36" w:rsidRDefault="007B27A7" w:rsidP="007B27A7">
      <w:pPr>
        <w:spacing w:line="360" w:lineRule="auto"/>
        <w:ind w:firstLine="720"/>
        <w:rPr>
          <w:rFonts w:ascii="GHEA Grapalat" w:hAnsi="GHEA Grapalat"/>
        </w:rPr>
      </w:pPr>
    </w:p>
    <w:p w:rsidR="007B27A7" w:rsidRPr="00BB7C36" w:rsidRDefault="007B27A7" w:rsidP="007B27A7">
      <w:pPr>
        <w:spacing w:line="360" w:lineRule="auto"/>
        <w:ind w:firstLine="720"/>
        <w:jc w:val="center"/>
        <w:rPr>
          <w:rFonts w:ascii="GHEA Grapalat" w:hAnsi="GHEA Grapalat"/>
        </w:rPr>
      </w:pPr>
    </w:p>
    <w:p w:rsidR="007B27A7" w:rsidRPr="00BB7C36" w:rsidRDefault="007B27A7" w:rsidP="007B27A7">
      <w:pPr>
        <w:spacing w:line="360" w:lineRule="auto"/>
        <w:ind w:firstLine="720"/>
        <w:rPr>
          <w:rFonts w:ascii="GHEA Grapalat" w:hAnsi="GHEA Grapalat"/>
        </w:rPr>
      </w:pPr>
      <w:r w:rsidRPr="00BB7C36">
        <w:rPr>
          <w:rFonts w:ascii="GHEA Grapalat" w:hAnsi="GHEA Grapalat"/>
        </w:rPr>
        <w:t xml:space="preserve">ՀԱՅԱՍՏԱՆԻ ՀԱՆՐԱՊԵՏՈՒԹՅԱՆ   </w:t>
      </w:r>
    </w:p>
    <w:p w:rsidR="007B27A7" w:rsidRPr="00BB7C36" w:rsidRDefault="007B27A7" w:rsidP="007B27A7">
      <w:pPr>
        <w:spacing w:line="360" w:lineRule="auto"/>
        <w:ind w:firstLine="720"/>
        <w:rPr>
          <w:rFonts w:ascii="GHEA Grapalat" w:hAnsi="GHEA Grapalat"/>
        </w:rPr>
      </w:pPr>
      <w:r w:rsidRPr="00BB7C36">
        <w:rPr>
          <w:rFonts w:ascii="GHEA Grapalat" w:hAnsi="GHEA Grapalat"/>
        </w:rPr>
        <w:t xml:space="preserve">   ԷԿՈՆՈՄԻԿԱՅԻ ՆԱԽԱՐԱՐ                                                </w:t>
      </w:r>
      <w:r>
        <w:rPr>
          <w:rFonts w:ascii="GHEA Grapalat" w:hAnsi="GHEA Grapalat"/>
        </w:rPr>
        <w:t>ԿԱՐԵՆ ՃՇՄԱՐԻՏՅԱՆ</w:t>
      </w: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  <w:r w:rsidRPr="00BB7C36">
        <w:rPr>
          <w:rFonts w:ascii="GHEA Grapalat" w:hAnsi="GHEA Grapalat"/>
        </w:rPr>
        <w:t>ՏԵՂԵԿԱՆՔ</w:t>
      </w:r>
    </w:p>
    <w:p w:rsidR="007B27A7" w:rsidRPr="007B27A7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  <w:r w:rsidRPr="007B27A7">
        <w:rPr>
          <w:rFonts w:ascii="GHEA Grapalat" w:hAnsi="GHEA Grapalat"/>
        </w:rPr>
        <w:t>«</w:t>
      </w:r>
      <w:r>
        <w:rPr>
          <w:rFonts w:ascii="GHEA Grapalat" w:hAnsi="GHEA Grapalat"/>
        </w:rPr>
        <w:t>ՀԱՅԱՍՏԱՆԻ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ՈՐԱԿԻ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ԵՆԹԱԿԱՌՈՒՑՎԱԾՔԻ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ԲԱՐԵՓՈԽՄԱՆ</w:t>
      </w:r>
      <w:r w:rsidRPr="007B27A7">
        <w:rPr>
          <w:rFonts w:ascii="GHEA Grapalat" w:hAnsi="GHEA Grapalat"/>
        </w:rPr>
        <w:t xml:space="preserve"> 2015 </w:t>
      </w:r>
      <w:r>
        <w:rPr>
          <w:rFonts w:ascii="GHEA Grapalat" w:hAnsi="GHEA Grapalat"/>
        </w:rPr>
        <w:t>ԹՎԱԿԱՆԻ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ԾՐԱԳԻՐԸ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ՈՐԱԿԻ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ԵՆԹԱԿԱՌՈՒՑՎԱԾՔԻ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ԲԱՐԵՓՈԽՄԱՆ</w:t>
      </w:r>
      <w:r w:rsidRPr="007B27A7">
        <w:rPr>
          <w:rFonts w:ascii="GHEA Grapalat" w:hAnsi="GHEA Grapalat"/>
        </w:rPr>
        <w:t xml:space="preserve"> 2015 </w:t>
      </w:r>
      <w:r>
        <w:rPr>
          <w:rFonts w:ascii="GHEA Grapalat" w:hAnsi="GHEA Grapalat"/>
        </w:rPr>
        <w:t>ԹՎԱԿԱՆԻ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ԾՐԱԳՐԻ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ԻՐԱԿԱՆԱՑՄԱՆ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ՄԻՋՈՑԱՌՈՒՄՆԵՐԻ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ԺԱՄԱՆԱԿԱՑՈՒՅՑԸ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ՀԱՍՏԱՏԵԼՈՒ</w:t>
      </w:r>
      <w:r w:rsidRPr="007B27A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7B27A7">
        <w:rPr>
          <w:rFonts w:ascii="GHEA Grapalat" w:hAnsi="GHEA Grapalat"/>
        </w:rPr>
        <w:t xml:space="preserve"> » </w:t>
      </w:r>
      <w:r w:rsidRPr="00BB7C36">
        <w:rPr>
          <w:rFonts w:ascii="GHEA Grapalat" w:hAnsi="GHEA Grapalat"/>
        </w:rPr>
        <w:t>ՀԱՅԱՍՏԱՆԻ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ՀԱՆՐԱՊԵՏՈՒԹՅԱՆ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ԿԱՌԱՎԱՐՈՒԹՅԱՆ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ՈՐՈՇՄԱՆ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ԸՆԴՈՒՆՄԱՆ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ԿԱՊԱԿՑՈՒԹՅԱՄԲ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ՊԵՏԱԿԱՆ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ՏԵՂԱԿԱՆ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ԻՆՔՆԱԿԱՌԱՎԱՐՄԱՆ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ՄԱՐՄՆԻ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ԲՅՈՒՋԵՈՒՄ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ԾԱԽՍԵՐԻ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ԵՎ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ԵԿԱՄՈՒՏՆԵՐԻ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ԷԱԿԱՆ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ԱՎԵԼԱՑՄԱՆ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ՆՎԱԶԵՑՄԱՆ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ՄԱՍԻՆ</w:t>
      </w:r>
    </w:p>
    <w:p w:rsidR="007B27A7" w:rsidRPr="007B27A7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</w:rPr>
      </w:pPr>
      <w:r w:rsidRPr="007B27A7">
        <w:rPr>
          <w:rFonts w:ascii="GHEA Grapalat" w:hAnsi="GHEA Grapalat"/>
        </w:rPr>
        <w:t>«</w:t>
      </w:r>
      <w:r w:rsidRPr="00BB7C36">
        <w:rPr>
          <w:rFonts w:ascii="GHEA Grapalat" w:hAnsi="GHEA Grapalat"/>
        </w:rPr>
        <w:t>Որակի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ենթակառուցվածքի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բարեփոխման</w:t>
      </w:r>
      <w:r w:rsidRPr="007B27A7">
        <w:rPr>
          <w:rFonts w:ascii="GHEA Grapalat" w:hAnsi="GHEA Grapalat"/>
        </w:rPr>
        <w:t xml:space="preserve"> 2015 </w:t>
      </w:r>
      <w:r w:rsidRPr="00BB7C36">
        <w:rPr>
          <w:rFonts w:ascii="GHEA Grapalat" w:hAnsi="GHEA Grapalat"/>
        </w:rPr>
        <w:t>թվականի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ծրագիրը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և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որակի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ենթակառուցվածքի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բարեփոխման</w:t>
      </w:r>
      <w:r w:rsidRPr="007B27A7">
        <w:rPr>
          <w:rFonts w:ascii="GHEA Grapalat" w:hAnsi="GHEA Grapalat"/>
        </w:rPr>
        <w:t xml:space="preserve"> 2015 </w:t>
      </w:r>
      <w:r w:rsidRPr="00BB7C36">
        <w:rPr>
          <w:rFonts w:ascii="GHEA Grapalat" w:hAnsi="GHEA Grapalat"/>
        </w:rPr>
        <w:t>թվականի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ծրագրի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իրականացման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միջոցառումների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ժամանակացույցը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հաստատելու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մասին</w:t>
      </w:r>
      <w:r w:rsidRPr="007B27A7">
        <w:rPr>
          <w:rFonts w:ascii="GHEA Grapalat" w:hAnsi="GHEA Grapalat"/>
        </w:rPr>
        <w:t xml:space="preserve">» </w:t>
      </w:r>
      <w:r w:rsidRPr="00BB7C36">
        <w:rPr>
          <w:rFonts w:ascii="GHEA Grapalat" w:hAnsi="GHEA Grapalat"/>
        </w:rPr>
        <w:t>ՀՀ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կառավարության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որոշման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ընդունմամբ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պետական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տեղական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ինքնակառավարման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մարմնի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բյուջեում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ծախսերի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և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եկամուտների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էական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ավելացում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նվազեցում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չի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առաջացնում</w:t>
      </w:r>
      <w:r w:rsidRPr="007B27A7">
        <w:rPr>
          <w:rFonts w:ascii="GHEA Grapalat" w:hAnsi="GHEA Grapalat"/>
        </w:rPr>
        <w:t>:</w:t>
      </w:r>
    </w:p>
    <w:p w:rsidR="007B27A7" w:rsidRPr="007B27A7" w:rsidRDefault="007B27A7" w:rsidP="007B27A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  <w:r w:rsidRPr="00BB7C36">
        <w:rPr>
          <w:rFonts w:ascii="GHEA Grapalat" w:hAnsi="GHEA Grapalat"/>
        </w:rPr>
        <w:t>ՀԱՅԱՍՏԱՆԻ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ՀԱՆՐԱՊԵՏՈՒԹՅԱՆ</w:t>
      </w:r>
      <w:r w:rsidRPr="007B27A7">
        <w:rPr>
          <w:rFonts w:ascii="GHEA Grapalat" w:hAnsi="GHEA Grapalat"/>
        </w:rPr>
        <w:t xml:space="preserve">   </w:t>
      </w: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  <w:r w:rsidRPr="007B27A7">
        <w:rPr>
          <w:rFonts w:ascii="GHEA Grapalat" w:hAnsi="GHEA Grapalat"/>
        </w:rPr>
        <w:t xml:space="preserve">     </w:t>
      </w:r>
      <w:r w:rsidRPr="00BB7C36">
        <w:rPr>
          <w:rFonts w:ascii="GHEA Grapalat" w:hAnsi="GHEA Grapalat"/>
        </w:rPr>
        <w:t>ԷԿՈՆՈՄԻԿԱՅԻ</w:t>
      </w:r>
      <w:r w:rsidRPr="007B27A7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ՆԱԽԱՐԱՐ</w:t>
      </w:r>
      <w:r w:rsidRPr="007B27A7">
        <w:rPr>
          <w:rFonts w:ascii="GHEA Grapalat" w:hAnsi="GHEA Grapalat"/>
        </w:rPr>
        <w:t xml:space="preserve">                                        </w:t>
      </w:r>
      <w:r>
        <w:rPr>
          <w:rFonts w:ascii="GHEA Grapalat" w:hAnsi="GHEA Grapalat"/>
        </w:rPr>
        <w:t>ԿԱՐԵՆ ՃՇՄԱՐԻՏՅԱՆ</w:t>
      </w: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00341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  <w:r w:rsidRPr="00BB7C36">
        <w:rPr>
          <w:rFonts w:ascii="GHEA Grapalat" w:hAnsi="GHEA Grapalat"/>
        </w:rPr>
        <w:t>ՏԵՂԵԿԱՆՔ</w:t>
      </w:r>
    </w:p>
    <w:p w:rsidR="007B27A7" w:rsidRPr="00700341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  <w:r w:rsidRPr="00700341">
        <w:rPr>
          <w:rFonts w:ascii="GHEA Grapalat" w:hAnsi="GHEA Grapalat"/>
        </w:rPr>
        <w:t>«</w:t>
      </w:r>
      <w:r>
        <w:rPr>
          <w:rFonts w:ascii="GHEA Grapalat" w:hAnsi="GHEA Grapalat"/>
        </w:rPr>
        <w:t>ՀԱՅԱՍՏԱՆԻ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ՈՐԱԿԻ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ԵՆԹԱԿԱՌՈՒՑՎԱԾՔԻ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ԲԱՐԵՓՈԽՄԱՆ</w:t>
      </w:r>
      <w:r w:rsidRPr="00700341">
        <w:rPr>
          <w:rFonts w:ascii="GHEA Grapalat" w:hAnsi="GHEA Grapalat"/>
        </w:rPr>
        <w:t xml:space="preserve"> 201</w:t>
      </w:r>
      <w:r w:rsidR="00700341" w:rsidRPr="00700341">
        <w:rPr>
          <w:rFonts w:ascii="GHEA Grapalat" w:hAnsi="GHEA Grapalat"/>
        </w:rPr>
        <w:t>5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ԹՎԱԿԱՆԻ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ԾՐԱԳԻՐԸ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ՈՐԱԿԻ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ԵՆԹԱԿԱՌՈՒՑՎԱԾՔԻ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ԲԱՐԵՓՈԽՄԱՆ</w:t>
      </w:r>
      <w:r w:rsidRPr="00700341">
        <w:rPr>
          <w:rFonts w:ascii="GHEA Grapalat" w:hAnsi="GHEA Grapalat"/>
        </w:rPr>
        <w:t xml:space="preserve"> 201</w:t>
      </w:r>
      <w:r w:rsidR="00700341" w:rsidRPr="00700341">
        <w:rPr>
          <w:rFonts w:ascii="GHEA Grapalat" w:hAnsi="GHEA Grapalat"/>
        </w:rPr>
        <w:t>5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ԹՎԱԿԱՆԻ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ԾՐԱԳՐԻ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ԻՐԱԿԱՆԱՑՄԱՆ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ՄԻՋՈՑԱՌՈՒՄՆԵՐԻ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ԺԱՄԱՆԱԿԱՑՈՒՅՑԸ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ՀԱՍՏԱՏԵԼՈՒ</w:t>
      </w:r>
      <w:r w:rsidRPr="0070034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700341">
        <w:rPr>
          <w:rFonts w:ascii="GHEA Grapalat" w:hAnsi="GHEA Grapalat"/>
        </w:rPr>
        <w:t xml:space="preserve">» </w:t>
      </w:r>
      <w:r w:rsidRPr="00BB7C36">
        <w:rPr>
          <w:rFonts w:ascii="GHEA Grapalat" w:hAnsi="GHEA Grapalat"/>
        </w:rPr>
        <w:t>ՀԱՅԱՍՏԱՆԻ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ՀԱՆՐԱՊԵՏՈՒԹՅԱՆ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ԿԱՌԱՎԱՐՈՒԹՅԱՆ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  <w:lang w:val="hy-AM"/>
        </w:rPr>
        <w:t>ՈՐՈՇՄԱՆ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ԸՆԴՈՒՆՄԱՆ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ԱՌՆՉՈՒԹՅԱՄԲ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ԱՅԼ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ԻՐԱՎԱԿԱՆ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ԱԿՏԵՐԻ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ԸՆԴՈՒՆՄԱՆ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  <w:lang w:val="hy-AM"/>
        </w:rPr>
        <w:t xml:space="preserve">ԱՆՀՐԱԺԵՇՏՈՒԹՅԱՆ ԿԱՄ </w:t>
      </w:r>
      <w:r w:rsidRPr="00BB7C36">
        <w:rPr>
          <w:rFonts w:ascii="GHEA Grapalat" w:hAnsi="GHEA Grapalat"/>
        </w:rPr>
        <w:t>ԲԱՑԱԿԱՅՈՒԹՅԱՆ</w:t>
      </w:r>
      <w:r w:rsidRPr="00700341">
        <w:rPr>
          <w:rFonts w:ascii="GHEA Grapalat" w:hAnsi="GHEA Grapalat"/>
        </w:rPr>
        <w:t xml:space="preserve"> </w:t>
      </w:r>
      <w:r w:rsidRPr="00BB7C36">
        <w:rPr>
          <w:rFonts w:ascii="GHEA Grapalat" w:hAnsi="GHEA Grapalat"/>
        </w:rPr>
        <w:t>ՄԱՍԻՆ</w:t>
      </w:r>
    </w:p>
    <w:p w:rsidR="007B27A7" w:rsidRPr="00700341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</w:rPr>
      </w:pPr>
    </w:p>
    <w:p w:rsidR="007B27A7" w:rsidRPr="00700341" w:rsidRDefault="007B27A7" w:rsidP="007B27A7">
      <w:pPr>
        <w:tabs>
          <w:tab w:val="left" w:pos="1080"/>
        </w:tabs>
        <w:ind w:firstLine="720"/>
        <w:rPr>
          <w:rFonts w:ascii="GHEA Grapalat" w:hAnsi="GHEA Grapalat"/>
        </w:rPr>
      </w:pPr>
    </w:p>
    <w:p w:rsidR="007B27A7" w:rsidRPr="007B27A7" w:rsidRDefault="007B27A7" w:rsidP="007B27A7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720"/>
        <w:rPr>
          <w:rFonts w:ascii="GHEA Grapalat" w:hAnsi="GHEA Grapalat"/>
          <w:lang w:val="en-US"/>
        </w:rPr>
      </w:pPr>
      <w:r w:rsidRPr="00BB7C36">
        <w:rPr>
          <w:rFonts w:ascii="GHEA Grapalat" w:hAnsi="GHEA Grapalat"/>
        </w:rPr>
        <w:t>Այլ</w:t>
      </w:r>
      <w:r w:rsidRPr="007B27A7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իրավական</w:t>
      </w:r>
      <w:r w:rsidRPr="007B27A7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ակտերում</w:t>
      </w:r>
      <w:r w:rsidRPr="007B27A7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փոփոխությունների</w:t>
      </w:r>
      <w:r w:rsidRPr="007B27A7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և</w:t>
      </w:r>
      <w:r w:rsidRPr="007B27A7">
        <w:rPr>
          <w:rFonts w:ascii="GHEA Grapalat" w:hAnsi="GHEA Grapalat"/>
          <w:lang w:val="en-US"/>
        </w:rPr>
        <w:t>/</w:t>
      </w:r>
      <w:r w:rsidRPr="00BB7C36">
        <w:rPr>
          <w:rFonts w:ascii="GHEA Grapalat" w:hAnsi="GHEA Grapalat"/>
        </w:rPr>
        <w:t>կամ</w:t>
      </w:r>
      <w:r w:rsidRPr="007B27A7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լրացումների</w:t>
      </w:r>
      <w:r w:rsidRPr="007B27A7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անհրաժեշտությունը</w:t>
      </w:r>
      <w:r w:rsidRPr="007B27A7">
        <w:rPr>
          <w:rFonts w:ascii="GHEA Grapalat" w:hAnsi="GHEA Grapalat"/>
          <w:lang w:val="en-US"/>
        </w:rPr>
        <w:t>.</w:t>
      </w:r>
    </w:p>
    <w:p w:rsidR="007B27A7" w:rsidRPr="00BB7C36" w:rsidRDefault="007B27A7" w:rsidP="007B27A7">
      <w:pPr>
        <w:tabs>
          <w:tab w:val="left" w:pos="1080"/>
        </w:tabs>
        <w:spacing w:line="360" w:lineRule="auto"/>
        <w:ind w:firstLine="720"/>
        <w:rPr>
          <w:rFonts w:ascii="GHEA Grapalat" w:hAnsi="GHEA Grapalat"/>
        </w:rPr>
      </w:pPr>
      <w:r w:rsidRPr="00BB7C36">
        <w:rPr>
          <w:rFonts w:ascii="GHEA Grapalat" w:hAnsi="GHEA Grapalat"/>
        </w:rPr>
        <w:t>Չկա:</w:t>
      </w:r>
    </w:p>
    <w:p w:rsidR="007B27A7" w:rsidRPr="00BB7C36" w:rsidRDefault="007B27A7" w:rsidP="007B27A7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720"/>
        <w:rPr>
          <w:rFonts w:ascii="GHEA Grapalat" w:hAnsi="GHEA Grapalat"/>
        </w:rPr>
      </w:pPr>
      <w:r w:rsidRPr="00BB7C36">
        <w:rPr>
          <w:rFonts w:ascii="GHEA Grapalat" w:hAnsi="GHEA Grapalat"/>
        </w:rPr>
        <w:t>Միջազգային պայմանագրերով ստանձնած պարտավորությունների հետ համապատասխանությունը</w:t>
      </w:r>
    </w:p>
    <w:p w:rsidR="007B27A7" w:rsidRPr="00BB7C36" w:rsidRDefault="007B27A7" w:rsidP="007B27A7">
      <w:pPr>
        <w:tabs>
          <w:tab w:val="left" w:pos="1080"/>
        </w:tabs>
        <w:spacing w:line="360" w:lineRule="auto"/>
        <w:ind w:firstLine="720"/>
        <w:rPr>
          <w:rFonts w:ascii="GHEA Grapalat" w:hAnsi="GHEA Grapalat"/>
        </w:rPr>
      </w:pPr>
      <w:r w:rsidRPr="00BB7C36">
        <w:rPr>
          <w:rFonts w:ascii="GHEA Grapalat" w:hAnsi="GHEA Grapalat"/>
        </w:rPr>
        <w:t>Համապատասխանում է:</w:t>
      </w:r>
    </w:p>
    <w:p w:rsidR="007B27A7" w:rsidRPr="00BB7C36" w:rsidRDefault="007B27A7" w:rsidP="007B27A7">
      <w:pPr>
        <w:pStyle w:val="ListParagraph"/>
        <w:tabs>
          <w:tab w:val="left" w:pos="1080"/>
        </w:tabs>
        <w:ind w:left="0" w:firstLine="720"/>
        <w:rPr>
          <w:rFonts w:ascii="GHEA Grapalat" w:hAnsi="GHEA Grapalat"/>
          <w:sz w:val="24"/>
          <w:szCs w:val="24"/>
        </w:rPr>
      </w:pPr>
    </w:p>
    <w:p w:rsidR="007B27A7" w:rsidRPr="00BB7C36" w:rsidRDefault="007B27A7" w:rsidP="007B27A7">
      <w:pPr>
        <w:numPr>
          <w:ilvl w:val="0"/>
          <w:numId w:val="2"/>
        </w:numPr>
        <w:tabs>
          <w:tab w:val="left" w:pos="1080"/>
        </w:tabs>
        <w:spacing w:after="200" w:line="360" w:lineRule="auto"/>
        <w:ind w:left="0" w:firstLine="720"/>
        <w:rPr>
          <w:rFonts w:ascii="GHEA Grapalat" w:hAnsi="GHEA Grapalat"/>
          <w:lang w:val="en-US"/>
        </w:rPr>
      </w:pPr>
      <w:r w:rsidRPr="00BB7C36">
        <w:rPr>
          <w:rFonts w:ascii="GHEA Grapalat" w:hAnsi="GHEA Grapalat"/>
        </w:rPr>
        <w:t>Այլ</w:t>
      </w:r>
      <w:r w:rsidRPr="00BB7C36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տեղեկություններ</w:t>
      </w:r>
      <w:r w:rsidRPr="00BB7C36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 w:cs="Sylfaen"/>
          <w:bCs/>
          <w:lang w:val="en-US"/>
        </w:rPr>
        <w:t>(</w:t>
      </w:r>
      <w:r w:rsidRPr="00BB7C36">
        <w:rPr>
          <w:rFonts w:ascii="GHEA Grapalat" w:hAnsi="GHEA Grapalat" w:cs="Sylfaen"/>
          <w:bCs/>
        </w:rPr>
        <w:t>եթե</w:t>
      </w:r>
      <w:r w:rsidRPr="00BB7C36">
        <w:rPr>
          <w:rFonts w:ascii="GHEA Grapalat" w:hAnsi="GHEA Grapalat" w:cs="Sylfaen"/>
          <w:bCs/>
          <w:lang w:val="en-US"/>
        </w:rPr>
        <w:t xml:space="preserve"> </w:t>
      </w:r>
      <w:r w:rsidRPr="00BB7C36">
        <w:rPr>
          <w:rFonts w:ascii="GHEA Grapalat" w:hAnsi="GHEA Grapalat" w:cs="Sylfaen"/>
          <w:bCs/>
        </w:rPr>
        <w:t>այդպիսիք</w:t>
      </w:r>
      <w:r w:rsidRPr="00BB7C36">
        <w:rPr>
          <w:rFonts w:ascii="GHEA Grapalat" w:hAnsi="GHEA Grapalat" w:cs="Sylfaen"/>
          <w:bCs/>
          <w:lang w:val="en-US"/>
        </w:rPr>
        <w:t xml:space="preserve"> </w:t>
      </w:r>
      <w:r w:rsidRPr="00BB7C36">
        <w:rPr>
          <w:rFonts w:ascii="GHEA Grapalat" w:hAnsi="GHEA Grapalat" w:cs="Sylfaen"/>
          <w:bCs/>
        </w:rPr>
        <w:t>առկա</w:t>
      </w:r>
      <w:r w:rsidRPr="00BB7C36">
        <w:rPr>
          <w:rFonts w:ascii="GHEA Grapalat" w:hAnsi="GHEA Grapalat" w:cs="Sylfaen"/>
          <w:bCs/>
          <w:lang w:val="en-US"/>
        </w:rPr>
        <w:t xml:space="preserve"> </w:t>
      </w:r>
      <w:r w:rsidRPr="00BB7C36">
        <w:rPr>
          <w:rFonts w:ascii="GHEA Grapalat" w:hAnsi="GHEA Grapalat" w:cs="Sylfaen"/>
          <w:bCs/>
        </w:rPr>
        <w:t>են</w:t>
      </w:r>
      <w:r w:rsidRPr="00BB7C36">
        <w:rPr>
          <w:rFonts w:ascii="GHEA Grapalat" w:hAnsi="GHEA Grapalat" w:cs="Sylfaen"/>
          <w:bCs/>
          <w:lang w:val="en-US"/>
        </w:rPr>
        <w:t>)</w:t>
      </w:r>
    </w:p>
    <w:p w:rsidR="007B27A7" w:rsidRPr="00BB7C36" w:rsidRDefault="007B27A7" w:rsidP="007B27A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lang w:val="en-US"/>
        </w:rPr>
      </w:pPr>
      <w:r w:rsidRPr="00BB7C36">
        <w:rPr>
          <w:rFonts w:ascii="GHEA Grapalat" w:hAnsi="GHEA Grapalat" w:cs="Sylfaen"/>
          <w:bCs/>
        </w:rPr>
        <w:t>Չկան</w:t>
      </w:r>
    </w:p>
    <w:p w:rsidR="007B27A7" w:rsidRPr="00BB7C36" w:rsidRDefault="007B27A7" w:rsidP="007B27A7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lang w:val="en-US"/>
        </w:rPr>
      </w:pPr>
    </w:p>
    <w:p w:rsidR="007B27A7" w:rsidRPr="00BB7C36" w:rsidRDefault="007B27A7" w:rsidP="007B27A7">
      <w:pPr>
        <w:tabs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</w:p>
    <w:p w:rsidR="007B27A7" w:rsidRPr="00BB7C36" w:rsidRDefault="007B27A7" w:rsidP="007B27A7">
      <w:pPr>
        <w:tabs>
          <w:tab w:val="left" w:pos="1080"/>
        </w:tabs>
        <w:ind w:firstLine="720"/>
        <w:rPr>
          <w:rFonts w:ascii="GHEA Grapalat" w:hAnsi="GHEA Grapalat"/>
          <w:lang w:val="en-US"/>
        </w:rPr>
      </w:pPr>
      <w:r w:rsidRPr="00BB7C36">
        <w:rPr>
          <w:rFonts w:ascii="GHEA Grapalat" w:hAnsi="GHEA Grapalat"/>
        </w:rPr>
        <w:t>ՀԱՅԱՍՏԱՆԻ</w:t>
      </w:r>
      <w:r w:rsidRPr="00BB7C36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ՀԱՆՐԱՊԵՏՈՒԹՅԱՆ</w:t>
      </w:r>
      <w:r w:rsidRPr="00BB7C36">
        <w:rPr>
          <w:rFonts w:ascii="GHEA Grapalat" w:hAnsi="GHEA Grapalat"/>
          <w:lang w:val="en-US"/>
        </w:rPr>
        <w:t xml:space="preserve">   </w:t>
      </w:r>
    </w:p>
    <w:p w:rsidR="007B27A7" w:rsidRPr="00BB7C36" w:rsidRDefault="007B27A7" w:rsidP="007B27A7">
      <w:pPr>
        <w:tabs>
          <w:tab w:val="left" w:pos="1080"/>
        </w:tabs>
        <w:ind w:firstLine="720"/>
        <w:rPr>
          <w:rFonts w:ascii="GHEA Grapalat" w:hAnsi="GHEA Grapalat"/>
          <w:lang w:val="en-US"/>
        </w:rPr>
      </w:pPr>
      <w:r w:rsidRPr="00BB7C36">
        <w:rPr>
          <w:rFonts w:ascii="GHEA Grapalat" w:hAnsi="GHEA Grapalat"/>
          <w:lang w:val="en-US"/>
        </w:rPr>
        <w:t xml:space="preserve">   </w:t>
      </w:r>
      <w:r w:rsidRPr="00BB7C36">
        <w:rPr>
          <w:rFonts w:ascii="GHEA Grapalat" w:hAnsi="GHEA Grapalat"/>
        </w:rPr>
        <w:t>ԷԿՈՆՈՄԻԿԱՅԻ</w:t>
      </w:r>
      <w:r w:rsidRPr="00BB7C36">
        <w:rPr>
          <w:rFonts w:ascii="GHEA Grapalat" w:hAnsi="GHEA Grapalat"/>
          <w:lang w:val="en-US"/>
        </w:rPr>
        <w:t xml:space="preserve"> </w:t>
      </w:r>
      <w:r w:rsidRPr="00BB7C36">
        <w:rPr>
          <w:rFonts w:ascii="GHEA Grapalat" w:hAnsi="GHEA Grapalat"/>
        </w:rPr>
        <w:t>ՆԱԽԱՐԱՐ</w:t>
      </w:r>
      <w:r w:rsidRPr="00BB7C36">
        <w:rPr>
          <w:rFonts w:ascii="GHEA Grapalat" w:hAnsi="GHEA Grapalat"/>
          <w:lang w:val="en-US"/>
        </w:rPr>
        <w:t xml:space="preserve">                                                </w:t>
      </w:r>
      <w:r>
        <w:rPr>
          <w:rFonts w:ascii="GHEA Grapalat" w:hAnsi="GHEA Grapalat"/>
        </w:rPr>
        <w:t>ԿԱՐԵՆ ՃՇՄԱՐԻՏՅԱՆ</w:t>
      </w:r>
    </w:p>
    <w:p w:rsidR="007B27A7" w:rsidRPr="00BB7C36" w:rsidRDefault="007B27A7" w:rsidP="007B27A7">
      <w:pPr>
        <w:tabs>
          <w:tab w:val="left" w:pos="1080"/>
        </w:tabs>
        <w:ind w:firstLine="720"/>
        <w:rPr>
          <w:rFonts w:ascii="GHEA Grapalat" w:hAnsi="GHEA Grapalat"/>
          <w:lang w:val="en-US"/>
        </w:rPr>
      </w:pPr>
    </w:p>
    <w:p w:rsidR="001F3F19" w:rsidRPr="007B27A7" w:rsidRDefault="001F3F19">
      <w:pPr>
        <w:rPr>
          <w:lang w:val="en-US"/>
        </w:rPr>
      </w:pPr>
    </w:p>
    <w:sectPr w:rsidR="001F3F19" w:rsidRPr="007B27A7" w:rsidSect="00214FCD">
      <w:pgSz w:w="12240" w:h="15840" w:code="1"/>
      <w:pgMar w:top="1138" w:right="562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35"/>
    <w:rsid w:val="00063EA2"/>
    <w:rsid w:val="001240EA"/>
    <w:rsid w:val="001F3F19"/>
    <w:rsid w:val="00214FCD"/>
    <w:rsid w:val="002B6174"/>
    <w:rsid w:val="00700341"/>
    <w:rsid w:val="007B27A7"/>
    <w:rsid w:val="00C06A35"/>
    <w:rsid w:val="00C56845"/>
    <w:rsid w:val="00D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B27A7"/>
    <w:rPr>
      <w:b/>
      <w:bCs/>
    </w:rPr>
  </w:style>
  <w:style w:type="paragraph" w:styleId="ListParagraph">
    <w:name w:val="List Paragraph"/>
    <w:basedOn w:val="Normal"/>
    <w:qFormat/>
    <w:rsid w:val="007B2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B27A7"/>
    <w:rPr>
      <w:b/>
      <w:bCs/>
    </w:rPr>
  </w:style>
  <w:style w:type="paragraph" w:styleId="ListParagraph">
    <w:name w:val="List Paragraph"/>
    <w:basedOn w:val="Normal"/>
    <w:qFormat/>
    <w:rsid w:val="007B27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gmargaryan</dc:creator>
  <cp:keywords/>
  <dc:description/>
  <cp:lastModifiedBy>gmargaryan</cp:lastModifiedBy>
  <cp:revision>2</cp:revision>
  <dcterms:created xsi:type="dcterms:W3CDTF">2015-04-28T13:55:00Z</dcterms:created>
  <dcterms:modified xsi:type="dcterms:W3CDTF">2015-04-28T13:55:00Z</dcterms:modified>
</cp:coreProperties>
</file>