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9B" w:rsidRDefault="00926C9B" w:rsidP="00926C9B">
      <w:pPr>
        <w:spacing w:before="240" w:line="276" w:lineRule="auto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926C9B" w:rsidRDefault="00926C9B" w:rsidP="00926C9B">
      <w:pPr>
        <w:jc w:val="center"/>
        <w:rPr>
          <w:rFonts w:ascii="GHEA Grapalat" w:hAnsi="GHEA Grapalat"/>
          <w:b/>
          <w:lang w:val="fr-FR"/>
        </w:rPr>
      </w:pPr>
    </w:p>
    <w:p w:rsidR="00926C9B" w:rsidRDefault="00926C9B" w:rsidP="00926C9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926C9B" w:rsidRDefault="00926C9B" w:rsidP="00926C9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926C9B" w:rsidRDefault="00926C9B" w:rsidP="00926C9B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2016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926C9B" w:rsidRDefault="00926C9B" w:rsidP="00926C9B">
      <w:pPr>
        <w:ind w:left="2160" w:firstLine="720"/>
        <w:rPr>
          <w:rFonts w:ascii="GHEA Grapalat" w:hAnsi="GHEA Grapalat"/>
          <w:b/>
          <w:lang w:val="af-ZA"/>
        </w:rPr>
      </w:pPr>
    </w:p>
    <w:p w:rsidR="00926C9B" w:rsidRDefault="00926C9B" w:rsidP="00926C9B">
      <w:pPr>
        <w:spacing w:line="360" w:lineRule="auto"/>
        <w:ind w:firstLine="375"/>
        <w:jc w:val="center"/>
        <w:rPr>
          <w:rFonts w:ascii="GHEA Grapalat" w:hAnsi="GHEA Grapalat" w:cs="Times New Roman"/>
          <w:b/>
          <w:color w:val="000000"/>
          <w:lang w:val="en-US"/>
        </w:rPr>
      </w:pPr>
      <w:r>
        <w:rPr>
          <w:rFonts w:ascii="GHEA Grapalat" w:hAnsi="GHEA Grapalat" w:cs="Times New Roman"/>
          <w:b/>
          <w:color w:val="000000"/>
        </w:rPr>
        <w:t>ԳՈՒՅՔ ՁԵՌՔ ԲԵՐԵԼՈՒ ԵՎ ՕՏԱՐԵԼՈՒ ՄԱՍԻՆ</w:t>
      </w:r>
    </w:p>
    <w:p w:rsidR="00926C9B" w:rsidRDefault="00926C9B" w:rsidP="00926C9B">
      <w:pPr>
        <w:spacing w:line="276" w:lineRule="auto"/>
        <w:ind w:left="-270" w:right="-374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 </w:t>
      </w:r>
      <w:r>
        <w:rPr>
          <w:rFonts w:ascii="GHEA Grapalat" w:hAnsi="GHEA Grapalat" w:cs="Times New Roman"/>
          <w:color w:val="000000"/>
        </w:rPr>
        <w:t xml:space="preserve">Հայաստանի Հանրապետության կառավարության 2012 թվականի դեկտեմբերի 27-ի N1675-Ն որոշման 3-րդ կետի 7-րդ ենթակետին համապատասխան` Հայաստանի Հանրապետության կառավարությունը որոշում է. </w:t>
      </w:r>
    </w:p>
    <w:p w:rsidR="00926C9B" w:rsidRDefault="00926C9B" w:rsidP="00926C9B">
      <w:pPr>
        <w:spacing w:line="276" w:lineRule="auto"/>
        <w:ind w:left="-450"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1. Թույլատրել Հայաստանի Հանրապետության կառավարությանն առընթեր պետական գույքի կառավարման վարչությանը՝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>քաղաքացի Սանասար Բեգլարյանի /անձնագիր AK0691205, տրված 25.01.2011թ. 001-ի կողմից/ հետ կնքել իր սեփականությունը հանդիսացող &lt;&lt;ք. Երևան Հանրապետության Հրապարակ Կառավարական թիվ 2 տան թիվ 3 տարածք&gt;&gt; հասցեով 113.3 քառ.մետր մակերեսով և հաշվառված 36.9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>ք</w:t>
      </w:r>
      <w:r>
        <w:rPr>
          <w:rFonts w:ascii="GHEA Grapalat" w:hAnsi="GHEA Grapalat" w:cs="Times New Roman"/>
          <w:color w:val="000000"/>
          <w:lang w:val="en-US"/>
        </w:rPr>
        <w:t>առ.</w:t>
      </w:r>
      <w:r>
        <w:rPr>
          <w:rFonts w:ascii="GHEA Grapalat" w:hAnsi="GHEA Grapalat" w:cs="Times New Roman"/>
          <w:color w:val="000000"/>
        </w:rPr>
        <w:t>մ</w:t>
      </w:r>
      <w:r>
        <w:rPr>
          <w:rFonts w:ascii="GHEA Grapalat" w:hAnsi="GHEA Grapalat" w:cs="Times New Roman"/>
          <w:color w:val="000000"/>
          <w:lang w:val="en-US"/>
        </w:rPr>
        <w:t>ետր</w:t>
      </w:r>
      <w:r>
        <w:rPr>
          <w:rFonts w:ascii="GHEA Grapalat" w:hAnsi="GHEA Grapalat" w:cs="Times New Roman"/>
          <w:color w:val="000000"/>
        </w:rPr>
        <w:t xml:space="preserve"> մակերեսով ինք</w:t>
      </w:r>
      <w:r>
        <w:rPr>
          <w:rFonts w:ascii="GHEA Grapalat" w:hAnsi="GHEA Grapalat" w:cs="Times New Roman"/>
          <w:color w:val="000000"/>
          <w:lang w:val="en-US"/>
        </w:rPr>
        <w:t>ն</w:t>
      </w:r>
      <w:r>
        <w:rPr>
          <w:rFonts w:ascii="GHEA Grapalat" w:hAnsi="GHEA Grapalat" w:cs="Times New Roman"/>
          <w:color w:val="000000"/>
        </w:rPr>
        <w:t>ակամ անտրեսոլ ու աստիճանավանդակ ունեցող շինության և հողամասի բաժնային մասի/այսուհետ՝ գույք/ առուվաճառքի պայմանագիր՝ հետևյալ հիմնական պայմաններով`</w:t>
      </w:r>
    </w:p>
    <w:p w:rsidR="00926C9B" w:rsidRDefault="00926C9B" w:rsidP="00926C9B">
      <w:pPr>
        <w:spacing w:line="276" w:lineRule="auto"/>
        <w:ind w:left="-270" w:right="-374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 </w:t>
      </w:r>
      <w:r>
        <w:rPr>
          <w:rFonts w:ascii="GHEA Grapalat" w:hAnsi="GHEA Grapalat" w:cs="Times New Roman"/>
          <w:color w:val="000000"/>
        </w:rPr>
        <w:t>1) գույքի նկատմամբ սեփականության իրավունքը փոխանցվում է Հայաստանի Հանրապետությանը պայմանագրի կնքումից և սեփականության իրավունքի պետական գրանցման պահից՝ համարվելով վաճառողի օգտին գրավադրված մինչև գնի վերջնական վճարումը, ծանրաբեռնված &lt;ԱՂԺ&gt; սահմանափակ պատասխանատվությամբ ընկերության /գրանցման վկայական N03Ա1059866, այսուհետ՝ ընկերություն/  վարձակալության իրավունքով, մինչև 2065թ ժամկետով .</w:t>
      </w:r>
    </w:p>
    <w:p w:rsidR="00926C9B" w:rsidRDefault="00926C9B" w:rsidP="00926C9B">
      <w:pPr>
        <w:spacing w:line="276" w:lineRule="auto"/>
        <w:ind w:left="-270" w:right="-374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</w:t>
      </w:r>
      <w:r>
        <w:rPr>
          <w:rFonts w:ascii="GHEA Grapalat" w:hAnsi="GHEA Grapalat" w:cs="Times New Roman"/>
          <w:color w:val="000000"/>
        </w:rPr>
        <w:t xml:space="preserve">2)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Ավելացված արժեքի հարկի մասին</w:t>
      </w:r>
      <w:r>
        <w:rPr>
          <w:rFonts w:ascii="GHEA Grapalat" w:hAnsi="GHEA Grapalat" w:cs="Times New Roman"/>
          <w:color w:val="000000"/>
          <w:lang w:val="en-US"/>
        </w:rPr>
        <w:t>&gt;</w:t>
      </w:r>
      <w:r>
        <w:rPr>
          <w:rFonts w:ascii="GHEA Grapalat" w:hAnsi="GHEA Grapalat" w:cs="Times New Roman"/>
          <w:color w:val="000000"/>
        </w:rPr>
        <w:t>&gt; Հայաստանի Հանրապետությանը օրենքի</w:t>
      </w:r>
      <w:r>
        <w:rPr>
          <w:rFonts w:ascii="GHEA Grapalat" w:hAnsi="GHEA Grapalat" w:cs="Times New Roman"/>
          <w:color w:val="000000"/>
          <w:lang w:val="en-US"/>
        </w:rPr>
        <w:t xml:space="preserve">   </w:t>
      </w:r>
      <w:r>
        <w:rPr>
          <w:rFonts w:ascii="GHEA Grapalat" w:hAnsi="GHEA Grapalat" w:cs="Times New Roman"/>
          <w:color w:val="000000"/>
        </w:rPr>
        <w:t xml:space="preserve"> 7-րդ հոդվածի երկրորդ մասին համապատասխան գույքի վաճառքի գինը սահմանվում է գույքահարկի հարկման նպատակով կադաստրային արժեքի չափով և կազմում է 37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>092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 xml:space="preserve">810 դրամ, </w:t>
      </w:r>
    </w:p>
    <w:p w:rsidR="00926C9B" w:rsidRDefault="00926C9B" w:rsidP="00926C9B">
      <w:pPr>
        <w:spacing w:line="276" w:lineRule="auto"/>
        <w:ind w:left="-270" w:right="-374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</w:t>
      </w:r>
      <w:r>
        <w:rPr>
          <w:rFonts w:ascii="GHEA Grapalat" w:hAnsi="GHEA Grapalat" w:cs="Times New Roman"/>
          <w:color w:val="000000"/>
        </w:rPr>
        <w:t>3) գույքի վաճառքի գինը վճարվում է պայմանագրի կնքումից հետո՝ մեկամսյա ժամկետում.</w:t>
      </w:r>
    </w:p>
    <w:p w:rsidR="00926C9B" w:rsidRDefault="00926C9B" w:rsidP="00926C9B">
      <w:pPr>
        <w:spacing w:line="276" w:lineRule="auto"/>
        <w:ind w:left="-270" w:right="-374" w:firstLine="270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</w:rPr>
        <w:t>4)</w:t>
      </w:r>
      <w:r>
        <w:rPr>
          <w:rFonts w:ascii="GHEA Grapalat" w:hAnsi="GHEA Grapalat" w:cs="Times New Roman"/>
          <w:color w:val="000000"/>
          <w:lang w:val="en-US"/>
        </w:rPr>
        <w:t xml:space="preserve"> քաղաքացին իրավունք ունի մինչև վաճառվող տարածքի հանձնումը գնորդին հատակի,  պատերի քարե և փայտյա ձևավորումներն ապամոնտաժել՝ իր միջոցների հաշվին. </w:t>
      </w:r>
    </w:p>
    <w:p w:rsidR="00926C9B" w:rsidRDefault="00926C9B" w:rsidP="00926C9B">
      <w:pPr>
        <w:spacing w:line="276" w:lineRule="auto"/>
        <w:ind w:right="-374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>5</w:t>
      </w:r>
      <w:r>
        <w:rPr>
          <w:rFonts w:ascii="GHEA Grapalat" w:hAnsi="GHEA Grapalat" w:cs="Times New Roman"/>
          <w:color w:val="000000"/>
        </w:rPr>
        <w:t xml:space="preserve">) գույքի հետագա չափագրման և ինքնակամ հատվածի օրինականացման արդյունքներով մակերեսի ճշտման դեպքում վաճառքի գինը վերանայման ենթակա չէ. 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lastRenderedPageBreak/>
        <w:t>6</w:t>
      </w:r>
      <w:r>
        <w:rPr>
          <w:rFonts w:ascii="GHEA Grapalat" w:hAnsi="GHEA Grapalat" w:cs="Times New Roman"/>
          <w:color w:val="000000"/>
        </w:rPr>
        <w:t>) առուվաճառքի պայմանագրի նոտարական վավերացման հետ կապված ծախսերն իրականացվում է վաճառողի կողմից, իսկ սեփականության իրավունքի պետական գրանցման ծախսերը՝  գնորդի կողմից: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2. Թույլատրել Հայաստանի Հանրապետության կառավարությանն առընթեր պետական գույքի կառավարման վարչությանը՝ &lt;&lt;ք. Երևան Հանրապետության Հրապարակ Կառավարական թիվ 2 տան թիվ 3 տարածք&gt;&gt; հասցեով գույքի վարձակալ &lt;ԱՂԺ&gt; սահմանափակ պատասխանատվությամբ ընկերության 100 տոկոս բաժնեմասի մասնակից ֆիզիկական անձանց հետ կնքել  բաժնեմասերի առուվաճառքի  պայմանագիր՝ հետևյալ հիմնական պայմաններով.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1) բաժնեմասերի նկատմամբ սեփականության իրավունքը փոխանցվում է Հայաստանի Հանրապետությանը պայմանագրի կնքումից և ռեգիստրում մասնակիցների գրանցամատյանում փոփոխությունների կատարման պահից՝ համարվելով վաճառողների օգտին գրավադրված մինչև գնի վերջնական վճարումը.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 xml:space="preserve">2) բաժնեմասերի 100 տոկոսի գինը կազմում է 600800 ԱՄՆ-ի դոլարին համարժեք դրամի (ըստ վճարումների կատարման օրվա դրությամբ վաճառողներին սպասարկող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Կոնվերս բանկ</w:t>
      </w:r>
      <w:r>
        <w:rPr>
          <w:rFonts w:ascii="GHEA Grapalat" w:hAnsi="GHEA Grapalat" w:cs="Times New Roman"/>
          <w:color w:val="000000"/>
          <w:lang w:val="en-US"/>
        </w:rPr>
        <w:t>&gt;&gt;</w:t>
      </w:r>
      <w:r>
        <w:rPr>
          <w:rFonts w:ascii="GHEA Grapalat" w:hAnsi="GHEA Grapalat" w:cs="Times New Roman"/>
          <w:color w:val="000000"/>
        </w:rPr>
        <w:t xml:space="preserve"> փակ բաժնետիրական ընկերության հայտարարած ԱՄՆ-ի դոլարի վաճառքի փոխարժեքի) և 37092810 դրամի տարբերության չափով, նվազեցրած ընկերության վճարային պարտավորությունները, եթե այդպիսիք լինեն.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3) գումարը վճարվում է պայմանագրի կնքումից հետո՝ մեկամսյա ժամկետում.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 xml:space="preserve">4) պայմանագրի կնքման օրվան հաջորդող օրվա դրությամբ ընկերության ակտիվների կազմում պետք է առկա լինի առնվազն </w:t>
      </w:r>
      <w:r>
        <w:rPr>
          <w:rFonts w:ascii="GHEA Grapalat" w:hAnsi="GHEA Grapalat" w:cs="Times New Roman"/>
          <w:color w:val="000000"/>
          <w:lang w:val="en-US"/>
        </w:rPr>
        <w:t>3</w:t>
      </w:r>
      <w:r>
        <w:rPr>
          <w:rFonts w:ascii="GHEA Grapalat" w:hAnsi="GHEA Grapalat" w:cs="Times New Roman"/>
          <w:color w:val="000000"/>
        </w:rPr>
        <w:t>00000 դրամ դրամական միջոցներ բանկային հաշվում, դադարեցված և վերջնահաշվարկն ավարտված պետք է լինեն ընկերության գովազդային, հաշվապահական, իրավաբանական և այլ խորհրդատվական ծառայությունների, ջրամատակարարման, էլեկտրաէներգիայի, գազի, հեռախոսակապի, ինտերնետի և ապագայում ֆինանսական պարտավորություն առաջացնող ցանկացած երրորդ անձի հետ սահմանափակ պատասխանատվությամբ ընկերության առկա բոլոր պայմանագրերը, եթե այդպիսիք առկա են.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5) բաժնեմասերի առուվաճառքի պայմանագրից ծագող իրավունքի գրանցման ծախսերը կրում է գնորդը:</w:t>
      </w:r>
    </w:p>
    <w:p w:rsidR="00926C9B" w:rsidRDefault="00926C9B" w:rsidP="00926C9B">
      <w:pPr>
        <w:spacing w:line="276" w:lineRule="auto"/>
        <w:ind w:right="-374"/>
        <w:jc w:val="both"/>
        <w:rPr>
          <w:rFonts w:ascii="GHEA Grapalat" w:hAnsi="GHEA Grapalat" w:cs="Times New Roman"/>
        </w:rPr>
      </w:pPr>
      <w:r>
        <w:rPr>
          <w:rFonts w:ascii="GHEA Grapalat" w:hAnsi="GHEA Grapalat" w:cs="Times New Roman"/>
          <w:lang w:val="en-US"/>
        </w:rPr>
        <w:t xml:space="preserve">      </w:t>
      </w:r>
      <w:r>
        <w:rPr>
          <w:rFonts w:ascii="GHEA Grapalat" w:hAnsi="GHEA Grapalat" w:cs="Times New Roman"/>
        </w:rPr>
        <w:t xml:space="preserve">3. Հայաստանի Հանրապետությունը հավաստիացնում է վաճառողներին, որ ընկերության կանոնադրական կապիտալի 100 տոկոսի սեփականատեր ֆիզիկական անձ մասնակիցների կողմից բաժնեմասերի օտարումն ավելացված արժեքի հարկով հարկվող օբյեկտ չէ՝ համաձայն </w:t>
      </w:r>
      <w:r>
        <w:rPr>
          <w:rFonts w:ascii="GHEA Grapalat" w:hAnsi="GHEA Grapalat" w:cs="Times New Roman"/>
          <w:lang w:val="en-US"/>
        </w:rPr>
        <w:t>&lt;&lt;</w:t>
      </w:r>
      <w:r>
        <w:rPr>
          <w:rFonts w:ascii="GHEA Grapalat" w:hAnsi="GHEA Grapalat" w:cs="Times New Roman"/>
        </w:rPr>
        <w:t>Ավելացված արժեքի հարկի մասին</w:t>
      </w:r>
      <w:r>
        <w:rPr>
          <w:rFonts w:ascii="GHEA Grapalat" w:hAnsi="GHEA Grapalat" w:cs="Times New Roman"/>
          <w:lang w:val="en-US"/>
        </w:rPr>
        <w:t>&gt;&gt;</w:t>
      </w:r>
      <w:r>
        <w:rPr>
          <w:rFonts w:ascii="GHEA Grapalat" w:hAnsi="GHEA Grapalat" w:cs="Times New Roman"/>
        </w:rPr>
        <w:t xml:space="preserve"> Հայաստանի Հանրապետության օրենքի 7-րդ հոդվածի 4-րդ կետի, իսկ բաժնեմասերի օտարումից մասնակիցների ստացված եկամուտներն ազատված են եկամտային հարկից՝ համաձայն </w:t>
      </w:r>
      <w:r>
        <w:rPr>
          <w:rFonts w:ascii="GHEA Grapalat" w:hAnsi="GHEA Grapalat" w:cs="Times New Roman"/>
          <w:lang w:val="en-US"/>
        </w:rPr>
        <w:t>&lt;&lt;</w:t>
      </w:r>
      <w:r>
        <w:rPr>
          <w:rFonts w:ascii="GHEA Grapalat" w:hAnsi="GHEA Grapalat" w:cs="Times New Roman"/>
        </w:rPr>
        <w:t>Եկամտային հարկի մասին</w:t>
      </w:r>
      <w:r>
        <w:rPr>
          <w:rFonts w:ascii="GHEA Grapalat" w:hAnsi="GHEA Grapalat" w:cs="Times New Roman"/>
          <w:lang w:val="en-US"/>
        </w:rPr>
        <w:t>&gt;&gt;</w:t>
      </w:r>
      <w:r>
        <w:rPr>
          <w:rFonts w:ascii="GHEA Grapalat" w:hAnsi="GHEA Grapalat" w:cs="Times New Roman"/>
        </w:rPr>
        <w:t xml:space="preserve"> Հայաստանի Հանրապետության օրենքի 7-</w:t>
      </w:r>
      <w:r>
        <w:rPr>
          <w:rFonts w:ascii="GHEA Grapalat" w:hAnsi="GHEA Grapalat" w:cs="Times New Roman"/>
        </w:rPr>
        <w:lastRenderedPageBreak/>
        <w:t>րդ հոդվածի, ըստ այդմ՝ գնորդ Հայաստանի Հանրապետության մոտ առկա չէ գնի վճարումներից եկամտային հարկի պահման հարկային գործակալի պարտավորություն:</w:t>
      </w:r>
    </w:p>
    <w:p w:rsidR="00926C9B" w:rsidRDefault="00926C9B" w:rsidP="00926C9B">
      <w:pPr>
        <w:spacing w:line="276" w:lineRule="auto"/>
        <w:ind w:left="90" w:right="-374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</w:t>
      </w:r>
      <w:r>
        <w:rPr>
          <w:rFonts w:ascii="GHEA Grapalat" w:hAnsi="GHEA Grapalat" w:cs="Times New Roman"/>
          <w:color w:val="000000"/>
        </w:rPr>
        <w:t xml:space="preserve">4. Հայաստանի Հանրապետության կառավարությանն առընթեր պետական գույքի կառավարման վարչության պետին՝  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Times New Roman"/>
          <w:color w:val="000000"/>
        </w:rPr>
        <w:t xml:space="preserve">ա) &lt;ԱՂԺ&gt; սահմանափակ պատասխանատվությամբ ընկերության կանոնադրական կապիտալի 100 տոկոսի նկատմամբ պետության սեփականության իրավունքի գրանցման օրվանից 7-օրյա ժամկետում  ապահովել  Երևանի Հանրապետության հրապարակի Կառավարական N2 շենքի  թիվ 3 տարածքի վարձակալության  պայմանագի լուծումը (պայմանագրի նոտարական վավերացման ու ծագող իրավունքների գրանցման ծախսերը կատարելով վարձակալի հաշվին), </w:t>
      </w:r>
      <w:r>
        <w:rPr>
          <w:rFonts w:ascii="GHEA Grapalat" w:hAnsi="GHEA Grapalat"/>
          <w:color w:val="000000"/>
        </w:rPr>
        <w:t xml:space="preserve">որից հետո Հայաստանի Հանրապետության օրենսդրությամբ սահմանված կարգով լուծարել </w:t>
      </w:r>
      <w:r>
        <w:rPr>
          <w:rFonts w:ascii="GHEA Grapalat" w:hAnsi="GHEA Grapalat" w:cs="Times New Roman"/>
          <w:color w:val="000000"/>
        </w:rPr>
        <w:t xml:space="preserve">&lt;ԱՂԺ&gt; սահմանափակ պատասխանատվությամբ </w:t>
      </w:r>
      <w:r>
        <w:rPr>
          <w:rFonts w:ascii="GHEA Grapalat" w:hAnsi="GHEA Grapalat"/>
          <w:color w:val="000000"/>
        </w:rPr>
        <w:t>ընկերությունը:</w:t>
      </w:r>
    </w:p>
    <w:p w:rsidR="00926C9B" w:rsidRDefault="00926C9B" w:rsidP="00926C9B">
      <w:pPr>
        <w:pStyle w:val="norm"/>
        <w:spacing w:line="276" w:lineRule="auto"/>
        <w:ind w:right="-374" w:firstLine="0"/>
        <w:rPr>
          <w:rFonts w:ascii="GHEA Grapalat" w:hAnsi="GHEA Grapalat"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</w:rPr>
        <w:t xml:space="preserve">     բ)  գույքի</w:t>
      </w:r>
      <w:r>
        <w:rPr>
          <w:rFonts w:ascii="GHEA Grapalat" w:hAnsi="GHEA Grapalat"/>
          <w:color w:val="000000"/>
          <w:sz w:val="24"/>
          <w:szCs w:val="24"/>
        </w:rPr>
        <w:t xml:space="preserve"> նկատմամբ Հայաստանի Հանրապետության սեփականության իրավունքի պետական գրանցումից հետո սահմանված կարգով դիմել Երևանի քաղաքապետին՝ գույքի հաշվառված ինքնակամ 36.9 քառ. մետր մակերեսով անտրեսոլի և աստիճանավանդակի ՀՀ </w:t>
      </w:r>
      <w:r>
        <w:rPr>
          <w:rFonts w:ascii="GHEA Grapalat" w:hAnsi="GHEA Grapalat"/>
          <w:color w:val="000000"/>
          <w:sz w:val="24"/>
          <w:szCs w:val="24"/>
          <w:lang w:eastAsia="en-US"/>
        </w:rPr>
        <w:t>օրենսդրությամբ սահմանված կարգով օրինականացման համար:</w:t>
      </w:r>
    </w:p>
    <w:p w:rsidR="00926C9B" w:rsidRDefault="00926C9B" w:rsidP="00926C9B">
      <w:pPr>
        <w:pStyle w:val="norm"/>
        <w:spacing w:line="276" w:lineRule="auto"/>
        <w:ind w:right="-374" w:firstLine="0"/>
        <w:rPr>
          <w:rFonts w:ascii="GHEA Grapalat" w:hAnsi="GHEA Grapalat"/>
          <w:bCs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sz w:val="24"/>
          <w:szCs w:val="24"/>
          <w:lang w:eastAsia="en-US"/>
        </w:rPr>
        <w:t xml:space="preserve">    5. Սահմանել, որ </w:t>
      </w:r>
      <w:r>
        <w:rPr>
          <w:rFonts w:ascii="GHEA Grapalat" w:hAnsi="GHEA Grapalat"/>
          <w:color w:val="000000"/>
          <w:sz w:val="24"/>
          <w:szCs w:val="24"/>
        </w:rPr>
        <w:t xml:space="preserve">&lt;ԱՂԺ&gt; սահմանափակ պատասխանատվությամբ ընկերության      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t>բաժ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  <w:t>նե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  <w:t>մասերի սեփականատերերը պատասխանատվություն են կրում ընկերության         բաժնե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  <w:t>մասի վաճառքից հետո ի հայտ եկած՝ ընկերության ցանկացած վճարային պարտավորու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  <w:t>թյան համար, որը մինչև բաժնեմասի փոխանցումն առաջացել է ընկերության գործու</w:t>
      </w:r>
      <w:r>
        <w:rPr>
          <w:rFonts w:ascii="GHEA Grapalat" w:hAnsi="GHEA Grapalat"/>
          <w:bCs/>
          <w:color w:val="000000"/>
          <w:sz w:val="24"/>
          <w:szCs w:val="24"/>
          <w:lang w:eastAsia="en-US"/>
        </w:rPr>
        <w:softHyphen/>
        <w:t>նեությունից: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 xml:space="preserve">6. Հայաստանի Հանրապետության կառավարությանն առընթեր պետական գույքի կառավարման վարչության պետին՝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Տանգո</w:t>
      </w:r>
      <w:r>
        <w:rPr>
          <w:rFonts w:ascii="GHEA Grapalat" w:hAnsi="GHEA Grapalat" w:cs="Times New Roman"/>
          <w:color w:val="000000"/>
          <w:lang w:val="en-US"/>
        </w:rPr>
        <w:t>&gt;&gt;</w:t>
      </w:r>
      <w:r>
        <w:rPr>
          <w:rFonts w:ascii="GHEA Grapalat" w:hAnsi="GHEA Grapalat" w:cs="Times New Roman"/>
          <w:color w:val="000000"/>
        </w:rPr>
        <w:t xml:space="preserve"> փակ բաժնետիրական ընկերության հետ կնքել Երևանի Հանրապետության հրապարակի Կառավարական N 2 շենքի թիվ 3 տարածքի առուվաճառքի նախնական պայմանագիր՝ հետևյալ հիմնական պայմաններով՝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1) առուվաճառքի հիմնական պայմանագրով գույքի (հողամասի բաժնեմասով հանդերձ) նկատմամբ սեփականության իրավունքը փոխանցվում է գնորդին՝ հիմնական պայմանագրից ծագող իրավունքների գրանցման պահից.</w:t>
      </w:r>
    </w:p>
    <w:p w:rsidR="00926C9B" w:rsidRDefault="00926C9B" w:rsidP="00926C9B">
      <w:pPr>
        <w:spacing w:line="276" w:lineRule="auto"/>
        <w:ind w:right="-374" w:firstLine="375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>2) հիմնական պայմանագրով գույքի օտարման գինը հաշվարկվում է 600800</w:t>
      </w:r>
      <w:r>
        <w:rPr>
          <w:rFonts w:ascii="GHEA Grapalat" w:hAnsi="GHEA Grapalat" w:cs="Times New Roman"/>
          <w:color w:val="000000"/>
          <w:lang w:val="en-US"/>
        </w:rPr>
        <w:t xml:space="preserve"> </w:t>
      </w:r>
      <w:r>
        <w:rPr>
          <w:rFonts w:ascii="GHEA Grapalat" w:hAnsi="GHEA Grapalat" w:cs="Times New Roman"/>
          <w:color w:val="000000"/>
        </w:rPr>
        <w:t xml:space="preserve">ԱՄՆ-ի դոլարին համարժեք դրամ՝ համաձայն վճարման կատարման օրվա դրությամբ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Կոնվերս բանկ</w:t>
      </w:r>
      <w:r>
        <w:rPr>
          <w:rFonts w:ascii="GHEA Grapalat" w:hAnsi="GHEA Grapalat" w:cs="Times New Roman"/>
          <w:color w:val="000000"/>
          <w:lang w:val="en-US"/>
        </w:rPr>
        <w:t xml:space="preserve">&gt;&gt; </w:t>
      </w:r>
      <w:r>
        <w:rPr>
          <w:rFonts w:ascii="GHEA Grapalat" w:hAnsi="GHEA Grapalat" w:cs="Times New Roman"/>
          <w:color w:val="000000"/>
        </w:rPr>
        <w:t xml:space="preserve"> փակ բաժնետիրական ընկերության հայտարարած՝ ԱՄՆ-ի դոլարի վաճառքի փոխարժեքի.</w:t>
      </w:r>
    </w:p>
    <w:p w:rsidR="00926C9B" w:rsidRDefault="00926C9B" w:rsidP="00926C9B">
      <w:pPr>
        <w:spacing w:line="276" w:lineRule="auto"/>
        <w:ind w:right="-374" w:firstLine="375"/>
        <w:rPr>
          <w:rFonts w:ascii="GHEA Grapalat" w:hAnsi="GHEA Grapalat" w:cs="Times New Roman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GHEA Grapalat" w:hAnsi="GHEA Grapalat" w:cs="Arial Unicode"/>
          <w:color w:val="000000"/>
        </w:rPr>
        <w:t>3) գնորդը գույքի վաճառքի գումարը վճարում է նախնական պայմանագրի կ</w:t>
      </w:r>
      <w:r>
        <w:rPr>
          <w:rFonts w:ascii="GHEA Grapalat" w:hAnsi="GHEA Grapalat" w:cs="Times New Roman"/>
          <w:color w:val="000000"/>
        </w:rPr>
        <w:t>նքումից հետո մեկամսյա ժամկետում՝.</w:t>
      </w:r>
    </w:p>
    <w:p w:rsidR="00926C9B" w:rsidRDefault="00926C9B" w:rsidP="00926C9B">
      <w:pPr>
        <w:spacing w:line="276" w:lineRule="auto"/>
        <w:ind w:right="-374" w:firstLine="375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lastRenderedPageBreak/>
        <w:t xml:space="preserve">4) հիմնական պայմանագիրը կնքվում է սույն կետի 3-րդ ենթակետում նշված գումարի վճարումից հետո՝ ոչ ուշ, քան երկամսյա ժամկետում. </w:t>
      </w:r>
    </w:p>
    <w:p w:rsidR="00926C9B" w:rsidRDefault="00926C9B" w:rsidP="00926C9B">
      <w:pPr>
        <w:spacing w:line="276" w:lineRule="auto"/>
        <w:ind w:right="-374" w:firstLine="375"/>
        <w:rPr>
          <w:rFonts w:ascii="GHEA Grapalat" w:hAnsi="GHEA Grapalat" w:cs="Times New Roman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GHEA Grapalat" w:hAnsi="GHEA Grapalat" w:cs="Arial Unicode"/>
          <w:color w:val="000000"/>
        </w:rPr>
        <w:t>5) նախնական և հիմնական պայմանագրերի նոտարական վավերացման և դրանից ծագող իրավունք</w:t>
      </w:r>
      <w:r>
        <w:rPr>
          <w:rFonts w:ascii="GHEA Grapalat" w:hAnsi="GHEA Grapalat" w:cs="Times New Roman"/>
          <w:color w:val="000000"/>
        </w:rPr>
        <w:t>ների գրանցման հետ կապված ծախսերը կատարում է գնորդը.</w:t>
      </w:r>
    </w:p>
    <w:p w:rsidR="00926C9B" w:rsidRDefault="00926C9B" w:rsidP="00926C9B">
      <w:pPr>
        <w:spacing w:line="276" w:lineRule="auto"/>
        <w:ind w:right="-374" w:firstLine="375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</w:rPr>
        <w:t xml:space="preserve">6) գույքը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Տանգո</w:t>
      </w:r>
      <w:r>
        <w:rPr>
          <w:rFonts w:ascii="GHEA Grapalat" w:hAnsi="GHEA Grapalat" w:cs="Times New Roman"/>
          <w:color w:val="000000"/>
          <w:lang w:val="en-US"/>
        </w:rPr>
        <w:t xml:space="preserve">&gt;&gt; </w:t>
      </w:r>
      <w:r>
        <w:rPr>
          <w:rFonts w:ascii="GHEA Grapalat" w:hAnsi="GHEA Grapalat" w:cs="Times New Roman"/>
          <w:color w:val="000000"/>
        </w:rPr>
        <w:t xml:space="preserve"> փակ բաժնետիրական ընկերության փաստացի տիրապետմանը կհանձնվի  հիմնական պայմանագրի կնքումից  հետո ոչ ուշ քան </w:t>
      </w:r>
      <w:r>
        <w:rPr>
          <w:rFonts w:ascii="GHEA Grapalat" w:hAnsi="GHEA Grapalat" w:cs="Times New Roman"/>
        </w:rPr>
        <w:t>մեկամյա</w:t>
      </w:r>
      <w:r>
        <w:rPr>
          <w:rFonts w:ascii="GHEA Grapalat" w:hAnsi="GHEA Grapalat" w:cs="Times New Roman"/>
          <w:color w:val="000000"/>
        </w:rPr>
        <w:t xml:space="preserve"> ժամկետում: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</w:rPr>
        <w:t>7. Սահմանել, որ գնորդը պարտավոր է գույքի հանձնում-ընդունումից հետո Հայաստանի Հանրապետության օրենսդրությամբ սահմանված կարգով պատմության և մշակույթի հուշարձանների պահպանության բնագավառի լիազորված մարմնին տալ հուշարձանի պահպանության պայմանագիր (պարտավորագիր), գույքի օգտագործման նպատակի և բնույթի փոփոխումները համաձայնեցնել պատմության և մշակույթի հուշարձանների պահպանության բնագավառում լիազորված մարմնի հետ, իսկ ներդրումների իրականացմամբ հուշարձանի փոփոխումը՝ միայն բացառիկ դեպքում լիազորված մարմնի եզրակացության հիման վրա՝ Հայաստանի Հանրապետության կառավարության թույլտվությամբ:</w:t>
      </w:r>
    </w:p>
    <w:p w:rsidR="00926C9B" w:rsidRDefault="00926C9B" w:rsidP="00926C9B">
      <w:pPr>
        <w:spacing w:line="276" w:lineRule="auto"/>
        <w:ind w:right="-374" w:firstLine="375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</w:rPr>
        <w:t xml:space="preserve">8. Սահմանել, որ սույն որոշմամբ նախատեսված վճարահաշվարկային գործառնությունները իրականացվում են ՀՀ կառավարության 2014 թվականի հոկտեմբերի 30-ի </w:t>
      </w:r>
      <w:r>
        <w:rPr>
          <w:rFonts w:ascii="GHEA Grapalat" w:hAnsi="GHEA Grapalat" w:cs="Times New Roman"/>
          <w:color w:val="000000"/>
          <w:lang w:val="en-US"/>
        </w:rPr>
        <w:t>&lt;&lt;</w:t>
      </w:r>
      <w:r>
        <w:rPr>
          <w:rFonts w:ascii="GHEA Grapalat" w:hAnsi="GHEA Grapalat" w:cs="Times New Roman"/>
          <w:color w:val="000000"/>
        </w:rPr>
        <w:t>Արտաբյուջետային բանկային հաշիվ բացելու մասին</w:t>
      </w:r>
      <w:r>
        <w:rPr>
          <w:rFonts w:ascii="GHEA Grapalat" w:hAnsi="GHEA Grapalat" w:cs="Times New Roman"/>
          <w:color w:val="000000"/>
          <w:lang w:val="en-US"/>
        </w:rPr>
        <w:t>&gt;&gt;</w:t>
      </w:r>
      <w:r>
        <w:rPr>
          <w:rFonts w:ascii="GHEA Grapalat" w:hAnsi="GHEA Grapalat" w:cs="Times New Roman"/>
          <w:color w:val="000000"/>
        </w:rPr>
        <w:t xml:space="preserve"> N1194-Ա որոշման հիման վրա Հ</w:t>
      </w:r>
      <w:r>
        <w:rPr>
          <w:rFonts w:ascii="GHEA Grapalat" w:hAnsi="GHEA Grapalat" w:cs="Times New Roman"/>
          <w:color w:val="000000"/>
          <w:lang w:val="en-US"/>
        </w:rPr>
        <w:t xml:space="preserve">այաստանի </w:t>
      </w:r>
      <w:r>
        <w:rPr>
          <w:rFonts w:ascii="GHEA Grapalat" w:hAnsi="GHEA Grapalat" w:cs="Times New Roman"/>
          <w:color w:val="000000"/>
        </w:rPr>
        <w:t>Հ</w:t>
      </w:r>
      <w:r>
        <w:rPr>
          <w:rFonts w:ascii="GHEA Grapalat" w:hAnsi="GHEA Grapalat" w:cs="Times New Roman"/>
          <w:color w:val="000000"/>
          <w:lang w:val="en-US"/>
        </w:rPr>
        <w:t>անրապետության</w:t>
      </w:r>
      <w:r>
        <w:rPr>
          <w:rFonts w:ascii="GHEA Grapalat" w:hAnsi="GHEA Grapalat" w:cs="Times New Roman"/>
          <w:color w:val="000000"/>
        </w:rPr>
        <w:t xml:space="preserve"> </w:t>
      </w:r>
      <w:r>
        <w:rPr>
          <w:rFonts w:ascii="GHEA Grapalat" w:hAnsi="GHEA Grapalat" w:cs="Times New Roman"/>
          <w:color w:val="000000"/>
          <w:lang w:val="en-US"/>
        </w:rPr>
        <w:t>կառավարությանն առընթեր</w:t>
      </w:r>
      <w:r>
        <w:rPr>
          <w:rFonts w:ascii="GHEA Grapalat" w:hAnsi="GHEA Grapalat" w:cs="Times New Roman"/>
          <w:color w:val="000000"/>
        </w:rPr>
        <w:t xml:space="preserve"> պետական գույքի կառավարման վարչության համար կենտրոնական գանձապետարանում բացված արտաբյուջետային հաշվով:</w:t>
      </w:r>
    </w:p>
    <w:p w:rsidR="00926C9B" w:rsidRDefault="00926C9B" w:rsidP="00926C9B">
      <w:pPr>
        <w:spacing w:line="360" w:lineRule="auto"/>
        <w:ind w:right="-374"/>
        <w:jc w:val="both"/>
        <w:rPr>
          <w:rFonts w:ascii="GHEA Grapalat" w:hAnsi="GHEA Grapalat" w:cs="Times New Roman"/>
          <w:color w:val="00000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szCs w:val="22"/>
          <w:lang w:val="fr-FR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lang w:val="en-US"/>
        </w:rPr>
        <w:t xml:space="preserve">    </w:t>
      </w: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EF7D10" w:rsidRDefault="00EF7D10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fr-FR"/>
        </w:rPr>
      </w:pPr>
      <w:r>
        <w:rPr>
          <w:rFonts w:ascii="GHEA Grapalat" w:hAnsi="GHEA Grapalat" w:cs="GHEA Grapalat"/>
          <w:b/>
          <w:szCs w:val="20"/>
          <w:lang w:val="en-US"/>
        </w:rPr>
        <w:lastRenderedPageBreak/>
        <w:t xml:space="preserve">   ՏԵՂԵԿԱՆՔ</w:t>
      </w:r>
    </w:p>
    <w:p w:rsidR="00926C9B" w:rsidRDefault="00926C9B" w:rsidP="00926C9B">
      <w:pPr>
        <w:ind w:left="-36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 </w:t>
      </w:r>
      <w:r>
        <w:rPr>
          <w:rFonts w:ascii="GHEA Grapalat" w:hAnsi="GHEA Grapalat"/>
          <w:b/>
        </w:rPr>
        <w:t>ԳՈՒՅՔ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ԲԵՐԵԼՈՒ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fr-FR"/>
        </w:rPr>
        <w:t xml:space="preserve">  </w:t>
      </w:r>
    </w:p>
    <w:p w:rsidR="00926C9B" w:rsidRDefault="00926C9B" w:rsidP="00926C9B">
      <w:pPr>
        <w:ind w:left="-360"/>
        <w:jc w:val="center"/>
        <w:rPr>
          <w:rFonts w:ascii="GHEA Grapalat" w:hAnsi="GHEA Grapalat" w:cs="GHEA Grapalat"/>
          <w:szCs w:val="20"/>
          <w:lang w:val="fr-FR"/>
        </w:rPr>
      </w:pPr>
    </w:p>
    <w:p w:rsidR="00926C9B" w:rsidRDefault="00926C9B" w:rsidP="00926C9B">
      <w:pPr>
        <w:ind w:left="-36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926C9B" w:rsidRDefault="00926C9B" w:rsidP="00926C9B">
      <w:pPr>
        <w:ind w:left="-360"/>
        <w:jc w:val="center"/>
        <w:rPr>
          <w:rFonts w:ascii="GHEA Grapalat" w:hAnsi="GHEA Grapalat"/>
          <w:b/>
          <w:lang w:val="af-ZA"/>
        </w:rPr>
      </w:pPr>
    </w:p>
    <w:p w:rsidR="00926C9B" w:rsidRDefault="00926C9B" w:rsidP="00926C9B">
      <w:pPr>
        <w:ind w:left="-360" w:firstLine="27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af-ZA"/>
        </w:rPr>
        <w:t xml:space="preserve"> 2012 </w:t>
      </w:r>
      <w:r>
        <w:rPr>
          <w:rFonts w:ascii="GHEA Grapalat" w:hAnsi="GHEA Grapalat"/>
          <w:lang w:val="en-US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af-ZA"/>
        </w:rPr>
        <w:t xml:space="preserve"> 27-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գույքն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  <w:lang w:val="af-ZA"/>
        </w:rPr>
        <w:t>&gt;&gt; N1675-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համաձայն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Կառավարական</w:t>
      </w:r>
      <w:r>
        <w:rPr>
          <w:rFonts w:ascii="GHEA Grapalat" w:hAnsi="GHEA Grapalat"/>
          <w:lang w:val="af-ZA"/>
        </w:rPr>
        <w:t xml:space="preserve"> N2 </w:t>
      </w:r>
      <w:r>
        <w:rPr>
          <w:rFonts w:ascii="GHEA Grapalat" w:hAnsi="GHEA Grapalat"/>
          <w:lang w:val="en-US"/>
        </w:rPr>
        <w:t>մասնաշենքը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զբաղեցրած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հողատարածքի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միասին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օտարվել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en-US"/>
        </w:rPr>
        <w:t>Տանգո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փակ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բաժնետիրական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ընկերությանը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af-ZA"/>
        </w:rPr>
        <w:t xml:space="preserve"> 7-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կետով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նաև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Վաճառողը՝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տվյալ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դեպքում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գնորդին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օժանդակի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Կառավարական</w:t>
      </w:r>
      <w:r>
        <w:rPr>
          <w:rFonts w:ascii="GHEA Grapalat" w:hAnsi="GHEA Grapalat"/>
          <w:lang w:val="af-ZA"/>
        </w:rPr>
        <w:t xml:space="preserve"> N2 </w:t>
      </w:r>
      <w:r>
        <w:rPr>
          <w:rFonts w:ascii="GHEA Grapalat" w:hAnsi="GHEA Grapalat"/>
          <w:lang w:val="en-US"/>
        </w:rPr>
        <w:t>մասնաշենք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գտնվող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շենքի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բաղադրիչը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միասին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ճարտարապետական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ամբողջություն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կազմող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ենթամասերն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հատվածները</w:t>
      </w:r>
      <w:r>
        <w:rPr>
          <w:rFonts w:ascii="GHEA Grapalat" w:hAnsi="GHEA Grapalat"/>
          <w:lang w:val="af-ZA"/>
        </w:rPr>
        <w:t xml:space="preserve"> (&lt;&lt;</w:t>
      </w:r>
      <w:r>
        <w:rPr>
          <w:rFonts w:ascii="GHEA Grapalat" w:hAnsi="GHEA Grapalat"/>
          <w:lang w:val="en-US"/>
        </w:rPr>
        <w:t>Արարատ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Ռեստորան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ՍՊԸ</w:t>
      </w:r>
      <w:r>
        <w:rPr>
          <w:rFonts w:ascii="GHEA Grapalat" w:hAnsi="GHEA Grapalat"/>
          <w:lang w:val="af-ZA"/>
        </w:rPr>
        <w:t>, &lt;&lt;</w:t>
      </w:r>
      <w:r>
        <w:rPr>
          <w:rFonts w:ascii="GHEA Grapalat" w:hAnsi="GHEA Grapalat"/>
          <w:lang w:val="en-US"/>
        </w:rPr>
        <w:t>Նոյան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Տապան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գրախանութ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ՍՊԸ</w:t>
      </w:r>
      <w:r>
        <w:rPr>
          <w:rFonts w:ascii="GHEA Grapalat" w:hAnsi="GHEA Grapalat"/>
          <w:lang w:val="af-ZA"/>
        </w:rPr>
        <w:t>, &lt;&lt;</w:t>
      </w:r>
      <w:r>
        <w:rPr>
          <w:rFonts w:ascii="GHEA Grapalat" w:hAnsi="GHEA Grapalat"/>
          <w:lang w:val="en-US"/>
        </w:rPr>
        <w:t>Անի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գրատուն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ՍՊԸ</w:t>
      </w:r>
      <w:r>
        <w:rPr>
          <w:rFonts w:ascii="GHEA Grapalat" w:hAnsi="GHEA Grapalat"/>
          <w:lang w:val="af-ZA"/>
        </w:rPr>
        <w:t xml:space="preserve">)  </w:t>
      </w:r>
      <w:r>
        <w:rPr>
          <w:rFonts w:ascii="GHEA Grapalat" w:hAnsi="GHEA Grapalat"/>
          <w:lang w:val="en-US"/>
        </w:rPr>
        <w:t>գնորդի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հաշվին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վերջինիս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ընդունելի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ողջամիտ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արժեքով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ձեռք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բերելու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en-US"/>
        </w:rPr>
        <w:t>ամրագրվել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կառավարությանն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առընթեր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վարչության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en-US"/>
        </w:rPr>
        <w:t>Տանգո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US"/>
        </w:rPr>
        <w:t>փակ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բաժնետիրական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ընկերության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միջև</w:t>
      </w:r>
      <w:r>
        <w:rPr>
          <w:rFonts w:ascii="GHEA Grapalat" w:hAnsi="GHEA Grapalat"/>
          <w:lang w:val="af-ZA"/>
        </w:rPr>
        <w:t xml:space="preserve"> 28.03.2013 </w:t>
      </w:r>
      <w:r>
        <w:rPr>
          <w:rFonts w:ascii="GHEA Grapalat" w:hAnsi="GHEA Grapalat"/>
          <w:lang w:val="en-US"/>
        </w:rPr>
        <w:t>թվականին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կնքված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օտարման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գրավի</w:t>
      </w:r>
      <w:r>
        <w:rPr>
          <w:rFonts w:ascii="GHEA Grapalat" w:hAnsi="GHEA Grapalat"/>
          <w:lang w:val="af-ZA"/>
        </w:rPr>
        <w:t xml:space="preserve"> N606-</w:t>
      </w:r>
      <w:r>
        <w:rPr>
          <w:rFonts w:ascii="GHEA Grapalat" w:hAnsi="GHEA Grapalat"/>
          <w:lang w:val="en-US"/>
        </w:rPr>
        <w:t>Օ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պայմանագրում</w:t>
      </w:r>
      <w:r>
        <w:rPr>
          <w:rFonts w:ascii="GHEA Grapalat" w:hAnsi="GHEA Grapalat"/>
          <w:lang w:val="af-ZA"/>
        </w:rPr>
        <w:t>:</w:t>
      </w:r>
    </w:p>
    <w:p w:rsidR="00926C9B" w:rsidRDefault="00926C9B" w:rsidP="00926C9B">
      <w:pPr>
        <w:ind w:left="-450"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Ներկայացված որոշման նախագծերի համաձայն պետությունը ձեռք է բերում &lt;&lt;Նոյան Տապան&gt;&gt; ՍՊԸ-ի՝ </w:t>
      </w:r>
      <w:r>
        <w:rPr>
          <w:rFonts w:ascii="GHEA Grapalat" w:hAnsi="GHEA Grapalat" w:cs="Times New Roman"/>
        </w:rPr>
        <w:t>&lt;&lt;ք. Երևան Հանրապետության Հրապարակ Կառավարական թիվ 2 տան թիվ 1 տարածք&gt;&gt;</w:t>
      </w:r>
      <w:r>
        <w:rPr>
          <w:rFonts w:ascii="GHEA Grapalat" w:hAnsi="GHEA Grapalat"/>
          <w:lang w:val="af-ZA"/>
        </w:rPr>
        <w:t xml:space="preserve">  և   քաղաքացի Սանասար Բեգլարյանի սեփականությունը  հանդիսացող նախկին &lt;&lt;Անի&gt;&gt; գրատան՝ </w:t>
      </w:r>
      <w:r>
        <w:rPr>
          <w:rFonts w:ascii="GHEA Grapalat" w:hAnsi="GHEA Grapalat" w:cs="Times New Roman"/>
        </w:rPr>
        <w:t>&lt;&lt;ք. Երևան Հանրապետության Հրապարակ Կառավարական թիվ 2 տան թիվ 3 տարածք&gt;&gt;</w:t>
      </w:r>
      <w:r>
        <w:rPr>
          <w:rFonts w:ascii="GHEA Grapalat" w:hAnsi="GHEA Grapalat" w:cs="Times New Roman"/>
          <w:lang w:val="en-US"/>
        </w:rPr>
        <w:t xml:space="preserve"> հասցեների գույքը, որոնք հետո վաճառում է </w:t>
      </w:r>
      <w:r>
        <w:rPr>
          <w:rFonts w:ascii="GHEA Grapalat" w:hAnsi="GHEA Grapalat"/>
          <w:lang w:val="en-US"/>
        </w:rPr>
        <w:t xml:space="preserve">&lt;&lt;Տանգո&gt;&gt; ՓԲԸ-ին: </w:t>
      </w:r>
    </w:p>
    <w:p w:rsidR="00926C9B" w:rsidRDefault="00926C9B" w:rsidP="00926C9B">
      <w:pPr>
        <w:ind w:left="-360" w:firstLine="360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  <w:color w:val="FF0000"/>
          <w:lang w:val="en-US"/>
        </w:rPr>
        <w:t xml:space="preserve">  </w:t>
      </w:r>
      <w:r>
        <w:rPr>
          <w:rFonts w:ascii="GHEA Grapalat" w:hAnsi="GHEA Grapalat"/>
          <w:lang w:val="en-US"/>
        </w:rPr>
        <w:t xml:space="preserve">Գործարքներն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իրականացվելու են </w:t>
      </w:r>
      <w:r>
        <w:rPr>
          <w:rFonts w:ascii="GHEA Grapalat" w:hAnsi="GHEA Grapalat" w:cs="Times New Roman"/>
        </w:rPr>
        <w:t xml:space="preserve">ՀՀ կառավարության 2014 թվականի հոկտեմբերի 30-ի </w:t>
      </w:r>
      <w:r>
        <w:rPr>
          <w:rFonts w:ascii="GHEA Grapalat" w:hAnsi="GHEA Grapalat" w:cs="Times New Roman"/>
          <w:lang w:val="en-US"/>
        </w:rPr>
        <w:t>&lt;&lt;</w:t>
      </w:r>
      <w:r>
        <w:rPr>
          <w:rFonts w:ascii="GHEA Grapalat" w:hAnsi="GHEA Grapalat" w:cs="Times New Roman"/>
        </w:rPr>
        <w:t>Արտաբյուջետային բանկային հաշիվ բացելու մասին</w:t>
      </w:r>
      <w:r>
        <w:rPr>
          <w:rFonts w:ascii="GHEA Grapalat" w:hAnsi="GHEA Grapalat" w:cs="Times New Roman"/>
          <w:lang w:val="en-US"/>
        </w:rPr>
        <w:t>&gt;&gt;</w:t>
      </w:r>
      <w:r>
        <w:rPr>
          <w:rFonts w:ascii="GHEA Grapalat" w:hAnsi="GHEA Grapalat" w:cs="Times New Roman"/>
        </w:rPr>
        <w:t xml:space="preserve"> N1194-Ա որոշման հիման վրա Հ</w:t>
      </w:r>
      <w:r>
        <w:rPr>
          <w:rFonts w:ascii="GHEA Grapalat" w:hAnsi="GHEA Grapalat" w:cs="Times New Roman"/>
          <w:lang w:val="en-US"/>
        </w:rPr>
        <w:t xml:space="preserve">այաստնի </w:t>
      </w:r>
      <w:r>
        <w:rPr>
          <w:rFonts w:ascii="GHEA Grapalat" w:hAnsi="GHEA Grapalat" w:cs="Times New Roman"/>
        </w:rPr>
        <w:t>Հ</w:t>
      </w:r>
      <w:r>
        <w:rPr>
          <w:rFonts w:ascii="GHEA Grapalat" w:hAnsi="GHEA Grapalat" w:cs="Times New Roman"/>
          <w:lang w:val="en-US"/>
        </w:rPr>
        <w:t>անրապետության</w:t>
      </w:r>
      <w:r>
        <w:rPr>
          <w:rFonts w:ascii="GHEA Grapalat" w:hAnsi="GHEA Grapalat" w:cs="Times New Roman"/>
        </w:rPr>
        <w:t xml:space="preserve"> </w:t>
      </w:r>
      <w:r>
        <w:rPr>
          <w:rFonts w:ascii="GHEA Grapalat" w:hAnsi="GHEA Grapalat" w:cs="Times New Roman"/>
          <w:lang w:val="en-US"/>
        </w:rPr>
        <w:t>կառավարությանն առընթեր</w:t>
      </w:r>
      <w:r>
        <w:rPr>
          <w:rFonts w:ascii="GHEA Grapalat" w:hAnsi="GHEA Grapalat" w:cs="Times New Roman"/>
        </w:rPr>
        <w:t xml:space="preserve"> պետական գույքի կառավարման վարչության համար կենտրոնական գանձապետարանում բացված արտաբյուջետային հաշվով:</w:t>
      </w:r>
    </w:p>
    <w:p w:rsidR="00926C9B" w:rsidRDefault="00926C9B" w:rsidP="00926C9B">
      <w:pPr>
        <w:jc w:val="both"/>
        <w:rPr>
          <w:rFonts w:ascii="GHEA Grapalat" w:hAnsi="GHEA Grapalat" w:cs="Times New Roman"/>
          <w:lang w:val="en-US"/>
        </w:rPr>
      </w:pPr>
    </w:p>
    <w:p w:rsidR="00926C9B" w:rsidRDefault="00926C9B" w:rsidP="00926C9B">
      <w:pPr>
        <w:spacing w:line="360" w:lineRule="auto"/>
        <w:ind w:left="-360" w:firstLine="270"/>
        <w:jc w:val="both"/>
        <w:rPr>
          <w:rFonts w:ascii="GHEA Grapalat" w:hAnsi="GHEA Grapalat"/>
          <w:color w:val="FF0000"/>
          <w:lang w:val="en-US"/>
        </w:rPr>
      </w:pPr>
      <w:r>
        <w:rPr>
          <w:rFonts w:ascii="GHEA Grapalat" w:hAnsi="GHEA Grapalat"/>
          <w:color w:val="FF0000"/>
          <w:lang w:val="en-US"/>
        </w:rPr>
        <w:t xml:space="preserve"> </w:t>
      </w:r>
    </w:p>
    <w:p w:rsidR="00926C9B" w:rsidRDefault="00926C9B" w:rsidP="00926C9B">
      <w:pPr>
        <w:spacing w:line="360" w:lineRule="auto"/>
        <w:ind w:left="-360" w:firstLine="270"/>
        <w:jc w:val="both"/>
        <w:rPr>
          <w:rFonts w:ascii="GHEA Grapalat" w:hAnsi="GHEA Grapalat"/>
          <w:color w:val="FF0000"/>
          <w:lang w:val="af-ZA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lang w:val="en-US"/>
        </w:rPr>
        <w:t xml:space="preserve">   </w:t>
      </w: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517A23" w:rsidRDefault="00517A23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517A23" w:rsidRDefault="00517A23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517A23" w:rsidRDefault="00517A23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lang w:val="en-US"/>
        </w:rPr>
        <w:lastRenderedPageBreak/>
        <w:t xml:space="preserve">  ՏԵՂԵԿԱՆՔ</w:t>
      </w: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b/>
          <w:szCs w:val="20"/>
          <w:lang w:val="fr-FR"/>
        </w:rPr>
      </w:pPr>
    </w:p>
    <w:p w:rsidR="00926C9B" w:rsidRDefault="00926C9B" w:rsidP="00926C9B">
      <w:pPr>
        <w:ind w:left="-360" w:right="651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  </w:t>
      </w:r>
      <w:r>
        <w:rPr>
          <w:rFonts w:ascii="GHEA Grapalat" w:hAnsi="GHEA Grapalat"/>
          <w:b/>
        </w:rPr>
        <w:t>ԳՈՒՅՔ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ԲԵՐԵԼՈՒ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fr-FR"/>
        </w:rPr>
        <w:t xml:space="preserve">  </w:t>
      </w:r>
    </w:p>
    <w:p w:rsidR="00926C9B" w:rsidRDefault="00926C9B" w:rsidP="00926C9B">
      <w:pPr>
        <w:ind w:left="-360" w:right="651"/>
        <w:jc w:val="center"/>
        <w:rPr>
          <w:rFonts w:ascii="GHEA Grapalat" w:hAnsi="GHEA Grapalat" w:cs="GHEA Grapalat"/>
          <w:szCs w:val="20"/>
          <w:lang w:val="fr-FR"/>
        </w:rPr>
      </w:pPr>
    </w:p>
    <w:p w:rsidR="00926C9B" w:rsidRDefault="00926C9B" w:rsidP="00926C9B">
      <w:pPr>
        <w:ind w:left="-36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այլ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>:</w:t>
      </w:r>
    </w:p>
    <w:p w:rsidR="00926C9B" w:rsidRDefault="00926C9B" w:rsidP="00926C9B">
      <w:pPr>
        <w:tabs>
          <w:tab w:val="left" w:pos="7110"/>
        </w:tabs>
        <w:ind w:left="-360"/>
        <w:jc w:val="both"/>
        <w:rPr>
          <w:rFonts w:ascii="GHEA Grapalat" w:hAnsi="GHEA Grapalat"/>
          <w:bCs/>
          <w:lang w:val="af-ZA"/>
        </w:rPr>
      </w:pPr>
    </w:p>
    <w:p w:rsidR="00926C9B" w:rsidRDefault="00926C9B" w:rsidP="00926C9B">
      <w:pPr>
        <w:ind w:left="-360"/>
        <w:jc w:val="both"/>
        <w:rPr>
          <w:rFonts w:ascii="GHEA Grapalat" w:hAnsi="GHEA Grapalat"/>
          <w:bCs/>
          <w:lang w:val="af-ZA"/>
        </w:rPr>
      </w:pPr>
      <w:r>
        <w:rPr>
          <w:rFonts w:ascii="GHEA Grapalat" w:eastAsia="Calibri" w:hAnsi="GHEA Grapalat" w:cs="Times New Roman"/>
          <w:bCs/>
          <w:lang w:val="af-ZA"/>
        </w:rPr>
        <w:t>&lt;&lt;</w:t>
      </w:r>
      <w:r>
        <w:rPr>
          <w:rFonts w:ascii="GHEA Grapalat" w:hAnsi="GHEA Grapalat"/>
          <w:lang w:val="hy-AM"/>
        </w:rPr>
        <w:t>Գույք ձեռք բերելու և օտարելու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eastAsia="Calibri" w:hAnsi="GHEA Grapalat" w:cs="Times New Roman"/>
          <w:bCs/>
          <w:lang w:val="af-ZA"/>
        </w:rPr>
        <w:t xml:space="preserve">&gt;&gt;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</w:t>
      </w:r>
      <w:r>
        <w:rPr>
          <w:rFonts w:ascii="GHEA Grapalat" w:hAnsi="GHEA Grapalat"/>
          <w:bCs/>
          <w:lang w:val="en-US"/>
        </w:rPr>
        <w:t>եր</w:t>
      </w:r>
      <w:r>
        <w:rPr>
          <w:rFonts w:ascii="GHEA Grapalat" w:hAnsi="GHEA Grapalat"/>
          <w:bCs/>
        </w:rPr>
        <w:t>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այլ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իրավական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ակտերում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փոփոխություններ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անհրաժեշտություն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926C9B" w:rsidRDefault="00926C9B" w:rsidP="00926C9B">
      <w:pPr>
        <w:tabs>
          <w:tab w:val="left" w:pos="7110"/>
        </w:tabs>
        <w:ind w:left="-360"/>
        <w:rPr>
          <w:rFonts w:ascii="GHEA Grapalat" w:hAnsi="GHEA Grapalat"/>
          <w:bCs/>
          <w:lang w:val="af-ZA"/>
        </w:rPr>
      </w:pPr>
    </w:p>
    <w:p w:rsidR="00926C9B" w:rsidRDefault="00926C9B" w:rsidP="00926C9B">
      <w:pPr>
        <w:tabs>
          <w:tab w:val="left" w:pos="7110"/>
        </w:tabs>
        <w:ind w:left="-360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                                                </w:t>
      </w:r>
    </w:p>
    <w:p w:rsidR="00926C9B" w:rsidRDefault="00926C9B" w:rsidP="00926C9B">
      <w:pPr>
        <w:tabs>
          <w:tab w:val="left" w:pos="7110"/>
        </w:tabs>
        <w:ind w:left="-360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                                                   </w:t>
      </w:r>
      <w:r>
        <w:rPr>
          <w:rFonts w:ascii="GHEA Grapalat" w:hAnsi="GHEA Grapalat"/>
          <w:b/>
          <w:bCs/>
        </w:rPr>
        <w:t>ՏԵՂԵԿԱՆՔ</w:t>
      </w:r>
    </w:p>
    <w:p w:rsidR="00926C9B" w:rsidRDefault="00926C9B" w:rsidP="00926C9B">
      <w:pPr>
        <w:tabs>
          <w:tab w:val="left" w:pos="7110"/>
        </w:tabs>
        <w:ind w:left="-360"/>
        <w:rPr>
          <w:rFonts w:ascii="GHEA Grapalat" w:hAnsi="GHEA Grapalat"/>
          <w:b/>
          <w:bCs/>
          <w:lang w:val="af-ZA"/>
        </w:rPr>
      </w:pPr>
    </w:p>
    <w:p w:rsidR="00926C9B" w:rsidRDefault="00926C9B" w:rsidP="00926C9B">
      <w:pPr>
        <w:tabs>
          <w:tab w:val="left" w:pos="7110"/>
        </w:tabs>
        <w:ind w:left="-36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</w:rPr>
        <w:t>ԳՈՒՅՔ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ԲԵՐԵԼՈՒ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fr-FR"/>
        </w:rPr>
        <w:t xml:space="preserve">                                                       </w:t>
      </w:r>
      <w:r>
        <w:rPr>
          <w:rFonts w:ascii="GHEA Grapalat" w:hAnsi="GHEA Grapalat"/>
          <w:b/>
          <w:bCs/>
        </w:rPr>
        <w:t>ՀՀ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</w:t>
      </w:r>
      <w:bookmarkStart w:id="0" w:name="_GoBack"/>
      <w:bookmarkEnd w:id="0"/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պետական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բյուջեում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ծախսերի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եկամուտների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էական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ավելացման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նվազեցման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</w:p>
    <w:p w:rsidR="00926C9B" w:rsidRDefault="00926C9B" w:rsidP="00926C9B">
      <w:pPr>
        <w:tabs>
          <w:tab w:val="left" w:pos="7110"/>
        </w:tabs>
        <w:ind w:left="-360"/>
        <w:rPr>
          <w:rFonts w:ascii="GHEA Grapalat" w:hAnsi="GHEA Grapalat"/>
          <w:bCs/>
          <w:lang w:val="af-ZA"/>
        </w:rPr>
      </w:pPr>
    </w:p>
    <w:p w:rsidR="00926C9B" w:rsidRDefault="00926C9B" w:rsidP="00926C9B">
      <w:pPr>
        <w:tabs>
          <w:tab w:val="left" w:pos="7110"/>
        </w:tabs>
        <w:ind w:left="-360"/>
        <w:jc w:val="both"/>
        <w:rPr>
          <w:rFonts w:ascii="GHEA Grapalat" w:hAnsi="GHEA Grapalat"/>
          <w:bCs/>
          <w:lang w:val="af-ZA"/>
        </w:rPr>
      </w:pPr>
      <w:r>
        <w:rPr>
          <w:rFonts w:ascii="GHEA Grapalat" w:eastAsia="Calibri" w:hAnsi="GHEA Grapalat" w:cs="Times New Roman"/>
          <w:bCs/>
          <w:lang w:val="af-ZA"/>
        </w:rPr>
        <w:t>&lt;&lt;</w:t>
      </w:r>
      <w:r>
        <w:rPr>
          <w:rFonts w:ascii="GHEA Grapalat" w:hAnsi="GHEA Grapalat"/>
          <w:lang w:val="hy-AM"/>
        </w:rPr>
        <w:t>Գույք ձեռք բերելու և օտարելու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eastAsia="Calibri" w:hAnsi="GHEA Grapalat" w:cs="Times New Roman"/>
          <w:bCs/>
          <w:lang w:val="af-ZA"/>
        </w:rPr>
        <w:t xml:space="preserve">&gt;&gt; 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կառավարության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նախագծ</w:t>
      </w:r>
      <w:r>
        <w:rPr>
          <w:rFonts w:ascii="GHEA Grapalat" w:hAnsi="GHEA Grapalat"/>
          <w:bCs/>
          <w:lang w:val="en-US"/>
        </w:rPr>
        <w:t>եր</w:t>
      </w:r>
      <w:r>
        <w:rPr>
          <w:rFonts w:ascii="GHEA Grapalat" w:hAnsi="GHEA Grapalat"/>
          <w:bCs/>
        </w:rPr>
        <w:t>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ընդունումը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Հայաստանի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պետական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բյուջեում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ծախսերի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եկամուտների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էական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ավելացում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կամ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նվազեցում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չի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առաջացնի</w:t>
      </w:r>
      <w:r>
        <w:rPr>
          <w:rFonts w:ascii="GHEA Grapalat" w:hAnsi="GHEA Grapalat"/>
          <w:bCs/>
          <w:lang w:val="af-ZA"/>
        </w:rPr>
        <w:t>:</w:t>
      </w:r>
    </w:p>
    <w:p w:rsidR="00926C9B" w:rsidRDefault="00926C9B" w:rsidP="00926C9B">
      <w:pPr>
        <w:tabs>
          <w:tab w:val="left" w:pos="7110"/>
        </w:tabs>
        <w:ind w:left="-360"/>
        <w:jc w:val="right"/>
        <w:rPr>
          <w:rFonts w:ascii="GHEA Grapalat" w:hAnsi="GHEA Grapalat"/>
          <w:bCs/>
          <w:lang w:val="af-ZA"/>
        </w:rPr>
      </w:pPr>
    </w:p>
    <w:p w:rsidR="00926C9B" w:rsidRDefault="00926C9B" w:rsidP="00926C9B">
      <w:pPr>
        <w:tabs>
          <w:tab w:val="left" w:pos="7110"/>
        </w:tabs>
        <w:ind w:left="-360" w:right="279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ՏԵՂԵԿԱՆՔ</w:t>
      </w:r>
    </w:p>
    <w:p w:rsidR="00926C9B" w:rsidRDefault="00926C9B" w:rsidP="00926C9B">
      <w:pPr>
        <w:tabs>
          <w:tab w:val="left" w:pos="7110"/>
        </w:tabs>
        <w:ind w:left="-360" w:right="279"/>
        <w:jc w:val="center"/>
        <w:rPr>
          <w:rFonts w:ascii="GHEA Grapalat" w:hAnsi="GHEA Grapalat"/>
          <w:b/>
          <w:lang w:val="af-ZA"/>
        </w:rPr>
      </w:pPr>
    </w:p>
    <w:p w:rsidR="00926C9B" w:rsidRDefault="00926C9B" w:rsidP="00926C9B">
      <w:pPr>
        <w:ind w:left="-360" w:right="279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ԳՈՒՅՔ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ՁԵՌՔ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ԲԵՐԵԼՈՒ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ԵՎ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fr-FR"/>
        </w:rPr>
        <w:t xml:space="preserve">  </w:t>
      </w:r>
      <w:r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926C9B" w:rsidRDefault="00926C9B" w:rsidP="00926C9B">
      <w:pPr>
        <w:ind w:left="-360" w:right="279"/>
        <w:rPr>
          <w:rFonts w:ascii="GHEA Grapalat" w:hAnsi="GHEA Grapalat"/>
          <w:lang w:val="af-ZA"/>
        </w:rPr>
      </w:pPr>
    </w:p>
    <w:p w:rsidR="00B90A24" w:rsidRPr="00926C9B" w:rsidRDefault="00926C9B" w:rsidP="00926C9B">
      <w:pPr>
        <w:ind w:left="-360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2012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>
        <w:rPr>
          <w:rFonts w:ascii="GHEA Grapalat" w:hAnsi="GHEA Grapalat"/>
          <w:lang w:val="af-ZA"/>
        </w:rPr>
        <w:t xml:space="preserve"> 27-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օտարելու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&gt;&gt;  N 1675-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</w:t>
      </w:r>
      <w:r>
        <w:rPr>
          <w:rFonts w:ascii="GHEA Grapalat" w:hAnsi="GHEA Grapalat"/>
          <w:lang w:val="en-US"/>
        </w:rPr>
        <w:t>ու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en-US"/>
        </w:rPr>
        <w:t>ը</w:t>
      </w:r>
    </w:p>
    <w:sectPr w:rsidR="00B90A24" w:rsidRPr="00926C9B" w:rsidSect="00926C9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26C9B"/>
    <w:rsid w:val="002A3DBF"/>
    <w:rsid w:val="00451D7B"/>
    <w:rsid w:val="00517A23"/>
    <w:rsid w:val="00926C9B"/>
    <w:rsid w:val="00B90A24"/>
    <w:rsid w:val="00E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926C9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26C9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1574</Words>
  <Characters>8974</Characters>
  <Application>Microsoft Office Word</Application>
  <DocSecurity>0</DocSecurity>
  <Lines>74</Lines>
  <Paragraphs>21</Paragraphs>
  <ScaleCrop>false</ScaleCrop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 Asatryan</cp:lastModifiedBy>
  <cp:revision>6</cp:revision>
  <dcterms:created xsi:type="dcterms:W3CDTF">2016-05-25T10:52:00Z</dcterms:created>
  <dcterms:modified xsi:type="dcterms:W3CDTF">2016-05-25T12:45:00Z</dcterms:modified>
</cp:coreProperties>
</file>