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23" w:rsidRDefault="00364888" w:rsidP="00F40988">
      <w:pPr>
        <w:shd w:val="clear" w:color="auto" w:fill="FFFFFF"/>
        <w:spacing w:before="360" w:after="0" w:line="276" w:lineRule="auto"/>
        <w:jc w:val="center"/>
        <w:rPr>
          <w:rFonts w:ascii="GHEA Grapalat" w:eastAsia="Times New Roman" w:hAnsi="GHEA Grapalat" w:cs="Times New Roman"/>
          <w:bCs/>
          <w:color w:val="000000"/>
          <w:sz w:val="28"/>
          <w:szCs w:val="28"/>
        </w:rPr>
      </w:pPr>
      <w:r w:rsidRPr="001A3423">
        <w:rPr>
          <w:rFonts w:ascii="GHEA Grapalat" w:eastAsia="Times New Roman" w:hAnsi="GHEA Grapalat" w:cs="Times New Roman"/>
          <w:bCs/>
          <w:color w:val="000000"/>
          <w:sz w:val="28"/>
          <w:szCs w:val="28"/>
        </w:rPr>
        <w:t>ՀԱՅԱՍՏԱՆԻ ՀԱՆՐԱՊԵՏՈՒԹՅԱՆ ԿԱՌԱՎԱՐՈՒԹՅՈՒՆ</w:t>
      </w:r>
    </w:p>
    <w:p w:rsidR="00364888" w:rsidRPr="00364888" w:rsidRDefault="000A7899" w:rsidP="00F40988">
      <w:pPr>
        <w:shd w:val="clear" w:color="auto" w:fill="FFFFFF"/>
        <w:spacing w:before="360" w:after="0" w:line="276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1A3423">
        <w:rPr>
          <w:rFonts w:ascii="GHEA Grapalat" w:eastAsia="Times New Roman" w:hAnsi="GHEA Grapalat" w:cs="Times New Roman"/>
          <w:bCs/>
          <w:color w:val="000000"/>
          <w:sz w:val="28"/>
          <w:szCs w:val="28"/>
        </w:rPr>
        <w:t>ՈՐՈՇՈՒ</w:t>
      </w:r>
      <w:r w:rsidR="00364888" w:rsidRPr="001A3423">
        <w:rPr>
          <w:rFonts w:ascii="GHEA Grapalat" w:eastAsia="Times New Roman" w:hAnsi="GHEA Grapalat" w:cs="Times New Roman"/>
          <w:bCs/>
          <w:color w:val="000000"/>
          <w:sz w:val="28"/>
          <w:szCs w:val="28"/>
        </w:rPr>
        <w:t>Մ</w:t>
      </w:r>
    </w:p>
    <w:p w:rsidR="00364888" w:rsidRPr="00BC6909" w:rsidRDefault="000A7899" w:rsidP="00F40988">
      <w:pPr>
        <w:shd w:val="clear" w:color="auto" w:fill="FFFFFF"/>
        <w:spacing w:before="360" w:after="0" w:line="276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A342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«---»</w:t>
      </w:r>
      <w:r w:rsidR="00364888" w:rsidRPr="00364888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1A342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«-----------------------»</w:t>
      </w:r>
      <w:r w:rsidR="00364888" w:rsidRPr="00364888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1A342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2015</w:t>
      </w:r>
      <w:r w:rsidR="00364888" w:rsidRPr="00364888">
        <w:rPr>
          <w:rFonts w:ascii="GHEA Grapalat" w:eastAsia="Times New Roman" w:hAnsi="GHEA Grapalat" w:cs="Times New Roman"/>
          <w:color w:val="000000"/>
          <w:sz w:val="21"/>
          <w:szCs w:val="21"/>
        </w:rPr>
        <w:t>թ.</w:t>
      </w:r>
      <w:r w:rsidR="00364888" w:rsidRPr="00364888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="00364888" w:rsidRPr="00364888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N </w:t>
      </w:r>
      <w:r w:rsidRPr="001A342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--- </w:t>
      </w:r>
      <w:r w:rsidR="00FA5E54">
        <w:rPr>
          <w:rFonts w:ascii="GHEA Grapalat" w:eastAsia="Times New Roman" w:hAnsi="GHEA Grapalat" w:cs="Times New Roman"/>
          <w:color w:val="000000"/>
          <w:sz w:val="21"/>
          <w:szCs w:val="21"/>
        </w:rPr>
        <w:t>Ն</w:t>
      </w:r>
    </w:p>
    <w:p w:rsidR="00364888" w:rsidRPr="00364888" w:rsidRDefault="00590F99" w:rsidP="00F40988">
      <w:pPr>
        <w:shd w:val="clear" w:color="auto" w:fill="FFFFFF"/>
        <w:spacing w:before="360" w:after="0" w:line="276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ՕՏԱՐԵՐԿՐՅԱ</w:t>
      </w:r>
      <w:r w:rsidR="00FA0E1A">
        <w:rPr>
          <w:rFonts w:ascii="GHEA Grapalat" w:eastAsia="Times New Roman" w:hAnsi="GHEA Grapalat" w:cs="Times New Roman"/>
          <w:lang w:val="hy-AM"/>
        </w:rPr>
        <w:t xml:space="preserve"> ԵՎ </w:t>
      </w:r>
      <w:r w:rsidR="005A2634">
        <w:rPr>
          <w:rFonts w:ascii="GHEA Grapalat" w:eastAsia="Times New Roman" w:hAnsi="GHEA Grapalat" w:cs="Times New Roman"/>
          <w:lang w:val="hy-AM"/>
        </w:rPr>
        <w:t xml:space="preserve">ՄԻՋԱԶԳԱՅԻՆ </w:t>
      </w:r>
      <w:r w:rsidR="00FA0E1A" w:rsidRPr="00FA0E1A">
        <w:rPr>
          <w:rFonts w:ascii="GHEA Grapalat" w:eastAsia="Times New Roman" w:hAnsi="GHEA Grapalat" w:cs="Times New Roman"/>
          <w:lang w:val="hy-AM"/>
        </w:rPr>
        <w:t>ՎԱՐԿԱՏՈՒ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590F9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ՇՆՈՐՀԱՏՈՒ</w:t>
      </w:r>
      <w:r w:rsidRPr="00590F99">
        <w:rPr>
          <w:rFonts w:ascii="GHEA Grapalat" w:eastAsia="Times New Roman" w:hAnsi="GHEA Grapalat" w:cs="Times New Roman"/>
          <w:lang w:val="hy-AM"/>
        </w:rPr>
        <w:t>)</w:t>
      </w:r>
      <w:r w:rsidR="00FA0E1A" w:rsidRPr="00FA0E1A">
        <w:rPr>
          <w:rFonts w:ascii="GHEA Grapalat" w:eastAsia="Times New Roman" w:hAnsi="GHEA Grapalat" w:cs="Times New Roman"/>
          <w:lang w:val="hy-AM"/>
        </w:rPr>
        <w:t xml:space="preserve"> ԿԱԶՄԱԿԵՐՊՈՒԹՅՈՒՆՆԵՐԻ ԿՈՂՄԻՑ</w:t>
      </w:r>
      <w:r w:rsidR="00FA0E1A" w:rsidRPr="00FA0E1A">
        <w:rPr>
          <w:rFonts w:ascii="Calibri" w:eastAsia="Times New Roman" w:hAnsi="Calibri" w:cs="Calibri"/>
          <w:lang w:val="hy-AM"/>
        </w:rPr>
        <w:t> </w:t>
      </w:r>
      <w:r w:rsidR="00FA0E1A" w:rsidRPr="00FA0E1A">
        <w:rPr>
          <w:rFonts w:ascii="GHEA Grapalat" w:eastAsia="Times New Roman" w:hAnsi="GHEA Grapalat" w:cs="Times New Roman"/>
          <w:lang w:val="hy-AM"/>
        </w:rPr>
        <w:t xml:space="preserve"> </w:t>
      </w:r>
      <w:r w:rsidR="00364888" w:rsidRPr="00FA0E1A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ՀԱՅԱՍՏԱՆԻ ՀԱՆՐԱՊԵՏՈՒԹՅԱՆ ԿԱՌԱՎԱՐՈՒԹՅԱՆԸ ՏՐԱՄԱԴՐՎԱԾ </w:t>
      </w:r>
      <w:r w:rsidR="00364888" w:rsidRPr="001A3423">
        <w:rPr>
          <w:rFonts w:ascii="GHEA Grapalat" w:eastAsia="Times New Roman" w:hAnsi="GHEA Grapalat" w:cs="Times New Roman"/>
          <w:bCs/>
          <w:color w:val="000000"/>
          <w:lang w:val="hy-AM"/>
        </w:rPr>
        <w:t>ՎԱՐԿԱՅԻՆ</w:t>
      </w:r>
      <w:r w:rsidR="000A7899" w:rsidRPr="001A3423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ԵՎ ԴՐԱՄԱՇՆՈՐՀԱՅԻՆ </w:t>
      </w:r>
      <w:r w:rsidR="00364888" w:rsidRPr="001A3423">
        <w:rPr>
          <w:rFonts w:ascii="GHEA Grapalat" w:eastAsia="Times New Roman" w:hAnsi="GHEA Grapalat" w:cs="Times New Roman"/>
          <w:bCs/>
          <w:color w:val="000000"/>
          <w:lang w:val="hy-AM"/>
        </w:rPr>
        <w:t>ՄԻՋՈՑՆԵՐԻ</w:t>
      </w:r>
      <w:r w:rsidR="00364888" w:rsidRPr="001A3423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="005A2634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ՀԱՇՎԻՆ «ԵՐԵՎԱՆԻ </w:t>
      </w:r>
      <w:r w:rsidR="005A2634" w:rsidRPr="00FA0E1A">
        <w:rPr>
          <w:rFonts w:ascii="GHEA Grapalat" w:eastAsia="Times New Roman" w:hAnsi="GHEA Grapalat" w:cs="Times New Roman"/>
          <w:bCs/>
          <w:color w:val="000000"/>
          <w:lang w:val="hy-AM"/>
        </w:rPr>
        <w:t>ՋՐԱՄԱՏԱԿԱՐԱՐՄԱՆ ԲԱՐԵԼԱՎՈՒՄ» ԾՐԱԳՐԻ ԻՐԱԿԱՆԱՑՄԱՆ</w:t>
      </w:r>
      <w:r w:rsidR="005A2634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ՄԻՋՈՑԱՌՈՒՄՆԵՐԻ</w:t>
      </w:r>
      <w:r w:rsidR="00364888" w:rsidRPr="001A3423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ՄԱՍԻՆ</w:t>
      </w:r>
    </w:p>
    <w:p w:rsidR="00364888" w:rsidRPr="00364888" w:rsidRDefault="00364888" w:rsidP="00F40988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64888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AC2632" w:rsidRDefault="00AC2632" w:rsidP="00F409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lang w:val="hy-AM"/>
        </w:rPr>
      </w:pPr>
      <w:bookmarkStart w:id="0" w:name="_GoBack"/>
      <w:bookmarkEnd w:id="0"/>
      <w:r w:rsidRPr="00364888">
        <w:rPr>
          <w:rFonts w:ascii="GHEA Grapalat" w:eastAsia="Times New Roman" w:hAnsi="GHEA Grapalat" w:cs="Times New Roman"/>
          <w:color w:val="000000"/>
          <w:lang w:val="hy-AM"/>
        </w:rPr>
        <w:t>Հայաստանի Հանրա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364888">
        <w:rPr>
          <w:rFonts w:ascii="GHEA Grapalat" w:eastAsia="Times New Roman" w:hAnsi="GHEA Grapalat" w:cs="Times New Roman"/>
          <w:color w:val="000000"/>
          <w:lang w:val="hy-AM"/>
        </w:rPr>
        <w:t>պե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364888">
        <w:rPr>
          <w:rFonts w:ascii="GHEA Grapalat" w:eastAsia="Times New Roman" w:hAnsi="GHEA Grapalat" w:cs="Times New Roman"/>
          <w:color w:val="000000"/>
          <w:lang w:val="hy-AM"/>
        </w:rPr>
        <w:t>տության կառա</w:t>
      </w:r>
      <w:r w:rsidR="008F5B46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364888">
        <w:rPr>
          <w:rFonts w:ascii="GHEA Grapalat" w:eastAsia="Times New Roman" w:hAnsi="GHEA Grapalat" w:cs="Times New Roman"/>
          <w:color w:val="000000"/>
          <w:lang w:val="hy-AM"/>
        </w:rPr>
        <w:t>վա</w:t>
      </w:r>
      <w:r w:rsidR="008F5B46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364888">
        <w:rPr>
          <w:rFonts w:ascii="GHEA Grapalat" w:eastAsia="Times New Roman" w:hAnsi="GHEA Grapalat" w:cs="Times New Roman"/>
          <w:color w:val="000000"/>
          <w:lang w:val="hy-AM"/>
        </w:rPr>
        <w:t>րությունը</w:t>
      </w:r>
      <w:r w:rsidRPr="00E43802">
        <w:rPr>
          <w:rFonts w:ascii="Calibri" w:eastAsia="Times New Roman" w:hAnsi="Calibri" w:cs="Calibri"/>
          <w:color w:val="000000"/>
          <w:lang w:val="hy-AM"/>
        </w:rPr>
        <w:t> </w:t>
      </w:r>
      <w:r w:rsidRPr="00E43802">
        <w:rPr>
          <w:rFonts w:ascii="GHEA Grapalat" w:eastAsia="Times New Roman" w:hAnsi="GHEA Grapalat" w:cs="Times New Roman"/>
          <w:b/>
          <w:bCs/>
          <w:i/>
          <w:iCs/>
          <w:color w:val="000000"/>
          <w:lang w:val="hy-AM"/>
        </w:rPr>
        <w:t>որոշում է.</w:t>
      </w:r>
    </w:p>
    <w:p w:rsidR="00D85CC6" w:rsidRPr="00D85CC6" w:rsidRDefault="0023510A" w:rsidP="00F4098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Հաշվի առնելով, որ Ծրագրի իրա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կա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նացման համար օտարերկրյա և մի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ջազ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 xml:space="preserve">գային վարկատու </w:t>
      </w:r>
      <w:r w:rsidRPr="00590F99">
        <w:rPr>
          <w:rFonts w:ascii="GHEA Grapalat" w:eastAsia="Times New Roman" w:hAnsi="GHEA Grapalat" w:cs="Times New Roman"/>
          <w:color w:val="000000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lang w:val="hy-AM"/>
        </w:rPr>
        <w:t>շնորհատու</w:t>
      </w:r>
      <w:r w:rsidRPr="00590F99">
        <w:rPr>
          <w:rFonts w:ascii="GHEA Grapalat" w:eastAsia="Times New Roman" w:hAnsi="GHEA Grapalat" w:cs="Times New Roman"/>
          <w:color w:val="000000"/>
          <w:lang w:val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lang w:val="hy-AM"/>
        </w:rPr>
        <w:t>կազմակերպություն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ների կողմից վարկային և դրամա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շնոր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 xml:space="preserve">հային համաձայնագրերով </w:t>
      </w:r>
      <w:r w:rsidRPr="0023510A">
        <w:rPr>
          <w:rFonts w:ascii="GHEA Grapalat" w:eastAsia="Times New Roman" w:hAnsi="GHEA Grapalat" w:cs="Times New Roman"/>
          <w:color w:val="000000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lang w:val="hy-AM"/>
        </w:rPr>
        <w:t>պայմանագրերով</w:t>
      </w:r>
      <w:r w:rsidRPr="0023510A">
        <w:rPr>
          <w:rFonts w:ascii="GHEA Grapalat" w:eastAsia="Times New Roman" w:hAnsi="GHEA Grapalat" w:cs="Times New Roman"/>
          <w:color w:val="000000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ծրագրի իրա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կանացման գրասեն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 xml:space="preserve">յակի </w:t>
      </w:r>
      <w:r w:rsidRPr="00D85CC6">
        <w:rPr>
          <w:rFonts w:ascii="GHEA Grapalat" w:eastAsia="Times New Roman" w:hAnsi="GHEA Grapalat" w:cs="Times New Roman"/>
          <w:color w:val="000000"/>
          <w:lang w:val="hy-AM"/>
        </w:rPr>
        <w:t>պահ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D85CC6">
        <w:rPr>
          <w:rFonts w:ascii="GHEA Grapalat" w:eastAsia="Times New Roman" w:hAnsi="GHEA Grapalat" w:cs="Times New Roman"/>
          <w:color w:val="000000"/>
          <w:lang w:val="hy-AM"/>
        </w:rPr>
        <w:t>պան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D85CC6">
        <w:rPr>
          <w:rFonts w:ascii="GHEA Grapalat" w:eastAsia="Times New Roman" w:hAnsi="GHEA Grapalat" w:cs="Times New Roman"/>
          <w:color w:val="000000"/>
          <w:lang w:val="hy-AM"/>
        </w:rPr>
        <w:t>ման ծախսերի ֆինանսավորում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նախատեսված չէ, </w:t>
      </w:r>
      <w:r w:rsidR="000E2F59" w:rsidRPr="00E2483C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Հանրապետության կառա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0E2F59" w:rsidRPr="00E2483C">
        <w:rPr>
          <w:rFonts w:ascii="GHEA Grapalat" w:eastAsia="Times New Roman" w:hAnsi="GHEA Grapalat" w:cs="Times New Roman"/>
          <w:color w:val="000000"/>
          <w:lang w:val="hy-AM"/>
        </w:rPr>
        <w:t>վա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0E2F59" w:rsidRPr="00E2483C">
        <w:rPr>
          <w:rFonts w:ascii="GHEA Grapalat" w:eastAsia="Times New Roman" w:hAnsi="GHEA Grapalat" w:cs="Times New Roman"/>
          <w:color w:val="000000"/>
          <w:lang w:val="hy-AM"/>
        </w:rPr>
        <w:t>րու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0E2F59" w:rsidRPr="00E2483C">
        <w:rPr>
          <w:rFonts w:ascii="GHEA Grapalat" w:eastAsia="Times New Roman" w:hAnsi="GHEA Grapalat" w:cs="Times New Roman"/>
          <w:color w:val="000000"/>
          <w:lang w:val="hy-AM"/>
        </w:rPr>
        <w:t>թյան անունից</w:t>
      </w:r>
      <w:r w:rsidR="000E2F59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D06DB5">
        <w:rPr>
          <w:rFonts w:ascii="GHEA Grapalat" w:eastAsia="Times New Roman" w:hAnsi="GHEA Grapalat" w:cs="Times New Roman"/>
          <w:color w:val="000000"/>
          <w:lang w:val="hy-AM"/>
        </w:rPr>
        <w:t>Ծրագ</w:t>
      </w:r>
      <w:r>
        <w:rPr>
          <w:rFonts w:ascii="GHEA Grapalat" w:eastAsia="Times New Roman" w:hAnsi="GHEA Grapalat" w:cs="Times New Roman"/>
          <w:color w:val="000000"/>
          <w:lang w:val="hy-AM"/>
        </w:rPr>
        <w:t>րով</w:t>
      </w:r>
      <w:r w:rsidR="00D06DB5" w:rsidRPr="00A42F7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D06DB5" w:rsidRPr="00E2483C">
        <w:rPr>
          <w:rFonts w:ascii="GHEA Grapalat" w:eastAsia="Times New Roman" w:hAnsi="GHEA Grapalat" w:cs="Times New Roman"/>
          <w:color w:val="000000"/>
          <w:lang w:val="hy-AM"/>
        </w:rPr>
        <w:t>ն</w:t>
      </w:r>
      <w:r>
        <w:rPr>
          <w:rFonts w:ascii="GHEA Grapalat" w:eastAsia="Times New Roman" w:hAnsi="GHEA Grapalat" w:cs="Times New Roman"/>
          <w:color w:val="000000"/>
          <w:lang w:val="hy-AM"/>
        </w:rPr>
        <w:t>ախատես</w:t>
      </w:r>
      <w:r w:rsidR="00D06DB5" w:rsidRPr="00E2483C">
        <w:rPr>
          <w:rFonts w:ascii="GHEA Grapalat" w:eastAsia="Times New Roman" w:hAnsi="GHEA Grapalat" w:cs="Times New Roman"/>
          <w:color w:val="000000"/>
          <w:lang w:val="hy-AM"/>
        </w:rPr>
        <w:t>ված աշխա</w:t>
      </w:r>
      <w:r w:rsidR="000E2F59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D06DB5" w:rsidRPr="00E2483C">
        <w:rPr>
          <w:rFonts w:ascii="GHEA Grapalat" w:eastAsia="Times New Roman" w:hAnsi="GHEA Grapalat" w:cs="Times New Roman"/>
          <w:color w:val="000000"/>
          <w:lang w:val="hy-AM"/>
        </w:rPr>
        <w:t>տանք</w:t>
      </w:r>
      <w:r w:rsidR="000E2F59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D06DB5" w:rsidRPr="00E2483C">
        <w:rPr>
          <w:rFonts w:ascii="GHEA Grapalat" w:eastAsia="Times New Roman" w:hAnsi="GHEA Grapalat" w:cs="Times New Roman"/>
          <w:color w:val="000000"/>
          <w:lang w:val="hy-AM"/>
        </w:rPr>
        <w:t>ների</w:t>
      </w:r>
      <w:r w:rsidR="00D06DB5" w:rsidRPr="008F5B46">
        <w:rPr>
          <w:rFonts w:ascii="GHEA Grapalat" w:eastAsia="Times New Roman" w:hAnsi="GHEA Grapalat" w:cs="Times New Roman"/>
          <w:color w:val="000000"/>
          <w:lang w:val="hy-AM"/>
        </w:rPr>
        <w:t xml:space="preserve"> պատվիրատուի</w:t>
      </w:r>
      <w:r w:rsidR="00FF24ED">
        <w:rPr>
          <w:rFonts w:ascii="GHEA Grapalat" w:eastAsia="Times New Roman" w:hAnsi="GHEA Grapalat" w:cs="Times New Roman"/>
          <w:color w:val="000000"/>
          <w:lang w:val="hy-AM"/>
        </w:rPr>
        <w:t xml:space="preserve"> գործառույթները պատվիրակել «Երևան Ջուր» փակ բաժնե</w:t>
      </w:r>
      <w:r w:rsidR="000E2F59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FF24ED">
        <w:rPr>
          <w:rFonts w:ascii="GHEA Grapalat" w:eastAsia="Times New Roman" w:hAnsi="GHEA Grapalat" w:cs="Times New Roman"/>
          <w:color w:val="000000"/>
          <w:lang w:val="hy-AM"/>
        </w:rPr>
        <w:t>տի</w:t>
      </w:r>
      <w:r w:rsidR="000E2F59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FF24ED">
        <w:rPr>
          <w:rFonts w:ascii="GHEA Grapalat" w:eastAsia="Times New Roman" w:hAnsi="GHEA Grapalat" w:cs="Times New Roman"/>
          <w:color w:val="000000"/>
          <w:lang w:val="hy-AM"/>
        </w:rPr>
        <w:t>րա</w:t>
      </w:r>
      <w:r w:rsidR="000E2F59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FF24ED">
        <w:rPr>
          <w:rFonts w:ascii="GHEA Grapalat" w:eastAsia="Times New Roman" w:hAnsi="GHEA Grapalat" w:cs="Times New Roman"/>
          <w:color w:val="000000"/>
          <w:lang w:val="hy-AM"/>
        </w:rPr>
        <w:t xml:space="preserve">կան ընկերությունը </w:t>
      </w:r>
      <w:r w:rsidR="00FF24ED" w:rsidRPr="00FF24ED">
        <w:rPr>
          <w:rFonts w:ascii="GHEA Grapalat" w:eastAsia="Times New Roman" w:hAnsi="GHEA Grapalat" w:cs="Times New Roman"/>
          <w:color w:val="000000"/>
          <w:lang w:val="hy-AM"/>
        </w:rPr>
        <w:t>(</w:t>
      </w:r>
      <w:r w:rsidR="00FF24ED">
        <w:rPr>
          <w:rFonts w:ascii="GHEA Grapalat" w:eastAsia="Times New Roman" w:hAnsi="GHEA Grapalat" w:cs="Times New Roman"/>
          <w:color w:val="000000"/>
          <w:lang w:val="hy-AM"/>
        </w:rPr>
        <w:t>այսուհետ՝ Օպերատոր</w:t>
      </w:r>
      <w:r w:rsidR="00FF24ED" w:rsidRPr="00FF24ED">
        <w:rPr>
          <w:rFonts w:ascii="GHEA Grapalat" w:eastAsia="Times New Roman" w:hAnsi="GHEA Grapalat" w:cs="Times New Roman"/>
          <w:color w:val="000000"/>
          <w:lang w:val="hy-AM"/>
        </w:rPr>
        <w:t>)</w:t>
      </w:r>
      <w:r w:rsidR="00A42F77">
        <w:rPr>
          <w:rFonts w:ascii="GHEA Grapalat" w:eastAsia="Times New Roman" w:hAnsi="GHEA Grapalat" w:cs="Times New Roman"/>
          <w:color w:val="000000"/>
          <w:lang w:val="hy-AM"/>
        </w:rPr>
        <w:t>, հիմք ընդու</w:t>
      </w:r>
      <w:r w:rsidR="00D06DB5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A42F77">
        <w:rPr>
          <w:rFonts w:ascii="GHEA Grapalat" w:eastAsia="Times New Roman" w:hAnsi="GHEA Grapalat" w:cs="Times New Roman"/>
          <w:color w:val="000000"/>
          <w:lang w:val="hy-AM"/>
        </w:rPr>
        <w:t>նելով վերջինիս համաձայ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A42F77">
        <w:rPr>
          <w:rFonts w:ascii="GHEA Grapalat" w:eastAsia="Times New Roman" w:hAnsi="GHEA Grapalat" w:cs="Times New Roman"/>
          <w:color w:val="000000"/>
          <w:lang w:val="hy-AM"/>
        </w:rPr>
        <w:t>նու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A42F77">
        <w:rPr>
          <w:rFonts w:ascii="GHEA Grapalat" w:eastAsia="Times New Roman" w:hAnsi="GHEA Grapalat" w:cs="Times New Roman"/>
          <w:color w:val="000000"/>
          <w:lang w:val="hy-AM"/>
        </w:rPr>
        <w:t>թյո</w:t>
      </w:r>
      <w:r w:rsidR="00B73447">
        <w:rPr>
          <w:rFonts w:ascii="GHEA Grapalat" w:eastAsia="Times New Roman" w:hAnsi="GHEA Grapalat" w:cs="Times New Roman"/>
          <w:color w:val="000000"/>
          <w:lang w:val="hy-AM"/>
        </w:rPr>
        <w:t>ւնը</w:t>
      </w:r>
      <w:r w:rsidR="00D85CC6">
        <w:rPr>
          <w:rFonts w:ascii="MS Mincho" w:eastAsia="MS Mincho" w:hAnsi="MS Mincho" w:cs="MS Mincho"/>
          <w:color w:val="000000"/>
          <w:lang w:val="hy-AM"/>
        </w:rPr>
        <w:t>․</w:t>
      </w:r>
    </w:p>
    <w:p w:rsidR="00D85CC6" w:rsidRDefault="00D06DB5" w:rsidP="00F4098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Սահմանել, որ․</w:t>
      </w:r>
    </w:p>
    <w:p w:rsidR="00D06DB5" w:rsidRDefault="00BC6909" w:rsidP="00F409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1) </w:t>
      </w:r>
      <w:r w:rsidR="00B02D6D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Ծրագրի ղեկավարման, մրցույթների անցկացման, </w:t>
      </w:r>
      <w:r w:rsidRPr="00BC6909">
        <w:rPr>
          <w:rFonts w:ascii="GHEA Grapalat" w:eastAsia="Times New Roman" w:hAnsi="GHEA Grapalat" w:cs="Times New Roman"/>
          <w:color w:val="000000"/>
          <w:lang w:val="hy-AM"/>
        </w:rPr>
        <w:t>Վերակառուցման և զարգացման եվրոպական բանկի, Եվրոպական ներդրու</w:t>
      </w:r>
      <w:r w:rsidRPr="00BC6909">
        <w:rPr>
          <w:rFonts w:ascii="GHEA Grapalat" w:eastAsia="Times New Roman" w:hAnsi="GHEA Grapalat" w:cs="Times New Roman"/>
          <w:color w:val="000000"/>
          <w:lang w:val="hy-AM"/>
        </w:rPr>
        <w:softHyphen/>
        <w:t>մային բանկի և Եվրոպական Միության (ի դեմս Եվրոպական Հանձնաժողովի) կողմից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B02D6D" w:rsidRPr="00BC6909">
        <w:rPr>
          <w:rFonts w:ascii="GHEA Grapalat" w:eastAsia="Times New Roman" w:hAnsi="GHEA Grapalat" w:cs="Times New Roman"/>
          <w:color w:val="000000"/>
          <w:lang w:val="hy-AM"/>
        </w:rPr>
        <w:t>պայմանագրերի կնքման և գնում</w:t>
      </w:r>
      <w:r w:rsidR="00D57348" w:rsidRPr="00BC6909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B02D6D" w:rsidRPr="00BC6909">
        <w:rPr>
          <w:rFonts w:ascii="GHEA Grapalat" w:eastAsia="Times New Roman" w:hAnsi="GHEA Grapalat" w:cs="Times New Roman"/>
          <w:color w:val="000000"/>
          <w:lang w:val="hy-AM"/>
        </w:rPr>
        <w:t>ների իրականացման կապակցությամբ երրորդ անձանց հետ հարաբերություններում Օպե</w:t>
      </w:r>
      <w:r w:rsidR="00D57348" w:rsidRPr="00BC6909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B02D6D">
        <w:rPr>
          <w:rFonts w:ascii="GHEA Grapalat" w:eastAsia="Times New Roman" w:hAnsi="GHEA Grapalat" w:cs="Times New Roman"/>
          <w:color w:val="000000"/>
          <w:lang w:val="hy-AM"/>
        </w:rPr>
        <w:t>րատոր</w:t>
      </w:r>
      <w:r w:rsidR="00B02D6D" w:rsidRPr="00B02D6D">
        <w:rPr>
          <w:rFonts w:ascii="GHEA Grapalat" w:eastAsia="Times New Roman" w:hAnsi="GHEA Grapalat" w:cs="Times New Roman"/>
          <w:color w:val="000000"/>
          <w:lang w:val="hy-AM"/>
        </w:rPr>
        <w:t>ը գործում է Հայաստանի Հանրապետության կառավարության անունից`</w:t>
      </w:r>
      <w:r w:rsidR="00F64B31">
        <w:rPr>
          <w:rFonts w:ascii="GHEA Grapalat" w:eastAsia="Times New Roman" w:hAnsi="GHEA Grapalat" w:cs="Times New Roman"/>
          <w:color w:val="000000"/>
          <w:lang w:val="hy-AM"/>
        </w:rPr>
        <w:t xml:space="preserve"> Ծրագրի իրականացման առումով իր կողմից ստանձնած պարտավորությունների</w:t>
      </w:r>
      <w:r w:rsidR="00B02D6D" w:rsidRPr="00B02D6D">
        <w:rPr>
          <w:rFonts w:ascii="GHEA Grapalat" w:eastAsia="Times New Roman" w:hAnsi="GHEA Grapalat" w:cs="Times New Roman"/>
          <w:color w:val="000000"/>
          <w:lang w:val="hy-AM"/>
        </w:rPr>
        <w:t xml:space="preserve"> շրջանակներում</w:t>
      </w:r>
      <w:r w:rsidR="00F64B31">
        <w:rPr>
          <w:rFonts w:ascii="GHEA Grapalat" w:eastAsia="Times New Roman" w:hAnsi="GHEA Grapalat" w:cs="Times New Roman"/>
          <w:color w:val="000000"/>
          <w:lang w:val="hy-AM"/>
        </w:rPr>
        <w:t>․</w:t>
      </w:r>
    </w:p>
    <w:p w:rsidR="00BC6909" w:rsidRPr="005029B1" w:rsidRDefault="00BC6909" w:rsidP="00BC690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</w:rPr>
        <w:t>2</w:t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lang w:val="hy-AM"/>
        </w:rPr>
        <w:t>Ծրագրի իրականացման</w:t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շրջանակներում կատարված՝ Երևանի ջրամատակարարման </w:t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t>ենթակա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t>ռուց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t>վածքների բարելավման աշխա</w:t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softHyphen/>
        <w:t>տանք</w:t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softHyphen/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ների ավարտը </w:t>
      </w:r>
      <w:r w:rsidRPr="00106C3E">
        <w:rPr>
          <w:rFonts w:ascii="GHEA Grapalat" w:eastAsia="Times New Roman" w:hAnsi="GHEA Grapalat" w:cs="Times New Roman"/>
          <w:color w:val="000000"/>
          <w:lang w:val="hy-AM"/>
        </w:rPr>
        <w:t>(</w:t>
      </w:r>
      <w:r w:rsidRPr="00290232">
        <w:rPr>
          <w:rFonts w:ascii="GHEA Grapalat" w:hAnsi="GHEA Grapalat"/>
          <w:lang w:val="hy-AM"/>
        </w:rPr>
        <w:t>ամբողջությամբ կամ փուլային</w:t>
      </w:r>
      <w:r w:rsidRPr="00106C3E">
        <w:rPr>
          <w:rFonts w:ascii="GHEA Grapalat" w:eastAsia="Times New Roman" w:hAnsi="GHEA Grapalat" w:cs="Times New Roman"/>
          <w:color w:val="000000"/>
          <w:lang w:val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lang w:val="hy-AM"/>
        </w:rPr>
        <w:t>արձա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նագրվում է Օ</w:t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t xml:space="preserve">պերատորի </w:t>
      </w:r>
      <w:r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Հայաստանի Հանրապե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տու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թյան գյուղա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տնտե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սության նա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 xml:space="preserve">խարարության ջրային տնտեսության պետական կոմիտեի միջև </w:t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t>հանձնման-ընդունման փաս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t xml:space="preserve">տաթղթերի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կնքմամբ, որոնցում կատարվում է </w:t>
      </w:r>
      <w:r w:rsidRPr="0020457F">
        <w:rPr>
          <w:rFonts w:ascii="GHEA Grapalat" w:eastAsia="Times New Roman" w:hAnsi="GHEA Grapalat" w:cs="Times New Roman"/>
          <w:i/>
          <w:color w:val="000000"/>
          <w:lang w:val="hy-AM"/>
        </w:rPr>
        <w:t>«Երևան Ջուր» ՓԲԸ-ն հանդես է գալիս Հայաս</w:t>
      </w:r>
      <w:r>
        <w:rPr>
          <w:rFonts w:ascii="GHEA Grapalat" w:eastAsia="Times New Roman" w:hAnsi="GHEA Grapalat" w:cs="Times New Roman"/>
          <w:i/>
          <w:color w:val="000000"/>
          <w:lang w:val="hy-AM"/>
        </w:rPr>
        <w:softHyphen/>
      </w:r>
      <w:r w:rsidRPr="0020457F">
        <w:rPr>
          <w:rFonts w:ascii="GHEA Grapalat" w:eastAsia="Times New Roman" w:hAnsi="GHEA Grapalat" w:cs="Times New Roman"/>
          <w:i/>
          <w:color w:val="000000"/>
          <w:lang w:val="hy-AM"/>
        </w:rPr>
        <w:t>տանի Հանրապետության կառավարության անունից»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նշա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գրում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ը</w:t>
      </w:r>
      <w:r>
        <w:rPr>
          <w:rFonts w:ascii="MS Mincho" w:eastAsia="MS Mincho" w:hAnsi="MS Mincho" w:cs="MS Mincho"/>
          <w:color w:val="000000"/>
          <w:lang w:val="hy-AM"/>
        </w:rPr>
        <w:t>․</w:t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2232CE">
        <w:rPr>
          <w:rFonts w:ascii="GHEA Grapalat" w:eastAsia="Times New Roman" w:hAnsi="GHEA Grapalat" w:cs="Times New Roman"/>
          <w:color w:val="000000"/>
          <w:lang w:val="hy-AM"/>
        </w:rPr>
        <w:tab/>
      </w:r>
    </w:p>
    <w:p w:rsidR="00BC6909" w:rsidRPr="00590F99" w:rsidRDefault="00BC6909" w:rsidP="00BC690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</w:rPr>
        <w:t>3</w:t>
      </w:r>
      <w:r w:rsidRPr="00C328E3">
        <w:rPr>
          <w:rFonts w:ascii="GHEA Grapalat" w:eastAsia="Times New Roman" w:hAnsi="GHEA Grapalat" w:cs="Times New Roman"/>
          <w:color w:val="000000"/>
          <w:lang w:val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Օպերատորը </w:t>
      </w:r>
      <w:r w:rsidRPr="00C328E3">
        <w:rPr>
          <w:rFonts w:ascii="GHEA Grapalat" w:eastAsia="Times New Roman" w:hAnsi="GHEA Grapalat" w:cs="Times New Roman"/>
          <w:color w:val="000000"/>
          <w:lang w:val="hy-AM"/>
        </w:rPr>
        <w:t>Ծրագրի իրականացման</w:t>
      </w:r>
      <w:r>
        <w:rPr>
          <w:rFonts w:ascii="GHEA Grapalat" w:eastAsia="Times New Roman" w:hAnsi="GHEA Grapalat" w:cs="Times New Roman"/>
          <w:color w:val="000000"/>
          <w:lang w:val="hy-AM"/>
        </w:rPr>
        <w:t>ն ուղղված</w:t>
      </w:r>
      <w:r w:rsidRPr="00C328E3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գործարքներն ու </w:t>
      </w:r>
      <w:r w:rsidRPr="00C328E3">
        <w:rPr>
          <w:rFonts w:ascii="GHEA Grapalat" w:eastAsia="Times New Roman" w:hAnsi="GHEA Grapalat" w:cs="Times New Roman"/>
          <w:color w:val="000000"/>
          <w:lang w:val="hy-AM"/>
        </w:rPr>
        <w:t>գոր</w:t>
      </w:r>
      <w:r w:rsidRPr="00C328E3">
        <w:rPr>
          <w:rFonts w:ascii="GHEA Grapalat" w:eastAsia="Times New Roman" w:hAnsi="GHEA Grapalat" w:cs="Times New Roman"/>
          <w:color w:val="000000"/>
          <w:lang w:val="hy-AM"/>
        </w:rPr>
        <w:softHyphen/>
        <w:t>ծառնություններ</w:t>
      </w:r>
      <w:r>
        <w:rPr>
          <w:rFonts w:ascii="GHEA Grapalat" w:eastAsia="Times New Roman" w:hAnsi="GHEA Grapalat" w:cs="Times New Roman"/>
          <w:color w:val="000000"/>
          <w:lang w:val="hy-AM"/>
        </w:rPr>
        <w:t>ն իրականաց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նե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լիս վարում է</w:t>
      </w:r>
      <w:r w:rsidRPr="00C328E3">
        <w:rPr>
          <w:rFonts w:ascii="GHEA Grapalat" w:eastAsia="Times New Roman" w:hAnsi="GHEA Grapalat" w:cs="Times New Roman"/>
          <w:color w:val="000000"/>
          <w:lang w:val="hy-AM"/>
        </w:rPr>
        <w:t xml:space="preserve"> առանձնացված (իր հաշվապահական հաշվառ</w:t>
      </w:r>
      <w:r w:rsidRPr="00C328E3">
        <w:rPr>
          <w:rFonts w:ascii="GHEA Grapalat" w:eastAsia="Times New Roman" w:hAnsi="GHEA Grapalat" w:cs="Times New Roman"/>
          <w:color w:val="000000"/>
          <w:lang w:val="hy-AM"/>
        </w:rPr>
        <w:softHyphen/>
        <w:t>ման համակարգից դուրս) հաշ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C328E3">
        <w:rPr>
          <w:rFonts w:ascii="GHEA Grapalat" w:eastAsia="Times New Roman" w:hAnsi="GHEA Grapalat" w:cs="Times New Roman"/>
          <w:color w:val="000000"/>
          <w:lang w:val="hy-AM"/>
        </w:rPr>
        <w:t>վառում</w:t>
      </w:r>
      <w:r>
        <w:rPr>
          <w:rFonts w:ascii="GHEA Grapalat" w:eastAsia="Times New Roman" w:hAnsi="GHEA Grapalat" w:cs="Times New Roman"/>
          <w:color w:val="000000"/>
          <w:lang w:val="hy-AM"/>
        </w:rPr>
        <w:t>՝ Ֆինանսական հաշվետվությունների միջազգային ստան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դարտ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 xml:space="preserve">ներին </w:t>
      </w:r>
      <w:r w:rsidRPr="00B73447">
        <w:rPr>
          <w:rFonts w:ascii="GHEA Grapalat" w:eastAsia="Times New Roman" w:hAnsi="GHEA Grapalat" w:cs="Times New Roman"/>
          <w:color w:val="000000"/>
          <w:lang w:val="hy-AM"/>
        </w:rPr>
        <w:t>հա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B73447">
        <w:rPr>
          <w:rFonts w:ascii="GHEA Grapalat" w:eastAsia="Times New Roman" w:hAnsi="GHEA Grapalat" w:cs="Times New Roman"/>
          <w:color w:val="000000"/>
          <w:lang w:val="hy-AM"/>
        </w:rPr>
        <w:t>մա</w:t>
      </w:r>
      <w:r w:rsidRPr="00B73447">
        <w:rPr>
          <w:rFonts w:ascii="GHEA Grapalat" w:eastAsia="Times New Roman" w:hAnsi="GHEA Grapalat" w:cs="Times New Roman"/>
          <w:color w:val="000000"/>
          <w:lang w:val="hy-AM"/>
        </w:rPr>
        <w:softHyphen/>
        <w:t>պատասխան</w:t>
      </w:r>
      <w:r>
        <w:rPr>
          <w:rFonts w:ascii="GHEA Grapalat" w:eastAsia="Times New Roman" w:hAnsi="GHEA Grapalat" w:cs="Times New Roman"/>
          <w:color w:val="000000"/>
          <w:lang w:val="hy-AM"/>
        </w:rPr>
        <w:t>.</w:t>
      </w:r>
    </w:p>
    <w:p w:rsidR="00BC6909" w:rsidRPr="00590F99" w:rsidRDefault="00BC6909" w:rsidP="00BC690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</w:rPr>
        <w:t>4</w:t>
      </w:r>
      <w:r w:rsidRPr="00590F99">
        <w:rPr>
          <w:rFonts w:ascii="GHEA Grapalat" w:eastAsia="Times New Roman" w:hAnsi="GHEA Grapalat" w:cs="Times New Roman"/>
          <w:color w:val="000000"/>
          <w:lang w:val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Օպերատորն իրականացնում է </w:t>
      </w:r>
      <w:r w:rsidRPr="00590F99">
        <w:rPr>
          <w:rFonts w:ascii="GHEA Grapalat" w:eastAsia="Times New Roman" w:hAnsi="GHEA Grapalat" w:cs="Times New Roman"/>
          <w:color w:val="000000"/>
          <w:lang w:val="hy-AM"/>
        </w:rPr>
        <w:t xml:space="preserve">ծրագրի մոնիտորինգը,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կազմում և ներկայացնում </w:t>
      </w:r>
      <w:proofErr w:type="gramStart"/>
      <w:r>
        <w:rPr>
          <w:rFonts w:ascii="GHEA Grapalat" w:eastAsia="Times New Roman" w:hAnsi="GHEA Grapalat" w:cs="Times New Roman"/>
          <w:color w:val="000000"/>
          <w:lang w:val="hy-AM"/>
        </w:rPr>
        <w:t xml:space="preserve">է </w:t>
      </w:r>
      <w:r w:rsidRPr="00590F99">
        <w:rPr>
          <w:rFonts w:ascii="GHEA Grapalat" w:eastAsia="Times New Roman" w:hAnsi="GHEA Grapalat" w:cs="Times New Roman"/>
          <w:color w:val="000000"/>
          <w:lang w:val="hy-AM"/>
        </w:rPr>
        <w:t xml:space="preserve"> համապատասխան</w:t>
      </w:r>
      <w:proofErr w:type="gramEnd"/>
      <w:r w:rsidRPr="00590F99">
        <w:rPr>
          <w:rFonts w:ascii="GHEA Grapalat" w:eastAsia="Times New Roman" w:hAnsi="GHEA Grapalat" w:cs="Times New Roman"/>
          <w:color w:val="000000"/>
          <w:lang w:val="hy-AM"/>
        </w:rPr>
        <w:t xml:space="preserve"> միջազգային կամ օտարերկրյա վարկատու կազմակերպության կողմից, </w:t>
      </w:r>
      <w:r w:rsidRPr="00590F99">
        <w:rPr>
          <w:rFonts w:ascii="GHEA Grapalat" w:eastAsia="Times New Roman" w:hAnsi="GHEA Grapalat" w:cs="Times New Roman"/>
          <w:color w:val="000000"/>
          <w:lang w:val="hy-AM"/>
        </w:rPr>
        <w:lastRenderedPageBreak/>
        <w:t>ինչ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590F99">
        <w:rPr>
          <w:rFonts w:ascii="GHEA Grapalat" w:eastAsia="Times New Roman" w:hAnsi="GHEA Grapalat" w:cs="Times New Roman"/>
          <w:color w:val="000000"/>
          <w:lang w:val="hy-AM"/>
        </w:rPr>
        <w:t>պես նաև Հայաստանի Հանրապետության օրենսդրությամբ սահմանված ձևով հաշվե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590F99">
        <w:rPr>
          <w:rFonts w:ascii="GHEA Grapalat" w:eastAsia="Times New Roman" w:hAnsi="GHEA Grapalat" w:cs="Times New Roman"/>
          <w:color w:val="000000"/>
          <w:lang w:val="hy-AM"/>
        </w:rPr>
        <w:t>տվո</w:t>
      </w:r>
      <w:r>
        <w:rPr>
          <w:rFonts w:ascii="GHEA Grapalat" w:eastAsia="Times New Roman" w:hAnsi="GHEA Grapalat" w:cs="Times New Roman"/>
          <w:color w:val="000000"/>
          <w:lang w:val="hy-AM"/>
        </w:rPr>
        <w:t>ւ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թյուններ</w:t>
      </w:r>
      <w:r w:rsidRPr="00590F99">
        <w:rPr>
          <w:rFonts w:ascii="GHEA Grapalat" w:eastAsia="Times New Roman" w:hAnsi="GHEA Grapalat" w:cs="Times New Roman"/>
          <w:color w:val="000000"/>
          <w:lang w:val="hy-AM"/>
        </w:rPr>
        <w:t>.</w:t>
      </w:r>
    </w:p>
    <w:p w:rsidR="00BC6909" w:rsidRDefault="00BC6909" w:rsidP="00BC6909">
      <w:pPr>
        <w:shd w:val="clear" w:color="auto" w:fill="FFFFFF"/>
        <w:spacing w:after="0" w:line="276" w:lineRule="auto"/>
        <w:ind w:firstLine="375"/>
        <w:jc w:val="both"/>
        <w:rPr>
          <w:rFonts w:ascii="MS Mincho" w:eastAsia="MS Mincho" w:hAnsi="MS Mincho" w:cs="MS Mincho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</w:rPr>
        <w:t>5</w:t>
      </w:r>
      <w:r w:rsidRPr="00590F99">
        <w:rPr>
          <w:rFonts w:ascii="GHEA Grapalat" w:eastAsia="Times New Roman" w:hAnsi="GHEA Grapalat" w:cs="Times New Roman"/>
          <w:color w:val="000000"/>
          <w:lang w:val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lang w:val="hy-AM"/>
        </w:rPr>
        <w:t>Ծրագրով</w:t>
      </w:r>
      <w:r w:rsidRPr="00A42F7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E2483C">
        <w:rPr>
          <w:rFonts w:ascii="GHEA Grapalat" w:eastAsia="Times New Roman" w:hAnsi="GHEA Grapalat" w:cs="Times New Roman"/>
          <w:color w:val="000000"/>
          <w:lang w:val="hy-AM"/>
        </w:rPr>
        <w:t>ն</w:t>
      </w:r>
      <w:r>
        <w:rPr>
          <w:rFonts w:ascii="GHEA Grapalat" w:eastAsia="Times New Roman" w:hAnsi="GHEA Grapalat" w:cs="Times New Roman"/>
          <w:color w:val="000000"/>
          <w:lang w:val="hy-AM"/>
        </w:rPr>
        <w:t>ախատես</w:t>
      </w:r>
      <w:r w:rsidRPr="00E2483C">
        <w:rPr>
          <w:rFonts w:ascii="GHEA Grapalat" w:eastAsia="Times New Roman" w:hAnsi="GHEA Grapalat" w:cs="Times New Roman"/>
          <w:color w:val="000000"/>
          <w:lang w:val="hy-AM"/>
        </w:rPr>
        <w:t>ված աշխա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E2483C">
        <w:rPr>
          <w:rFonts w:ascii="GHEA Grapalat" w:eastAsia="Times New Roman" w:hAnsi="GHEA Grapalat" w:cs="Times New Roman"/>
          <w:color w:val="000000"/>
          <w:lang w:val="hy-AM"/>
        </w:rPr>
        <w:t>տանք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E2483C">
        <w:rPr>
          <w:rFonts w:ascii="GHEA Grapalat" w:eastAsia="Times New Roman" w:hAnsi="GHEA Grapalat" w:cs="Times New Roman"/>
          <w:color w:val="000000"/>
          <w:lang w:val="hy-AM"/>
        </w:rPr>
        <w:t>ների</w:t>
      </w:r>
      <w:r w:rsidRPr="008F5B46">
        <w:rPr>
          <w:rFonts w:ascii="GHEA Grapalat" w:eastAsia="Times New Roman" w:hAnsi="GHEA Grapalat" w:cs="Times New Roman"/>
          <w:color w:val="000000"/>
          <w:lang w:val="hy-AM"/>
        </w:rPr>
        <w:t xml:space="preserve"> պատվիրատուի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գործառույթների իրա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կա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նացումը, համա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ձայն «Ավելացված արժեքի հարկի մասին» Հայաստանի Հանրա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պե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տության օրենքի 7-րդ հոդ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  <w:t>վածի 2-րդ մասի, հանդիսանում է Օպերատորի կողմից</w:t>
      </w:r>
      <w:r w:rsidRPr="00EC359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Հայաստանի Հանրապետության կառավարությանը </w:t>
      </w:r>
      <w:r w:rsidRPr="00EC3591">
        <w:rPr>
          <w:rFonts w:ascii="GHEA Grapalat" w:eastAsia="Times New Roman" w:hAnsi="GHEA Grapalat" w:cs="Times New Roman"/>
          <w:color w:val="000000"/>
          <w:lang w:val="hy-AM"/>
        </w:rPr>
        <w:t>ծառայությունների մատուց</w:t>
      </w:r>
      <w:r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Pr="00EC3591">
        <w:rPr>
          <w:rFonts w:ascii="GHEA Grapalat" w:eastAsia="Times New Roman" w:hAnsi="GHEA Grapalat" w:cs="Times New Roman"/>
          <w:color w:val="000000"/>
          <w:lang w:val="hy-AM"/>
        </w:rPr>
        <w:t>ման անհատույց գործարք, որը չի հանդիսանում ավելացված արժեքի հարկով հարկման օբյեկտ</w:t>
      </w:r>
      <w:r w:rsidRPr="00EC3591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:rsidR="00BC6909" w:rsidRPr="00BC6909" w:rsidRDefault="00BC6909" w:rsidP="00F409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C6909">
        <w:rPr>
          <w:rFonts w:ascii="GHEA Grapalat" w:eastAsia="Times New Roman" w:hAnsi="GHEA Grapalat" w:cs="Times New Roman"/>
          <w:color w:val="000000"/>
        </w:rPr>
        <w:t>3</w:t>
      </w:r>
      <w:r w:rsidR="005A3604">
        <w:rPr>
          <w:rFonts w:ascii="GHEA Grapalat" w:eastAsia="Times New Roman" w:hAnsi="GHEA Grapalat" w:cs="Times New Roman"/>
          <w:color w:val="000000"/>
        </w:rPr>
        <w:t>.</w:t>
      </w:r>
      <w:r w:rsidRPr="00BC690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proofErr w:type="gramStart"/>
      <w:r w:rsidRPr="00BC6909">
        <w:rPr>
          <w:rFonts w:ascii="GHEA Grapalat" w:eastAsia="Times New Roman" w:hAnsi="GHEA Grapalat" w:cs="Times New Roman"/>
          <w:color w:val="000000"/>
        </w:rPr>
        <w:t>առաջարկել</w:t>
      </w:r>
      <w:proofErr w:type="spellEnd"/>
      <w:proofErr w:type="gramEnd"/>
      <w:r w:rsidRPr="00BC690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BC6909">
        <w:rPr>
          <w:rFonts w:ascii="GHEA Grapalat" w:eastAsia="Times New Roman" w:hAnsi="GHEA Grapalat" w:cs="Times New Roman"/>
          <w:color w:val="000000"/>
        </w:rPr>
        <w:t>որ</w:t>
      </w:r>
      <w:proofErr w:type="spellEnd"/>
      <w:r w:rsidRPr="00BC6909">
        <w:rPr>
          <w:rFonts w:ascii="GHEA Grapalat" w:eastAsia="Times New Roman" w:hAnsi="GHEA Grapalat" w:cs="Times New Roman"/>
          <w:color w:val="000000"/>
        </w:rPr>
        <w:t>.</w:t>
      </w:r>
    </w:p>
    <w:p w:rsidR="00147921" w:rsidRPr="00BC6909" w:rsidRDefault="00BC6909" w:rsidP="00F409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C6909">
        <w:rPr>
          <w:rFonts w:ascii="GHEA Grapalat" w:eastAsia="Times New Roman" w:hAnsi="GHEA Grapalat" w:cs="Times New Roman"/>
          <w:color w:val="000000"/>
        </w:rPr>
        <w:t>1)</w:t>
      </w:r>
      <w:r w:rsidR="00147921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 Ծրագրի իրականացման </w:t>
      </w:r>
      <w:r w:rsidR="001D3557" w:rsidRPr="00BC6909">
        <w:rPr>
          <w:rFonts w:ascii="GHEA Grapalat" w:eastAsia="Times New Roman" w:hAnsi="GHEA Grapalat" w:cs="Times New Roman"/>
          <w:color w:val="000000"/>
          <w:lang w:val="hy-AM"/>
        </w:rPr>
        <w:t>շրջանակներում</w:t>
      </w:r>
      <w:r w:rsidR="00A32987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 Օպերատորին </w:t>
      </w:r>
      <w:r w:rsidR="00147921" w:rsidRPr="00BC6909">
        <w:rPr>
          <w:rFonts w:ascii="GHEA Grapalat" w:eastAsia="Times New Roman" w:hAnsi="GHEA Grapalat" w:cs="Times New Roman"/>
          <w:color w:val="000000"/>
          <w:lang w:val="hy-AM"/>
        </w:rPr>
        <w:t>ապրանքներ մատակարարող և ծառայություններ մատուցող</w:t>
      </w:r>
      <w:r w:rsidR="00A32987" w:rsidRPr="00BC6909">
        <w:rPr>
          <w:rFonts w:ascii="GHEA Grapalat" w:eastAsia="Times New Roman" w:hAnsi="GHEA Grapalat" w:cs="Times New Roman"/>
          <w:color w:val="000000"/>
          <w:lang w:val="hy-AM"/>
        </w:rPr>
        <w:t>՝</w:t>
      </w:r>
      <w:r w:rsidR="00147921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D3557" w:rsidRPr="00BC6909">
        <w:rPr>
          <w:rFonts w:ascii="GHEA Grapalat" w:eastAsia="Times New Roman" w:hAnsi="GHEA Grapalat" w:cs="Times New Roman"/>
          <w:color w:val="000000"/>
          <w:lang w:val="hy-AM"/>
        </w:rPr>
        <w:t>«Ավելացված արժեքի հարկի մասին» Հայաստանի Հանրա</w:t>
      </w:r>
      <w:r w:rsidR="00CF7EA7" w:rsidRPr="00BC6909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1D3557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պետության օրենքով սահմանված կարգով </w:t>
      </w:r>
      <w:r w:rsidR="00A32987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ավելացված արժեքի հարկ վճարող համարվող </w:t>
      </w:r>
      <w:r w:rsidR="00147921" w:rsidRPr="00BC6909">
        <w:rPr>
          <w:rFonts w:ascii="GHEA Grapalat" w:eastAsia="Times New Roman" w:hAnsi="GHEA Grapalat" w:cs="Times New Roman"/>
          <w:color w:val="000000"/>
          <w:lang w:val="hy-AM"/>
        </w:rPr>
        <w:t>անձինք</w:t>
      </w:r>
      <w:r w:rsidR="00A32987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="005029B1" w:rsidRPr="00BC6909">
        <w:rPr>
          <w:rFonts w:ascii="GHEA Grapalat" w:eastAsia="Times New Roman" w:hAnsi="GHEA Grapalat" w:cs="Times New Roman"/>
          <w:color w:val="000000"/>
          <w:lang w:val="hy-AM"/>
        </w:rPr>
        <w:t>Օպերատորի անունով</w:t>
      </w:r>
      <w:r w:rsidR="00A32987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 հարկային հաշիվներ դուրս գրելիս </w:t>
      </w:r>
      <w:r w:rsidR="001D3557" w:rsidRPr="00BC6909">
        <w:rPr>
          <w:rFonts w:ascii="GHEA Grapalat" w:eastAsia="Times New Roman" w:hAnsi="GHEA Grapalat" w:cs="Times New Roman"/>
          <w:color w:val="000000"/>
          <w:lang w:val="hy-AM"/>
        </w:rPr>
        <w:t>հարկային</w:t>
      </w:r>
      <w:r w:rsidR="001D3557">
        <w:rPr>
          <w:rFonts w:ascii="GHEA Grapalat" w:eastAsia="Times New Roman" w:hAnsi="GHEA Grapalat" w:cs="Times New Roman"/>
          <w:color w:val="000000"/>
          <w:lang w:val="hy-AM"/>
        </w:rPr>
        <w:t xml:space="preserve"> հաշվի «</w:t>
      </w:r>
      <w:r w:rsidR="001D3557" w:rsidRPr="001D3557">
        <w:rPr>
          <w:rFonts w:ascii="GHEA Grapalat" w:eastAsia="Times New Roman" w:hAnsi="GHEA Grapalat" w:cs="Times New Roman"/>
          <w:color w:val="000000"/>
          <w:lang w:val="hy-AM"/>
        </w:rPr>
        <w:t>[10]</w:t>
      </w:r>
      <w:r w:rsidR="001D3557">
        <w:rPr>
          <w:rFonts w:ascii="GHEA Grapalat" w:eastAsia="Times New Roman" w:hAnsi="GHEA Grapalat" w:cs="Times New Roman"/>
          <w:color w:val="000000"/>
          <w:lang w:val="hy-AM"/>
        </w:rPr>
        <w:t xml:space="preserve"> Լրացուցիչ տվյալներ </w:t>
      </w:r>
      <w:r w:rsidR="001D3557" w:rsidRPr="001D3557">
        <w:rPr>
          <w:rFonts w:ascii="GHEA Grapalat" w:eastAsia="Times New Roman" w:hAnsi="GHEA Grapalat" w:cs="Times New Roman"/>
          <w:color w:val="000000"/>
          <w:lang w:val="hy-AM"/>
        </w:rPr>
        <w:t>(</w:t>
      </w:r>
      <w:r w:rsidR="001D3557">
        <w:rPr>
          <w:rFonts w:ascii="GHEA Grapalat" w:eastAsia="Times New Roman" w:hAnsi="GHEA Grapalat" w:cs="Times New Roman"/>
          <w:color w:val="000000"/>
          <w:lang w:val="hy-AM"/>
        </w:rPr>
        <w:t>պայմաններ</w:t>
      </w:r>
      <w:r w:rsidR="001D3557" w:rsidRPr="001D3557">
        <w:rPr>
          <w:rFonts w:ascii="GHEA Grapalat" w:eastAsia="Times New Roman" w:hAnsi="GHEA Grapalat" w:cs="Times New Roman"/>
          <w:color w:val="000000"/>
          <w:lang w:val="hy-AM"/>
        </w:rPr>
        <w:t>)</w:t>
      </w:r>
      <w:r w:rsidR="001D3557">
        <w:rPr>
          <w:rFonts w:ascii="GHEA Grapalat" w:eastAsia="Times New Roman" w:hAnsi="GHEA Grapalat" w:cs="Times New Roman"/>
          <w:color w:val="000000"/>
          <w:lang w:val="hy-AM"/>
        </w:rPr>
        <w:t xml:space="preserve">» դաշտում կատարում են </w:t>
      </w:r>
      <w:r w:rsidR="001D3557" w:rsidRPr="0020457F">
        <w:rPr>
          <w:rFonts w:ascii="GHEA Grapalat" w:eastAsia="Times New Roman" w:hAnsi="GHEA Grapalat" w:cs="Times New Roman"/>
          <w:i/>
          <w:color w:val="000000"/>
          <w:lang w:val="hy-AM"/>
        </w:rPr>
        <w:t>«</w:t>
      </w:r>
      <w:r w:rsidR="008347B8" w:rsidRPr="0020457F">
        <w:rPr>
          <w:rFonts w:ascii="GHEA Grapalat" w:eastAsia="Times New Roman" w:hAnsi="GHEA Grapalat" w:cs="Times New Roman"/>
          <w:i/>
          <w:color w:val="000000"/>
          <w:lang w:val="hy-AM"/>
        </w:rPr>
        <w:t>Ապրանքները մատա</w:t>
      </w:r>
      <w:r w:rsidR="005029B1">
        <w:rPr>
          <w:rFonts w:ascii="GHEA Grapalat" w:eastAsia="Times New Roman" w:hAnsi="GHEA Grapalat" w:cs="Times New Roman"/>
          <w:i/>
          <w:color w:val="000000"/>
          <w:lang w:val="hy-AM"/>
        </w:rPr>
        <w:softHyphen/>
      </w:r>
      <w:r w:rsidR="008347B8" w:rsidRPr="0020457F">
        <w:rPr>
          <w:rFonts w:ascii="GHEA Grapalat" w:eastAsia="Times New Roman" w:hAnsi="GHEA Grapalat" w:cs="Times New Roman"/>
          <w:i/>
          <w:color w:val="000000"/>
          <w:lang w:val="hy-AM"/>
        </w:rPr>
        <w:t>կա</w:t>
      </w:r>
      <w:r w:rsidR="005029B1">
        <w:rPr>
          <w:rFonts w:ascii="GHEA Grapalat" w:eastAsia="Times New Roman" w:hAnsi="GHEA Grapalat" w:cs="Times New Roman"/>
          <w:i/>
          <w:color w:val="000000"/>
          <w:lang w:val="hy-AM"/>
        </w:rPr>
        <w:softHyphen/>
      </w:r>
      <w:r w:rsidR="008347B8" w:rsidRPr="0020457F">
        <w:rPr>
          <w:rFonts w:ascii="GHEA Grapalat" w:eastAsia="Times New Roman" w:hAnsi="GHEA Grapalat" w:cs="Times New Roman"/>
          <w:i/>
          <w:color w:val="000000"/>
          <w:lang w:val="hy-AM"/>
        </w:rPr>
        <w:t>րար</w:t>
      </w:r>
      <w:r w:rsidR="005029B1">
        <w:rPr>
          <w:rFonts w:ascii="GHEA Grapalat" w:eastAsia="Times New Roman" w:hAnsi="GHEA Grapalat" w:cs="Times New Roman"/>
          <w:i/>
          <w:color w:val="000000"/>
          <w:lang w:val="hy-AM"/>
        </w:rPr>
        <w:softHyphen/>
      </w:r>
      <w:r w:rsidR="008347B8" w:rsidRPr="0020457F">
        <w:rPr>
          <w:rFonts w:ascii="GHEA Grapalat" w:eastAsia="Times New Roman" w:hAnsi="GHEA Grapalat" w:cs="Times New Roman"/>
          <w:i/>
          <w:color w:val="000000"/>
          <w:lang w:val="hy-AM"/>
        </w:rPr>
        <w:t xml:space="preserve">վում են (ծառայությունները մատուցվում են) «Երևանի ջրամատակարարման բարելավում» </w:t>
      </w:r>
      <w:r w:rsidR="008347B8" w:rsidRPr="00BC6909">
        <w:rPr>
          <w:rFonts w:ascii="GHEA Grapalat" w:eastAsia="Times New Roman" w:hAnsi="GHEA Grapalat" w:cs="Times New Roman"/>
          <w:i/>
          <w:color w:val="000000"/>
          <w:lang w:val="hy-AM"/>
        </w:rPr>
        <w:t>ծրագ</w:t>
      </w:r>
      <w:r w:rsidR="005029B1" w:rsidRPr="00BC6909">
        <w:rPr>
          <w:rFonts w:ascii="GHEA Grapalat" w:eastAsia="Times New Roman" w:hAnsi="GHEA Grapalat" w:cs="Times New Roman"/>
          <w:i/>
          <w:color w:val="000000"/>
          <w:lang w:val="hy-AM"/>
        </w:rPr>
        <w:softHyphen/>
      </w:r>
      <w:r w:rsidR="008347B8" w:rsidRPr="00BC6909">
        <w:rPr>
          <w:rFonts w:ascii="GHEA Grapalat" w:eastAsia="Times New Roman" w:hAnsi="GHEA Grapalat" w:cs="Times New Roman"/>
          <w:i/>
          <w:color w:val="000000"/>
          <w:lang w:val="hy-AM"/>
        </w:rPr>
        <w:t>րի շրջանակներում</w:t>
      </w:r>
      <w:r w:rsidR="001D3557" w:rsidRPr="00BC6909">
        <w:rPr>
          <w:rFonts w:ascii="GHEA Grapalat" w:eastAsia="Times New Roman" w:hAnsi="GHEA Grapalat" w:cs="Times New Roman"/>
          <w:i/>
          <w:color w:val="000000"/>
          <w:lang w:val="hy-AM"/>
        </w:rPr>
        <w:t>»</w:t>
      </w:r>
      <w:r w:rsidR="008347B8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 նշագրումը, իսկ հարկային հաշվի «[21] Լրացուցիչ տվյալներ» դաշ</w:t>
      </w:r>
      <w:r w:rsidR="005029B1" w:rsidRPr="00BC6909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8347B8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տում կատարում են </w:t>
      </w:r>
      <w:r w:rsidR="008347B8" w:rsidRPr="00BC6909">
        <w:rPr>
          <w:rFonts w:ascii="GHEA Grapalat" w:eastAsia="Times New Roman" w:hAnsi="GHEA Grapalat" w:cs="Times New Roman"/>
          <w:i/>
          <w:color w:val="000000"/>
          <w:lang w:val="hy-AM"/>
        </w:rPr>
        <w:t>«Երևան Ջուր» ՓԲԸ-ն հանդես է գալիս Հայաստանի Հանրապետության կառավարության անունից»</w:t>
      </w:r>
      <w:r w:rsidR="008347B8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 նշագրումը</w:t>
      </w:r>
      <w:r w:rsidR="00CF7EA7" w:rsidRPr="00BC6909">
        <w:rPr>
          <w:rFonts w:ascii="MS Mincho" w:eastAsia="MS Mincho" w:hAnsi="MS Mincho" w:cs="MS Mincho"/>
          <w:color w:val="000000"/>
          <w:lang w:val="hy-AM"/>
        </w:rPr>
        <w:t>․</w:t>
      </w:r>
      <w:r w:rsidR="00147921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</w:p>
    <w:p w:rsidR="00CF7EA7" w:rsidRDefault="00BC6909" w:rsidP="00F40988">
      <w:pPr>
        <w:shd w:val="clear" w:color="auto" w:fill="FFFFFF"/>
        <w:spacing w:after="0" w:line="276" w:lineRule="auto"/>
        <w:ind w:firstLine="375"/>
        <w:jc w:val="both"/>
        <w:rPr>
          <w:rFonts w:ascii="Sylfaen" w:eastAsia="MS Mincho" w:hAnsi="Sylfaen" w:cs="MS Mincho"/>
          <w:color w:val="000000"/>
          <w:lang w:val="hy-AM"/>
        </w:rPr>
      </w:pPr>
      <w:r w:rsidRPr="00BC6909">
        <w:rPr>
          <w:rFonts w:ascii="GHEA Grapalat" w:eastAsia="Times New Roman" w:hAnsi="GHEA Grapalat" w:cs="Times New Roman"/>
          <w:color w:val="000000"/>
        </w:rPr>
        <w:t>2)</w:t>
      </w:r>
      <w:r w:rsidR="00CF7EA7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 Ծրագրի իրականացման շրջանակներում Օպերատորին ապրանքներ մատակարարող և ծառայություններ մատուցող՝ «Ավելացված արժեքի հարկի մասին» Հայաստանի Հանրա</w:t>
      </w:r>
      <w:r w:rsidR="00CF7EA7" w:rsidRPr="00BC6909">
        <w:rPr>
          <w:rFonts w:ascii="GHEA Grapalat" w:eastAsia="Times New Roman" w:hAnsi="GHEA Grapalat" w:cs="Times New Roman"/>
          <w:color w:val="000000"/>
          <w:lang w:val="hy-AM"/>
        </w:rPr>
        <w:softHyphen/>
        <w:t xml:space="preserve">պետության օրենքով սահմանված կարգով ավելացված արժեքի հարկ վճարող չհամարվող անձինք, </w:t>
      </w:r>
      <w:r w:rsidR="005029B1" w:rsidRPr="00BC6909">
        <w:rPr>
          <w:rFonts w:ascii="GHEA Grapalat" w:eastAsia="Times New Roman" w:hAnsi="GHEA Grapalat" w:cs="Times New Roman"/>
          <w:color w:val="000000"/>
          <w:lang w:val="hy-AM"/>
        </w:rPr>
        <w:t>Օպերատորի անունով</w:t>
      </w:r>
      <w:r w:rsidR="00CF7EA7" w:rsidRPr="00BC6909">
        <w:rPr>
          <w:rFonts w:ascii="GHEA Grapalat" w:eastAsia="Times New Roman" w:hAnsi="GHEA Grapalat" w:cs="Times New Roman"/>
          <w:color w:val="000000"/>
          <w:lang w:val="hy-AM"/>
        </w:rPr>
        <w:t xml:space="preserve"> հաշվարկային փաստաթղթեր դուրս</w:t>
      </w:r>
      <w:r w:rsidR="00CF7EA7">
        <w:rPr>
          <w:rFonts w:ascii="GHEA Grapalat" w:eastAsia="Times New Roman" w:hAnsi="GHEA Grapalat" w:cs="Times New Roman"/>
          <w:color w:val="000000"/>
          <w:lang w:val="hy-AM"/>
        </w:rPr>
        <w:t xml:space="preserve"> գրելիս հաշվարկային փաստա</w:t>
      </w:r>
      <w:r w:rsidR="0020457F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CF7EA7">
        <w:rPr>
          <w:rFonts w:ascii="GHEA Grapalat" w:eastAsia="Times New Roman" w:hAnsi="GHEA Grapalat" w:cs="Times New Roman"/>
          <w:color w:val="000000"/>
          <w:lang w:val="hy-AM"/>
        </w:rPr>
        <w:t xml:space="preserve">թղթում կատարում են </w:t>
      </w:r>
      <w:r w:rsidR="00CF7EA7" w:rsidRPr="0020457F">
        <w:rPr>
          <w:rFonts w:ascii="GHEA Grapalat" w:eastAsia="Times New Roman" w:hAnsi="GHEA Grapalat" w:cs="Times New Roman"/>
          <w:i/>
          <w:color w:val="000000"/>
          <w:lang w:val="hy-AM"/>
        </w:rPr>
        <w:t>«Ապրանքները մատակարարվում են (ծառայությունները մատուցվում են) «Երևանի ջրամատակարարման բարելավում» ծրագրի շրջանակներում»</w:t>
      </w:r>
      <w:r w:rsidR="00CF7EA7">
        <w:rPr>
          <w:rFonts w:ascii="GHEA Grapalat" w:eastAsia="Times New Roman" w:hAnsi="GHEA Grapalat" w:cs="Times New Roman"/>
          <w:color w:val="000000"/>
          <w:lang w:val="hy-AM"/>
        </w:rPr>
        <w:t xml:space="preserve"> և </w:t>
      </w:r>
      <w:r w:rsidR="00CF7EA7" w:rsidRPr="0020457F">
        <w:rPr>
          <w:rFonts w:ascii="GHEA Grapalat" w:eastAsia="Times New Roman" w:hAnsi="GHEA Grapalat" w:cs="Times New Roman"/>
          <w:i/>
          <w:color w:val="000000"/>
          <w:lang w:val="hy-AM"/>
        </w:rPr>
        <w:t>«Երևան Ջուր» ՓԲԸ-ն հանդես է գալիս Հայաստանի Հանրապետության կառավարության անունից»</w:t>
      </w:r>
      <w:r w:rsidR="00CF7EA7">
        <w:rPr>
          <w:rFonts w:ascii="GHEA Grapalat" w:eastAsia="Times New Roman" w:hAnsi="GHEA Grapalat" w:cs="Times New Roman"/>
          <w:color w:val="000000"/>
          <w:lang w:val="hy-AM"/>
        </w:rPr>
        <w:t xml:space="preserve"> նշա</w:t>
      </w:r>
      <w:r w:rsidR="0020457F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CF7EA7">
        <w:rPr>
          <w:rFonts w:ascii="GHEA Grapalat" w:eastAsia="Times New Roman" w:hAnsi="GHEA Grapalat" w:cs="Times New Roman"/>
          <w:color w:val="000000"/>
          <w:lang w:val="hy-AM"/>
        </w:rPr>
        <w:t>գրում</w:t>
      </w:r>
      <w:r w:rsidR="0020457F">
        <w:rPr>
          <w:rFonts w:ascii="GHEA Grapalat" w:eastAsia="Times New Roman" w:hAnsi="GHEA Grapalat" w:cs="Times New Roman"/>
          <w:color w:val="000000"/>
          <w:lang w:val="hy-AM"/>
        </w:rPr>
        <w:softHyphen/>
      </w:r>
      <w:r w:rsidR="00CF7EA7">
        <w:rPr>
          <w:rFonts w:ascii="GHEA Grapalat" w:eastAsia="Times New Roman" w:hAnsi="GHEA Grapalat" w:cs="Times New Roman"/>
          <w:color w:val="000000"/>
          <w:lang w:val="hy-AM"/>
        </w:rPr>
        <w:t>ները</w:t>
      </w:r>
      <w:r w:rsidR="00CF7EA7">
        <w:rPr>
          <w:rFonts w:ascii="MS Mincho" w:eastAsia="MS Mincho" w:hAnsi="MS Mincho" w:cs="MS Mincho"/>
          <w:color w:val="000000"/>
          <w:lang w:val="hy-AM"/>
        </w:rPr>
        <w:t>․</w:t>
      </w:r>
    </w:p>
    <w:p w:rsidR="00B93612" w:rsidRPr="00B93612" w:rsidRDefault="00B93612" w:rsidP="00B936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93612">
        <w:rPr>
          <w:rFonts w:ascii="GHEA Grapalat" w:eastAsia="Times New Roman" w:hAnsi="GHEA Grapalat" w:cs="Times New Roman"/>
          <w:color w:val="000000"/>
          <w:lang w:val="hy-AM"/>
        </w:rPr>
        <w:t>Սույն որոշումն ուժի մեջ է մտնում պաշտոնական հրապարակմա</w:t>
      </w:r>
      <w:proofErr w:type="spellStart"/>
      <w:r w:rsidR="00CC2D6C">
        <w:rPr>
          <w:rFonts w:ascii="GHEA Grapalat" w:eastAsia="Times New Roman" w:hAnsi="GHEA Grapalat" w:cs="Times New Roman"/>
          <w:color w:val="000000"/>
        </w:rPr>
        <w:t>ն</w:t>
      </w:r>
      <w:r w:rsidR="00FA5E54">
        <w:rPr>
          <w:rFonts w:ascii="GHEA Grapalat" w:eastAsia="Times New Roman" w:hAnsi="GHEA Grapalat" w:cs="Times New Roman"/>
          <w:color w:val="000000"/>
        </w:rPr>
        <w:t>ը</w:t>
      </w:r>
      <w:proofErr w:type="spellEnd"/>
      <w:r w:rsidR="001C69C2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="001C69C2">
        <w:rPr>
          <w:rFonts w:ascii="GHEA Grapalat" w:eastAsia="Times New Roman" w:hAnsi="GHEA Grapalat" w:cs="Times New Roman"/>
          <w:color w:val="000000"/>
        </w:rPr>
        <w:t>հաջորդ</w:t>
      </w:r>
      <w:r w:rsidR="00FA5E54">
        <w:rPr>
          <w:rFonts w:ascii="GHEA Grapalat" w:eastAsia="Times New Roman" w:hAnsi="GHEA Grapalat" w:cs="Times New Roman"/>
          <w:color w:val="000000"/>
        </w:rPr>
        <w:t>ող</w:t>
      </w:r>
      <w:proofErr w:type="spellEnd"/>
      <w:r w:rsidR="001C69C2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="001C69C2">
        <w:rPr>
          <w:rFonts w:ascii="GHEA Grapalat" w:eastAsia="Times New Roman" w:hAnsi="GHEA Grapalat" w:cs="Times New Roman"/>
          <w:color w:val="000000"/>
        </w:rPr>
        <w:t>օրվանից</w:t>
      </w:r>
      <w:proofErr w:type="spellEnd"/>
      <w:r w:rsidRPr="00B93612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B93612" w:rsidRDefault="00B93612" w:rsidP="00F4098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color w:val="000000"/>
        </w:rPr>
      </w:pPr>
    </w:p>
    <w:p w:rsidR="00B93612" w:rsidRDefault="00B93612" w:rsidP="00F4098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570"/>
      </w:tblGrid>
      <w:tr w:rsidR="00B93612" w:rsidTr="00B93612">
        <w:tc>
          <w:tcPr>
            <w:tcW w:w="3780" w:type="dxa"/>
          </w:tcPr>
          <w:p w:rsidR="00B93612" w:rsidRDefault="00B93612" w:rsidP="00B93612">
            <w:pPr>
              <w:shd w:val="clear" w:color="auto" w:fill="FFFFFF"/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proofErr w:type="spellStart"/>
            <w:r w:rsidRPr="001A342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Pr="001A342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Հանրապետության</w:t>
            </w:r>
            <w:proofErr w:type="spellEnd"/>
          </w:p>
          <w:p w:rsidR="00B93612" w:rsidRDefault="00B93612" w:rsidP="00B93612">
            <w:pPr>
              <w:shd w:val="clear" w:color="auto" w:fill="FFFFFF"/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proofErr w:type="spellStart"/>
            <w:r w:rsidRPr="001A342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վարչապետ</w:t>
            </w:r>
            <w:proofErr w:type="spellEnd"/>
            <w:r w:rsidRPr="003648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70" w:type="dxa"/>
          </w:tcPr>
          <w:p w:rsidR="00B93612" w:rsidRDefault="00B93612" w:rsidP="00F40988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  <w:p w:rsidR="00B93612" w:rsidRDefault="00B93612" w:rsidP="00B93612">
            <w:pPr>
              <w:spacing w:line="276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B9361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</w:t>
            </w:r>
            <w:r w:rsidRPr="00B93612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․</w:t>
            </w:r>
            <w:r w:rsidRPr="00B9361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9361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Աբրահամյան</w:t>
            </w:r>
            <w:proofErr w:type="spellEnd"/>
          </w:p>
        </w:tc>
      </w:tr>
    </w:tbl>
    <w:p w:rsidR="00B93612" w:rsidRDefault="00B93612" w:rsidP="00F4098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color w:val="000000"/>
        </w:rPr>
      </w:pPr>
    </w:p>
    <w:p w:rsidR="00364888" w:rsidRPr="00364888" w:rsidRDefault="00B93612" w:rsidP="00F40988">
      <w:pPr>
        <w:shd w:val="clear" w:color="auto" w:fill="FFFFFF"/>
        <w:spacing w:after="0" w:line="276" w:lineRule="auto"/>
        <w:jc w:val="both"/>
        <w:rPr>
          <w:rFonts w:ascii="Sylfaen" w:eastAsia="MS Mincho" w:hAnsi="Sylfaen" w:cs="MS Mincho"/>
          <w:color w:val="000000"/>
          <w:lang w:val="hy-AM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</w:p>
    <w:p w:rsidR="00F112CC" w:rsidRDefault="00364888" w:rsidP="00011805">
      <w:pPr>
        <w:shd w:val="clear" w:color="auto" w:fill="FFFFFF"/>
        <w:spacing w:after="0" w:line="276" w:lineRule="auto"/>
        <w:ind w:firstLine="375"/>
        <w:rPr>
          <w:rFonts w:ascii="Calibri" w:eastAsia="Times New Roman" w:hAnsi="Calibri" w:cs="Calibri"/>
          <w:color w:val="000000"/>
          <w:sz w:val="21"/>
          <w:szCs w:val="21"/>
        </w:rPr>
      </w:pPr>
      <w:r w:rsidRPr="00364888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sectPr w:rsidR="00F112CC" w:rsidSect="00D57348">
      <w:head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69B" w:rsidRDefault="001A169B" w:rsidP="001A3423">
      <w:pPr>
        <w:spacing w:after="0" w:line="240" w:lineRule="auto"/>
      </w:pPr>
      <w:r>
        <w:separator/>
      </w:r>
    </w:p>
  </w:endnote>
  <w:endnote w:type="continuationSeparator" w:id="0">
    <w:p w:rsidR="001A169B" w:rsidRDefault="001A169B" w:rsidP="001A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69B" w:rsidRDefault="001A169B" w:rsidP="001A3423">
      <w:pPr>
        <w:spacing w:after="0" w:line="240" w:lineRule="auto"/>
      </w:pPr>
      <w:r>
        <w:separator/>
      </w:r>
    </w:p>
  </w:footnote>
  <w:footnote w:type="continuationSeparator" w:id="0">
    <w:p w:rsidR="001A169B" w:rsidRDefault="001A169B" w:rsidP="001A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23" w:rsidRPr="001A3423" w:rsidRDefault="001A3423" w:rsidP="001A3423">
    <w:pPr>
      <w:pStyle w:val="Header"/>
      <w:jc w:val="right"/>
      <w:rPr>
        <w:rFonts w:ascii="GHEA Grapalat" w:hAnsi="GHEA Grapalat"/>
        <w:i/>
        <w:lang w:val="hy-AM"/>
      </w:rPr>
    </w:pPr>
    <w:r w:rsidRPr="001A3423">
      <w:rPr>
        <w:rFonts w:ascii="GHEA Grapalat" w:hAnsi="GHEA Grapalat"/>
        <w:i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C0674"/>
    <w:multiLevelType w:val="hybridMultilevel"/>
    <w:tmpl w:val="6C4AE84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88"/>
    <w:rsid w:val="00011805"/>
    <w:rsid w:val="000A7899"/>
    <w:rsid w:val="000E2F59"/>
    <w:rsid w:val="00106C3E"/>
    <w:rsid w:val="00125BA9"/>
    <w:rsid w:val="00147921"/>
    <w:rsid w:val="001A169B"/>
    <w:rsid w:val="001A3423"/>
    <w:rsid w:val="001C69C2"/>
    <w:rsid w:val="001D3557"/>
    <w:rsid w:val="0020457F"/>
    <w:rsid w:val="002232CE"/>
    <w:rsid w:val="0023510A"/>
    <w:rsid w:val="002A4729"/>
    <w:rsid w:val="002D4473"/>
    <w:rsid w:val="00364888"/>
    <w:rsid w:val="0038608B"/>
    <w:rsid w:val="005029B1"/>
    <w:rsid w:val="00590F99"/>
    <w:rsid w:val="005A2634"/>
    <w:rsid w:val="005A3604"/>
    <w:rsid w:val="005C30A4"/>
    <w:rsid w:val="005D46FD"/>
    <w:rsid w:val="006C31B8"/>
    <w:rsid w:val="00707368"/>
    <w:rsid w:val="007A3431"/>
    <w:rsid w:val="008347B8"/>
    <w:rsid w:val="0087002A"/>
    <w:rsid w:val="00875DE1"/>
    <w:rsid w:val="008F5B46"/>
    <w:rsid w:val="008F6B6D"/>
    <w:rsid w:val="0093376B"/>
    <w:rsid w:val="00976147"/>
    <w:rsid w:val="0099271F"/>
    <w:rsid w:val="00A32987"/>
    <w:rsid w:val="00A42F77"/>
    <w:rsid w:val="00AC2632"/>
    <w:rsid w:val="00B02D6D"/>
    <w:rsid w:val="00B17320"/>
    <w:rsid w:val="00B73447"/>
    <w:rsid w:val="00B93612"/>
    <w:rsid w:val="00BC6909"/>
    <w:rsid w:val="00BE6135"/>
    <w:rsid w:val="00C05E2A"/>
    <w:rsid w:val="00C328E3"/>
    <w:rsid w:val="00C70C9E"/>
    <w:rsid w:val="00CC2D6C"/>
    <w:rsid w:val="00CF7EA7"/>
    <w:rsid w:val="00D02FB7"/>
    <w:rsid w:val="00D06DB5"/>
    <w:rsid w:val="00D57348"/>
    <w:rsid w:val="00D85CC6"/>
    <w:rsid w:val="00E2483C"/>
    <w:rsid w:val="00E43802"/>
    <w:rsid w:val="00E50552"/>
    <w:rsid w:val="00E71395"/>
    <w:rsid w:val="00EC3591"/>
    <w:rsid w:val="00EC5FDD"/>
    <w:rsid w:val="00F03FA3"/>
    <w:rsid w:val="00F112CC"/>
    <w:rsid w:val="00F40988"/>
    <w:rsid w:val="00F635A6"/>
    <w:rsid w:val="00F64B31"/>
    <w:rsid w:val="00F73210"/>
    <w:rsid w:val="00F733FA"/>
    <w:rsid w:val="00FA0E1A"/>
    <w:rsid w:val="00FA5E54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888"/>
    <w:rPr>
      <w:b/>
      <w:bCs/>
    </w:rPr>
  </w:style>
  <w:style w:type="character" w:customStyle="1" w:styleId="apple-converted-space">
    <w:name w:val="apple-converted-space"/>
    <w:basedOn w:val="DefaultParagraphFont"/>
    <w:rsid w:val="00364888"/>
  </w:style>
  <w:style w:type="character" w:styleId="Emphasis">
    <w:name w:val="Emphasis"/>
    <w:basedOn w:val="DefaultParagraphFont"/>
    <w:uiPriority w:val="20"/>
    <w:qFormat/>
    <w:rsid w:val="0036488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A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23"/>
  </w:style>
  <w:style w:type="paragraph" w:styleId="Footer">
    <w:name w:val="footer"/>
    <w:basedOn w:val="Normal"/>
    <w:link w:val="FooterChar"/>
    <w:uiPriority w:val="99"/>
    <w:unhideWhenUsed/>
    <w:rsid w:val="001A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23"/>
  </w:style>
  <w:style w:type="paragraph" w:styleId="ListParagraph">
    <w:name w:val="List Paragraph"/>
    <w:basedOn w:val="Normal"/>
    <w:uiPriority w:val="34"/>
    <w:qFormat/>
    <w:rsid w:val="00FF24ED"/>
    <w:pPr>
      <w:ind w:left="720"/>
      <w:contextualSpacing/>
    </w:pPr>
  </w:style>
  <w:style w:type="table" w:styleId="TableGrid">
    <w:name w:val="Table Grid"/>
    <w:basedOn w:val="TableNormal"/>
    <w:uiPriority w:val="39"/>
    <w:rsid w:val="00B93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888"/>
    <w:rPr>
      <w:b/>
      <w:bCs/>
    </w:rPr>
  </w:style>
  <w:style w:type="character" w:customStyle="1" w:styleId="apple-converted-space">
    <w:name w:val="apple-converted-space"/>
    <w:basedOn w:val="DefaultParagraphFont"/>
    <w:rsid w:val="00364888"/>
  </w:style>
  <w:style w:type="character" w:styleId="Emphasis">
    <w:name w:val="Emphasis"/>
    <w:basedOn w:val="DefaultParagraphFont"/>
    <w:uiPriority w:val="20"/>
    <w:qFormat/>
    <w:rsid w:val="0036488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A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23"/>
  </w:style>
  <w:style w:type="paragraph" w:styleId="Footer">
    <w:name w:val="footer"/>
    <w:basedOn w:val="Normal"/>
    <w:link w:val="FooterChar"/>
    <w:uiPriority w:val="99"/>
    <w:unhideWhenUsed/>
    <w:rsid w:val="001A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23"/>
  </w:style>
  <w:style w:type="paragraph" w:styleId="ListParagraph">
    <w:name w:val="List Paragraph"/>
    <w:basedOn w:val="Normal"/>
    <w:uiPriority w:val="34"/>
    <w:qFormat/>
    <w:rsid w:val="00FF24ED"/>
    <w:pPr>
      <w:ind w:left="720"/>
      <w:contextualSpacing/>
    </w:pPr>
  </w:style>
  <w:style w:type="table" w:styleId="TableGrid">
    <w:name w:val="Table Grid"/>
    <w:basedOn w:val="TableNormal"/>
    <w:uiPriority w:val="39"/>
    <w:rsid w:val="00B93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Ananyan</dc:creator>
  <cp:keywords/>
  <dc:description/>
  <cp:lastModifiedBy>Garik Nadiryan</cp:lastModifiedBy>
  <cp:revision>12</cp:revision>
  <cp:lastPrinted>2015-05-06T06:48:00Z</cp:lastPrinted>
  <dcterms:created xsi:type="dcterms:W3CDTF">2015-04-03T07:23:00Z</dcterms:created>
  <dcterms:modified xsi:type="dcterms:W3CDTF">2015-05-06T06:52:00Z</dcterms:modified>
</cp:coreProperties>
</file>