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55" w:rsidRPr="001439EE" w:rsidRDefault="00237F55" w:rsidP="00237F55">
      <w:pPr>
        <w:tabs>
          <w:tab w:val="left" w:pos="9360"/>
        </w:tabs>
        <w:spacing w:line="276" w:lineRule="auto"/>
        <w:jc w:val="right"/>
        <w:rPr>
          <w:rFonts w:ascii="GHEA Grapalat" w:hAnsi="GHEA Grapalat"/>
          <w:b/>
          <w:lang w:val="fr-FR"/>
        </w:rPr>
      </w:pPr>
      <w:r w:rsidRPr="001439EE">
        <w:rPr>
          <w:rFonts w:ascii="GHEA Grapalat" w:hAnsi="GHEA Grapalat"/>
          <w:b/>
        </w:rPr>
        <w:t>ՆԱԽԱԳԻԾ</w:t>
      </w:r>
      <w:r w:rsidRPr="001439EE">
        <w:rPr>
          <w:rFonts w:ascii="GHEA Grapalat" w:hAnsi="GHEA Grapalat"/>
          <w:b/>
          <w:lang w:val="fr-FR"/>
        </w:rPr>
        <w:t xml:space="preserve"> </w:t>
      </w:r>
    </w:p>
    <w:p w:rsidR="00237F55" w:rsidRPr="001439EE" w:rsidRDefault="00237F55" w:rsidP="00237F55">
      <w:pPr>
        <w:tabs>
          <w:tab w:val="left" w:pos="9360"/>
        </w:tabs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237F55" w:rsidRPr="001439EE" w:rsidRDefault="00237F55" w:rsidP="00237F55">
      <w:pPr>
        <w:tabs>
          <w:tab w:val="left" w:pos="9360"/>
        </w:tabs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b/>
          <w:lang w:val="fr-FR"/>
        </w:rPr>
      </w:pPr>
      <w:r w:rsidRPr="001439EE">
        <w:rPr>
          <w:rFonts w:ascii="GHEA Grapalat" w:hAnsi="GHEA Grapalat"/>
          <w:b/>
        </w:rPr>
        <w:t>ՀԱՅԱՍՏԱՆԻ</w:t>
      </w:r>
      <w:r w:rsidRPr="001439EE">
        <w:rPr>
          <w:rFonts w:ascii="GHEA Grapalat" w:hAnsi="GHEA Grapalat"/>
          <w:b/>
          <w:lang w:val="fr-FR"/>
        </w:rPr>
        <w:t xml:space="preserve">  </w:t>
      </w:r>
      <w:r w:rsidRPr="001439EE">
        <w:rPr>
          <w:rFonts w:ascii="GHEA Grapalat" w:hAnsi="GHEA Grapalat"/>
          <w:b/>
        </w:rPr>
        <w:t>ՀԱՆՐԱՊԵՏՈՒԹՅԱՆ</w:t>
      </w:r>
      <w:r w:rsidRPr="001439EE">
        <w:rPr>
          <w:rFonts w:ascii="GHEA Grapalat" w:hAnsi="GHEA Grapalat"/>
          <w:b/>
          <w:lang w:val="fr-FR"/>
        </w:rPr>
        <w:t xml:space="preserve">  </w:t>
      </w:r>
      <w:r w:rsidRPr="001439EE">
        <w:rPr>
          <w:rFonts w:ascii="GHEA Grapalat" w:hAnsi="GHEA Grapalat"/>
          <w:b/>
        </w:rPr>
        <w:t>ԿԱՌԱՎԱՐՈՒԹՅՈՒՆ</w:t>
      </w:r>
    </w:p>
    <w:p w:rsidR="00237F55" w:rsidRPr="001439EE" w:rsidRDefault="00237F55" w:rsidP="00237F55">
      <w:pPr>
        <w:tabs>
          <w:tab w:val="left" w:pos="9360"/>
        </w:tabs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b/>
          <w:lang w:val="fr-FR"/>
        </w:rPr>
      </w:pPr>
    </w:p>
    <w:p w:rsidR="00237F55" w:rsidRPr="001439EE" w:rsidRDefault="00237F55" w:rsidP="00237F55">
      <w:pPr>
        <w:tabs>
          <w:tab w:val="left" w:pos="9360"/>
        </w:tabs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b/>
          <w:lang w:val="fr-FR"/>
        </w:rPr>
      </w:pPr>
      <w:r w:rsidRPr="001439EE">
        <w:rPr>
          <w:rFonts w:ascii="GHEA Grapalat" w:hAnsi="GHEA Grapalat"/>
          <w:b/>
        </w:rPr>
        <w:t>Ո</w:t>
      </w:r>
      <w:r w:rsidRPr="001439EE">
        <w:rPr>
          <w:rFonts w:ascii="GHEA Grapalat" w:hAnsi="GHEA Grapalat"/>
          <w:b/>
          <w:lang w:val="fr-FR"/>
        </w:rPr>
        <w:t xml:space="preserve"> </w:t>
      </w:r>
      <w:r w:rsidRPr="001439EE">
        <w:rPr>
          <w:rFonts w:ascii="GHEA Grapalat" w:hAnsi="GHEA Grapalat"/>
          <w:b/>
        </w:rPr>
        <w:t>Ր</w:t>
      </w:r>
      <w:r w:rsidRPr="001439EE">
        <w:rPr>
          <w:rFonts w:ascii="GHEA Grapalat" w:hAnsi="GHEA Grapalat"/>
          <w:b/>
          <w:lang w:val="fr-FR"/>
        </w:rPr>
        <w:t xml:space="preserve"> </w:t>
      </w:r>
      <w:r w:rsidRPr="001439EE">
        <w:rPr>
          <w:rFonts w:ascii="GHEA Grapalat" w:hAnsi="GHEA Grapalat"/>
          <w:b/>
        </w:rPr>
        <w:t>Ո</w:t>
      </w:r>
      <w:r w:rsidRPr="001439EE">
        <w:rPr>
          <w:rFonts w:ascii="GHEA Grapalat" w:hAnsi="GHEA Grapalat"/>
          <w:b/>
          <w:lang w:val="fr-FR"/>
        </w:rPr>
        <w:t xml:space="preserve"> </w:t>
      </w:r>
      <w:r w:rsidRPr="001439EE">
        <w:rPr>
          <w:rFonts w:ascii="GHEA Grapalat" w:hAnsi="GHEA Grapalat"/>
          <w:b/>
        </w:rPr>
        <w:t>Շ</w:t>
      </w:r>
      <w:r w:rsidRPr="001439EE">
        <w:rPr>
          <w:rFonts w:ascii="GHEA Grapalat" w:hAnsi="GHEA Grapalat"/>
          <w:b/>
          <w:lang w:val="fr-FR"/>
        </w:rPr>
        <w:t xml:space="preserve"> </w:t>
      </w:r>
      <w:r w:rsidRPr="001439EE">
        <w:rPr>
          <w:rFonts w:ascii="GHEA Grapalat" w:hAnsi="GHEA Grapalat"/>
          <w:b/>
        </w:rPr>
        <w:t>ՈՒ</w:t>
      </w:r>
      <w:r w:rsidRPr="001439EE">
        <w:rPr>
          <w:rFonts w:ascii="GHEA Grapalat" w:hAnsi="GHEA Grapalat"/>
          <w:b/>
          <w:lang w:val="fr-FR"/>
        </w:rPr>
        <w:t xml:space="preserve"> </w:t>
      </w:r>
      <w:r w:rsidRPr="001439EE">
        <w:rPr>
          <w:rFonts w:ascii="GHEA Grapalat" w:hAnsi="GHEA Grapalat"/>
          <w:b/>
        </w:rPr>
        <w:t>Մ</w:t>
      </w:r>
    </w:p>
    <w:p w:rsidR="00237F55" w:rsidRPr="001439EE" w:rsidRDefault="00237F55" w:rsidP="00237F55">
      <w:pPr>
        <w:tabs>
          <w:tab w:val="left" w:pos="9360"/>
        </w:tabs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b/>
          <w:lang w:val="fr-FR"/>
        </w:rPr>
      </w:pPr>
    </w:p>
    <w:p w:rsidR="00237F55" w:rsidRPr="001439EE" w:rsidRDefault="00237F55" w:rsidP="00237F55">
      <w:pPr>
        <w:tabs>
          <w:tab w:val="left" w:pos="9360"/>
        </w:tabs>
        <w:spacing w:line="276" w:lineRule="auto"/>
        <w:jc w:val="center"/>
        <w:rPr>
          <w:rFonts w:ascii="GHEA Grapalat" w:hAnsi="GHEA Grapalat"/>
          <w:b/>
          <w:lang w:val="fr-FR"/>
        </w:rPr>
      </w:pPr>
      <w:r w:rsidRPr="001439EE">
        <w:rPr>
          <w:rFonts w:ascii="GHEA Grapalat" w:hAnsi="GHEA Grapalat"/>
          <w:b/>
          <w:lang w:val="fr-FR"/>
        </w:rPr>
        <w:t xml:space="preserve">«……» …………………… 2015  </w:t>
      </w:r>
      <w:r w:rsidRPr="001439EE">
        <w:rPr>
          <w:rFonts w:ascii="GHEA Grapalat" w:hAnsi="GHEA Grapalat"/>
          <w:b/>
          <w:lang w:val="en-US"/>
        </w:rPr>
        <w:t>ԹՎԱԿԱՆԻ</w:t>
      </w:r>
      <w:r w:rsidRPr="001439EE">
        <w:rPr>
          <w:rFonts w:ascii="GHEA Grapalat" w:hAnsi="GHEA Grapalat"/>
          <w:b/>
          <w:lang w:val="fr-FR"/>
        </w:rPr>
        <w:t xml:space="preserve">  N ….. -</w:t>
      </w:r>
      <w:r w:rsidRPr="001439EE">
        <w:rPr>
          <w:rFonts w:ascii="GHEA Grapalat" w:hAnsi="GHEA Grapalat"/>
          <w:b/>
          <w:lang w:val="en-US"/>
        </w:rPr>
        <w:t>Ն</w:t>
      </w:r>
    </w:p>
    <w:p w:rsidR="00237F55" w:rsidRPr="001439EE" w:rsidRDefault="00237F55" w:rsidP="00237F55">
      <w:pPr>
        <w:tabs>
          <w:tab w:val="left" w:pos="9360"/>
        </w:tabs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b/>
          <w:lang w:val="fr-FR"/>
        </w:rPr>
      </w:pPr>
    </w:p>
    <w:p w:rsidR="00237F55" w:rsidRPr="001439EE" w:rsidRDefault="00237F55" w:rsidP="00237F55">
      <w:pPr>
        <w:tabs>
          <w:tab w:val="left" w:pos="9360"/>
        </w:tabs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b/>
          <w:bCs/>
          <w:lang w:val="af-ZA"/>
        </w:rPr>
      </w:pPr>
      <w:r w:rsidRPr="001439EE">
        <w:rPr>
          <w:rFonts w:ascii="GHEA Grapalat" w:hAnsi="GHEA Grapalat"/>
          <w:b/>
          <w:bCs/>
          <w:lang w:val="af-ZA"/>
        </w:rPr>
        <w:t>ՀԻՍՈՒՆ ԵՎ ԱՎԵԼԻ ՏՈԿՈՍ ՊԵՏԱԿԱՆ ՄԱՍՆԱԿՑՈՒԹՅԱՄԲ ԱՌԵՎՏՐԱՅԻՆ ԿԱԶՄԱԿԵՐՊՈՒԹՅՈՒՆՆԵՐՈՒՄ ՀԱՅԱՍՏԱՆԻ ՀԱՆՐԱՊԵՏՈՒԹՅԱՆ ՍԵՓԱԿԱՆՈՒԹՅՈՒՆ ՀԱՆԴԻՍԱՑՈՂ ԲԱԺՆԵՏՈՄՍԵՐՈՎ ՀԱՎԱՍՏՎԱԾ ԻՐԱՎՈՒՆՔՆԵՐԻ ՀԱՎԱՏԱՐՄԱԳՐԱՅԻՆ ԿԱՌԱՎԱՐՄԱՆ ՀԱՆՁՆԵԼՈՒ ԿԱՐԳԸ ՀԱՍՏԱՏԵԼՈՒ ՄԱՍԻՆ</w:t>
      </w:r>
    </w:p>
    <w:p w:rsidR="00237F55" w:rsidRPr="001439EE" w:rsidRDefault="00237F55" w:rsidP="00237F55">
      <w:pPr>
        <w:tabs>
          <w:tab w:val="left" w:pos="9360"/>
        </w:tabs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237F55" w:rsidRPr="001439EE" w:rsidRDefault="00237F55" w:rsidP="00237F55">
      <w:pPr>
        <w:tabs>
          <w:tab w:val="left" w:pos="936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/>
          <w:b/>
          <w:lang w:val="fr-FR"/>
        </w:rPr>
      </w:pPr>
      <w:r w:rsidRPr="001439EE">
        <w:rPr>
          <w:rFonts w:ascii="GHEA Grapalat" w:hAnsi="GHEA Grapalat"/>
          <w:lang w:val="en-US"/>
        </w:rPr>
        <w:t>Հիմք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  <w:lang w:val="en-US"/>
        </w:rPr>
        <w:t>ընդունելով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  <w:lang w:val="en-US"/>
        </w:rPr>
        <w:t>Հայաստանի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  <w:lang w:val="en-US"/>
        </w:rPr>
        <w:t>Հանրապետության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  <w:lang w:val="en-US"/>
        </w:rPr>
        <w:t>քաղաքացիական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  <w:lang w:val="en-US"/>
        </w:rPr>
        <w:t>օրենսգրքի</w:t>
      </w:r>
      <w:r w:rsidRPr="001439EE">
        <w:rPr>
          <w:rFonts w:ascii="GHEA Grapalat" w:hAnsi="GHEA Grapalat"/>
          <w:lang w:val="fr-FR"/>
        </w:rPr>
        <w:t xml:space="preserve"> 954-968-րդ </w:t>
      </w:r>
      <w:r w:rsidRPr="001439EE">
        <w:rPr>
          <w:rFonts w:ascii="GHEA Grapalat" w:hAnsi="GHEA Grapalat"/>
          <w:lang w:val="en-US"/>
        </w:rPr>
        <w:t>հոդվածները՝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  <w:lang w:val="en-US"/>
        </w:rPr>
        <w:t>Հայաստանի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  <w:lang w:val="en-US"/>
        </w:rPr>
        <w:t>Հանրապետության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  <w:lang w:val="en-US"/>
        </w:rPr>
        <w:t>կառավարությունը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  <w:lang w:val="en-US"/>
        </w:rPr>
        <w:t>որոշու</w:t>
      </w:r>
      <w:r w:rsidRPr="001439EE">
        <w:rPr>
          <w:rFonts w:ascii="GHEA Grapalat" w:hAnsi="GHEA Grapalat"/>
        </w:rPr>
        <w:t>մ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է</w:t>
      </w:r>
      <w:r w:rsidRPr="001439EE">
        <w:rPr>
          <w:rFonts w:ascii="GHEA Grapalat" w:hAnsi="GHEA Grapalat"/>
          <w:b/>
          <w:lang w:val="fr-FR"/>
        </w:rPr>
        <w:t>`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t xml:space="preserve">1. </w:t>
      </w:r>
      <w:r w:rsidRPr="001439EE">
        <w:rPr>
          <w:rFonts w:ascii="GHEA Grapalat" w:hAnsi="GHEA Grapalat"/>
        </w:rPr>
        <w:t>Հաստատել</w:t>
      </w:r>
      <w:r w:rsidRPr="001439EE">
        <w:rPr>
          <w:rFonts w:ascii="GHEA Grapalat" w:hAnsi="GHEA Grapalat"/>
          <w:lang w:val="fr-FR"/>
        </w:rPr>
        <w:t xml:space="preserve"> հիսուն և ավելի տոկոս պետական մասնակցությամբ </w:t>
      </w:r>
      <w:r w:rsidRPr="001439EE">
        <w:rPr>
          <w:rFonts w:ascii="GHEA Grapalat" w:hAnsi="GHEA Grapalat"/>
        </w:rPr>
        <w:t>առևտրային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կազմակերպություններում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  <w:lang w:val="en-US"/>
        </w:rPr>
        <w:t>Հայաստանի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  <w:lang w:val="en-US"/>
        </w:rPr>
        <w:t>Հանրապետության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  <w:lang w:val="en-US"/>
        </w:rPr>
        <w:t>սեփականություն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  <w:lang w:val="en-US"/>
        </w:rPr>
        <w:t>հանդիսացող</w:t>
      </w:r>
      <w:r w:rsidRPr="001439EE">
        <w:rPr>
          <w:rFonts w:ascii="GHEA Grapalat" w:hAnsi="GHEA Grapalat"/>
          <w:lang w:val="fr-FR"/>
        </w:rPr>
        <w:t xml:space="preserve"> բաժնետոմսերով հավաստված իրավունքների </w:t>
      </w:r>
      <w:r w:rsidRPr="001439EE">
        <w:rPr>
          <w:rFonts w:ascii="GHEA Grapalat" w:hAnsi="GHEA Grapalat"/>
          <w:lang w:val="en-US"/>
        </w:rPr>
        <w:t>հավատարմագրային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  <w:lang w:val="en-US"/>
        </w:rPr>
        <w:t>կառավարման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  <w:lang w:val="en-US"/>
        </w:rPr>
        <w:t>հանձնելու</w:t>
      </w:r>
      <w:r w:rsidRPr="001439EE">
        <w:rPr>
          <w:rFonts w:ascii="GHEA Grapalat" w:hAnsi="GHEA Grapalat"/>
          <w:b/>
          <w:lang w:val="fr-FR"/>
        </w:rPr>
        <w:t xml:space="preserve"> </w:t>
      </w:r>
      <w:r w:rsidRPr="001439EE">
        <w:rPr>
          <w:rFonts w:ascii="GHEA Grapalat" w:hAnsi="GHEA Grapalat"/>
          <w:lang w:val="fr-FR"/>
        </w:rPr>
        <w:t xml:space="preserve">կարգը՝ </w:t>
      </w:r>
      <w:r w:rsidRPr="001439EE">
        <w:rPr>
          <w:rFonts w:ascii="GHEA Grapalat" w:hAnsi="GHEA Grapalat"/>
        </w:rPr>
        <w:t>համաձայն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հավելվածի</w:t>
      </w:r>
      <w:r w:rsidRPr="001439EE">
        <w:rPr>
          <w:rFonts w:ascii="GHEA Grapalat" w:hAnsi="GHEA Grapalat"/>
          <w:lang w:val="fr-FR"/>
        </w:rPr>
        <w:t>:</w:t>
      </w:r>
    </w:p>
    <w:p w:rsidR="00237F55" w:rsidRPr="001439EE" w:rsidRDefault="00237F55" w:rsidP="00237F55">
      <w:pPr>
        <w:pStyle w:val="NormalWeb"/>
        <w:tabs>
          <w:tab w:val="left" w:pos="9360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</w:rPr>
      </w:pPr>
      <w:r w:rsidRPr="001439EE">
        <w:rPr>
          <w:rFonts w:ascii="GHEA Grapalat" w:hAnsi="GHEA Grapalat"/>
          <w:lang w:val="fr-FR"/>
        </w:rPr>
        <w:t xml:space="preserve">2. Սահմանել, որ հիսուն և ավելի տոկոս պետական մասնակցությամբ </w:t>
      </w:r>
      <w:r w:rsidRPr="001439EE">
        <w:rPr>
          <w:rFonts w:ascii="GHEA Grapalat" w:hAnsi="GHEA Grapalat"/>
        </w:rPr>
        <w:t>առևտրային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կազմակերպություններում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Հայաստանի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Հանրապետության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սեփականություն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հանդիսացող</w:t>
      </w:r>
      <w:r w:rsidRPr="001439EE">
        <w:rPr>
          <w:rFonts w:ascii="GHEA Grapalat" w:hAnsi="GHEA Grapalat"/>
          <w:lang w:val="fr-FR"/>
        </w:rPr>
        <w:t xml:space="preserve"> բաժնետոմսերով հավաստված իրավունքները </w:t>
      </w:r>
      <w:r w:rsidRPr="001439EE">
        <w:rPr>
          <w:rFonts w:ascii="GHEA Grapalat" w:hAnsi="GHEA Grapalat"/>
        </w:rPr>
        <w:t>հավատարմագրային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կառավարման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հանձնելու</w:t>
      </w:r>
      <w:r w:rsidRPr="001439EE">
        <w:rPr>
          <w:rFonts w:ascii="GHEA Grapalat" w:hAnsi="GHEA Grapalat"/>
          <w:b/>
          <w:lang w:val="fr-FR"/>
        </w:rPr>
        <w:t xml:space="preserve"> </w:t>
      </w:r>
      <w:r w:rsidRPr="001439EE">
        <w:rPr>
          <w:rFonts w:ascii="GHEA Grapalat" w:hAnsi="GHEA Grapalat"/>
          <w:lang w:val="fr-FR"/>
        </w:rPr>
        <w:t xml:space="preserve">պայմանագրերը Հայաստանի Հանրապետության անունից կնքում է Հայաստանի Հանրապետության </w:t>
      </w:r>
      <w:r w:rsidRPr="001439EE">
        <w:rPr>
          <w:rFonts w:ascii="GHEA Grapalat" w:hAnsi="GHEA Grapalat"/>
        </w:rPr>
        <w:t xml:space="preserve">կառավարությանն առընթեր պետական գույքի կառավարման վարչությունը: </w:t>
      </w:r>
    </w:p>
    <w:p w:rsidR="00237F55" w:rsidRPr="001439EE" w:rsidRDefault="00237F55" w:rsidP="00237F55">
      <w:pPr>
        <w:pStyle w:val="NormalWeb"/>
        <w:tabs>
          <w:tab w:val="left" w:pos="9360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</w:rPr>
      </w:pPr>
      <w:r w:rsidRPr="001439EE">
        <w:rPr>
          <w:rFonts w:ascii="GHEA Grapalat" w:hAnsi="GHEA Grapalat"/>
        </w:rPr>
        <w:t xml:space="preserve">3. Հայաստանի Հանրապետության կառավարությանն առընթեր պետական գույքի կառավարման վարչության պետին` երկամսյա ժամկետում հաստատել </w:t>
      </w:r>
      <w:r w:rsidRPr="001439EE">
        <w:rPr>
          <w:rFonts w:ascii="GHEA Grapalat" w:hAnsi="GHEA Grapalat"/>
          <w:lang w:val="fr-FR"/>
        </w:rPr>
        <w:t xml:space="preserve">հիսուն և ավելի տոկոս պետական մասնակցությամբ </w:t>
      </w:r>
      <w:r w:rsidRPr="001439EE">
        <w:rPr>
          <w:rFonts w:ascii="GHEA Grapalat" w:hAnsi="GHEA Grapalat"/>
        </w:rPr>
        <w:t>առևտրային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կազմակերպություններում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Հայաստանի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Հանրապետության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սեփականություն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հանդիսացող</w:t>
      </w:r>
      <w:r w:rsidRPr="001439EE">
        <w:rPr>
          <w:rFonts w:ascii="GHEA Grapalat" w:hAnsi="GHEA Grapalat"/>
          <w:lang w:val="fr-FR"/>
        </w:rPr>
        <w:t xml:space="preserve"> բաժնետոմսերով հավաստված իրավունքները </w:t>
      </w:r>
      <w:r w:rsidRPr="001439EE">
        <w:rPr>
          <w:rFonts w:ascii="GHEA Grapalat" w:hAnsi="GHEA Grapalat"/>
        </w:rPr>
        <w:t>հավատարմագրային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կառավարման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 xml:space="preserve">հանձնելու մրցույթի կանոնակարգը: 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ind w:firstLine="709"/>
        <w:jc w:val="both"/>
        <w:rPr>
          <w:rFonts w:ascii="GHEA Grapalat" w:hAnsi="GHEA Grapalat" w:cs="Times New Roman"/>
          <w:lang w:val="fr-FR" w:eastAsia="en-US"/>
        </w:rPr>
      </w:pPr>
      <w:r w:rsidRPr="001439EE">
        <w:rPr>
          <w:rFonts w:ascii="GHEA Grapalat" w:hAnsi="GHEA Grapalat" w:cs="Times New Roman"/>
          <w:lang w:val="fr-FR" w:eastAsia="en-US"/>
        </w:rPr>
        <w:t>4. Սույն որոշումն ուժի մեջ է մտնում պաշտոնական հրապարակման օրվան հաջորդող տասներորդ օրը:</w:t>
      </w:r>
    </w:p>
    <w:p w:rsidR="00237F55" w:rsidRPr="001439EE" w:rsidRDefault="00237F55" w:rsidP="00237F55">
      <w:pPr>
        <w:tabs>
          <w:tab w:val="left" w:pos="9360"/>
        </w:tabs>
        <w:spacing w:line="276" w:lineRule="auto"/>
        <w:jc w:val="right"/>
        <w:rPr>
          <w:rFonts w:ascii="GHEA Grapalat" w:hAnsi="GHEA Grapalat"/>
          <w:sz w:val="18"/>
          <w:szCs w:val="18"/>
          <w:lang w:val="fr-FR"/>
        </w:rPr>
      </w:pPr>
      <w:r w:rsidRPr="001439EE">
        <w:rPr>
          <w:rFonts w:ascii="GHEA Grapalat" w:hAnsi="GHEA Grapalat"/>
          <w:b/>
          <w:sz w:val="18"/>
          <w:szCs w:val="18"/>
          <w:lang w:val="fr-FR"/>
        </w:rPr>
        <w:br w:type="page"/>
      </w:r>
      <w:r w:rsidRPr="001439EE">
        <w:rPr>
          <w:rFonts w:ascii="GHEA Grapalat" w:hAnsi="GHEA Grapalat"/>
          <w:sz w:val="18"/>
          <w:szCs w:val="18"/>
        </w:rPr>
        <w:lastRenderedPageBreak/>
        <w:t>Հավելված</w:t>
      </w:r>
    </w:p>
    <w:p w:rsidR="00237F55" w:rsidRPr="001439EE" w:rsidRDefault="00237F55" w:rsidP="00237F55">
      <w:pPr>
        <w:pStyle w:val="NormalWeb"/>
        <w:tabs>
          <w:tab w:val="left" w:pos="9360"/>
        </w:tabs>
        <w:spacing w:before="0" w:beforeAutospacing="0" w:after="0" w:afterAutospacing="0" w:line="276" w:lineRule="auto"/>
        <w:jc w:val="right"/>
        <w:rPr>
          <w:rFonts w:ascii="GHEA Grapalat" w:hAnsi="GHEA Grapalat" w:cs="Sylfaen"/>
          <w:sz w:val="18"/>
          <w:szCs w:val="18"/>
          <w:lang w:val="fr-FR" w:eastAsia="ru-RU"/>
        </w:rPr>
      </w:pPr>
      <w:r w:rsidRPr="001439EE">
        <w:rPr>
          <w:rFonts w:ascii="GHEA Grapalat" w:hAnsi="GHEA Grapalat" w:cs="Sylfaen"/>
          <w:sz w:val="18"/>
          <w:szCs w:val="18"/>
          <w:lang w:eastAsia="ru-RU"/>
        </w:rPr>
        <w:t>ՀՀ</w:t>
      </w:r>
      <w:r w:rsidRPr="001439EE">
        <w:rPr>
          <w:rFonts w:ascii="GHEA Grapalat" w:hAnsi="GHEA Grapalat" w:cs="Sylfaen"/>
          <w:sz w:val="18"/>
          <w:szCs w:val="18"/>
          <w:lang w:val="fr-FR" w:eastAsia="ru-RU"/>
        </w:rPr>
        <w:t xml:space="preserve"> </w:t>
      </w:r>
      <w:r w:rsidRPr="001439EE">
        <w:rPr>
          <w:rFonts w:ascii="GHEA Grapalat" w:hAnsi="GHEA Grapalat" w:cs="Sylfaen"/>
          <w:sz w:val="18"/>
          <w:szCs w:val="18"/>
          <w:lang w:eastAsia="ru-RU"/>
        </w:rPr>
        <w:t>կառավարության</w:t>
      </w:r>
      <w:r w:rsidRPr="001439EE">
        <w:rPr>
          <w:rFonts w:ascii="GHEA Grapalat" w:hAnsi="GHEA Grapalat" w:cs="Sylfaen"/>
          <w:sz w:val="18"/>
          <w:szCs w:val="18"/>
          <w:lang w:val="fr-FR" w:eastAsia="ru-RU"/>
        </w:rPr>
        <w:t xml:space="preserve"> 2015 </w:t>
      </w:r>
      <w:r w:rsidRPr="001439EE">
        <w:rPr>
          <w:rFonts w:ascii="GHEA Grapalat" w:hAnsi="GHEA Grapalat" w:cs="Sylfaen"/>
          <w:sz w:val="18"/>
          <w:szCs w:val="18"/>
          <w:lang w:eastAsia="ru-RU"/>
        </w:rPr>
        <w:t>թվականի</w:t>
      </w:r>
      <w:r w:rsidRPr="001439EE">
        <w:rPr>
          <w:rFonts w:ascii="GHEA Grapalat" w:hAnsi="GHEA Grapalat" w:cs="Sylfaen"/>
          <w:sz w:val="18"/>
          <w:szCs w:val="18"/>
          <w:lang w:val="fr-FR" w:eastAsia="ru-RU"/>
        </w:rPr>
        <w:t xml:space="preserve"> </w:t>
      </w:r>
    </w:p>
    <w:p w:rsidR="00237F55" w:rsidRPr="001439EE" w:rsidRDefault="00237F55" w:rsidP="00237F55">
      <w:pPr>
        <w:pStyle w:val="NormalWeb"/>
        <w:tabs>
          <w:tab w:val="left" w:pos="9360"/>
        </w:tabs>
        <w:spacing w:before="0" w:beforeAutospacing="0" w:after="0" w:afterAutospacing="0" w:line="276" w:lineRule="auto"/>
        <w:jc w:val="right"/>
        <w:rPr>
          <w:rFonts w:ascii="GHEA Grapalat" w:hAnsi="GHEA Grapalat" w:cs="Sylfaen"/>
          <w:sz w:val="18"/>
          <w:szCs w:val="18"/>
          <w:lang w:val="fr-FR" w:eastAsia="ru-RU"/>
        </w:rPr>
      </w:pPr>
      <w:r w:rsidRPr="001439EE">
        <w:rPr>
          <w:rFonts w:ascii="GHEA Grapalat" w:hAnsi="GHEA Grapalat" w:cs="Sylfaen"/>
          <w:sz w:val="18"/>
          <w:szCs w:val="18"/>
          <w:lang w:val="fr-FR" w:eastAsia="ru-RU"/>
        </w:rPr>
        <w:t xml:space="preserve">.....................  ..... – </w:t>
      </w:r>
      <w:r w:rsidRPr="001439EE">
        <w:rPr>
          <w:rFonts w:ascii="GHEA Grapalat" w:hAnsi="GHEA Grapalat" w:cs="Sylfaen"/>
          <w:sz w:val="18"/>
          <w:szCs w:val="18"/>
          <w:lang w:eastAsia="ru-RU"/>
        </w:rPr>
        <w:t>ի</w:t>
      </w:r>
      <w:r w:rsidRPr="001439EE">
        <w:rPr>
          <w:rFonts w:ascii="GHEA Grapalat" w:hAnsi="GHEA Grapalat" w:cs="Sylfaen"/>
          <w:sz w:val="18"/>
          <w:szCs w:val="18"/>
          <w:lang w:val="fr-FR" w:eastAsia="ru-RU"/>
        </w:rPr>
        <w:t xml:space="preserve"> N ..... - </w:t>
      </w:r>
      <w:r w:rsidRPr="001439EE">
        <w:rPr>
          <w:rFonts w:ascii="GHEA Grapalat" w:hAnsi="GHEA Grapalat" w:cs="Sylfaen"/>
          <w:sz w:val="18"/>
          <w:szCs w:val="18"/>
          <w:lang w:eastAsia="ru-RU"/>
        </w:rPr>
        <w:t>Ն</w:t>
      </w:r>
      <w:r w:rsidRPr="001439EE">
        <w:rPr>
          <w:rFonts w:ascii="GHEA Grapalat" w:hAnsi="GHEA Grapalat" w:cs="Sylfaen"/>
          <w:sz w:val="18"/>
          <w:szCs w:val="18"/>
          <w:lang w:val="fr-FR" w:eastAsia="ru-RU"/>
        </w:rPr>
        <w:t xml:space="preserve"> </w:t>
      </w:r>
      <w:r w:rsidRPr="001439EE">
        <w:rPr>
          <w:rFonts w:ascii="GHEA Grapalat" w:hAnsi="GHEA Grapalat" w:cs="Sylfaen"/>
          <w:sz w:val="18"/>
          <w:szCs w:val="18"/>
          <w:lang w:eastAsia="ru-RU"/>
        </w:rPr>
        <w:t>որոշման</w:t>
      </w:r>
    </w:p>
    <w:p w:rsidR="00237F55" w:rsidRPr="001439EE" w:rsidRDefault="00237F55" w:rsidP="00237F55">
      <w:pPr>
        <w:pStyle w:val="NormalWeb"/>
        <w:tabs>
          <w:tab w:val="left" w:pos="9360"/>
        </w:tabs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lang w:val="fr-FR" w:eastAsia="ru-RU"/>
        </w:rPr>
      </w:pPr>
    </w:p>
    <w:p w:rsidR="00237F55" w:rsidRPr="001439EE" w:rsidRDefault="00237F55" w:rsidP="00237F55">
      <w:pPr>
        <w:tabs>
          <w:tab w:val="left" w:pos="9360"/>
        </w:tabs>
        <w:spacing w:line="360" w:lineRule="auto"/>
        <w:jc w:val="center"/>
        <w:rPr>
          <w:rFonts w:ascii="GHEA Grapalat" w:hAnsi="GHEA Grapalat"/>
          <w:b/>
          <w:lang w:val="en-US"/>
        </w:rPr>
      </w:pPr>
      <w:r w:rsidRPr="001439EE">
        <w:rPr>
          <w:rFonts w:ascii="GHEA Grapalat" w:hAnsi="GHEA Grapalat"/>
          <w:b/>
          <w:lang w:val="hy-AM"/>
        </w:rPr>
        <w:t>Կ Ա Ր Գ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237F55" w:rsidRPr="001439EE" w:rsidRDefault="00237F55" w:rsidP="00237F55">
      <w:pPr>
        <w:tabs>
          <w:tab w:val="left" w:pos="9360"/>
        </w:tabs>
        <w:spacing w:line="360" w:lineRule="auto"/>
        <w:jc w:val="center"/>
        <w:rPr>
          <w:rFonts w:ascii="GHEA Grapalat" w:hAnsi="GHEA Grapalat"/>
          <w:b/>
          <w:lang w:val="fr-FR"/>
        </w:rPr>
      </w:pPr>
      <w:r w:rsidRPr="001439EE">
        <w:rPr>
          <w:rFonts w:ascii="GHEA Grapalat" w:hAnsi="GHEA Grapalat"/>
          <w:b/>
          <w:lang w:val="fr-FR"/>
        </w:rPr>
        <w:t xml:space="preserve">ՀԻՍՈՒՆ ԵՎ ԱՎԵԼԻ ՏՈԿՈՍ ՊԵՏԱԿԱՆ ՄԱՍՆԱԿՑՈՒԹՅԱՄԲ </w:t>
      </w:r>
      <w:r w:rsidRPr="001439EE">
        <w:rPr>
          <w:rFonts w:ascii="GHEA Grapalat" w:hAnsi="GHEA Grapalat"/>
          <w:b/>
          <w:lang w:val="hy-AM"/>
        </w:rPr>
        <w:t>ԱՌԵՎՏՐԱՅԻՆ</w:t>
      </w:r>
      <w:r w:rsidRPr="001439EE">
        <w:rPr>
          <w:rFonts w:ascii="GHEA Grapalat" w:hAnsi="GHEA Grapalat"/>
          <w:b/>
          <w:lang w:val="fr-FR"/>
        </w:rPr>
        <w:t xml:space="preserve"> </w:t>
      </w:r>
      <w:r w:rsidRPr="001439EE">
        <w:rPr>
          <w:rFonts w:ascii="GHEA Grapalat" w:hAnsi="GHEA Grapalat"/>
          <w:b/>
          <w:lang w:val="hy-AM"/>
        </w:rPr>
        <w:t>ԿԱԶՄԱԿԵՐՊՈՒԹՅՈՒՆՆԵՐՈՒՄ</w:t>
      </w:r>
      <w:r w:rsidRPr="001439EE">
        <w:rPr>
          <w:rFonts w:ascii="GHEA Grapalat" w:hAnsi="GHEA Grapalat"/>
          <w:b/>
          <w:lang w:val="fr-FR"/>
        </w:rPr>
        <w:t xml:space="preserve"> </w:t>
      </w:r>
      <w:r w:rsidRPr="001439EE">
        <w:rPr>
          <w:rFonts w:ascii="GHEA Grapalat" w:hAnsi="GHEA Grapalat"/>
          <w:b/>
          <w:lang w:val="hy-AM"/>
        </w:rPr>
        <w:t>ՀԱՅԱՍՏԱՆԻ</w:t>
      </w:r>
      <w:r w:rsidRPr="001439EE">
        <w:rPr>
          <w:rFonts w:ascii="GHEA Grapalat" w:hAnsi="GHEA Grapalat"/>
          <w:b/>
          <w:lang w:val="fr-FR"/>
        </w:rPr>
        <w:t xml:space="preserve"> </w:t>
      </w:r>
      <w:r w:rsidRPr="001439EE">
        <w:rPr>
          <w:rFonts w:ascii="GHEA Grapalat" w:hAnsi="GHEA Grapalat"/>
          <w:b/>
          <w:lang w:val="hy-AM"/>
        </w:rPr>
        <w:t>ՀԱՆՐԱՊԵՏՈՒԹՅԱՆ</w:t>
      </w:r>
      <w:r w:rsidRPr="001439EE">
        <w:rPr>
          <w:rFonts w:ascii="GHEA Grapalat" w:hAnsi="GHEA Grapalat"/>
          <w:b/>
          <w:lang w:val="fr-FR"/>
        </w:rPr>
        <w:t xml:space="preserve"> </w:t>
      </w:r>
      <w:r w:rsidRPr="001439EE">
        <w:rPr>
          <w:rFonts w:ascii="GHEA Grapalat" w:hAnsi="GHEA Grapalat"/>
          <w:b/>
          <w:lang w:val="en-US"/>
        </w:rPr>
        <w:t>ՍԵՓԱԿԱՆՈՒԹՅՈՒՆ</w:t>
      </w:r>
      <w:r w:rsidRPr="001439EE">
        <w:rPr>
          <w:rFonts w:ascii="GHEA Grapalat" w:hAnsi="GHEA Grapalat"/>
          <w:b/>
          <w:lang w:val="fr-FR"/>
        </w:rPr>
        <w:t xml:space="preserve"> </w:t>
      </w:r>
      <w:r w:rsidRPr="001439EE">
        <w:rPr>
          <w:rFonts w:ascii="GHEA Grapalat" w:hAnsi="GHEA Grapalat"/>
          <w:b/>
          <w:lang w:val="en-US"/>
        </w:rPr>
        <w:t>ՀԱՆԴԻՍԱՑՈՂ</w:t>
      </w:r>
      <w:r w:rsidRPr="001439EE">
        <w:rPr>
          <w:rFonts w:ascii="GHEA Grapalat" w:hAnsi="GHEA Grapalat"/>
          <w:b/>
          <w:lang w:val="fr-FR"/>
        </w:rPr>
        <w:t xml:space="preserve"> ԲԱԺՆԵՏՈՄՍԵՐՈՎ ՀԱՎԱՍՏՎԱԾ ԻՐԱՎՈՒՆՔՆԵՐԻ </w:t>
      </w:r>
      <w:r w:rsidRPr="001439EE">
        <w:rPr>
          <w:rFonts w:ascii="GHEA Grapalat" w:hAnsi="GHEA Grapalat"/>
          <w:b/>
          <w:lang w:val="hy-AM"/>
        </w:rPr>
        <w:t>ՀԱՎԱՏԱՐՄԱԳՐԱՅԻՆ</w:t>
      </w:r>
      <w:r w:rsidRPr="001439EE">
        <w:rPr>
          <w:rFonts w:ascii="GHEA Grapalat" w:hAnsi="GHEA Grapalat"/>
          <w:b/>
          <w:lang w:val="fr-FR"/>
        </w:rPr>
        <w:t xml:space="preserve"> </w:t>
      </w:r>
      <w:r w:rsidRPr="001439EE">
        <w:rPr>
          <w:rFonts w:ascii="GHEA Grapalat" w:hAnsi="GHEA Grapalat"/>
          <w:b/>
          <w:lang w:val="hy-AM"/>
        </w:rPr>
        <w:t>ԿԱՌԱՎԱՐՄԱՆ</w:t>
      </w:r>
      <w:r w:rsidRPr="001439EE">
        <w:rPr>
          <w:rFonts w:ascii="GHEA Grapalat" w:hAnsi="GHEA Grapalat"/>
          <w:b/>
          <w:lang w:val="fr-FR"/>
        </w:rPr>
        <w:t xml:space="preserve"> </w:t>
      </w:r>
      <w:r w:rsidRPr="001439EE">
        <w:rPr>
          <w:rFonts w:ascii="GHEA Grapalat" w:hAnsi="GHEA Grapalat"/>
          <w:b/>
          <w:lang w:val="hy-AM"/>
        </w:rPr>
        <w:t>ՀԱՆՁՆԵԼՈՒ</w:t>
      </w:r>
    </w:p>
    <w:p w:rsidR="00237F55" w:rsidRPr="001439EE" w:rsidRDefault="00237F55" w:rsidP="00237F55">
      <w:pPr>
        <w:tabs>
          <w:tab w:val="left" w:pos="936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237F55" w:rsidRPr="001439EE" w:rsidRDefault="00237F55" w:rsidP="00237F55">
      <w:pPr>
        <w:tabs>
          <w:tab w:val="left" w:pos="9360"/>
        </w:tabs>
        <w:spacing w:line="360" w:lineRule="auto"/>
        <w:jc w:val="center"/>
        <w:rPr>
          <w:rFonts w:ascii="GHEA Grapalat" w:hAnsi="GHEA Grapalat" w:cs="Times New Roman"/>
          <w:b/>
          <w:lang w:val="fr-FR"/>
        </w:rPr>
      </w:pPr>
      <w:r w:rsidRPr="001439EE">
        <w:rPr>
          <w:rFonts w:ascii="GHEA Grapalat" w:hAnsi="GHEA Grapalat" w:cs="Times New Roman"/>
          <w:b/>
          <w:bCs/>
          <w:lang w:val="fr-FR"/>
        </w:rPr>
        <w:t xml:space="preserve">I. </w:t>
      </w:r>
      <w:r w:rsidRPr="001439EE">
        <w:rPr>
          <w:rFonts w:ascii="GHEA Grapalat" w:hAnsi="GHEA Grapalat" w:cs="Times New Roman"/>
          <w:b/>
          <w:bCs/>
        </w:rPr>
        <w:t>ԸՆԴՀԱՆՈՒՐ</w:t>
      </w:r>
      <w:r w:rsidRPr="001439EE">
        <w:rPr>
          <w:rFonts w:ascii="GHEA Grapalat" w:hAnsi="GHEA Grapalat" w:cs="Times New Roman"/>
          <w:b/>
          <w:bCs/>
          <w:lang w:val="fr-FR"/>
        </w:rPr>
        <w:t xml:space="preserve"> </w:t>
      </w:r>
      <w:r w:rsidRPr="001439EE">
        <w:rPr>
          <w:rFonts w:ascii="GHEA Grapalat" w:hAnsi="GHEA Grapalat" w:cs="Times New Roman"/>
          <w:b/>
          <w:bCs/>
        </w:rPr>
        <w:t>ԴՐՈՒՅԹՆԵՐ</w:t>
      </w:r>
    </w:p>
    <w:p w:rsidR="00237F55" w:rsidRPr="001439EE" w:rsidRDefault="00237F55" w:rsidP="00237F55">
      <w:pPr>
        <w:tabs>
          <w:tab w:val="left" w:pos="9360"/>
        </w:tabs>
        <w:autoSpaceDE w:val="0"/>
        <w:autoSpaceDN w:val="0"/>
        <w:adjustRightInd w:val="0"/>
        <w:spacing w:line="360" w:lineRule="auto"/>
        <w:ind w:firstLine="720"/>
        <w:jc w:val="center"/>
        <w:rPr>
          <w:rFonts w:ascii="GHEA Grapalat" w:hAnsi="GHEA Grapalat"/>
          <w:b/>
          <w:lang w:val="fr-FR"/>
        </w:rPr>
      </w:pP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1439EE">
        <w:rPr>
          <w:rFonts w:ascii="GHEA Grapalat" w:hAnsi="GHEA Grapalat" w:cs="Arial"/>
          <w:bCs/>
          <w:kern w:val="16"/>
          <w:sz w:val="24"/>
          <w:szCs w:val="24"/>
        </w:rPr>
        <w:t>Սույն</w:t>
      </w:r>
      <w:r w:rsidRPr="001439EE">
        <w:rPr>
          <w:rFonts w:ascii="GHEA Grapalat" w:hAnsi="GHEA Grapalat" w:cs="Arial"/>
          <w:bCs/>
          <w:kern w:val="16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 w:cs="Arial"/>
          <w:bCs/>
          <w:kern w:val="16"/>
          <w:sz w:val="24"/>
          <w:szCs w:val="24"/>
        </w:rPr>
        <w:t>կարգով</w:t>
      </w:r>
      <w:r w:rsidRPr="001439EE">
        <w:rPr>
          <w:rFonts w:ascii="GHEA Grapalat" w:hAnsi="GHEA Grapalat" w:cs="Arial"/>
          <w:bCs/>
          <w:kern w:val="16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(այսուհետ՝ կարգ) </w:t>
      </w:r>
      <w:r w:rsidRPr="001439EE">
        <w:rPr>
          <w:rFonts w:ascii="GHEA Grapalat" w:hAnsi="GHEA Grapalat"/>
          <w:sz w:val="24"/>
          <w:szCs w:val="24"/>
          <w:lang w:val="hy-AM"/>
        </w:rPr>
        <w:t>կարգավորվում են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հիսուն և ավելի տոկոս պետական մասնակցությամբ առևտրային կազմակերպություններում (այսուհետ՝ </w:t>
      </w:r>
      <w:r w:rsidRPr="001439EE">
        <w:rPr>
          <w:rFonts w:ascii="GHEA Grapalat" w:hAnsi="GHEA Grapalat"/>
          <w:sz w:val="24"/>
          <w:szCs w:val="24"/>
          <w:lang w:val="hy-AM"/>
        </w:rPr>
        <w:t>կազմակերպություն) Հայաստանի Հանրապետության սեփականություն հանդիսացող բաժնետոմսերով հավաստված իրավունքները (այսուհետ՝ բաժնետոմս) այլ առևտրային կազմակերպությունների և անհատ ձեռնարկատերի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(այսուհետ` անձ) </w:t>
      </w:r>
      <w:r w:rsidRPr="001439EE">
        <w:rPr>
          <w:rFonts w:ascii="GHEA Grapalat" w:hAnsi="GHEA Grapalat" w:cs="Sylfaen"/>
          <w:sz w:val="24"/>
          <w:szCs w:val="24"/>
          <w:lang w:val="fr-FR"/>
        </w:rPr>
        <w:t>հավատարմագրային կառավարման հանձնելու հետ կապված հարաբերությունները: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 w:cs="Arial"/>
          <w:bCs/>
          <w:kern w:val="16"/>
          <w:lang w:val="fr-FR"/>
        </w:rPr>
        <w:t>2. Յ</w:t>
      </w:r>
      <w:r w:rsidRPr="001439EE">
        <w:rPr>
          <w:rFonts w:ascii="GHEA Grapalat" w:hAnsi="GHEA Grapalat"/>
          <w:lang w:val="fr-FR"/>
        </w:rPr>
        <w:t>ուրաքանչյուր կազմակերպության բաժնետոմսերը հավատարմագրային կառավարման հանձնելու վերաբերյալ, Հայաստանի Հանրապետության կառավարությանն առընթեր պետական գույքի կառավարման վարչության (այսուհետ՝ վարչություն) ներկայացմամբ՝ կազմակերպության բաժնետոմսերի կառավարումն իրականացնող պետական լիազորված մարմնի հետ համաձայնեցնելուց հետո, ընդունվում է Հայաստանի Հանրապետության կառավարության որոշում, որը պետք է նախատեսի տվյալ կազմակերպության բաժնետոմսերը հավատարմագրային կառավարման հանձնելու, ինչպես նաև այդ նպատակով կազմակերպվող մրցույթի բոլոր էական պայմանները: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t xml:space="preserve">3. Սահմանել, որ հավատարմագրային կառավարման կարող են հանձնվել &lt;&lt;Պետական գույքի մասնավորեցման 2006-2007 թվականների ծրագրի մասին&gt;&gt; Հայաստանի Հանրապետության օրենքով հաստատված՝ մասնավորեցման ենթակա </w:t>
      </w:r>
      <w:r w:rsidRPr="001439EE">
        <w:rPr>
          <w:rFonts w:ascii="GHEA Grapalat" w:hAnsi="GHEA Grapalat"/>
          <w:lang w:val="fr-FR"/>
        </w:rPr>
        <w:lastRenderedPageBreak/>
        <w:t>կազմակերպությունների ցանկերում չընդգրկված կազմակերպությունների բաժնետոմսերը: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jc w:val="both"/>
        <w:rPr>
          <w:rFonts w:ascii="GHEA Grapalat" w:hAnsi="GHEA Grapalat"/>
          <w:lang w:val="fr-FR"/>
        </w:rPr>
      </w:pP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1439EE">
        <w:rPr>
          <w:rFonts w:ascii="GHEA Grapalat" w:hAnsi="GHEA Grapalat" w:cs="Sylfaen"/>
          <w:b/>
          <w:sz w:val="24"/>
          <w:szCs w:val="24"/>
          <w:lang w:val="fr-FR"/>
        </w:rPr>
        <w:t>II. ԿԱԶՄԱԿԵՐՊՈՒԹՅԱՆ</w:t>
      </w:r>
      <w:r w:rsidRPr="001439E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b/>
          <w:sz w:val="24"/>
          <w:szCs w:val="24"/>
        </w:rPr>
        <w:t>ԲԱԺՆԵՏՈՄՍԵՐԸ</w:t>
      </w:r>
      <w:r w:rsidRPr="001439EE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1439EE">
        <w:rPr>
          <w:rFonts w:ascii="GHEA Grapalat" w:hAnsi="GHEA Grapalat"/>
          <w:b/>
          <w:sz w:val="24"/>
          <w:szCs w:val="24"/>
        </w:rPr>
        <w:t>ՀԱՎԱՏԱՐՄԱԳՐԱՅԻՆ</w:t>
      </w:r>
      <w:r w:rsidRPr="001439E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b/>
          <w:sz w:val="24"/>
          <w:szCs w:val="24"/>
        </w:rPr>
        <w:t>ԿԱՌԱՎԱՐՄԱՆ</w:t>
      </w:r>
      <w:r w:rsidRPr="001439E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b/>
          <w:sz w:val="24"/>
          <w:szCs w:val="24"/>
        </w:rPr>
        <w:t>ՀԱՆՁՆԵԼՈՒ</w:t>
      </w:r>
      <w:r w:rsidRPr="001439E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b/>
          <w:sz w:val="24"/>
          <w:szCs w:val="24"/>
        </w:rPr>
        <w:t>ԳՈՐԾԸՆԹԱՑԻ</w:t>
      </w:r>
      <w:r w:rsidRPr="001439E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b/>
          <w:sz w:val="24"/>
          <w:szCs w:val="24"/>
        </w:rPr>
        <w:t>ԿԱԶՄԱԿԵՐՊՈՒՄԸ</w:t>
      </w:r>
      <w:r w:rsidRPr="001439E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jc w:val="both"/>
        <w:rPr>
          <w:rFonts w:ascii="GHEA Grapalat" w:hAnsi="GHEA Grapalat"/>
          <w:lang w:val="fr-FR"/>
        </w:rPr>
      </w:pP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4. 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Կազմակերպության </w:t>
      </w:r>
      <w:r w:rsidRPr="001439EE">
        <w:rPr>
          <w:rFonts w:ascii="GHEA Grapalat" w:hAnsi="GHEA Grapalat"/>
          <w:sz w:val="24"/>
          <w:szCs w:val="24"/>
        </w:rPr>
        <w:t>բաժնետոմսերը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հավատարմագրային կառավարման են հանձնվում Հայաստանի Հանրապետության կառավարության որոշման հիման վրա կազմակերպված մրցույթի արդյունքում՝ տվյալ </w:t>
      </w: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որոշմամբ ստեղծված մրցութային հանձնաժողովի որոշմամբ 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հաղթող ճանաչված անձին: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5. Կազմակերպության բաժնետոմսերը հավատարմագրային կառավարման հանձնելու մասին 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Հայաստանի Հանրապետության կառավարության որոշումը </w:t>
      </w:r>
      <w:r w:rsidRPr="001439EE">
        <w:rPr>
          <w:rFonts w:ascii="GHEA Grapalat" w:hAnsi="GHEA Grapalat" w:cs="Sylfaen"/>
          <w:sz w:val="24"/>
          <w:szCs w:val="24"/>
          <w:lang w:val="fr-FR"/>
        </w:rPr>
        <w:t>պետք է ներառի առնվազն հետևյալ տեղեկությունները՝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1) կազմակերպության անվանումը, գտնվելու վայրը, հիմնադրի լիազորու</w:t>
      </w:r>
      <w:r w:rsidRPr="001439EE">
        <w:rPr>
          <w:rFonts w:ascii="GHEA Grapalat" w:hAnsi="GHEA Grapalat" w:cs="Sylfaen"/>
          <w:sz w:val="24"/>
          <w:szCs w:val="24"/>
          <w:lang w:val="fr-FR"/>
        </w:rPr>
        <w:softHyphen/>
        <w:t>թյուններն իրականացնող պետական մարմնի անվանումը,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/>
          <w:sz w:val="24"/>
          <w:szCs w:val="24"/>
          <w:lang w:val="fr-FR"/>
        </w:rPr>
      </w:pPr>
      <w:r w:rsidRPr="001439EE">
        <w:rPr>
          <w:rFonts w:ascii="GHEA Grapalat" w:hAnsi="GHEA Grapalat"/>
          <w:sz w:val="24"/>
          <w:szCs w:val="24"/>
          <w:lang w:val="fr-FR"/>
        </w:rPr>
        <w:t xml:space="preserve">2) հավատարմագրային կառավարման ժամկետները, 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t>3) կազմակերպության աշխատողների աշխատանքային և սոցիալական երաշխիքներին վերաբերող պահանջները՝ ըստ ուղղությունների և ծավալի,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t>4) կազմակերպության ակտիվների և պարտավորությունների մեծության մասին տեղեկատվությունը` համաձայն Հայաստանի Հանրապետության կառավարության որոշմանը նախորդող վերջին ժամանակահատվածի հաշվապահական հաշվառման հաշվետվությանը,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5) կազմակերպության բաժնետոմսերը հավատարմագրային կառավարման հանձնելու դիմաց պահանջվող ներդրումների չափը, ուղղությունները և դրանց իրակա</w:t>
      </w:r>
      <w:r w:rsidRPr="001439EE">
        <w:rPr>
          <w:rFonts w:ascii="GHEA Grapalat" w:hAnsi="GHEA Grapalat" w:cs="Sylfaen"/>
          <w:sz w:val="24"/>
          <w:szCs w:val="24"/>
          <w:lang w:val="fr-FR"/>
        </w:rPr>
        <w:softHyphen/>
        <w:t>նացման ժամկետները,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6) սեփականատիրոջ այն լիազորությունները, որոնք նախատեսվում է փոխանցել հավատարմագրային կառավարչին, 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/>
          <w:sz w:val="24"/>
          <w:szCs w:val="24"/>
          <w:lang w:val="fr-FR"/>
        </w:rPr>
        <w:t xml:space="preserve">7) կազմակերպության </w:t>
      </w:r>
      <w:r w:rsidRPr="001439EE">
        <w:rPr>
          <w:rFonts w:ascii="GHEA Grapalat" w:hAnsi="GHEA Grapalat" w:cs="Sylfaen"/>
          <w:sz w:val="24"/>
          <w:szCs w:val="24"/>
          <w:lang w:val="fr-FR"/>
        </w:rPr>
        <w:t>բաժնետոմսերը հավատարմագրային կառավարման հանձնելու նպատակով ստեղծվող մրցութային հանձնաժողովի կազմը,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ind w:firstLine="720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t>8) այլ պայմաններ: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lastRenderedPageBreak/>
        <w:t>6. Կազմակերպության բ</w:t>
      </w:r>
      <w:r w:rsidRPr="001439EE">
        <w:rPr>
          <w:rFonts w:ascii="GHEA Grapalat" w:hAnsi="GHEA Grapalat"/>
        </w:rPr>
        <w:t>աժնետոմսեր</w:t>
      </w:r>
      <w:r w:rsidRPr="001439EE">
        <w:rPr>
          <w:rFonts w:ascii="GHEA Grapalat" w:hAnsi="GHEA Grapalat"/>
          <w:lang w:val="fr-FR"/>
        </w:rPr>
        <w:t xml:space="preserve">ը հավատարմագրային կառավարման են հանձնվում հավատարմագրային կառավարման հիմնադրի (ի դեմս վարչության) և մրցույթի արդյունքում հաղթող ճանաչված անձի միջև կնքված պայմանագրով: 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t xml:space="preserve">7. Հավատարմագրային կառավարման պայմանագրով ստանձնած պարտավորությունների կատարումն ապահովվում է հավատարմագրային կառավարչի կողմից օրենքով սահմանված կարգով տրամադրված գրավով </w:t>
      </w:r>
      <w:proofErr w:type="gramStart"/>
      <w:r w:rsidRPr="001439EE">
        <w:rPr>
          <w:rFonts w:ascii="GHEA Grapalat" w:hAnsi="GHEA Grapalat"/>
          <w:lang w:val="fr-FR"/>
        </w:rPr>
        <w:t>և(</w:t>
      </w:r>
      <w:proofErr w:type="gramEnd"/>
      <w:r w:rsidRPr="001439EE">
        <w:rPr>
          <w:rFonts w:ascii="GHEA Grapalat" w:hAnsi="GHEA Grapalat"/>
          <w:lang w:val="fr-FR"/>
        </w:rPr>
        <w:t xml:space="preserve">կամ) բանկի կողմից տրամադրված երաշխիքով: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8. Հավատարմագրային կառավարչին փոխանցվում են սեփականատիրոջ այն լիազորությունները, որոնք նախատեսված են Հայաստանի Հանրապետության կառավարության որոշմամբ ու ամրագրված են  հավատարմագրային կառավարման հիմնադրի և մրցույթի արդյունքում հաղթող ճանաչված անձի միջև կնքված հ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ավատարմագրային կառավարման </w:t>
      </w:r>
      <w:r w:rsidRPr="001439EE">
        <w:rPr>
          <w:rFonts w:ascii="GHEA Grapalat" w:hAnsi="GHEA Grapalat" w:cs="Sylfaen"/>
          <w:sz w:val="24"/>
          <w:szCs w:val="24"/>
          <w:lang w:val="fr-FR"/>
        </w:rPr>
        <w:t>պայմանագրում: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0"/>
        <w:rPr>
          <w:rFonts w:ascii="GHEA Grapalat" w:hAnsi="GHEA Grapalat"/>
          <w:sz w:val="24"/>
          <w:szCs w:val="24"/>
          <w:lang w:val="fr-FR"/>
        </w:rPr>
      </w:pP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1439EE">
        <w:rPr>
          <w:rFonts w:ascii="GHEA Grapalat" w:hAnsi="GHEA Grapalat" w:cs="Sylfaen"/>
          <w:b/>
          <w:sz w:val="24"/>
          <w:szCs w:val="24"/>
          <w:lang w:val="fr-FR"/>
        </w:rPr>
        <w:t xml:space="preserve">III. ԿԱԶՄԱԿԵՐՊՈՒԹՅԱՆ </w:t>
      </w:r>
      <w:r w:rsidRPr="001439EE">
        <w:rPr>
          <w:rFonts w:ascii="GHEA Grapalat" w:hAnsi="GHEA Grapalat"/>
          <w:b/>
          <w:sz w:val="24"/>
          <w:szCs w:val="24"/>
        </w:rPr>
        <w:t>ԲԱԺՆԵՏՈՄՍԵՐ</w:t>
      </w:r>
      <w:r w:rsidRPr="001439EE">
        <w:rPr>
          <w:rFonts w:ascii="GHEA Grapalat" w:hAnsi="GHEA Grapalat" w:cs="Sylfaen"/>
          <w:b/>
          <w:sz w:val="24"/>
          <w:szCs w:val="24"/>
          <w:lang w:val="fr-FR"/>
        </w:rPr>
        <w:t>Ի ՀԱՎԱՏԱՐՄԱԳՐԱՅԻՆ ԿԱՌԱՎԱՐՄԱՆ ՀԱՆՁՆԵԼՈՒ ՆՊԱՏԱԿՈՎ ՄՐՑՈՒՅԹԻ ԱՆՑԿԱՑՈՒՄԸ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Courier New" w:hAnsi="Courier New" w:cs="Courier New"/>
          <w:sz w:val="24"/>
          <w:szCs w:val="24"/>
          <w:lang w:val="fr-FR"/>
        </w:rPr>
        <w:t> 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9. Կազմակերպության բաժնետոմսերը հավատարմագրային կառավարման հանձնելու հետ կապված գործառույթներն իրականացվում են Հայաստանի Հանրապետության կառավարության որոշմամբ ստեղծված մրցութային հանձնաժողովների (այսուհետ՝ մրցութային հանձնաժողով) միջոցով: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10. Կազմակերպության բաժնետոմսերը հավատարմագրային կառավարման հանձնելու մրցույթները (այսուհետ՝ մրցույթ) բաց են մրցույթի պայմանները բավարարող բոլոր անձանց համար: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11. Մրցութային հանձնաժողովում ընդգրկվում է կազմակերպության հիմնադրի լիազորություններն իրականացնող պետական մարմնի, Հայաստանի Հանրապետության ֆինանսների նախարարության, Հայաստանի Հանրապետության էկոնոմիկայի նախարարության, Հայաստանի Հանրապետության արդարադատության նախարարության, Հայաստանի Հանրապետության կառավարությանն առընթեր պետական գույքի կառավարման վարչության և պետական կառավարման այլ շահագրգիռ մարմինների 2-ական ներկայացուցիչ: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lastRenderedPageBreak/>
        <w:t>12. Կազմակերպության բաժնետոմսերը հավատարմագրային կառավարման հանձնելու նպատակով ներկայացված մրցութային առաջարկների գնահատման համար, Հայաստանի Հանրապետության կառավարության որոշմամբ սահմանված լինելու դեպքում, մրցութային հանձնաժողովը կարող է ներգրավել մասնագիտացված խորհրդատուների և համապատասխան ոլորտի փորձագետների (համաձայնությամբ</w:t>
      </w:r>
      <w:proofErr w:type="gramStart"/>
      <w:r w:rsidRPr="001439EE">
        <w:rPr>
          <w:rFonts w:ascii="GHEA Grapalat" w:hAnsi="GHEA Grapalat" w:cs="Sylfaen"/>
          <w:sz w:val="24"/>
          <w:szCs w:val="24"/>
          <w:lang w:val="fr-FR"/>
        </w:rPr>
        <w:t>)՝</w:t>
      </w:r>
      <w:proofErr w:type="gramEnd"/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 անվճար հիմունքներով, առանց ձայնի իրավունքի մրցութային հանձնաժողովի աշխատանքներին մասնակցելու համար: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13. Մրցույթի մասին հրապարակային ծանուցումը, մրցույթին մասնակցելու համար հայտերի ընդունման օրվանից ոչ ուշ, քան 60 օր առաջ, պարտադիր կարգով տեղադրվում է վարչության պաշտոնական ինտերնետային կայքում, http://www.azdarar.am հասցեում գտնվող Հայաստանի Հանրապետության հրապարակային ծանուցումների պաշտոնական ինտերնետային կայքում, իսկ մրցութային հանձնաժողովի որոշմամբ՝ նաև օտարալեզու կայքերում: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14. Կազմակերպության բաժնետոմսերը հավատարմագրային կառավարման հանձնելու մրցույթի մասին հրապարակային ծանուցման մեջ նշվում են՝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1) կազմակերպության անվանումը, գտնվելու վայրը, հիմնադրի լիազորու</w:t>
      </w:r>
      <w:r w:rsidRPr="001439EE">
        <w:rPr>
          <w:rFonts w:ascii="GHEA Grapalat" w:hAnsi="GHEA Grapalat" w:cs="Sylfaen"/>
          <w:sz w:val="24"/>
          <w:szCs w:val="24"/>
          <w:lang w:val="fr-FR"/>
        </w:rPr>
        <w:softHyphen/>
        <w:t>թյուններն իրականացնող պետական մարմնի անվանումը,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/>
          <w:sz w:val="24"/>
          <w:szCs w:val="24"/>
          <w:lang w:val="fr-FR"/>
        </w:rPr>
      </w:pPr>
      <w:r w:rsidRPr="001439EE">
        <w:rPr>
          <w:rFonts w:ascii="GHEA Grapalat" w:hAnsi="GHEA Grapalat"/>
          <w:sz w:val="24"/>
          <w:szCs w:val="24"/>
          <w:lang w:val="fr-FR"/>
        </w:rPr>
        <w:t xml:space="preserve">2) հավատարմագրային կառավարման առաջարկվող ժամկետը, 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t>3) կազմակերպության աշխատողների աշխատանքային և սոցիալական երաշխիքներին վերաբերող պահանջները՝ ըստ ուղղությունների և ծավալի,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4) կազմակերպության բաժնետոմսերը հավատարմագրային կառավարման հանձնելու դիմաց պահանջվող ներդրումների չափը, ուղղությունները և դրանց իրականացման ժամկետները,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5) սեփականատիրոջ այն լիազորությունները, որոնք նախատեսվում է փոխանցել հավատարմագրային կառավարչին,  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t xml:space="preserve">6) հավատարմագրային կառավարման ծրագրին ներկայացվող պահանջները, 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t xml:space="preserve">7) կազմակերպության ակտիվների և պարտավորությունների մեծության մասին տեղեկատվությունը՝ համաձայն հրապարակային ծանուցմանը նախորդող վերջին ժամանակահատվածի հաշվապահական հաշվառման հաշվետվությանը, 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lastRenderedPageBreak/>
        <w:t xml:space="preserve">8) կազմակերպության գույքի նկատմամբ բռնագանձում տարածելու վերաբերյալ հայցերի առկայության կամ կազմակերպության՝ սնանկության վարույթում գտնվելու մասին տեղեկատվությունը, </w:t>
      </w:r>
    </w:p>
    <w:p w:rsidR="00237F55" w:rsidRPr="001439EE" w:rsidRDefault="00237F55" w:rsidP="00237F55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t xml:space="preserve">9) մրցութային հանձնաժողովի գործունեության վայրը,  </w:t>
      </w:r>
      <w:r w:rsidRPr="001439EE">
        <w:rPr>
          <w:rFonts w:ascii="GHEA Grapalat" w:hAnsi="GHEA Grapalat"/>
        </w:rPr>
        <w:t>մրցույթի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կազմակերպման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վայրը</w:t>
      </w:r>
      <w:r w:rsidRPr="001439EE">
        <w:rPr>
          <w:rFonts w:ascii="GHEA Grapalat" w:hAnsi="GHEA Grapalat"/>
          <w:lang w:val="fr-FR"/>
        </w:rPr>
        <w:t xml:space="preserve"> և </w:t>
      </w:r>
      <w:r w:rsidRPr="001439EE">
        <w:rPr>
          <w:rFonts w:ascii="GHEA Grapalat" w:hAnsi="GHEA Grapalat"/>
          <w:lang w:val="en-US"/>
        </w:rPr>
        <w:t>օրը</w:t>
      </w:r>
      <w:r w:rsidRPr="001439EE">
        <w:rPr>
          <w:rFonts w:ascii="GHEA Grapalat" w:hAnsi="GHEA Grapalat"/>
          <w:lang w:val="fr-FR"/>
        </w:rPr>
        <w:t xml:space="preserve"> (</w:t>
      </w:r>
      <w:r w:rsidRPr="001439EE">
        <w:rPr>
          <w:rFonts w:ascii="GHEA Grapalat" w:hAnsi="GHEA Grapalat"/>
          <w:lang w:val="en-US"/>
        </w:rPr>
        <w:t>նշելով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  <w:lang w:val="en-US"/>
        </w:rPr>
        <w:t>ժամը</w:t>
      </w:r>
      <w:r w:rsidRPr="001439EE">
        <w:rPr>
          <w:rFonts w:ascii="GHEA Grapalat" w:hAnsi="GHEA Grapalat"/>
          <w:lang w:val="fr-FR"/>
        </w:rPr>
        <w:t xml:space="preserve">), </w:t>
      </w:r>
    </w:p>
    <w:p w:rsidR="00237F55" w:rsidRPr="001439EE" w:rsidRDefault="00237F55" w:rsidP="00237F55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t xml:space="preserve">10) մրցույթին մասնակցելու համար հայտերի ընդունման վայրը,  </w:t>
      </w:r>
      <w:r w:rsidRPr="001439EE">
        <w:rPr>
          <w:rFonts w:ascii="GHEA Grapalat" w:hAnsi="GHEA Grapalat"/>
        </w:rPr>
        <w:t>ժամանակահատվածը</w:t>
      </w:r>
      <w:r w:rsidRPr="001439EE">
        <w:rPr>
          <w:rFonts w:ascii="GHEA Grapalat" w:hAnsi="GHEA Grapalat"/>
          <w:lang w:val="fr-FR"/>
        </w:rPr>
        <w:t xml:space="preserve"> (</w:t>
      </w:r>
      <w:r w:rsidRPr="001439EE">
        <w:rPr>
          <w:rFonts w:ascii="GHEA Grapalat" w:hAnsi="GHEA Grapalat"/>
        </w:rPr>
        <w:t>նշելով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ժամերն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ըստ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օրերի</w:t>
      </w:r>
      <w:r w:rsidRPr="001439EE">
        <w:rPr>
          <w:rFonts w:ascii="GHEA Grapalat" w:hAnsi="GHEA Grapalat"/>
          <w:lang w:val="fr-FR"/>
        </w:rPr>
        <w:t xml:space="preserve">) և վերջնաժամկետը,  </w:t>
      </w:r>
    </w:p>
    <w:p w:rsidR="00237F55" w:rsidRPr="001439EE" w:rsidRDefault="00237F55" w:rsidP="00237F55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t xml:space="preserve">11) </w:t>
      </w:r>
      <w:r w:rsidRPr="001439EE">
        <w:rPr>
          <w:rFonts w:ascii="GHEA Grapalat" w:hAnsi="GHEA Grapalat"/>
        </w:rPr>
        <w:t>մրցույթի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ձևը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  <w:lang w:val="en-US"/>
        </w:rPr>
        <w:t>և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անցկաց</w:t>
      </w:r>
      <w:r w:rsidRPr="001439EE">
        <w:rPr>
          <w:rFonts w:ascii="GHEA Grapalat" w:hAnsi="GHEA Grapalat"/>
          <w:lang w:val="en-US"/>
        </w:rPr>
        <w:t>ման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  <w:lang w:val="en-US"/>
        </w:rPr>
        <w:t>կարգը</w:t>
      </w:r>
      <w:r w:rsidRPr="001439EE">
        <w:rPr>
          <w:rFonts w:ascii="GHEA Grapalat" w:hAnsi="GHEA Grapalat"/>
          <w:lang w:val="fr-FR"/>
        </w:rPr>
        <w:t xml:space="preserve">,  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t xml:space="preserve">12) մրցույթին մասնակցելու համար ներկայացված հայտերի գնահատման չափանիշները, ներառյալ՝ մրցութային հանձնաժողովի կողմից որոշված՝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ա. մրցույթին մասնակցելու համար ներկայացված ծրագրերի յուրաքանչյուր բաղադրիչի գնահատման սկզբունքները,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բ. տեխնիկական ու ֆինանսական ցուցանիշների գնահատման համար սահմանված կշռային գործակիցները,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13) հավատարմագրային կառավարչի պարտավորությունների կատարումն ապահովող գրավի չափը,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14) մրցույթի հաղթողին որոշելու, ինչպես նաև առանց հաղթողին որոշելու մրցույթը դադարեցնելու կարգը,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15) մրցույթի մասնակցության վճարի և մրցույթի նախավճարի չափը, վճարելու կարգը և ժամկետները, 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16) </w:t>
      </w:r>
      <w:r w:rsidRPr="001439EE">
        <w:rPr>
          <w:rFonts w:ascii="GHEA Grapalat" w:hAnsi="GHEA Grapalat"/>
          <w:sz w:val="24"/>
          <w:szCs w:val="24"/>
        </w:rPr>
        <w:t>մրցույթին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մասնակցելու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  <w:lang w:val="en-US"/>
        </w:rPr>
        <w:t>համար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անհրաժեշտ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փաստաթղթերի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ցանկը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,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/>
          <w:sz w:val="24"/>
          <w:szCs w:val="24"/>
          <w:lang w:val="fr-FR"/>
        </w:rPr>
      </w:pPr>
      <w:r w:rsidRPr="001439EE">
        <w:rPr>
          <w:rFonts w:ascii="GHEA Grapalat" w:hAnsi="GHEA Grapalat"/>
          <w:sz w:val="24"/>
          <w:szCs w:val="24"/>
          <w:lang w:val="fr-FR"/>
        </w:rPr>
        <w:t xml:space="preserve">17) </w:t>
      </w:r>
      <w:r w:rsidRPr="001439EE">
        <w:rPr>
          <w:rFonts w:ascii="GHEA Grapalat" w:hAnsi="GHEA Grapalat"/>
          <w:sz w:val="24"/>
          <w:szCs w:val="24"/>
        </w:rPr>
        <w:t>մրցույթի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հայտերը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բացելու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1439EE">
        <w:rPr>
          <w:rFonts w:ascii="GHEA Grapalat" w:hAnsi="GHEA Grapalat"/>
          <w:sz w:val="24"/>
          <w:szCs w:val="24"/>
        </w:rPr>
        <w:t>ինչպես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նաև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մրցույթի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հայտերն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ամփոփելու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նիստերի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օրը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և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ժամը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,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/>
          <w:sz w:val="24"/>
          <w:szCs w:val="24"/>
          <w:lang w:val="fr-FR"/>
        </w:rPr>
      </w:pPr>
      <w:r w:rsidRPr="001439EE">
        <w:rPr>
          <w:rFonts w:ascii="GHEA Grapalat" w:hAnsi="GHEA Grapalat"/>
          <w:sz w:val="24"/>
          <w:szCs w:val="24"/>
          <w:lang w:val="fr-FR"/>
        </w:rPr>
        <w:t>18)</w:t>
      </w: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 մրցույթի մասին լրացուցիչ տեղեկություններ ստանալու կարգը, </w:t>
      </w:r>
      <w:r w:rsidRPr="001439EE">
        <w:rPr>
          <w:rFonts w:ascii="GHEA Grapalat" w:hAnsi="GHEA Grapalat"/>
          <w:sz w:val="24"/>
          <w:szCs w:val="24"/>
        </w:rPr>
        <w:t>մրցույթի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կանոնակարգին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ծանոթանալու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վայրը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և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կանոնակարգի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պատճենը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տրամադրելու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կարգը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, 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t>19) Հայաստանի Հանրապետության կառավարության որոշմամբ սահմանված այլ պայմանները: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lastRenderedPageBreak/>
        <w:t xml:space="preserve">15. Մրցույթի մասնակցության վճարը սահմանվում է մրցույթի անցկացման համար կատարված ծախսերի փոխհատուցման նպատակով, իսկ մրցույթի նախավճարը հանդիսանում է մրցույթին մասնակցելու երաշխիքային վճար: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16. Մրցույթի մասնակցության վճարի չափը սահմանվում է մրցույթի անցկացման պահին Հայաստանի Հանրապետությունում սահմանված նվազագույն ամսական աշխատավարձի 50-ապատիկի չափով և ենթակա չէ վերադարձման՝ անկախ մրցույթում հաղթելու կամ հաղթող չճանաչվելու հանգամանքից: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17. Մրցույթի նախավճարը սահմանվում է է մրցույթի անցկացման պահին Հայաստանի Հանրապետությունում սահմանված նվազագույն ամսական աշխատավարձի 1000-ապատիկի չափով և ենթակա է վերադարձման՝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1) մրցույթում հաղթող չճանաչված անձանց՝ մրցույթի արդյունքներն ամփոփելուց հետո՝ 10 աշխատանքային օրվա ընթացքում,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2) մրցույթում հաղթող ճանաչված անձին՝ վարչության և տվյալ անձի միջև հավատարմագրային կառավարման պայմանագիրը կնքելուց հետո՝ 10 աշխատանքային օրվա ընթացքում: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18. Մրցույթին մասնակցելու համար հայտատուն մրցութային հանձնաժողովին ներկայացնում է փակ ծրարով գրավոր հայտ, որը պետք է ներառի հետևյալ փաստաթղթերը՝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1) եթե հայտատուն </w:t>
      </w:r>
      <w:r w:rsidRPr="001439EE">
        <w:rPr>
          <w:rFonts w:ascii="GHEA Grapalat" w:hAnsi="GHEA Grapalat"/>
          <w:sz w:val="24"/>
          <w:szCs w:val="24"/>
        </w:rPr>
        <w:t>առևտրային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կազմակերպություն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 w:cs="Sylfaen"/>
          <w:sz w:val="24"/>
          <w:szCs w:val="24"/>
          <w:lang w:val="fr-FR"/>
        </w:rPr>
        <w:t>է՝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ա. կազմակերպության պետական գրանցման համարը, տեղեկատվություն կազմակերպության մասնակիցների, փայատերերի մասին, կազմակերպության գտնվելու և գործունեության իրականացման վայրի վերաբերյալ: Եթե կազմակերպությունն օտարերկրյա </w:t>
      </w:r>
      <w:r w:rsidRPr="001439EE">
        <w:rPr>
          <w:rFonts w:ascii="GHEA Grapalat" w:hAnsi="GHEA Grapalat"/>
          <w:sz w:val="24"/>
          <w:szCs w:val="24"/>
        </w:rPr>
        <w:t>առևտրային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կազմակերպություն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է, ապա պետք է նշվի նաև այն պետությունը, որի օրենքների հիման վրա ստեղծվել և գործում է տվյալ կազմակերպությունը, այդ օտարերկրյա </w:t>
      </w:r>
      <w:r w:rsidRPr="001439EE">
        <w:rPr>
          <w:rFonts w:ascii="GHEA Grapalat" w:hAnsi="GHEA Grapalat"/>
          <w:sz w:val="24"/>
          <w:szCs w:val="24"/>
        </w:rPr>
        <w:t>առևտրային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կազմակերպության՝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օրենքին համապատասխան ստեղծման և գործունեության դադարման, վերակազմակերպման՝ ներառյալ իրավահաջորդության, իրավունակության բովանդակության, քաղաքացիական իրավունքներ ձեռք բերելու և քաղաքացիական պարտականություններ կրելու կարգը, կազմակերպության ներսում ծավալվող հարաբերությունների՝ ներառյալ </w:t>
      </w:r>
      <w:r w:rsidRPr="001439EE">
        <w:rPr>
          <w:rFonts w:ascii="GHEA Grapalat" w:hAnsi="GHEA Grapalat"/>
          <w:sz w:val="24"/>
          <w:szCs w:val="24"/>
        </w:rPr>
        <w:lastRenderedPageBreak/>
        <w:t>առևտրային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կազմակերպության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 w:cs="Sylfaen"/>
          <w:sz w:val="24"/>
          <w:szCs w:val="24"/>
          <w:lang w:val="fr-FR"/>
        </w:rPr>
        <w:t>հարաբերություններն իր մասնակիցների հետ, պատասխանատվության հարցերի վերաբերյալ տեղեկություններ,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բ. մրցույթի մասնակցության վճարի և մրցույթի նախավճարի՝ մրցութային հանձնաժողովի կողմից նշված բանկային հաշվին կատարված վճարման անդորրագրերի պատճենները,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գ. սույն կարգի պահանջներին համապատասխանող հավատարմագրային կառավարման ծրագիրը.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դ. կառավարման բնագավառում առևտրային կազմակերպության փորձի մասին վկայող փաստաթղթերը,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ե. մրցույթի մասին հրապարակային ծանուցման մեջ նշված մյուս փաստաթղթերը: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2) եթե հայտատուն անհատ ձեռնարկատեր է՝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ա. անձնագրի տվյալները (ազգանունը, անունը, քաղաքացիությունը և բնակության վայրը), անհատ ձեռնարկատիրոջ պետական հաշվառման համարը.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բ. մրցույթի մասնակցության վճարի և մրցույթի նախավճարի՝ մրցութային հանձնաժողովի կողմից նշված բանկային հաշվին կատարված վճարման անդորրագրերի պատճենները,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գ. սույն կարգի պահանջներին համապատասխանող հավատարմագրային կառավարման ծրագիրը.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դ. կառավարման բնագավառում անհատ ձեռնարկատիրոջ փորձի մասին վկայող փաստաթղթերը,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ե. մրցույթի մասին հրապարակային ծանուցման մեջ նշված մյուս փաստաթղթերը: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19. Սույն կարգի 18-րդ 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կետով պահանջվող հավատարմագրային կառավարման ծրագիրը պետք է ներառի՝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/>
          <w:sz w:val="24"/>
          <w:szCs w:val="24"/>
          <w:lang w:val="fr-FR"/>
        </w:rPr>
      </w:pPr>
      <w:r w:rsidRPr="001439EE">
        <w:rPr>
          <w:rFonts w:ascii="GHEA Grapalat" w:hAnsi="GHEA Grapalat"/>
          <w:sz w:val="24"/>
          <w:szCs w:val="24"/>
          <w:lang w:val="fr-FR"/>
        </w:rPr>
        <w:t>1) առաջարկություններ ներդրումներ կատարելու վերաբերյալ (այդ թվում՝  ներդրումների ուղղությունները և չափը, ինչպես նաև ներդրումների իրականացման արդյունքում ակնկալվող արդյունքը (ներառյալ կազմակերպության սպասվելիք շահույթը</w:t>
      </w:r>
      <w:proofErr w:type="gramStart"/>
      <w:r w:rsidRPr="001439EE">
        <w:rPr>
          <w:rFonts w:ascii="GHEA Grapalat" w:hAnsi="GHEA Grapalat"/>
          <w:sz w:val="24"/>
          <w:szCs w:val="24"/>
          <w:lang w:val="fr-FR"/>
        </w:rPr>
        <w:t>)`</w:t>
      </w:r>
      <w:proofErr w:type="gramEnd"/>
      <w:r w:rsidRPr="001439EE">
        <w:rPr>
          <w:rFonts w:ascii="GHEA Grapalat" w:hAnsi="GHEA Grapalat"/>
          <w:sz w:val="24"/>
          <w:szCs w:val="24"/>
          <w:lang w:val="fr-FR"/>
        </w:rPr>
        <w:t xml:space="preserve"> տարիների կտրվածքով),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/>
          <w:sz w:val="24"/>
          <w:szCs w:val="24"/>
          <w:lang w:val="fr-FR"/>
        </w:rPr>
      </w:pPr>
      <w:r w:rsidRPr="001439EE">
        <w:rPr>
          <w:rFonts w:ascii="GHEA Grapalat" w:hAnsi="GHEA Grapalat"/>
          <w:sz w:val="24"/>
          <w:szCs w:val="24"/>
          <w:lang w:val="fr-FR"/>
        </w:rPr>
        <w:t xml:space="preserve">2) </w:t>
      </w:r>
      <w:r w:rsidRPr="001439EE">
        <w:rPr>
          <w:rFonts w:ascii="GHEA Grapalat" w:hAnsi="GHEA Grapalat"/>
          <w:sz w:val="24"/>
          <w:szCs w:val="24"/>
        </w:rPr>
        <w:t>հավատարմագրային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կառավարման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հանձնվող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կազմակերպության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զարգացման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համար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իրականացվելիք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միջոցառումները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1439EE">
        <w:rPr>
          <w:rFonts w:ascii="GHEA Grapalat" w:hAnsi="GHEA Grapalat"/>
          <w:sz w:val="24"/>
          <w:szCs w:val="24"/>
        </w:rPr>
        <w:t>դրանց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կատարման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ժամկետները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1439EE">
        <w:rPr>
          <w:rFonts w:ascii="GHEA Grapalat" w:hAnsi="GHEA Grapalat"/>
          <w:sz w:val="24"/>
          <w:szCs w:val="24"/>
        </w:rPr>
        <w:t>ուղիները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1439EE">
        <w:rPr>
          <w:rFonts w:ascii="GHEA Grapalat" w:hAnsi="GHEA Grapalat"/>
          <w:sz w:val="24"/>
          <w:szCs w:val="24"/>
        </w:rPr>
        <w:t>պահանջվող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ֆինանսական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միջոցները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և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աղբյուրները</w:t>
      </w:r>
      <w:r w:rsidRPr="001439EE">
        <w:rPr>
          <w:rFonts w:ascii="GHEA Grapalat" w:hAnsi="GHEA Grapalat"/>
          <w:sz w:val="24"/>
          <w:szCs w:val="24"/>
          <w:lang w:val="fr-FR"/>
        </w:rPr>
        <w:t>,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/>
          <w:sz w:val="24"/>
          <w:szCs w:val="24"/>
          <w:lang w:val="fr-FR"/>
        </w:rPr>
      </w:pPr>
      <w:r w:rsidRPr="001439EE">
        <w:rPr>
          <w:rFonts w:ascii="GHEA Grapalat" w:hAnsi="GHEA Grapalat"/>
          <w:sz w:val="24"/>
          <w:szCs w:val="24"/>
          <w:lang w:val="fr-FR"/>
        </w:rPr>
        <w:lastRenderedPageBreak/>
        <w:t xml:space="preserve">3) </w:t>
      </w:r>
      <w:r w:rsidRPr="001439EE">
        <w:rPr>
          <w:rFonts w:ascii="GHEA Grapalat" w:hAnsi="GHEA Grapalat"/>
          <w:sz w:val="24"/>
          <w:szCs w:val="24"/>
        </w:rPr>
        <w:t>տեղեկություններ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և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փաստաթղթեր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անձի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տեխնիկական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և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մասնագիտական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ապահովվածության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մասին</w:t>
      </w:r>
      <w:r w:rsidRPr="001439EE">
        <w:rPr>
          <w:rFonts w:ascii="GHEA Grapalat" w:hAnsi="GHEA Grapalat"/>
          <w:sz w:val="24"/>
          <w:szCs w:val="24"/>
          <w:lang w:val="fr-FR"/>
        </w:rPr>
        <w:t>,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t xml:space="preserve">4) հավատարմագրային կառավարման կատարումն ապահովող գրավի առարկան և չափը, որը չի կարող լինել կազմակերպության ակտիվների 5 տոկոսից պակաս,   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t>5) հավատարմագրային կառավարչի վարձատրության չափի մասին առաջարկությունները,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t>6) Հայաստանի Հանրապետության կառավարության որոշմամբ սահմանված` մրցույթի այլ պայմաններին վերաբերող առաջարկներ: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20. Մրցույթին մասնակցելու համար հայտատուների կողմից մրցութային հանձնաժողովին ներկայացված հայտերում առկա տվյալները և տեղեկությունները (ներառյալ՝ հավատարմագրային կառավարման ծրագրի բովանդակությունը) մինչև մրցույթի ավարտը հրապարակման ենթակա չեն: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21. Մրցույթին մասնակցելու համար հայտերի ընդունման ժամկետը՝ հայտերի ընդունման օրվանից հաշված չի կարող 30 օրացուցային օրվանից պակաս և 45 օրացուցային օրվանից ավելի լինել: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22. Մրցույթին մասնակցելու համար հայտի ընդունման մերժումն արգելվում է: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23. Մրցույթն անցկացվում է հայտերի ընդունման ժամկետը լրանալու օրը: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24. Մրցույթի օրը մրցութային հանձնաժողովը բացում է բոլոր ներկայացված ծրարները, ստուգում հայտերի համապատասխանությունը ներկայացված պահանջներին և գնահատում առաջարկները: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25. Մրցույթի հաղթող է ճանաչվում այն հայտատուն, որը, մրցութային հանձնաժողովի որոշմամբ, առաջարկել է լավագույն պայմանները: Լավագույն պայմաններ են համարվում </w:t>
      </w:r>
      <w:r w:rsidRPr="001439EE">
        <w:rPr>
          <w:rFonts w:ascii="GHEA Grapalat" w:hAnsi="GHEA Grapalat"/>
          <w:sz w:val="24"/>
          <w:szCs w:val="24"/>
          <w:lang w:val="fr-FR"/>
        </w:rPr>
        <w:t>մրցույթին մասնակցելու համար ներկայացված հայտերի գնահատման չափանիշներին համապատասխանող՝ առավելագույն միավորներով գնահատված ծրագրերը: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26. Մի քանի հայտատուների կողմից հավասար լավագույն պայմաններ առաջարկելու դեպքում նախապատվությունը տրվում է այն անձին, որի ներկայացրած 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հավատարմագրային կառավարման ծրագրով նախատեսվում է </w:t>
      </w: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նվազագույն ծախսերով կազմակերպության առավելագույն զուտ շահույթի ապահովումը: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/>
          <w:sz w:val="24"/>
          <w:szCs w:val="24"/>
          <w:lang w:val="fr-FR"/>
        </w:rPr>
      </w:pPr>
      <w:r w:rsidRPr="001439EE">
        <w:rPr>
          <w:rFonts w:ascii="GHEA Grapalat" w:hAnsi="GHEA Grapalat"/>
          <w:sz w:val="24"/>
          <w:szCs w:val="24"/>
          <w:lang w:val="fr-FR"/>
        </w:rPr>
        <w:lastRenderedPageBreak/>
        <w:t xml:space="preserve">27. </w:t>
      </w:r>
      <w:r w:rsidRPr="001439EE">
        <w:rPr>
          <w:rFonts w:ascii="GHEA Grapalat" w:hAnsi="GHEA Grapalat"/>
          <w:sz w:val="24"/>
          <w:szCs w:val="24"/>
        </w:rPr>
        <w:t>Մրցութային հանձնաժողով</w:t>
      </w:r>
      <w:r w:rsidRPr="001439EE">
        <w:rPr>
          <w:rFonts w:ascii="GHEA Grapalat" w:hAnsi="GHEA Grapalat"/>
          <w:sz w:val="24"/>
          <w:szCs w:val="24"/>
          <w:lang w:val="en-US"/>
        </w:rPr>
        <w:t>ի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  <w:lang w:val="en-US"/>
        </w:rPr>
        <w:t>անդամներից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  <w:lang w:val="en-US"/>
        </w:rPr>
        <w:t>յուրաքանչյուրն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  <w:lang w:val="en-US"/>
        </w:rPr>
        <w:t>ունի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  <w:lang w:val="en-US"/>
        </w:rPr>
        <w:t>մեկ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  <w:lang w:val="en-US"/>
        </w:rPr>
        <w:t>ձայնի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  <w:lang w:val="en-US"/>
        </w:rPr>
        <w:t>իրավունք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: </w:t>
      </w:r>
      <w:r w:rsidRPr="001439EE">
        <w:rPr>
          <w:rFonts w:ascii="GHEA Grapalat" w:hAnsi="GHEA Grapalat"/>
          <w:sz w:val="24"/>
          <w:szCs w:val="24"/>
        </w:rPr>
        <w:t>Մրցութային հանձնաժողով</w:t>
      </w:r>
      <w:r w:rsidRPr="001439EE">
        <w:rPr>
          <w:rFonts w:ascii="GHEA Grapalat" w:hAnsi="GHEA Grapalat"/>
          <w:sz w:val="24"/>
          <w:szCs w:val="24"/>
          <w:lang w:val="en-US"/>
        </w:rPr>
        <w:t>ի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որոշումներ</w:t>
      </w:r>
      <w:r w:rsidRPr="001439EE">
        <w:rPr>
          <w:rFonts w:ascii="GHEA Grapalat" w:hAnsi="GHEA Grapalat"/>
          <w:sz w:val="24"/>
          <w:szCs w:val="24"/>
          <w:lang w:val="en-US"/>
        </w:rPr>
        <w:t>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ընդուն</w:t>
      </w:r>
      <w:r w:rsidRPr="001439EE">
        <w:rPr>
          <w:rFonts w:ascii="GHEA Grapalat" w:hAnsi="GHEA Grapalat"/>
          <w:sz w:val="24"/>
          <w:szCs w:val="24"/>
          <w:lang w:val="en-US"/>
        </w:rPr>
        <w:t>վ</w:t>
      </w:r>
      <w:r w:rsidRPr="001439EE">
        <w:rPr>
          <w:rFonts w:ascii="GHEA Grapalat" w:hAnsi="GHEA Grapalat"/>
          <w:sz w:val="24"/>
          <w:szCs w:val="24"/>
        </w:rPr>
        <w:t xml:space="preserve">ում </w:t>
      </w:r>
      <w:r w:rsidRPr="001439EE">
        <w:rPr>
          <w:rFonts w:ascii="GHEA Grapalat" w:hAnsi="GHEA Grapalat"/>
          <w:sz w:val="24"/>
          <w:szCs w:val="24"/>
          <w:lang w:val="en-US"/>
        </w:rPr>
        <w:t>են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ձայների պարզ մեծամասնությամբ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/>
          <w:sz w:val="24"/>
          <w:szCs w:val="24"/>
          <w:lang w:val="fr-FR"/>
        </w:rPr>
      </w:pPr>
      <w:r w:rsidRPr="001439EE">
        <w:rPr>
          <w:rFonts w:ascii="GHEA Grapalat" w:hAnsi="GHEA Grapalat"/>
          <w:sz w:val="24"/>
          <w:szCs w:val="24"/>
          <w:lang w:val="fr-FR"/>
        </w:rPr>
        <w:t>28. Կողմ և դեմ քվեարկած մ</w:t>
      </w:r>
      <w:r w:rsidRPr="001439EE">
        <w:rPr>
          <w:rFonts w:ascii="GHEA Grapalat" w:hAnsi="GHEA Grapalat"/>
          <w:sz w:val="24"/>
          <w:szCs w:val="24"/>
          <w:lang w:val="en-US"/>
        </w:rPr>
        <w:t>րցութային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  <w:lang w:val="en-US"/>
        </w:rPr>
        <w:t>հանձնաժողովի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  <w:lang w:val="en-US"/>
        </w:rPr>
        <w:t>անդամների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  <w:lang w:val="en-US"/>
        </w:rPr>
        <w:t>ձայների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  <w:lang w:val="en-US"/>
        </w:rPr>
        <w:t>հավասարության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  <w:lang w:val="en-US"/>
        </w:rPr>
        <w:t>դեպքում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  <w:lang w:val="en-US"/>
        </w:rPr>
        <w:t>մրցութային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  <w:lang w:val="en-US"/>
        </w:rPr>
        <w:t>հանձնաժողովի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  <w:lang w:val="en-US"/>
        </w:rPr>
        <w:t>նախագահն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  <w:lang w:val="en-US"/>
        </w:rPr>
        <w:t>ունի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  <w:lang w:val="en-US"/>
        </w:rPr>
        <w:t>վճռորոշ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  <w:lang w:val="en-US"/>
        </w:rPr>
        <w:t>ձայնի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  <w:lang w:val="en-US"/>
        </w:rPr>
        <w:t>իրավունք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/>
          <w:sz w:val="24"/>
          <w:szCs w:val="24"/>
          <w:lang w:val="en-US"/>
        </w:rPr>
      </w:pPr>
      <w:r w:rsidRPr="001439EE">
        <w:rPr>
          <w:rFonts w:ascii="GHEA Grapalat" w:hAnsi="GHEA Grapalat"/>
          <w:sz w:val="24"/>
          <w:szCs w:val="24"/>
          <w:lang w:val="en-US"/>
        </w:rPr>
        <w:t>29. Մրցույթի հայտերն ամփոփելու օրը մրցութային հանձնաժողովը կազմում է մրցույթի արդյունքների մասին արձանագրություն, որտեղ նշում է`</w:t>
      </w:r>
    </w:p>
    <w:p w:rsidR="00237F55" w:rsidRPr="001439EE" w:rsidRDefault="00237F55" w:rsidP="00237F55">
      <w:pPr>
        <w:spacing w:line="360" w:lineRule="auto"/>
        <w:ind w:firstLine="720"/>
        <w:jc w:val="both"/>
        <w:rPr>
          <w:rFonts w:ascii="GHEA Grapalat" w:hAnsi="GHEA Grapalat" w:cs="Times New Roman"/>
          <w:lang w:val="en-US"/>
        </w:rPr>
      </w:pPr>
      <w:r w:rsidRPr="001439EE">
        <w:rPr>
          <w:rFonts w:ascii="GHEA Grapalat" w:hAnsi="GHEA Grapalat" w:cs="Times New Roman"/>
          <w:lang w:val="en-US"/>
        </w:rPr>
        <w:t xml:space="preserve">1) </w:t>
      </w:r>
      <w:proofErr w:type="gramStart"/>
      <w:r w:rsidRPr="001439EE">
        <w:rPr>
          <w:rFonts w:ascii="GHEA Grapalat" w:hAnsi="GHEA Grapalat" w:cs="Times New Roman"/>
          <w:lang w:val="en-US"/>
        </w:rPr>
        <w:t>մրցույթի</w:t>
      </w:r>
      <w:proofErr w:type="gramEnd"/>
      <w:r w:rsidRPr="001439EE">
        <w:rPr>
          <w:rFonts w:ascii="GHEA Grapalat" w:hAnsi="GHEA Grapalat" w:cs="Times New Roman"/>
          <w:lang w:val="en-US"/>
        </w:rPr>
        <w:t xml:space="preserve"> հայտերի բացման, մրցույթի հայտերի ամփոփման վայրը, ամսաթիվը և ժամը, ինչպես նաև մրցութային հանձնաժողովի անդամների անուններն ու ազգանունները, </w:t>
      </w:r>
    </w:p>
    <w:p w:rsidR="00237F55" w:rsidRPr="001439EE" w:rsidRDefault="00237F55" w:rsidP="00237F55">
      <w:pPr>
        <w:spacing w:line="360" w:lineRule="auto"/>
        <w:ind w:firstLine="720"/>
        <w:jc w:val="both"/>
        <w:rPr>
          <w:rFonts w:ascii="GHEA Grapalat" w:hAnsi="GHEA Grapalat" w:cs="Times New Roman"/>
          <w:lang w:val="en-US"/>
        </w:rPr>
      </w:pPr>
      <w:r w:rsidRPr="001439EE">
        <w:rPr>
          <w:rFonts w:ascii="GHEA Grapalat" w:hAnsi="GHEA Grapalat" w:cs="Times New Roman"/>
          <w:lang w:val="en-US"/>
        </w:rPr>
        <w:t xml:space="preserve">2) </w:t>
      </w:r>
      <w:proofErr w:type="gramStart"/>
      <w:r w:rsidRPr="001439EE">
        <w:rPr>
          <w:rFonts w:ascii="GHEA Grapalat" w:hAnsi="GHEA Grapalat" w:cs="Times New Roman"/>
          <w:lang w:val="en-US"/>
        </w:rPr>
        <w:t>մրցույթի</w:t>
      </w:r>
      <w:proofErr w:type="gramEnd"/>
      <w:r w:rsidRPr="001439EE">
        <w:rPr>
          <w:rFonts w:ascii="GHEA Grapalat" w:hAnsi="GHEA Grapalat" w:cs="Times New Roman"/>
          <w:lang w:val="en-US"/>
        </w:rPr>
        <w:t xml:space="preserve"> մասնակիցների անունները (անվանումները) և գտնվելու (բնակության) վայրը, </w:t>
      </w:r>
    </w:p>
    <w:p w:rsidR="00237F55" w:rsidRPr="001439EE" w:rsidRDefault="00237F55" w:rsidP="00237F55">
      <w:pPr>
        <w:spacing w:line="360" w:lineRule="auto"/>
        <w:ind w:firstLine="720"/>
        <w:jc w:val="both"/>
        <w:rPr>
          <w:rFonts w:ascii="GHEA Grapalat" w:hAnsi="GHEA Grapalat" w:cs="Times New Roman"/>
          <w:lang w:val="en-US"/>
        </w:rPr>
      </w:pPr>
      <w:r w:rsidRPr="001439EE">
        <w:rPr>
          <w:rFonts w:ascii="GHEA Grapalat" w:hAnsi="GHEA Grapalat" w:cs="Times New Roman"/>
          <w:lang w:val="en-US"/>
        </w:rPr>
        <w:t xml:space="preserve">3) </w:t>
      </w:r>
      <w:proofErr w:type="gramStart"/>
      <w:r w:rsidRPr="001439EE">
        <w:rPr>
          <w:rFonts w:ascii="GHEA Grapalat" w:hAnsi="GHEA Grapalat" w:cs="Times New Roman"/>
          <w:lang w:val="en-US"/>
        </w:rPr>
        <w:t>տեղեկություններ</w:t>
      </w:r>
      <w:proofErr w:type="gramEnd"/>
      <w:r w:rsidRPr="001439EE">
        <w:rPr>
          <w:rFonts w:ascii="GHEA Grapalat" w:hAnsi="GHEA Grapalat" w:cs="Times New Roman"/>
          <w:lang w:val="en-US"/>
        </w:rPr>
        <w:t xml:space="preserve">` մրցույթի հայտերի վերաբերյալ հարցումների և դրանց պատասխանների մասին, </w:t>
      </w:r>
    </w:p>
    <w:p w:rsidR="00237F55" w:rsidRPr="001439EE" w:rsidRDefault="00237F55" w:rsidP="00237F55">
      <w:pPr>
        <w:spacing w:line="360" w:lineRule="auto"/>
        <w:ind w:firstLine="720"/>
        <w:jc w:val="both"/>
        <w:rPr>
          <w:rFonts w:ascii="GHEA Grapalat" w:hAnsi="GHEA Grapalat" w:cs="Times New Roman"/>
          <w:lang w:val="en-US"/>
        </w:rPr>
      </w:pPr>
      <w:r w:rsidRPr="001439EE">
        <w:rPr>
          <w:rFonts w:ascii="GHEA Grapalat" w:hAnsi="GHEA Grapalat" w:cs="Times New Roman"/>
          <w:lang w:val="en-US"/>
        </w:rPr>
        <w:t xml:space="preserve">4) </w:t>
      </w:r>
      <w:proofErr w:type="gramStart"/>
      <w:r w:rsidRPr="001439EE">
        <w:rPr>
          <w:rFonts w:ascii="GHEA Grapalat" w:hAnsi="GHEA Grapalat" w:cs="Times New Roman"/>
          <w:lang w:val="en-US"/>
        </w:rPr>
        <w:t>մրցույթում</w:t>
      </w:r>
      <w:proofErr w:type="gramEnd"/>
      <w:r w:rsidRPr="001439EE">
        <w:rPr>
          <w:rFonts w:ascii="GHEA Grapalat" w:hAnsi="GHEA Grapalat" w:cs="Times New Roman"/>
          <w:lang w:val="en-US"/>
        </w:rPr>
        <w:t xml:space="preserve"> հաղթող ճանաչված անձի անունը (անվանումը).</w:t>
      </w:r>
    </w:p>
    <w:p w:rsidR="00237F55" w:rsidRPr="001439EE" w:rsidRDefault="00237F55" w:rsidP="00237F55">
      <w:pPr>
        <w:spacing w:line="360" w:lineRule="auto"/>
        <w:ind w:firstLine="720"/>
        <w:jc w:val="both"/>
        <w:rPr>
          <w:rFonts w:ascii="GHEA Grapalat" w:hAnsi="GHEA Grapalat" w:cs="Times New Roman"/>
          <w:lang w:val="en-US"/>
        </w:rPr>
      </w:pPr>
      <w:r w:rsidRPr="001439EE">
        <w:rPr>
          <w:rFonts w:ascii="GHEA Grapalat" w:hAnsi="GHEA Grapalat" w:cs="Times New Roman"/>
          <w:lang w:val="en-US"/>
        </w:rPr>
        <w:t xml:space="preserve">5) </w:t>
      </w:r>
      <w:proofErr w:type="gramStart"/>
      <w:r w:rsidRPr="001439EE">
        <w:rPr>
          <w:rFonts w:ascii="GHEA Grapalat" w:hAnsi="GHEA Grapalat" w:cs="Times New Roman"/>
          <w:lang w:val="en-US"/>
        </w:rPr>
        <w:t>այլ</w:t>
      </w:r>
      <w:proofErr w:type="gramEnd"/>
      <w:r w:rsidRPr="001439EE">
        <w:rPr>
          <w:rFonts w:ascii="GHEA Grapalat" w:hAnsi="GHEA Grapalat" w:cs="Times New Roman"/>
          <w:lang w:val="en-US"/>
        </w:rPr>
        <w:t xml:space="preserve"> անհրաժեշտ տեղեկություններ: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30. Մրցույթի արդյունքների մասին ամփոփ տեղեկատվությունը, մրցույթի արդյունքներն ամփոփելուց հետո ոչ ուշ, քան 5 աշխատանքային օրվա ընթացքում, հրապարակվում է </w:t>
      </w:r>
      <w:r w:rsidRPr="001439EE">
        <w:rPr>
          <w:rFonts w:ascii="GHEA Grapalat" w:hAnsi="GHEA Grapalat" w:cs="Arial"/>
          <w:bCs/>
          <w:kern w:val="16"/>
          <w:sz w:val="24"/>
          <w:szCs w:val="24"/>
        </w:rPr>
        <w:t>վարչության</w:t>
      </w:r>
      <w:r w:rsidRPr="001439EE">
        <w:rPr>
          <w:rFonts w:ascii="GHEA Grapalat" w:hAnsi="GHEA Grapalat" w:cs="Arial"/>
          <w:bCs/>
          <w:kern w:val="16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 w:cs="Arial"/>
          <w:bCs/>
          <w:kern w:val="16"/>
          <w:sz w:val="24"/>
          <w:szCs w:val="24"/>
        </w:rPr>
        <w:t>պաշտոնական</w:t>
      </w:r>
      <w:r w:rsidRPr="001439EE">
        <w:rPr>
          <w:rFonts w:ascii="GHEA Grapalat" w:hAnsi="GHEA Grapalat" w:cs="Arial"/>
          <w:bCs/>
          <w:kern w:val="16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ինտերնետային </w:t>
      </w:r>
      <w:r w:rsidRPr="001439EE">
        <w:rPr>
          <w:rFonts w:ascii="GHEA Grapalat" w:hAnsi="GHEA Grapalat" w:cs="Arial"/>
          <w:bCs/>
          <w:kern w:val="16"/>
          <w:sz w:val="24"/>
          <w:szCs w:val="24"/>
        </w:rPr>
        <w:t xml:space="preserve">կայքում, </w:t>
      </w:r>
      <w:r w:rsidRPr="001439EE">
        <w:rPr>
          <w:rFonts w:ascii="GHEA Grapalat" w:hAnsi="GHEA Grapalat" w:cs="Sylfaen"/>
          <w:sz w:val="24"/>
          <w:szCs w:val="24"/>
          <w:lang w:val="fr-FR"/>
        </w:rPr>
        <w:t>http://www.azdarar.am հասցեում գտնվող Հայաստանի Հանրապետության հրապարակային ծանուցումների պաշտոնական ինտերնետային կայքում, իսկ անհրաժեշտության դեպքում նաև այն օտարալեզու կայքերում, որի միջոցով մրցույթին մասնակցելու համար հայտ ներկայացրած անձը տեղեկացել է մրցույթի մասին</w:t>
      </w:r>
      <w:r w:rsidRPr="001439EE">
        <w:rPr>
          <w:rFonts w:ascii="GHEA Grapalat" w:hAnsi="GHEA Grapalat" w:cs="Arial"/>
          <w:bCs/>
          <w:kern w:val="16"/>
          <w:sz w:val="24"/>
          <w:szCs w:val="24"/>
          <w:lang w:val="fr-FR"/>
        </w:rPr>
        <w:t>:</w:t>
      </w:r>
      <w:r w:rsidRPr="001439EE">
        <w:rPr>
          <w:rFonts w:ascii="Courier New" w:hAnsi="Courier New" w:cs="Courier New"/>
          <w:sz w:val="24"/>
          <w:szCs w:val="24"/>
          <w:lang w:val="fr-FR"/>
        </w:rPr>
        <w:t> 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31. Հավատարմագրային կառավարման հիմնադիրը, ի դեմս վարչության, մրցույթի արդյունքները հրապարակելուց հետո երկամսյա ժամկետում, մրցույթի հաղթող ճանաչված անձի հետ կնքում է հ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ավատարմագրային կառավարման </w:t>
      </w: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պայմանագիր: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32. Մրցույթին մասնակցելու համար ստացված մեկ հայտը չի կարող մրցույթը չկայացած համարելու պատճառ համարվել: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lastRenderedPageBreak/>
        <w:t xml:space="preserve">33. Մրցույթին մասնակցելու համար հայտերի բացակայության կամ &lt;&lt;Հրապարակային սակարկությունների մասին&gt;&gt; Հայաստանի Հանրապետության օրենքի հոդված 27-ով սահմանված այլ պատճառով մրցույթը չկայանալու դեպքում 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տվյալ կազմակերպության բաժնետոմսերը հավատարմագրային կառավարման հանձնելու վերաբերյալ </w:t>
      </w: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նոր մրցույթի կազմակերպման մասին որոշումն ընդունում է Հայաստանի Հանրապետության կառավարությունը: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0"/>
        <w:rPr>
          <w:rFonts w:ascii="GHEA Grapalat" w:hAnsi="GHEA Grapalat" w:cs="Sylfaen"/>
          <w:sz w:val="24"/>
          <w:szCs w:val="24"/>
          <w:lang w:val="fr-FR"/>
        </w:rPr>
      </w:pPr>
    </w:p>
    <w:p w:rsidR="00237F55" w:rsidRPr="001439EE" w:rsidRDefault="00237F55" w:rsidP="00237F55">
      <w:pPr>
        <w:tabs>
          <w:tab w:val="left" w:pos="936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  <w:r w:rsidRPr="001439EE">
        <w:rPr>
          <w:rFonts w:ascii="GHEA Grapalat" w:hAnsi="GHEA Grapalat"/>
          <w:b/>
          <w:lang w:val="fr-FR"/>
        </w:rPr>
        <w:t xml:space="preserve">IV. ՀԱՎԱՏԱՐՄԱԳՐԱՅԻՆ ԿԱՌԱՎԱՐՄԱՆ ՊԱՅՄԱՆԱԳՐԻ ՊԱՀԱՆՋՆԵՐԸ, </w:t>
      </w:r>
      <w:r w:rsidRPr="001439EE">
        <w:rPr>
          <w:rFonts w:ascii="GHEA Grapalat" w:hAnsi="GHEA Grapalat" w:cs="Calibri"/>
          <w:b/>
        </w:rPr>
        <w:t>ՊԱՅՄԱՆԱԳՐԻ</w:t>
      </w:r>
      <w:r w:rsidRPr="001439EE">
        <w:rPr>
          <w:rFonts w:ascii="GHEA Grapalat" w:hAnsi="GHEA Grapalat" w:cs="Calibri"/>
          <w:b/>
          <w:lang w:val="af-ZA"/>
        </w:rPr>
        <w:t xml:space="preserve"> </w:t>
      </w:r>
      <w:r w:rsidRPr="001439EE">
        <w:rPr>
          <w:rFonts w:ascii="GHEA Grapalat" w:hAnsi="GHEA Grapalat" w:cs="Calibri"/>
          <w:b/>
        </w:rPr>
        <w:t>ԳՈՐԾՈՂՈՒԹՅԱՆ</w:t>
      </w:r>
      <w:r w:rsidRPr="001439EE">
        <w:rPr>
          <w:rFonts w:ascii="GHEA Grapalat" w:hAnsi="GHEA Grapalat" w:cs="Calibri"/>
          <w:b/>
          <w:lang w:val="af-ZA"/>
        </w:rPr>
        <w:t xml:space="preserve"> </w:t>
      </w:r>
      <w:r w:rsidRPr="001439EE">
        <w:rPr>
          <w:rFonts w:ascii="GHEA Grapalat" w:hAnsi="GHEA Grapalat" w:cs="Calibri"/>
          <w:b/>
        </w:rPr>
        <w:t>ՎԱՂԱԺԱՄԿԵՏ</w:t>
      </w:r>
      <w:r w:rsidRPr="001439EE">
        <w:rPr>
          <w:rFonts w:ascii="GHEA Grapalat" w:hAnsi="GHEA Grapalat" w:cs="Calibri"/>
          <w:b/>
          <w:lang w:val="af-ZA"/>
        </w:rPr>
        <w:t xml:space="preserve"> </w:t>
      </w:r>
      <w:r w:rsidRPr="001439EE">
        <w:rPr>
          <w:rFonts w:ascii="GHEA Grapalat" w:hAnsi="GHEA Grapalat" w:cs="Calibri"/>
          <w:b/>
        </w:rPr>
        <w:t>ԴԱԴԱՐԵՑՄԱՆ</w:t>
      </w:r>
      <w:r w:rsidRPr="001439EE">
        <w:rPr>
          <w:rFonts w:ascii="GHEA Grapalat" w:hAnsi="GHEA Grapalat" w:cs="Calibri"/>
          <w:b/>
          <w:lang w:val="af-ZA"/>
        </w:rPr>
        <w:t xml:space="preserve"> </w:t>
      </w:r>
      <w:r w:rsidRPr="001439EE">
        <w:rPr>
          <w:rFonts w:ascii="GHEA Grapalat" w:hAnsi="GHEA Grapalat" w:cs="Calibri"/>
          <w:b/>
        </w:rPr>
        <w:t>ՀԻՄՔԵՐԸ</w:t>
      </w:r>
      <w:r w:rsidRPr="001439EE">
        <w:rPr>
          <w:rFonts w:ascii="GHEA Grapalat" w:hAnsi="GHEA Grapalat" w:cs="Calibri"/>
          <w:b/>
          <w:lang w:val="fr-FR"/>
        </w:rPr>
        <w:t xml:space="preserve"> </w:t>
      </w:r>
      <w:r w:rsidRPr="001439EE">
        <w:rPr>
          <w:rFonts w:ascii="GHEA Grapalat" w:hAnsi="GHEA Grapalat"/>
          <w:b/>
          <w:lang w:val="fr-FR"/>
        </w:rPr>
        <w:t xml:space="preserve">ԵՎ  ՊԱՅՄԱՆԱԳՐԻ ՊԱՀԱՆՋՆԵՐԻ ԿԱՏԱՐՄԱՆ ՆԿԱՏՄԱՄԲ ՀՍԿՈՂՈՒԹՅՈՒՆԸ </w:t>
      </w:r>
    </w:p>
    <w:p w:rsidR="00237F55" w:rsidRPr="001439EE" w:rsidRDefault="00237F55" w:rsidP="00237F55">
      <w:pPr>
        <w:tabs>
          <w:tab w:val="left" w:pos="9360"/>
        </w:tabs>
        <w:spacing w:line="360" w:lineRule="auto"/>
        <w:jc w:val="both"/>
        <w:rPr>
          <w:rFonts w:ascii="GHEA Grapalat" w:hAnsi="GHEA Grapalat"/>
          <w:b/>
          <w:lang w:val="fr-FR"/>
        </w:rPr>
      </w:pP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>34. Սույն կարգին համապատասխան մրցույթի հաղթող ճանաչված անձի հավատարմագրային կառավարման ծրագիրը համարվում է հավատարմագրային կառավարման պայմանագրի անբաժանելի մասը: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35. Վարչության և 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մրցույթի արդյունքում հաղթող ճանաչված անձի (այսուհետ՝ հավատարմագրային կառավարիչ) միջև կնքված </w:t>
      </w:r>
      <w:r w:rsidRPr="001439EE">
        <w:rPr>
          <w:rFonts w:ascii="GHEA Grapalat" w:hAnsi="GHEA Grapalat" w:cs="Sylfaen"/>
          <w:sz w:val="24"/>
          <w:szCs w:val="24"/>
          <w:lang w:val="fr-FR"/>
        </w:rPr>
        <w:t>հավատարմագրային կառավարման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պայմանագրում, բացի Հայաստանի Հանրապետության քաղաքացիական օրենսգրքի 958-րդ հոդվածով սահմանված պայմանագրի էական պայմաններից, պետք է ներառվեն՝ </w:t>
      </w:r>
    </w:p>
    <w:p w:rsidR="00237F55" w:rsidRPr="001439EE" w:rsidRDefault="00237F55" w:rsidP="00237F55">
      <w:pPr>
        <w:spacing w:line="360" w:lineRule="auto"/>
        <w:ind w:firstLine="720"/>
        <w:jc w:val="both"/>
        <w:rPr>
          <w:rFonts w:ascii="GHEA Grapalat" w:hAnsi="GHEA Grapalat" w:cs="Calibri"/>
          <w:lang w:val="fr-FR"/>
        </w:rPr>
      </w:pPr>
      <w:r w:rsidRPr="001439EE">
        <w:rPr>
          <w:rFonts w:ascii="GHEA Grapalat" w:hAnsi="GHEA Grapalat" w:cs="Calibri"/>
          <w:lang w:val="fr-FR"/>
        </w:rPr>
        <w:t>1) վարչության կողմից հ</w:t>
      </w:r>
      <w:r w:rsidRPr="001439EE">
        <w:rPr>
          <w:rFonts w:ascii="GHEA Grapalat" w:hAnsi="GHEA Grapalat"/>
          <w:lang w:val="fr-FR"/>
        </w:rPr>
        <w:t xml:space="preserve">ավատարմագրային կառավարման պայմանագրով </w:t>
      </w:r>
      <w:r w:rsidRPr="001439EE">
        <w:rPr>
          <w:rFonts w:ascii="GHEA Grapalat" w:hAnsi="GHEA Grapalat" w:cs="Calibri"/>
        </w:rPr>
        <w:t>սահմանված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պարտավորությունների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կատարման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  <w:lang w:val="en-US"/>
        </w:rPr>
        <w:t>մոնիտորինգի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  <w:lang w:val="en-US"/>
        </w:rPr>
        <w:t>կարգը</w:t>
      </w:r>
      <w:r w:rsidRPr="001439EE">
        <w:rPr>
          <w:rFonts w:ascii="GHEA Grapalat" w:hAnsi="GHEA Grapalat" w:cs="Calibri"/>
        </w:rPr>
        <w:t>՝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առանց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միջամտելու</w:t>
      </w:r>
      <w:r w:rsidRPr="001439EE">
        <w:rPr>
          <w:rFonts w:ascii="GHEA Grapalat" w:hAnsi="GHEA Grapalat" w:cs="Calibri"/>
          <w:lang w:val="fr-FR"/>
        </w:rPr>
        <w:t xml:space="preserve"> հավատարմագրային կառավարչի </w:t>
      </w:r>
      <w:r w:rsidRPr="001439EE">
        <w:rPr>
          <w:rFonts w:ascii="GHEA Grapalat" w:hAnsi="GHEA Grapalat" w:cs="Calibri"/>
        </w:rPr>
        <w:t>գործունեությանը</w:t>
      </w:r>
      <w:r w:rsidRPr="001439EE">
        <w:rPr>
          <w:rFonts w:ascii="GHEA Grapalat" w:hAnsi="GHEA Grapalat" w:cs="Calibri"/>
          <w:lang w:val="fr-FR"/>
        </w:rPr>
        <w:t xml:space="preserve">, ինչպես նաև հավատարմագրային կառավարչից կազմակերպության </w:t>
      </w:r>
      <w:r w:rsidRPr="001439EE">
        <w:rPr>
          <w:rFonts w:ascii="GHEA Grapalat" w:hAnsi="GHEA Grapalat" w:cs="Calibri"/>
        </w:rPr>
        <w:t>կառավարմանը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վերաբերող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ցանկացած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փաստաթուղթ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  <w:lang w:val="en-US"/>
        </w:rPr>
        <w:t>ստանալու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  <w:lang w:val="en-US"/>
        </w:rPr>
        <w:t>իրավունքը</w:t>
      </w:r>
      <w:r w:rsidRPr="001439EE">
        <w:rPr>
          <w:rFonts w:ascii="GHEA Grapalat" w:hAnsi="GHEA Grapalat" w:cs="Calibri"/>
          <w:lang w:val="fr-FR"/>
        </w:rPr>
        <w:t xml:space="preserve">, </w:t>
      </w:r>
    </w:p>
    <w:p w:rsidR="00237F55" w:rsidRPr="001439EE" w:rsidRDefault="00237F55" w:rsidP="00237F55">
      <w:pPr>
        <w:pStyle w:val="ListParagraph"/>
        <w:spacing w:line="360" w:lineRule="auto"/>
        <w:ind w:left="0" w:firstLine="720"/>
        <w:jc w:val="both"/>
        <w:rPr>
          <w:rFonts w:ascii="GHEA Grapalat" w:hAnsi="GHEA Grapalat" w:cs="Calibri"/>
          <w:lang w:val="fr-FR"/>
        </w:rPr>
      </w:pPr>
      <w:r w:rsidRPr="001439EE">
        <w:rPr>
          <w:rFonts w:ascii="GHEA Grapalat" w:hAnsi="GHEA Grapalat" w:cs="Calibri"/>
          <w:lang w:val="fr-FR"/>
        </w:rPr>
        <w:t>2) հ</w:t>
      </w:r>
      <w:r w:rsidRPr="001439EE">
        <w:rPr>
          <w:rFonts w:ascii="GHEA Grapalat" w:hAnsi="GHEA Grapalat"/>
          <w:lang w:val="fr-FR"/>
        </w:rPr>
        <w:t xml:space="preserve">ավատարմագրային կառավարման </w:t>
      </w:r>
      <w:r w:rsidRPr="001439EE">
        <w:rPr>
          <w:rFonts w:ascii="GHEA Grapalat" w:hAnsi="GHEA Grapalat" w:cs="Calibri"/>
          <w:lang w:val="en-US"/>
        </w:rPr>
        <w:t>պ</w:t>
      </w:r>
      <w:r w:rsidRPr="001439EE">
        <w:rPr>
          <w:rFonts w:ascii="GHEA Grapalat" w:hAnsi="GHEA Grapalat" w:cs="Calibri"/>
        </w:rPr>
        <w:t>այմանագրի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գործողության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սկզբին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հաջորդող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յուրաքանչյուր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տարի՝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մինչև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տվյալ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տարվա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մարտի</w:t>
      </w:r>
      <w:r w:rsidRPr="001439EE">
        <w:rPr>
          <w:rFonts w:ascii="GHEA Grapalat" w:hAnsi="GHEA Grapalat" w:cs="Calibri"/>
          <w:lang w:val="fr-FR"/>
        </w:rPr>
        <w:t xml:space="preserve"> 1-</w:t>
      </w:r>
      <w:r w:rsidRPr="001439EE">
        <w:rPr>
          <w:rFonts w:ascii="GHEA Grapalat" w:hAnsi="GHEA Grapalat" w:cs="Calibri"/>
        </w:rPr>
        <w:t>ը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  <w:lang w:val="en-US"/>
        </w:rPr>
        <w:t>հ</w:t>
      </w:r>
      <w:r w:rsidRPr="001439EE">
        <w:rPr>
          <w:rFonts w:ascii="GHEA Grapalat" w:hAnsi="GHEA Grapalat" w:cs="Calibri"/>
        </w:rPr>
        <w:t>ավատարմագրային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կառավարչի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գործունեության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ծրագրով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ամրագրված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գործողությունների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ընթացքի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վերաբերյալ</w:t>
      </w:r>
      <w:r w:rsidRPr="001439EE">
        <w:rPr>
          <w:rFonts w:ascii="GHEA Grapalat" w:hAnsi="GHEA Grapalat" w:cs="Calibri"/>
          <w:lang w:val="fr-FR"/>
        </w:rPr>
        <w:t xml:space="preserve"> վարչությանը </w:t>
      </w:r>
      <w:r w:rsidRPr="001439EE">
        <w:rPr>
          <w:rFonts w:ascii="GHEA Grapalat" w:hAnsi="GHEA Grapalat" w:cs="Calibri"/>
        </w:rPr>
        <w:t>տարեկան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հաշվետվություն</w:t>
      </w:r>
      <w:r w:rsidRPr="001439EE">
        <w:rPr>
          <w:rFonts w:ascii="GHEA Grapalat" w:hAnsi="GHEA Grapalat" w:cs="Calibri"/>
          <w:lang w:val="fr-FR"/>
        </w:rPr>
        <w:t xml:space="preserve"> (վարչության հետ </w:t>
      </w:r>
      <w:r w:rsidRPr="001439EE">
        <w:rPr>
          <w:rFonts w:ascii="GHEA Grapalat" w:hAnsi="GHEA Grapalat" w:cs="Calibri"/>
        </w:rPr>
        <w:t>համաձայնեցված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ձևաչափով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և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բովանդակությամբ</w:t>
      </w:r>
      <w:r w:rsidRPr="001439EE">
        <w:rPr>
          <w:rFonts w:ascii="GHEA Grapalat" w:hAnsi="GHEA Grapalat" w:cs="Calibri"/>
          <w:lang w:val="fr-FR"/>
        </w:rPr>
        <w:t xml:space="preserve">), </w:t>
      </w:r>
      <w:r w:rsidRPr="001439EE">
        <w:rPr>
          <w:rFonts w:ascii="GHEA Grapalat" w:hAnsi="GHEA Grapalat" w:cs="Calibri"/>
        </w:rPr>
        <w:t>ինչպես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նաև</w:t>
      </w:r>
      <w:r w:rsidRPr="001439EE">
        <w:rPr>
          <w:rFonts w:ascii="GHEA Grapalat" w:hAnsi="GHEA Grapalat" w:cs="Calibri"/>
          <w:lang w:val="fr-FR"/>
        </w:rPr>
        <w:t xml:space="preserve"> կ</w:t>
      </w:r>
      <w:r w:rsidRPr="001439EE">
        <w:rPr>
          <w:rFonts w:ascii="GHEA Grapalat" w:hAnsi="GHEA Grapalat" w:cs="Calibri"/>
        </w:rPr>
        <w:t>ազմակերպության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ֆինանսատնտեսական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գործունեության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արդյունքների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վերաբերյալ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անկախ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/>
        </w:rPr>
        <w:lastRenderedPageBreak/>
        <w:t>աուդիտորական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ծառայություններ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իրականացնող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անձի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եզրակացությունը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  <w:lang w:val="en-US"/>
        </w:rPr>
        <w:t>ներկայացնելու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  <w:lang w:val="en-US"/>
        </w:rPr>
        <w:t>պահանջը</w:t>
      </w:r>
      <w:r w:rsidRPr="001439EE">
        <w:rPr>
          <w:rFonts w:ascii="GHEA Grapalat" w:hAnsi="GHEA Grapalat" w:cs="Calibri"/>
          <w:lang w:val="fr-FR"/>
        </w:rPr>
        <w:t>,</w:t>
      </w:r>
    </w:p>
    <w:p w:rsidR="00237F55" w:rsidRPr="001439EE" w:rsidRDefault="00237F55" w:rsidP="00237F55">
      <w:pPr>
        <w:spacing w:line="360" w:lineRule="auto"/>
        <w:ind w:firstLine="720"/>
        <w:jc w:val="both"/>
        <w:rPr>
          <w:rFonts w:ascii="GHEA Grapalat" w:hAnsi="GHEA Grapalat" w:cs="Calibri"/>
          <w:lang w:val="fr-FR"/>
        </w:rPr>
      </w:pPr>
      <w:r w:rsidRPr="001439EE">
        <w:rPr>
          <w:rFonts w:ascii="GHEA Grapalat" w:hAnsi="GHEA Grapalat" w:cs="Calibri"/>
          <w:lang w:val="fr-FR"/>
        </w:rPr>
        <w:t>3)  հավատարմագրային կառավարման պ</w:t>
      </w:r>
      <w:r w:rsidRPr="001439EE">
        <w:rPr>
          <w:rFonts w:ascii="GHEA Grapalat" w:hAnsi="GHEA Grapalat" w:cs="Calibri"/>
        </w:rPr>
        <w:t>այմանագրի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գործողության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սկզբին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հաջորդող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յուրաքանչյուր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տարի՝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մինչև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տվյալ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տարվա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դեկտեմբերի</w:t>
      </w:r>
      <w:r w:rsidRPr="001439EE">
        <w:rPr>
          <w:rFonts w:ascii="GHEA Grapalat" w:hAnsi="GHEA Grapalat" w:cs="Calibri"/>
          <w:lang w:val="fr-FR"/>
        </w:rPr>
        <w:t xml:space="preserve"> 1-</w:t>
      </w:r>
      <w:r w:rsidRPr="001439EE">
        <w:rPr>
          <w:rFonts w:ascii="GHEA Grapalat" w:hAnsi="GHEA Grapalat" w:cs="Calibri"/>
        </w:rPr>
        <w:t>ը</w:t>
      </w:r>
      <w:r w:rsidRPr="001439EE">
        <w:rPr>
          <w:rFonts w:ascii="GHEA Grapalat" w:hAnsi="GHEA Grapalat" w:cs="Calibri"/>
          <w:lang w:val="en-US"/>
        </w:rPr>
        <w:t>՝</w:t>
      </w:r>
      <w:r w:rsidRPr="001439EE">
        <w:rPr>
          <w:rFonts w:ascii="GHEA Grapalat" w:hAnsi="GHEA Grapalat" w:cs="Calibri"/>
          <w:lang w:val="fr-FR"/>
        </w:rPr>
        <w:t xml:space="preserve"> հ</w:t>
      </w:r>
      <w:r w:rsidRPr="001439EE">
        <w:rPr>
          <w:rFonts w:ascii="GHEA Grapalat" w:hAnsi="GHEA Grapalat" w:cs="Calibri"/>
        </w:rPr>
        <w:t>ավատարմագրային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կառավարչի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գործունեության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ծրագրից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բխող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տարեկան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գործարար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ծրագիր</w:t>
      </w:r>
      <w:r w:rsidRPr="001439EE">
        <w:rPr>
          <w:rFonts w:ascii="GHEA Grapalat" w:hAnsi="GHEA Grapalat" w:cs="Calibri"/>
          <w:lang w:val="en-US"/>
        </w:rPr>
        <w:t>ը</w:t>
      </w:r>
      <w:r w:rsidRPr="001439EE">
        <w:rPr>
          <w:rFonts w:ascii="GHEA Grapalat" w:hAnsi="GHEA Grapalat" w:cs="Calibri"/>
          <w:lang w:val="fr-FR"/>
        </w:rPr>
        <w:t xml:space="preserve"> (</w:t>
      </w:r>
      <w:r w:rsidRPr="001439EE">
        <w:rPr>
          <w:rFonts w:ascii="GHEA Grapalat" w:hAnsi="GHEA Grapalat" w:cs="Calibri"/>
        </w:rPr>
        <w:t>եռամսյակային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կտրվածքով</w:t>
      </w:r>
      <w:r w:rsidRPr="001439EE">
        <w:rPr>
          <w:rFonts w:ascii="GHEA Grapalat" w:hAnsi="GHEA Grapalat" w:cs="Calibri"/>
          <w:lang w:val="fr-FR"/>
        </w:rPr>
        <w:t xml:space="preserve">), իսկ յուրաքանչյուր եռամսյակի ավարտից հետո՝ մինչև հաջորդ եռամսյակի երկրորդ ամսվա 1-ը՝ գործարար ծրագրով նախատեսված միջոցառումների իրականացման մասին եռամսյակային հաշվետվությունը վարչություն ներկայացնելու պահանջը: 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/>
          <w:sz w:val="24"/>
          <w:szCs w:val="24"/>
          <w:lang w:val="fr-FR"/>
        </w:rPr>
      </w:pPr>
      <w:r w:rsidRPr="001439EE">
        <w:rPr>
          <w:rFonts w:ascii="GHEA Grapalat" w:hAnsi="GHEA Grapalat"/>
          <w:sz w:val="24"/>
          <w:szCs w:val="24"/>
          <w:lang w:val="fr-FR"/>
        </w:rPr>
        <w:t>36. Վարչության և հավատարմագրային կառավարչի միջև կնքված հավատարմագրային կառավարման պայմանագրում պետք է սահմանվի, որ  հ</w:t>
      </w:r>
      <w:r w:rsidRPr="001439EE">
        <w:rPr>
          <w:rFonts w:ascii="GHEA Grapalat" w:hAnsi="GHEA Grapalat"/>
          <w:sz w:val="24"/>
          <w:szCs w:val="24"/>
        </w:rPr>
        <w:t>ավատարմագրային</w:t>
      </w:r>
      <w:r w:rsidRPr="001439E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կառավարիչը</w:t>
      </w:r>
      <w:r w:rsidRPr="001439EE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439EE">
        <w:rPr>
          <w:rFonts w:ascii="GHEA Grapalat" w:hAnsi="GHEA Grapalat"/>
          <w:sz w:val="24"/>
          <w:szCs w:val="24"/>
        </w:rPr>
        <w:t>առանց</w:t>
      </w:r>
      <w:r w:rsidRPr="001439EE">
        <w:rPr>
          <w:rFonts w:ascii="GHEA Grapalat" w:hAnsi="GHEA Grapalat"/>
          <w:sz w:val="24"/>
          <w:szCs w:val="24"/>
          <w:lang w:val="af-ZA"/>
        </w:rPr>
        <w:t xml:space="preserve"> վարչության </w:t>
      </w:r>
      <w:r w:rsidRPr="001439EE">
        <w:rPr>
          <w:rFonts w:ascii="GHEA Grapalat" w:hAnsi="GHEA Grapalat"/>
          <w:sz w:val="24"/>
          <w:szCs w:val="24"/>
        </w:rPr>
        <w:t>համաձայնության</w:t>
      </w:r>
      <w:r w:rsidRPr="001439EE">
        <w:rPr>
          <w:rFonts w:ascii="GHEA Grapalat" w:hAnsi="GHEA Grapalat"/>
          <w:sz w:val="24"/>
          <w:szCs w:val="24"/>
          <w:lang w:val="fr-FR"/>
        </w:rPr>
        <w:t>,</w:t>
      </w:r>
      <w:r w:rsidRPr="001439E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հավատարմագրային</w:t>
      </w:r>
      <w:r w:rsidRPr="001439E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կառավարման</w:t>
      </w:r>
      <w:r w:rsidRPr="001439E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ընթացքում</w:t>
      </w:r>
      <w:r w:rsidRPr="001439E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իրավունք</w:t>
      </w:r>
      <w:r w:rsidRPr="001439E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439EE">
        <w:rPr>
          <w:rFonts w:ascii="GHEA Grapalat" w:hAnsi="GHEA Grapalat"/>
          <w:sz w:val="24"/>
          <w:szCs w:val="24"/>
        </w:rPr>
        <w:t>չունի՝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237F55" w:rsidRPr="001439EE" w:rsidRDefault="00237F55" w:rsidP="00237F55">
      <w:pPr>
        <w:pStyle w:val="ListParagraph"/>
        <w:tabs>
          <w:tab w:val="left" w:pos="-5940"/>
        </w:tabs>
        <w:spacing w:line="360" w:lineRule="auto"/>
        <w:ind w:left="0"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t xml:space="preserve">1) </w:t>
      </w:r>
      <w:r w:rsidRPr="001439EE">
        <w:rPr>
          <w:rFonts w:ascii="GHEA Grapalat" w:hAnsi="GHEA Grapalat"/>
        </w:rPr>
        <w:t>օտարել</w:t>
      </w:r>
      <w:r w:rsidRPr="001439EE">
        <w:rPr>
          <w:rFonts w:ascii="GHEA Grapalat" w:hAnsi="GHEA Grapalat"/>
          <w:lang w:val="en-US"/>
        </w:rPr>
        <w:t>ու</w:t>
      </w:r>
      <w:r w:rsidRPr="001439EE">
        <w:rPr>
          <w:rFonts w:ascii="GHEA Grapalat" w:hAnsi="GHEA Grapalat"/>
          <w:lang w:val="af-ZA"/>
        </w:rPr>
        <w:t xml:space="preserve"> </w:t>
      </w:r>
      <w:r w:rsidRPr="001439EE">
        <w:rPr>
          <w:rFonts w:ascii="GHEA Grapalat" w:hAnsi="GHEA Grapalat"/>
        </w:rPr>
        <w:t>հավատարմագրային</w:t>
      </w:r>
      <w:r w:rsidRPr="001439EE">
        <w:rPr>
          <w:rFonts w:ascii="GHEA Grapalat" w:hAnsi="GHEA Grapalat"/>
          <w:lang w:val="af-ZA"/>
        </w:rPr>
        <w:t xml:space="preserve"> </w:t>
      </w:r>
      <w:r w:rsidRPr="001439EE">
        <w:rPr>
          <w:rFonts w:ascii="GHEA Grapalat" w:hAnsi="GHEA Grapalat"/>
        </w:rPr>
        <w:t>կառավարման</w:t>
      </w:r>
      <w:r w:rsidRPr="001439EE">
        <w:rPr>
          <w:rFonts w:ascii="GHEA Grapalat" w:hAnsi="GHEA Grapalat"/>
          <w:lang w:val="af-ZA"/>
        </w:rPr>
        <w:t xml:space="preserve"> </w:t>
      </w:r>
      <w:r w:rsidRPr="001439EE">
        <w:rPr>
          <w:rFonts w:ascii="GHEA Grapalat" w:hAnsi="GHEA Grapalat"/>
        </w:rPr>
        <w:t>հանձնված</w:t>
      </w:r>
      <w:r w:rsidRPr="001439EE">
        <w:rPr>
          <w:rFonts w:ascii="GHEA Grapalat" w:hAnsi="GHEA Grapalat"/>
          <w:lang w:val="af-ZA"/>
        </w:rPr>
        <w:t xml:space="preserve"> </w:t>
      </w:r>
      <w:r w:rsidRPr="001439EE">
        <w:rPr>
          <w:rFonts w:ascii="GHEA Grapalat" w:hAnsi="GHEA Grapalat"/>
        </w:rPr>
        <w:t>բաժնետոմսերը</w:t>
      </w:r>
      <w:r w:rsidRPr="001439EE">
        <w:rPr>
          <w:rFonts w:ascii="GHEA Grapalat" w:hAnsi="GHEA Grapalat"/>
          <w:lang w:val="fr-FR"/>
        </w:rPr>
        <w:t>,</w:t>
      </w:r>
    </w:p>
    <w:p w:rsidR="00237F55" w:rsidRPr="001439EE" w:rsidRDefault="00237F55" w:rsidP="00237F55">
      <w:pPr>
        <w:pStyle w:val="ListParagraph"/>
        <w:tabs>
          <w:tab w:val="left" w:pos="-5940"/>
        </w:tabs>
        <w:spacing w:line="360" w:lineRule="auto"/>
        <w:ind w:left="0"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t>2) հավատարմագրային կառավարման պ</w:t>
      </w:r>
      <w:r w:rsidRPr="001439EE">
        <w:rPr>
          <w:rFonts w:ascii="GHEA Grapalat" w:hAnsi="GHEA Grapalat"/>
        </w:rPr>
        <w:t>այմանագրով</w:t>
      </w:r>
      <w:r w:rsidRPr="001439EE">
        <w:rPr>
          <w:rFonts w:ascii="GHEA Grapalat" w:hAnsi="GHEA Grapalat"/>
          <w:lang w:val="af-ZA"/>
        </w:rPr>
        <w:t xml:space="preserve"> </w:t>
      </w:r>
      <w:r w:rsidRPr="001439EE">
        <w:rPr>
          <w:rFonts w:ascii="GHEA Grapalat" w:hAnsi="GHEA Grapalat"/>
        </w:rPr>
        <w:t>իրեն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վերապահված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իրավունքների</w:t>
      </w:r>
      <w:r w:rsidRPr="001439EE">
        <w:rPr>
          <w:rFonts w:ascii="GHEA Grapalat" w:hAnsi="GHEA Grapalat"/>
          <w:lang w:val="af-ZA"/>
        </w:rPr>
        <w:t xml:space="preserve"> </w:t>
      </w:r>
      <w:r w:rsidRPr="001439EE">
        <w:rPr>
          <w:rFonts w:ascii="GHEA Grapalat" w:hAnsi="GHEA Grapalat"/>
        </w:rPr>
        <w:t>և</w:t>
      </w:r>
      <w:r w:rsidRPr="001439EE">
        <w:rPr>
          <w:rFonts w:ascii="GHEA Grapalat" w:hAnsi="GHEA Grapalat"/>
          <w:lang w:val="af-ZA"/>
        </w:rPr>
        <w:t xml:space="preserve"> </w:t>
      </w:r>
      <w:r w:rsidRPr="001439EE">
        <w:rPr>
          <w:rFonts w:ascii="GHEA Grapalat" w:hAnsi="GHEA Grapalat"/>
        </w:rPr>
        <w:t>պարտականությունների</w:t>
      </w:r>
      <w:r w:rsidRPr="001439EE">
        <w:rPr>
          <w:rFonts w:ascii="GHEA Grapalat" w:hAnsi="GHEA Grapalat"/>
          <w:lang w:val="af-ZA"/>
        </w:rPr>
        <w:t xml:space="preserve"> </w:t>
      </w:r>
      <w:r w:rsidRPr="001439EE">
        <w:rPr>
          <w:rFonts w:ascii="GHEA Grapalat" w:hAnsi="GHEA Grapalat"/>
        </w:rPr>
        <w:t>կատարումը</w:t>
      </w:r>
      <w:r w:rsidRPr="001439EE">
        <w:rPr>
          <w:rFonts w:ascii="GHEA Grapalat" w:hAnsi="GHEA Grapalat"/>
          <w:lang w:val="af-ZA"/>
        </w:rPr>
        <w:t xml:space="preserve"> </w:t>
      </w:r>
      <w:r w:rsidRPr="001439EE">
        <w:rPr>
          <w:rFonts w:ascii="GHEA Grapalat" w:hAnsi="GHEA Grapalat"/>
        </w:rPr>
        <w:t>վերապահել</w:t>
      </w:r>
      <w:r w:rsidRPr="001439EE">
        <w:rPr>
          <w:rFonts w:ascii="GHEA Grapalat" w:hAnsi="GHEA Grapalat"/>
          <w:lang w:val="en-US"/>
        </w:rPr>
        <w:t>ու</w:t>
      </w:r>
      <w:r w:rsidRPr="001439EE">
        <w:rPr>
          <w:rFonts w:ascii="GHEA Grapalat" w:hAnsi="GHEA Grapalat"/>
          <w:lang w:val="af-ZA"/>
        </w:rPr>
        <w:t xml:space="preserve"> </w:t>
      </w:r>
      <w:r w:rsidRPr="001439EE">
        <w:rPr>
          <w:rFonts w:ascii="GHEA Grapalat" w:hAnsi="GHEA Grapalat"/>
        </w:rPr>
        <w:t>երրորդ</w:t>
      </w:r>
      <w:r w:rsidRPr="001439EE">
        <w:rPr>
          <w:rFonts w:ascii="GHEA Grapalat" w:hAnsi="GHEA Grapalat"/>
          <w:lang w:val="af-ZA"/>
        </w:rPr>
        <w:t xml:space="preserve"> </w:t>
      </w:r>
      <w:r w:rsidRPr="001439EE">
        <w:rPr>
          <w:rFonts w:ascii="GHEA Grapalat" w:hAnsi="GHEA Grapalat"/>
        </w:rPr>
        <w:t>անձանց</w:t>
      </w:r>
      <w:r w:rsidRPr="001439EE">
        <w:rPr>
          <w:rFonts w:ascii="GHEA Grapalat" w:hAnsi="GHEA Grapalat"/>
          <w:lang w:val="fr-FR"/>
        </w:rPr>
        <w:t>,</w:t>
      </w:r>
    </w:p>
    <w:p w:rsidR="00237F55" w:rsidRPr="001439EE" w:rsidRDefault="00237F55" w:rsidP="00237F55">
      <w:pPr>
        <w:pStyle w:val="ListParagraph"/>
        <w:tabs>
          <w:tab w:val="left" w:pos="-5940"/>
        </w:tabs>
        <w:spacing w:line="360" w:lineRule="auto"/>
        <w:ind w:left="0"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t xml:space="preserve">3) </w:t>
      </w:r>
      <w:r w:rsidRPr="001439EE">
        <w:rPr>
          <w:rFonts w:ascii="GHEA Grapalat" w:hAnsi="GHEA Grapalat"/>
        </w:rPr>
        <w:t>սահմանել</w:t>
      </w:r>
      <w:r w:rsidRPr="001439EE">
        <w:rPr>
          <w:rFonts w:ascii="GHEA Grapalat" w:hAnsi="GHEA Grapalat"/>
          <w:lang w:val="en-US"/>
        </w:rPr>
        <w:t>ու</w:t>
      </w:r>
      <w:r w:rsidRPr="001439EE">
        <w:rPr>
          <w:rFonts w:ascii="GHEA Grapalat" w:hAnsi="GHEA Grapalat"/>
          <w:lang w:val="af-ZA"/>
        </w:rPr>
        <w:t xml:space="preserve"> կազմակերպության </w:t>
      </w:r>
      <w:r w:rsidRPr="001439EE">
        <w:rPr>
          <w:rFonts w:ascii="GHEA Grapalat" w:hAnsi="GHEA Grapalat"/>
        </w:rPr>
        <w:t>ղեկավար</w:t>
      </w:r>
      <w:r w:rsidRPr="001439EE">
        <w:rPr>
          <w:rFonts w:ascii="GHEA Grapalat" w:hAnsi="GHEA Grapalat"/>
          <w:lang w:val="af-ZA"/>
        </w:rPr>
        <w:t xml:space="preserve"> </w:t>
      </w:r>
      <w:r w:rsidRPr="001439EE">
        <w:rPr>
          <w:rFonts w:ascii="GHEA Grapalat" w:hAnsi="GHEA Grapalat"/>
        </w:rPr>
        <w:t>անձանց</w:t>
      </w:r>
      <w:r w:rsidRPr="001439EE">
        <w:rPr>
          <w:rFonts w:ascii="GHEA Grapalat" w:hAnsi="GHEA Grapalat"/>
          <w:lang w:val="af-ZA"/>
        </w:rPr>
        <w:t xml:space="preserve"> </w:t>
      </w:r>
      <w:r w:rsidRPr="001439EE">
        <w:rPr>
          <w:rFonts w:ascii="GHEA Grapalat" w:hAnsi="GHEA Grapalat"/>
        </w:rPr>
        <w:t>աշխատանքի</w:t>
      </w:r>
      <w:r w:rsidRPr="001439EE">
        <w:rPr>
          <w:rFonts w:ascii="GHEA Grapalat" w:hAnsi="GHEA Grapalat"/>
          <w:lang w:val="af-ZA"/>
        </w:rPr>
        <w:t xml:space="preserve"> </w:t>
      </w:r>
      <w:r w:rsidRPr="001439EE">
        <w:rPr>
          <w:rFonts w:ascii="GHEA Grapalat" w:hAnsi="GHEA Grapalat"/>
        </w:rPr>
        <w:t>վարձատրության</w:t>
      </w:r>
      <w:r w:rsidRPr="001439EE">
        <w:rPr>
          <w:rFonts w:ascii="GHEA Grapalat" w:hAnsi="GHEA Grapalat"/>
          <w:lang w:val="af-ZA"/>
        </w:rPr>
        <w:t xml:space="preserve"> </w:t>
      </w:r>
      <w:r w:rsidRPr="001439EE">
        <w:rPr>
          <w:rFonts w:ascii="GHEA Grapalat" w:hAnsi="GHEA Grapalat"/>
        </w:rPr>
        <w:t>չափերը</w:t>
      </w:r>
      <w:r w:rsidRPr="001439EE">
        <w:rPr>
          <w:rFonts w:ascii="GHEA Grapalat" w:hAnsi="GHEA Grapalat"/>
          <w:lang w:val="fr-FR"/>
        </w:rPr>
        <w:t xml:space="preserve">, </w:t>
      </w:r>
    </w:p>
    <w:p w:rsidR="00237F55" w:rsidRPr="001439EE" w:rsidRDefault="00237F55" w:rsidP="00237F55">
      <w:pPr>
        <w:pStyle w:val="ListParagraph"/>
        <w:tabs>
          <w:tab w:val="left" w:pos="-5940"/>
        </w:tabs>
        <w:spacing w:line="360" w:lineRule="auto"/>
        <w:ind w:left="0" w:firstLine="720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  <w:lang w:val="fr-FR"/>
        </w:rPr>
        <w:t>4) իրականացնելու &lt;&lt;Բաժնետիրական ընկերությունների մասին&gt;&gt; Հայաստանի Հանրապետության օրենքով և &lt;&lt;Սահմանափակ պատասխանատվությամբ ընկերությունների մասին&gt;&gt; Հայաստանի Հանրապետության օրենքով սահմանված կարգով խոշոր գործարքների մասին ընդունված որոշումները: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Calibri"/>
          <w:sz w:val="24"/>
          <w:szCs w:val="24"/>
          <w:lang w:val="fr-FR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t xml:space="preserve">37. Սույն կարգին համապատասխան կնքված </w:t>
      </w:r>
      <w:r w:rsidRPr="001439EE">
        <w:rPr>
          <w:rFonts w:ascii="GHEA Grapalat" w:hAnsi="GHEA Grapalat"/>
          <w:sz w:val="24"/>
          <w:szCs w:val="24"/>
          <w:lang w:val="fr-FR"/>
        </w:rPr>
        <w:t>հավատարմագրային կառավարման պ</w:t>
      </w:r>
      <w:r w:rsidRPr="001439EE">
        <w:rPr>
          <w:rFonts w:ascii="GHEA Grapalat" w:hAnsi="GHEA Grapalat"/>
          <w:sz w:val="24"/>
          <w:szCs w:val="24"/>
        </w:rPr>
        <w:t>այմանագր</w:t>
      </w:r>
      <w:r w:rsidRPr="001439EE">
        <w:rPr>
          <w:rFonts w:ascii="GHEA Grapalat" w:hAnsi="GHEA Grapalat"/>
          <w:sz w:val="24"/>
          <w:szCs w:val="24"/>
          <w:lang w:val="en-US"/>
        </w:rPr>
        <w:t>ի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/>
          <w:sz w:val="24"/>
          <w:szCs w:val="24"/>
          <w:lang w:val="en-US"/>
        </w:rPr>
        <w:t>գործողությունը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 w:cs="Calibri"/>
          <w:sz w:val="24"/>
          <w:szCs w:val="24"/>
        </w:rPr>
        <w:t>կարող</w:t>
      </w:r>
      <w:r w:rsidRPr="001439E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439EE">
        <w:rPr>
          <w:rFonts w:ascii="GHEA Grapalat" w:hAnsi="GHEA Grapalat" w:cs="Calibri"/>
          <w:sz w:val="24"/>
          <w:szCs w:val="24"/>
        </w:rPr>
        <w:t>է</w:t>
      </w:r>
      <w:r w:rsidRPr="001439E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439EE">
        <w:rPr>
          <w:rFonts w:ascii="GHEA Grapalat" w:hAnsi="GHEA Grapalat" w:cs="Calibri"/>
          <w:sz w:val="24"/>
          <w:szCs w:val="24"/>
        </w:rPr>
        <w:t>վաղաժամկետ</w:t>
      </w:r>
      <w:r w:rsidRPr="001439E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439EE">
        <w:rPr>
          <w:rFonts w:ascii="GHEA Grapalat" w:hAnsi="GHEA Grapalat" w:cs="Calibri"/>
          <w:sz w:val="24"/>
          <w:szCs w:val="24"/>
        </w:rPr>
        <w:t>դադարեցվել</w:t>
      </w:r>
      <w:r w:rsidRPr="001439EE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 w:cs="Calibri"/>
          <w:sz w:val="24"/>
          <w:szCs w:val="24"/>
        </w:rPr>
        <w:t>հետևյալ</w:t>
      </w:r>
      <w:r w:rsidRPr="001439E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439EE">
        <w:rPr>
          <w:rFonts w:ascii="GHEA Grapalat" w:hAnsi="GHEA Grapalat" w:cs="Calibri"/>
          <w:sz w:val="24"/>
          <w:szCs w:val="24"/>
        </w:rPr>
        <w:t>յուրաքանչյուր</w:t>
      </w:r>
      <w:r w:rsidRPr="001439EE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 w:cs="Calibri"/>
          <w:sz w:val="24"/>
          <w:szCs w:val="24"/>
        </w:rPr>
        <w:t>հիմքով</w:t>
      </w:r>
      <w:r w:rsidRPr="001439EE">
        <w:rPr>
          <w:rFonts w:ascii="GHEA Grapalat" w:hAnsi="GHEA Grapalat" w:cs="Calibri"/>
          <w:sz w:val="24"/>
          <w:szCs w:val="24"/>
          <w:lang w:val="en-US"/>
        </w:rPr>
        <w:t>՝</w:t>
      </w:r>
      <w:r w:rsidRPr="001439EE">
        <w:rPr>
          <w:rFonts w:ascii="GHEA Grapalat" w:hAnsi="GHEA Grapalat" w:cs="Calibri"/>
          <w:sz w:val="24"/>
          <w:szCs w:val="24"/>
          <w:lang w:val="fr-FR"/>
        </w:rPr>
        <w:t xml:space="preserve">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ind w:firstLine="720"/>
        <w:rPr>
          <w:rFonts w:ascii="GHEA Grapalat" w:hAnsi="GHEA Grapalat" w:cs="Calibri"/>
          <w:sz w:val="24"/>
          <w:szCs w:val="24"/>
          <w:lang w:val="fr-FR"/>
        </w:rPr>
      </w:pPr>
      <w:r w:rsidRPr="001439EE">
        <w:rPr>
          <w:rFonts w:ascii="GHEA Grapalat" w:hAnsi="GHEA Grapalat" w:cs="Calibri"/>
          <w:sz w:val="24"/>
          <w:szCs w:val="24"/>
          <w:lang w:val="fr-FR"/>
        </w:rPr>
        <w:t>1)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հավատարմագրային կառավարման պ</w:t>
      </w:r>
      <w:r w:rsidRPr="001439EE">
        <w:rPr>
          <w:rFonts w:ascii="GHEA Grapalat" w:hAnsi="GHEA Grapalat"/>
          <w:sz w:val="24"/>
          <w:szCs w:val="24"/>
        </w:rPr>
        <w:t>այմանագր</w:t>
      </w:r>
      <w:r w:rsidRPr="001439EE">
        <w:rPr>
          <w:rFonts w:ascii="GHEA Grapalat" w:hAnsi="GHEA Grapalat"/>
          <w:sz w:val="24"/>
          <w:szCs w:val="24"/>
          <w:lang w:val="en-US"/>
        </w:rPr>
        <w:t>ի</w:t>
      </w:r>
      <w:r w:rsidRPr="001439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439EE">
        <w:rPr>
          <w:rFonts w:ascii="GHEA Grapalat" w:hAnsi="GHEA Grapalat" w:cs="Calibri"/>
          <w:sz w:val="24"/>
          <w:szCs w:val="24"/>
        </w:rPr>
        <w:t>կողմերի</w:t>
      </w:r>
      <w:r w:rsidRPr="001439E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439EE">
        <w:rPr>
          <w:rFonts w:ascii="GHEA Grapalat" w:hAnsi="GHEA Grapalat" w:cs="Calibri"/>
          <w:sz w:val="24"/>
          <w:szCs w:val="24"/>
        </w:rPr>
        <w:t>փոխադարձ</w:t>
      </w:r>
      <w:r w:rsidRPr="001439E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439EE">
        <w:rPr>
          <w:rFonts w:ascii="GHEA Grapalat" w:hAnsi="GHEA Grapalat" w:cs="Calibri"/>
          <w:sz w:val="24"/>
          <w:szCs w:val="24"/>
        </w:rPr>
        <w:t>համաձայնությամբ</w:t>
      </w:r>
      <w:r w:rsidRPr="001439EE">
        <w:rPr>
          <w:rFonts w:ascii="GHEA Grapalat" w:hAnsi="GHEA Grapalat" w:cs="Calibri"/>
          <w:sz w:val="24"/>
          <w:szCs w:val="24"/>
          <w:lang w:val="fr-FR"/>
        </w:rPr>
        <w:t xml:space="preserve">, </w:t>
      </w:r>
    </w:p>
    <w:p w:rsidR="00237F55" w:rsidRPr="001439EE" w:rsidRDefault="00237F55" w:rsidP="00237F55">
      <w:pPr>
        <w:pStyle w:val="ListParagraph"/>
        <w:spacing w:line="360" w:lineRule="auto"/>
        <w:ind w:left="0" w:firstLine="709"/>
        <w:jc w:val="both"/>
        <w:rPr>
          <w:rFonts w:ascii="GHEA Grapalat" w:hAnsi="GHEA Grapalat" w:cs="Calibri"/>
          <w:lang w:val="af-ZA"/>
        </w:rPr>
      </w:pPr>
      <w:r w:rsidRPr="001439EE">
        <w:rPr>
          <w:rFonts w:ascii="GHEA Grapalat" w:hAnsi="GHEA Grapalat" w:cs="Calibri"/>
          <w:lang w:val="fr-FR"/>
        </w:rPr>
        <w:t xml:space="preserve">2) եթե վարչությունը </w:t>
      </w:r>
      <w:r w:rsidRPr="001439EE">
        <w:rPr>
          <w:rFonts w:ascii="GHEA Grapalat" w:hAnsi="GHEA Grapalat" w:cs="Calibri"/>
        </w:rPr>
        <w:t>խախտել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է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կամ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չի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կատարել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/>
          <w:lang w:val="fr-FR"/>
        </w:rPr>
        <w:t>հավատարմագրային կառավարման</w:t>
      </w:r>
      <w:r w:rsidRPr="001439EE">
        <w:rPr>
          <w:rFonts w:ascii="GHEA Grapalat" w:hAnsi="GHEA Grapalat" w:cs="Calibri"/>
          <w:lang w:val="af-ZA"/>
        </w:rPr>
        <w:t xml:space="preserve"> պ</w:t>
      </w:r>
      <w:r w:rsidRPr="001439EE">
        <w:rPr>
          <w:rFonts w:ascii="GHEA Grapalat" w:hAnsi="GHEA Grapalat" w:cs="Calibri"/>
        </w:rPr>
        <w:t>այմանագր</w:t>
      </w:r>
      <w:r w:rsidRPr="001439EE">
        <w:rPr>
          <w:rFonts w:ascii="GHEA Grapalat" w:hAnsi="GHEA Grapalat" w:cs="Calibri"/>
          <w:lang w:val="en-US"/>
        </w:rPr>
        <w:t>ով</w:t>
      </w:r>
      <w:r w:rsidRPr="001439EE">
        <w:rPr>
          <w:rFonts w:ascii="GHEA Grapalat" w:hAnsi="GHEA Grapalat" w:cs="Calibri"/>
          <w:lang w:val="fr-FR"/>
        </w:rPr>
        <w:t xml:space="preserve"> ստանձնած իր պարտավորություններից </w:t>
      </w:r>
      <w:r w:rsidRPr="001439EE">
        <w:rPr>
          <w:rFonts w:ascii="GHEA Grapalat" w:hAnsi="GHEA Grapalat" w:cs="Calibri"/>
        </w:rPr>
        <w:t>որևէ</w:t>
      </w:r>
      <w:r w:rsidRPr="001439EE">
        <w:rPr>
          <w:rFonts w:ascii="GHEA Grapalat" w:hAnsi="GHEA Grapalat" w:cs="Calibri"/>
          <w:lang w:val="af-ZA"/>
        </w:rPr>
        <w:t xml:space="preserve"> մեկը, </w:t>
      </w:r>
      <w:r w:rsidRPr="001439EE">
        <w:rPr>
          <w:rFonts w:ascii="GHEA Grapalat" w:hAnsi="GHEA Grapalat" w:cs="Calibri"/>
        </w:rPr>
        <w:t>կամ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խախտել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է</w:t>
      </w:r>
      <w:r w:rsidRPr="001439EE">
        <w:rPr>
          <w:rFonts w:ascii="GHEA Grapalat" w:hAnsi="GHEA Grapalat" w:cs="Calibri"/>
          <w:lang w:val="af-ZA"/>
        </w:rPr>
        <w:t xml:space="preserve"> կ</w:t>
      </w:r>
      <w:r w:rsidRPr="001439EE">
        <w:rPr>
          <w:rFonts w:ascii="GHEA Grapalat" w:hAnsi="GHEA Grapalat" w:cs="Calibri"/>
        </w:rPr>
        <w:t>առավարման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հիմնադրի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կամ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իր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կողմից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տրված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երաշխիք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պարունակող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lastRenderedPageBreak/>
        <w:t>պայման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և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հիշյալ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խախտման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մասին</w:t>
      </w:r>
      <w:r w:rsidRPr="001439EE">
        <w:rPr>
          <w:rFonts w:ascii="GHEA Grapalat" w:hAnsi="GHEA Grapalat" w:cs="Calibri"/>
          <w:lang w:val="af-ZA"/>
        </w:rPr>
        <w:t xml:space="preserve"> հ</w:t>
      </w:r>
      <w:r w:rsidRPr="001439EE">
        <w:rPr>
          <w:rFonts w:ascii="GHEA Grapalat" w:hAnsi="GHEA Grapalat" w:cs="Calibri"/>
        </w:rPr>
        <w:t>ավատարմագրային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կառավարչի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ծանուցումը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ստանալուց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հետո</w:t>
      </w:r>
      <w:r w:rsidRPr="001439EE">
        <w:rPr>
          <w:rFonts w:ascii="GHEA Grapalat" w:hAnsi="GHEA Grapalat" w:cs="Calibri"/>
          <w:lang w:val="af-ZA"/>
        </w:rPr>
        <w:t xml:space="preserve"> 15 </w:t>
      </w:r>
      <w:r w:rsidRPr="001439EE">
        <w:rPr>
          <w:rFonts w:ascii="GHEA Grapalat" w:hAnsi="GHEA Grapalat" w:cs="Calibri"/>
        </w:rPr>
        <w:t>օրացուցային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օրվա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ընթացքում</w:t>
      </w:r>
      <w:r w:rsidRPr="001439EE">
        <w:rPr>
          <w:rFonts w:ascii="GHEA Grapalat" w:hAnsi="GHEA Grapalat" w:cs="Calibri"/>
          <w:lang w:val="af-ZA"/>
        </w:rPr>
        <w:t xml:space="preserve"> կ</w:t>
      </w:r>
      <w:r w:rsidRPr="001439EE">
        <w:rPr>
          <w:rFonts w:ascii="GHEA Grapalat" w:hAnsi="GHEA Grapalat" w:cs="Calibri"/>
        </w:rPr>
        <w:t>առավարման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հիմնադրի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կամ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/>
          <w:lang w:val="en-US"/>
        </w:rPr>
        <w:t>վարչության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 w:cs="Calibri"/>
        </w:rPr>
        <w:t>կողմից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խախտումը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չի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վերացվել</w:t>
      </w:r>
      <w:r w:rsidRPr="001439EE">
        <w:rPr>
          <w:rFonts w:ascii="GHEA Grapalat" w:hAnsi="GHEA Grapalat" w:cs="Calibri"/>
          <w:lang w:val="fr-FR"/>
        </w:rPr>
        <w:t xml:space="preserve">, </w:t>
      </w:r>
      <w:r w:rsidRPr="001439EE">
        <w:rPr>
          <w:rFonts w:ascii="GHEA Grapalat" w:hAnsi="GHEA Grapalat" w:cs="Calibri"/>
          <w:lang w:val="af-ZA"/>
        </w:rPr>
        <w:t xml:space="preserve"> </w:t>
      </w:r>
    </w:p>
    <w:p w:rsidR="00237F55" w:rsidRPr="001439EE" w:rsidRDefault="00237F55" w:rsidP="00237F55">
      <w:pPr>
        <w:pStyle w:val="ListParagraph"/>
        <w:spacing w:line="360" w:lineRule="auto"/>
        <w:ind w:left="0" w:firstLine="709"/>
        <w:jc w:val="both"/>
        <w:rPr>
          <w:rFonts w:ascii="GHEA Grapalat" w:hAnsi="GHEA Grapalat" w:cs="Calibri"/>
          <w:lang w:val="af-ZA"/>
        </w:rPr>
      </w:pPr>
      <w:r w:rsidRPr="001439EE">
        <w:rPr>
          <w:rFonts w:ascii="GHEA Grapalat" w:hAnsi="GHEA Grapalat" w:cs="Calibri"/>
          <w:lang w:val="af-ZA"/>
        </w:rPr>
        <w:t>3) հ</w:t>
      </w:r>
      <w:r w:rsidRPr="001439EE">
        <w:rPr>
          <w:rFonts w:ascii="GHEA Grapalat" w:hAnsi="GHEA Grapalat" w:cs="Calibri"/>
        </w:rPr>
        <w:t>ավատարմագրային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կառավարիչը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խախտել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է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կամ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չի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կատարել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/>
          <w:lang w:val="fr-FR"/>
        </w:rPr>
        <w:t>հավատարմագրային կառավարման</w:t>
      </w:r>
      <w:r w:rsidRPr="001439EE">
        <w:rPr>
          <w:rFonts w:ascii="GHEA Grapalat" w:hAnsi="GHEA Grapalat" w:cs="Calibri"/>
          <w:lang w:val="af-ZA"/>
        </w:rPr>
        <w:t xml:space="preserve"> պ</w:t>
      </w:r>
      <w:r w:rsidRPr="001439EE">
        <w:rPr>
          <w:rFonts w:ascii="GHEA Grapalat" w:hAnsi="GHEA Grapalat" w:cs="Calibri"/>
        </w:rPr>
        <w:t>այմանագր</w:t>
      </w:r>
      <w:r w:rsidRPr="001439EE">
        <w:rPr>
          <w:rFonts w:ascii="GHEA Grapalat" w:hAnsi="GHEA Grapalat" w:cs="Calibri"/>
          <w:lang w:val="en-US"/>
        </w:rPr>
        <w:t>ով</w:t>
      </w:r>
      <w:r w:rsidRPr="001439EE">
        <w:rPr>
          <w:rFonts w:ascii="GHEA Grapalat" w:hAnsi="GHEA Grapalat" w:cs="Calibri"/>
          <w:lang w:val="fr-FR"/>
        </w:rPr>
        <w:t xml:space="preserve"> ստանձնած իր պարտավորություններից </w:t>
      </w:r>
      <w:r w:rsidRPr="001439EE">
        <w:rPr>
          <w:rFonts w:ascii="GHEA Grapalat" w:hAnsi="GHEA Grapalat" w:cs="Calibri"/>
        </w:rPr>
        <w:t>որևէ</w:t>
      </w:r>
      <w:r w:rsidRPr="001439EE">
        <w:rPr>
          <w:rFonts w:ascii="GHEA Grapalat" w:hAnsi="GHEA Grapalat" w:cs="Calibri"/>
          <w:lang w:val="af-ZA"/>
        </w:rPr>
        <w:t xml:space="preserve"> մեկը, </w:t>
      </w:r>
      <w:r w:rsidRPr="001439EE">
        <w:rPr>
          <w:rFonts w:ascii="GHEA Grapalat" w:hAnsi="GHEA Grapalat" w:cs="Calibri"/>
        </w:rPr>
        <w:t>կամ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խախտել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է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/>
          <w:lang w:val="fr-FR"/>
        </w:rPr>
        <w:t>հավատարմագրային կառավարման</w:t>
      </w:r>
      <w:r w:rsidRPr="001439EE">
        <w:rPr>
          <w:rFonts w:ascii="GHEA Grapalat" w:hAnsi="GHEA Grapalat" w:cs="Calibri"/>
          <w:lang w:val="af-ZA"/>
        </w:rPr>
        <w:t xml:space="preserve"> պ</w:t>
      </w:r>
      <w:r w:rsidRPr="001439EE">
        <w:rPr>
          <w:rFonts w:ascii="GHEA Grapalat" w:hAnsi="GHEA Grapalat" w:cs="Calibri"/>
        </w:rPr>
        <w:t>այմանագր</w:t>
      </w:r>
      <w:r w:rsidRPr="001439EE">
        <w:rPr>
          <w:rFonts w:ascii="GHEA Grapalat" w:hAnsi="GHEA Grapalat" w:cs="Calibri"/>
          <w:lang w:val="en-US"/>
        </w:rPr>
        <w:t>ով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 w:cs="Calibri"/>
        </w:rPr>
        <w:t>իր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կողմից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երաշխիք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պարունակող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պայման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և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հիշյալ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խախտման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մասին</w:t>
      </w:r>
      <w:r w:rsidRPr="001439EE">
        <w:rPr>
          <w:rFonts w:ascii="GHEA Grapalat" w:hAnsi="GHEA Grapalat" w:cs="Calibri"/>
          <w:lang w:val="af-ZA"/>
        </w:rPr>
        <w:t xml:space="preserve"> վարչության </w:t>
      </w:r>
      <w:r w:rsidRPr="001439EE">
        <w:rPr>
          <w:rFonts w:ascii="GHEA Grapalat" w:hAnsi="GHEA Grapalat" w:cs="Calibri"/>
        </w:rPr>
        <w:t>ծանուցումը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ստանալուց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հետո</w:t>
      </w:r>
      <w:r w:rsidRPr="001439EE">
        <w:rPr>
          <w:rFonts w:ascii="GHEA Grapalat" w:hAnsi="GHEA Grapalat" w:cs="Calibri"/>
          <w:lang w:val="af-ZA"/>
        </w:rPr>
        <w:t xml:space="preserve"> 15 </w:t>
      </w:r>
      <w:r w:rsidRPr="001439EE">
        <w:rPr>
          <w:rFonts w:ascii="GHEA Grapalat" w:hAnsi="GHEA Grapalat" w:cs="Calibri"/>
        </w:rPr>
        <w:t>օրացուցային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օրվա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ընթացքում</w:t>
      </w:r>
      <w:r w:rsidRPr="001439EE">
        <w:rPr>
          <w:rFonts w:ascii="GHEA Grapalat" w:hAnsi="GHEA Grapalat" w:cs="Calibri"/>
          <w:lang w:val="af-ZA"/>
        </w:rPr>
        <w:t xml:space="preserve"> հ</w:t>
      </w:r>
      <w:r w:rsidRPr="001439EE">
        <w:rPr>
          <w:rFonts w:ascii="GHEA Grapalat" w:hAnsi="GHEA Grapalat" w:cs="Calibri"/>
        </w:rPr>
        <w:t>ավատարմագրային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կառավարչի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կողմից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խախտումը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չի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վերացվել</w:t>
      </w:r>
      <w:r w:rsidRPr="001439EE">
        <w:rPr>
          <w:rFonts w:ascii="GHEA Grapalat" w:hAnsi="GHEA Grapalat" w:cs="Calibri"/>
          <w:lang w:val="af-ZA"/>
        </w:rPr>
        <w:t xml:space="preserve">: </w:t>
      </w:r>
    </w:p>
    <w:p w:rsidR="00237F55" w:rsidRPr="001439EE" w:rsidRDefault="00237F55" w:rsidP="00237F55">
      <w:pPr>
        <w:pStyle w:val="ListParagraph"/>
        <w:spacing w:line="360" w:lineRule="auto"/>
        <w:ind w:left="0" w:firstLine="709"/>
        <w:jc w:val="both"/>
        <w:rPr>
          <w:rFonts w:ascii="GHEA Grapalat" w:hAnsi="GHEA Grapalat" w:cs="Calibri"/>
          <w:lang w:val="af-ZA"/>
        </w:rPr>
      </w:pPr>
      <w:r w:rsidRPr="001439EE">
        <w:rPr>
          <w:rFonts w:ascii="GHEA Grapalat" w:hAnsi="GHEA Grapalat"/>
          <w:lang w:val="fr-FR"/>
        </w:rPr>
        <w:t xml:space="preserve">38. Սույն կարգի 37-րդ կետի 2)-րդ և 3)-րդ ենթակետերով նախատեսված </w:t>
      </w:r>
      <w:r w:rsidRPr="001439EE">
        <w:rPr>
          <w:rFonts w:ascii="GHEA Grapalat" w:hAnsi="GHEA Grapalat" w:cs="Calibri"/>
        </w:rPr>
        <w:t>դեպք</w:t>
      </w:r>
      <w:r w:rsidRPr="001439EE">
        <w:rPr>
          <w:rFonts w:ascii="GHEA Grapalat" w:hAnsi="GHEA Grapalat" w:cs="Calibri"/>
          <w:lang w:val="en-US"/>
        </w:rPr>
        <w:t>եր</w:t>
      </w:r>
      <w:r w:rsidRPr="001439EE">
        <w:rPr>
          <w:rFonts w:ascii="GHEA Grapalat" w:hAnsi="GHEA Grapalat" w:cs="Calibri"/>
        </w:rPr>
        <w:t>ում</w:t>
      </w:r>
      <w:r w:rsidRPr="001439EE">
        <w:rPr>
          <w:rFonts w:ascii="GHEA Grapalat" w:hAnsi="GHEA Grapalat" w:cs="Calibri"/>
          <w:lang w:val="af-ZA"/>
        </w:rPr>
        <w:t xml:space="preserve"> հ</w:t>
      </w:r>
      <w:r w:rsidRPr="001439EE">
        <w:rPr>
          <w:rFonts w:ascii="GHEA Grapalat" w:hAnsi="GHEA Grapalat" w:cs="Calibri"/>
        </w:rPr>
        <w:t>ավատարմագրային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  <w:lang w:val="en-US"/>
        </w:rPr>
        <w:t>կառավարման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  <w:lang w:val="en-US"/>
        </w:rPr>
        <w:t>պայմանագրի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  <w:lang w:val="en-US"/>
        </w:rPr>
        <w:t>կողմը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իրավասու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է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վաղաժամկետ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դադարեցնել</w:t>
      </w:r>
      <w:r w:rsidRPr="001439EE">
        <w:rPr>
          <w:rFonts w:ascii="GHEA Grapalat" w:hAnsi="GHEA Grapalat" w:cs="Calibri"/>
          <w:lang w:val="fr-FR"/>
        </w:rPr>
        <w:t xml:space="preserve"> </w:t>
      </w:r>
      <w:r w:rsidRPr="001439EE">
        <w:rPr>
          <w:rFonts w:ascii="GHEA Grapalat" w:hAnsi="GHEA Grapalat"/>
          <w:lang w:val="fr-FR"/>
        </w:rPr>
        <w:t>հավատարմագրային կառավարման պ</w:t>
      </w:r>
      <w:r w:rsidRPr="001439EE">
        <w:rPr>
          <w:rFonts w:ascii="GHEA Grapalat" w:hAnsi="GHEA Grapalat" w:cs="Calibri"/>
        </w:rPr>
        <w:t>այմանագրի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գործողությունը՝</w:t>
      </w:r>
      <w:r w:rsidRPr="001439EE">
        <w:rPr>
          <w:rFonts w:ascii="GHEA Grapalat" w:hAnsi="GHEA Grapalat" w:cs="Calibri"/>
          <w:lang w:val="af-ZA"/>
        </w:rPr>
        <w:t xml:space="preserve"> պայմանագրի </w:t>
      </w:r>
      <w:r w:rsidRPr="001439EE">
        <w:rPr>
          <w:rFonts w:ascii="GHEA Grapalat" w:hAnsi="GHEA Grapalat" w:cs="Calibri"/>
          <w:lang w:val="en-US"/>
        </w:rPr>
        <w:t>մյուս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  <w:lang w:val="en-US"/>
        </w:rPr>
        <w:t>կողմին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երկու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ամիս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առաջ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գրավոր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ծանուցելով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  <w:lang w:val="en-US"/>
        </w:rPr>
        <w:t>իր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կրած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վնասներ</w:t>
      </w:r>
      <w:r w:rsidRPr="001439EE">
        <w:rPr>
          <w:rFonts w:ascii="GHEA Grapalat" w:hAnsi="GHEA Grapalat" w:cs="Calibri"/>
          <w:lang w:val="en-US"/>
        </w:rPr>
        <w:t>ն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  <w:lang w:val="en-US"/>
        </w:rPr>
        <w:t>ու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բաց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թողնված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օգուտները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փոխհատուցելու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  <w:lang w:val="en-US"/>
        </w:rPr>
        <w:t>անհրաժեշտության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  <w:lang w:val="en-US"/>
        </w:rPr>
        <w:t>մասին</w:t>
      </w:r>
      <w:r w:rsidRPr="001439EE">
        <w:rPr>
          <w:rFonts w:ascii="GHEA Grapalat" w:hAnsi="GHEA Grapalat" w:cs="Calibri"/>
          <w:lang w:val="af-ZA"/>
        </w:rPr>
        <w:t>:</w:t>
      </w:r>
    </w:p>
    <w:p w:rsidR="00237F55" w:rsidRPr="001439EE" w:rsidRDefault="00237F55" w:rsidP="00237F55">
      <w:pPr>
        <w:pStyle w:val="ListParagraph"/>
        <w:spacing w:line="360" w:lineRule="auto"/>
        <w:ind w:left="0" w:firstLine="709"/>
        <w:jc w:val="both"/>
        <w:rPr>
          <w:rFonts w:ascii="GHEA Grapalat" w:hAnsi="GHEA Grapalat" w:cs="Calibri"/>
          <w:lang w:val="af-ZA"/>
        </w:rPr>
      </w:pPr>
      <w:r w:rsidRPr="001439EE">
        <w:rPr>
          <w:rFonts w:ascii="GHEA Grapalat" w:hAnsi="GHEA Grapalat" w:cs="Calibri"/>
          <w:lang w:val="af-ZA"/>
        </w:rPr>
        <w:t>39. Հ</w:t>
      </w:r>
      <w:r w:rsidRPr="001439EE">
        <w:rPr>
          <w:rFonts w:ascii="GHEA Grapalat" w:hAnsi="GHEA Grapalat" w:cs="Calibri"/>
        </w:rPr>
        <w:t>ավատարմագրային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  <w:lang w:val="en-US"/>
        </w:rPr>
        <w:t>կառավարման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  <w:lang w:val="en-US"/>
        </w:rPr>
        <w:t>պայմանագրի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գործողությունը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վաղաժամկետ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դադարեցվելու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դեպքում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կողմերը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պետք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է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վերադարձնեն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միմյանց</w:t>
      </w:r>
      <w:r w:rsidRPr="001439EE">
        <w:rPr>
          <w:rFonts w:ascii="GHEA Grapalat" w:hAnsi="GHEA Grapalat" w:cs="Calibri"/>
          <w:lang w:val="af-ZA"/>
        </w:rPr>
        <w:t xml:space="preserve"> տվյալ պա</w:t>
      </w:r>
      <w:r w:rsidRPr="001439EE">
        <w:rPr>
          <w:rFonts w:ascii="GHEA Grapalat" w:hAnsi="GHEA Grapalat" w:cs="Calibri"/>
        </w:rPr>
        <w:t>յմանագրին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առնչվող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բոլոր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փաստաթղթերն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ու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միջոցները</w:t>
      </w:r>
      <w:r w:rsidRPr="001439EE">
        <w:rPr>
          <w:rFonts w:ascii="GHEA Grapalat" w:hAnsi="GHEA Grapalat" w:cs="Calibri"/>
          <w:lang w:val="af-ZA"/>
        </w:rPr>
        <w:t xml:space="preserve">` </w:t>
      </w:r>
      <w:r w:rsidRPr="001439EE">
        <w:rPr>
          <w:rFonts w:ascii="GHEA Grapalat" w:hAnsi="GHEA Grapalat" w:cs="Calibri"/>
        </w:rPr>
        <w:t>սահմանված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ժամկետում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և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առանց</w:t>
      </w:r>
      <w:r w:rsidRPr="001439EE">
        <w:rPr>
          <w:rFonts w:ascii="GHEA Grapalat" w:hAnsi="GHEA Grapalat" w:cs="Calibri"/>
          <w:lang w:val="af-ZA"/>
        </w:rPr>
        <w:t xml:space="preserve"> </w:t>
      </w:r>
      <w:r w:rsidRPr="001439EE">
        <w:rPr>
          <w:rFonts w:ascii="GHEA Grapalat" w:hAnsi="GHEA Grapalat" w:cs="Calibri"/>
        </w:rPr>
        <w:t>վերապահումների</w:t>
      </w:r>
      <w:r w:rsidRPr="001439EE">
        <w:rPr>
          <w:rFonts w:ascii="GHEA Grapalat" w:hAnsi="GHEA Grapalat" w:cs="Calibri"/>
          <w:lang w:val="af-ZA"/>
        </w:rPr>
        <w:t>:</w:t>
      </w:r>
    </w:p>
    <w:p w:rsidR="00237F55" w:rsidRPr="001439EE" w:rsidRDefault="00237F55" w:rsidP="00237F55">
      <w:pPr>
        <w:pStyle w:val="ListParagraph"/>
        <w:spacing w:line="360" w:lineRule="auto"/>
        <w:ind w:left="0" w:firstLine="709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 w:cs="Calibri"/>
          <w:lang w:val="af-ZA"/>
        </w:rPr>
        <w:t xml:space="preserve">40. </w:t>
      </w:r>
      <w:r w:rsidRPr="001439EE">
        <w:rPr>
          <w:rFonts w:ascii="GHEA Grapalat" w:hAnsi="GHEA Grapalat"/>
          <w:lang w:val="fr-FR"/>
        </w:rPr>
        <w:t>Սույն կարգին համապատասխան կնքված հավատարմագրային կառավարման պայմանագրերի պայմանների կատարման նկատմամբ հսկողությունն իրականացնում է վարչու</w:t>
      </w:r>
      <w:r w:rsidRPr="001439EE">
        <w:rPr>
          <w:rFonts w:ascii="GHEA Grapalat" w:hAnsi="GHEA Grapalat"/>
          <w:lang w:val="fr-FR"/>
        </w:rPr>
        <w:softHyphen/>
        <w:t xml:space="preserve">թյունը՝ կազմակերպության բաժնետոմսերը հավատարմագրային կառավարման հանձնելու մասին կնքված պայմանագրի դրույթներին համապատասխան: </w:t>
      </w: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237F55" w:rsidRPr="001439EE" w:rsidRDefault="00237F55" w:rsidP="00237F55">
      <w:pPr>
        <w:pStyle w:val="norm"/>
        <w:tabs>
          <w:tab w:val="left" w:pos="9360"/>
        </w:tabs>
        <w:spacing w:line="360" w:lineRule="auto"/>
        <w:jc w:val="right"/>
        <w:rPr>
          <w:rFonts w:ascii="GHEA Grapalat" w:hAnsi="GHEA Grapalat"/>
          <w:lang w:val="af-ZA"/>
        </w:rPr>
      </w:pPr>
      <w:r w:rsidRPr="001439EE">
        <w:rPr>
          <w:rFonts w:ascii="GHEA Grapalat" w:hAnsi="GHEA Grapalat" w:cs="Sylfaen"/>
          <w:sz w:val="24"/>
          <w:szCs w:val="24"/>
          <w:lang w:val="fr-FR"/>
        </w:rPr>
        <w:br w:type="page"/>
      </w:r>
    </w:p>
    <w:p w:rsidR="00237F55" w:rsidRPr="001439EE" w:rsidRDefault="00237F55" w:rsidP="00237F55">
      <w:pPr>
        <w:tabs>
          <w:tab w:val="left" w:pos="9360"/>
        </w:tabs>
        <w:autoSpaceDE w:val="0"/>
        <w:autoSpaceDN w:val="0"/>
        <w:adjustRightInd w:val="0"/>
        <w:jc w:val="center"/>
        <w:rPr>
          <w:rFonts w:ascii="GHEA Grapalat" w:hAnsi="GHEA Grapalat"/>
          <w:b/>
          <w:sz w:val="22"/>
          <w:szCs w:val="22"/>
          <w:lang w:val="fr-FR"/>
        </w:rPr>
      </w:pPr>
      <w:r w:rsidRPr="001439EE">
        <w:rPr>
          <w:rFonts w:ascii="GHEA Grapalat" w:hAnsi="GHEA Grapalat"/>
          <w:b/>
          <w:sz w:val="22"/>
          <w:szCs w:val="22"/>
          <w:lang w:val="hy-AM"/>
        </w:rPr>
        <w:lastRenderedPageBreak/>
        <w:t xml:space="preserve">ՀԻՄՆԱՎՈՐՈՒՄ </w:t>
      </w:r>
    </w:p>
    <w:p w:rsidR="00237F55" w:rsidRPr="001439EE" w:rsidRDefault="00237F55" w:rsidP="00237F55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237F55" w:rsidRPr="001439EE" w:rsidRDefault="00237F55" w:rsidP="00237F55">
      <w:pPr>
        <w:tabs>
          <w:tab w:val="left" w:pos="9360"/>
        </w:tabs>
        <w:autoSpaceDE w:val="0"/>
        <w:autoSpaceDN w:val="0"/>
        <w:adjustRightInd w:val="0"/>
        <w:jc w:val="center"/>
        <w:rPr>
          <w:rFonts w:ascii="GHEA Grapalat" w:hAnsi="GHEA Grapalat"/>
          <w:b/>
          <w:sz w:val="22"/>
          <w:szCs w:val="22"/>
          <w:lang w:val="fr-FR"/>
        </w:rPr>
      </w:pPr>
      <w:r w:rsidRPr="001439EE">
        <w:rPr>
          <w:rFonts w:ascii="GHEA Grapalat" w:hAnsi="GHEA Grapalat"/>
          <w:b/>
          <w:sz w:val="22"/>
          <w:szCs w:val="22"/>
          <w:lang w:val="fr-FR"/>
        </w:rPr>
        <w:t>&lt;&lt;</w:t>
      </w:r>
      <w:r w:rsidRPr="001439EE">
        <w:rPr>
          <w:rFonts w:ascii="GHEA Grapalat" w:hAnsi="GHEA Grapalat"/>
          <w:b/>
          <w:bCs/>
          <w:sz w:val="22"/>
          <w:szCs w:val="22"/>
          <w:lang w:val="af-ZA"/>
        </w:rPr>
        <w:t>ՀԻՍՈՒՆ ԵՎ ԱՎԵԼԻ ՏՈԿՈՍ ՊԵՏԱԿԱՆ ՄԱՍՆԱԿՑՈՒԹՅԱՄԲ ԱՌԵՎՏՐԱՅԻՆ ԿԱԶՄԱԿԵՐՊՈՒԹՅՈՒՆՆԵՐՈՒՄ ՀԱՅԱՍՏԱՆԻ ՀԱՆՐԱՊԵՏՈՒԹՅԱՆ ՍԵՓԱԿԱՆՈՒԹՅՈՒՆ ՀԱՆԴԻՍԱՑՈՂ ԲԱԺՆԵՏՈՄՍԵՐՈՎ ՀԱՎԱՍՏՎԱԾ ԻՐԱՎՈՒՆՔՆԵՐԻ ՀԱՎԱՏԱՐՄԱԳՐԱՅԻՆ ԿԱՌԱՎԱՐՄԱՆ ՀԱՆՁՆԵԼՈՒ ԿԱՐԳԸ ՀԱՍՏԱՏԵԼՈՒ ՄԱՍԻՆ</w:t>
      </w: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&gt;&gt; ՀԱՅԱՍՏԱՆԻ ՀԱՆՐԱՊԵՏՈՒԹՅԱՆ ԿԱՌԱՎԱՐՈՒԹՅԱՆ ՈՐՈՇՄԱՆ ՆԱԽԱԳԾԻ ԸՆԴՈՒՆՄԱՆ ԱՆՀՐԱԺԵՇՏՈՒԹՅԱՆ ՎԵՐԱԲԵՐՅԱԼ  </w:t>
      </w:r>
    </w:p>
    <w:p w:rsidR="00237F55" w:rsidRPr="001439EE" w:rsidRDefault="00237F55" w:rsidP="00237F55">
      <w:pPr>
        <w:pStyle w:val="NormalIndent"/>
        <w:spacing w:after="0" w:line="360" w:lineRule="auto"/>
        <w:ind w:left="142"/>
        <w:jc w:val="center"/>
        <w:rPr>
          <w:rFonts w:ascii="GHEA Grapalat" w:hAnsi="GHEA Grapalat" w:cs="Arial Armenian"/>
          <w:sz w:val="22"/>
          <w:szCs w:val="22"/>
          <w:lang w:val="fr-FR"/>
        </w:rPr>
      </w:pPr>
    </w:p>
    <w:p w:rsidR="00237F55" w:rsidRPr="001439EE" w:rsidRDefault="00237F55" w:rsidP="00237F55">
      <w:pPr>
        <w:pStyle w:val="NormalWeb"/>
        <w:tabs>
          <w:tab w:val="left" w:pos="4770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Times Armenian"/>
          <w:b/>
          <w:sz w:val="22"/>
          <w:szCs w:val="22"/>
          <w:lang w:val="fr-FR"/>
        </w:rPr>
      </w:pP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1. </w:t>
      </w:r>
      <w:r w:rsidRPr="001439EE">
        <w:rPr>
          <w:rFonts w:ascii="GHEA Grapalat" w:hAnsi="GHEA Grapalat"/>
          <w:b/>
          <w:sz w:val="22"/>
          <w:szCs w:val="22"/>
        </w:rPr>
        <w:t>Իրավական</w:t>
      </w:r>
      <w:r w:rsidRPr="001439EE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ակտի</w:t>
      </w:r>
      <w:r w:rsidRPr="001439EE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անհրաժեշտությունը</w:t>
      </w:r>
      <w:r w:rsidRPr="001439EE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</w:p>
    <w:p w:rsidR="00237F55" w:rsidRPr="001439EE" w:rsidRDefault="00237F55" w:rsidP="00237F55">
      <w:pPr>
        <w:tabs>
          <w:tab w:val="left" w:pos="936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Times New Roman"/>
          <w:sz w:val="22"/>
          <w:szCs w:val="22"/>
          <w:lang w:val="fr-FR"/>
        </w:rPr>
      </w:pPr>
      <w:r w:rsidRPr="001439EE">
        <w:rPr>
          <w:rFonts w:ascii="GHEA Grapalat" w:hAnsi="GHEA Grapalat"/>
          <w:sz w:val="22"/>
          <w:szCs w:val="22"/>
          <w:lang w:val="fr-FR" w:eastAsia="en-US"/>
        </w:rPr>
        <w:t>«Հ</w:t>
      </w:r>
      <w:r w:rsidRPr="001439EE">
        <w:rPr>
          <w:rFonts w:ascii="GHEA Grapalat" w:hAnsi="GHEA Grapalat"/>
          <w:sz w:val="22"/>
          <w:szCs w:val="22"/>
          <w:lang w:eastAsia="en-US"/>
        </w:rPr>
        <w:t>իսուն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և </w:t>
      </w:r>
      <w:r w:rsidRPr="001439EE">
        <w:rPr>
          <w:rFonts w:ascii="GHEA Grapalat" w:hAnsi="GHEA Grapalat"/>
          <w:sz w:val="22"/>
          <w:szCs w:val="22"/>
          <w:lang w:eastAsia="en-US"/>
        </w:rPr>
        <w:t>ավելի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տոկոս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պետական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մասնակցությամբ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առևտրային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կազմակերպություններում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Հ</w:t>
      </w:r>
      <w:r w:rsidRPr="001439EE">
        <w:rPr>
          <w:rFonts w:ascii="GHEA Grapalat" w:hAnsi="GHEA Grapalat"/>
          <w:sz w:val="22"/>
          <w:szCs w:val="22"/>
          <w:lang w:eastAsia="en-US"/>
        </w:rPr>
        <w:t>այաստանի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Հ</w:t>
      </w:r>
      <w:r w:rsidRPr="001439EE">
        <w:rPr>
          <w:rFonts w:ascii="GHEA Grapalat" w:hAnsi="GHEA Grapalat"/>
          <w:sz w:val="22"/>
          <w:szCs w:val="22"/>
          <w:lang w:eastAsia="en-US"/>
        </w:rPr>
        <w:t>անրապետության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սեփականություն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հանդիսացող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բաժնետոմսեր</w:t>
      </w:r>
      <w:r w:rsidRPr="001439EE">
        <w:rPr>
          <w:rFonts w:ascii="GHEA Grapalat" w:hAnsi="GHEA Grapalat"/>
          <w:sz w:val="22"/>
          <w:szCs w:val="22"/>
          <w:lang w:val="en-US" w:eastAsia="en-US"/>
        </w:rPr>
        <w:t>ով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val="en-US" w:eastAsia="en-US"/>
        </w:rPr>
        <w:t>հավաստված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val="en-US" w:eastAsia="en-US"/>
        </w:rPr>
        <w:t>իրավունքների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հավատարմագրային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կառավարման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հանձնելու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կարգը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հաստատելու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մասին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» </w:t>
      </w:r>
      <w:r w:rsidRPr="001439EE">
        <w:rPr>
          <w:rFonts w:ascii="GHEA Grapalat" w:hAnsi="GHEA Grapalat"/>
          <w:sz w:val="22"/>
          <w:szCs w:val="22"/>
        </w:rPr>
        <w:t>Հայաստանի</w:t>
      </w:r>
      <w:r w:rsidRPr="001439EE">
        <w:rPr>
          <w:rFonts w:ascii="Courier New" w:hAnsi="Courier New" w:cs="Courier New"/>
          <w:sz w:val="22"/>
          <w:szCs w:val="22"/>
          <w:lang w:val="fr-FR"/>
        </w:rPr>
        <w:t> </w:t>
      </w:r>
      <w:r w:rsidRPr="001439EE">
        <w:rPr>
          <w:rFonts w:ascii="GHEA Grapalat" w:hAnsi="GHEA Grapalat"/>
          <w:sz w:val="22"/>
          <w:szCs w:val="22"/>
        </w:rPr>
        <w:t>Հանրապետության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կառավարության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որոշման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նախագծի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ընդունումը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պայմանավորված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է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պետական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գույքի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հավատարմագրային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կառավարման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գործընթացի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կանոնակարգման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անհրաժեշտությամբ</w:t>
      </w:r>
      <w:r w:rsidRPr="001439EE">
        <w:rPr>
          <w:rFonts w:ascii="GHEA Grapalat" w:hAnsi="GHEA Grapalat"/>
          <w:sz w:val="22"/>
          <w:szCs w:val="22"/>
          <w:lang w:val="fr-FR"/>
        </w:rPr>
        <w:t>:</w:t>
      </w:r>
    </w:p>
    <w:p w:rsidR="00237F55" w:rsidRPr="001439EE" w:rsidRDefault="00237F55" w:rsidP="00237F55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fr-FR"/>
        </w:rPr>
      </w:pPr>
    </w:p>
    <w:p w:rsidR="00237F55" w:rsidRPr="001439EE" w:rsidRDefault="00237F55" w:rsidP="00237F5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b/>
          <w:sz w:val="22"/>
          <w:szCs w:val="22"/>
          <w:lang w:val="fr-FR"/>
        </w:rPr>
      </w:pP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2. </w:t>
      </w:r>
      <w:r w:rsidRPr="001439EE">
        <w:rPr>
          <w:rFonts w:ascii="GHEA Grapalat" w:hAnsi="GHEA Grapalat"/>
          <w:b/>
          <w:sz w:val="22"/>
          <w:szCs w:val="22"/>
        </w:rPr>
        <w:t>Կարգավորման</w:t>
      </w: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հարաբերությունների</w:t>
      </w: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ներկա</w:t>
      </w: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վիճակը</w:t>
      </w: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և</w:t>
      </w: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առկա</w:t>
      </w: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խնդիրները</w:t>
      </w:r>
    </w:p>
    <w:p w:rsidR="00237F55" w:rsidRPr="001439EE" w:rsidRDefault="00237F55" w:rsidP="00237F5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z w:val="22"/>
          <w:szCs w:val="22"/>
          <w:lang w:val="fr-FR"/>
        </w:rPr>
      </w:pPr>
      <w:r w:rsidRPr="001439EE">
        <w:rPr>
          <w:rFonts w:ascii="GHEA Grapalat" w:hAnsi="GHEA Grapalat"/>
          <w:sz w:val="22"/>
          <w:szCs w:val="22"/>
        </w:rPr>
        <w:t>Ներկայումս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առկա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են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դեպքեր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1439EE">
        <w:rPr>
          <w:rFonts w:ascii="GHEA Grapalat" w:hAnsi="GHEA Grapalat"/>
          <w:sz w:val="22"/>
          <w:szCs w:val="22"/>
        </w:rPr>
        <w:t>երբ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1439EE">
        <w:rPr>
          <w:rFonts w:ascii="GHEA Grapalat" w:hAnsi="GHEA Grapalat"/>
          <w:sz w:val="22"/>
          <w:szCs w:val="22"/>
        </w:rPr>
        <w:t>պետական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գույքը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հավատարմագրային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կառավարման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հանձնելու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գործարքներն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իրականացնելիս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1439EE">
        <w:rPr>
          <w:rFonts w:ascii="GHEA Grapalat" w:hAnsi="GHEA Grapalat"/>
          <w:sz w:val="22"/>
          <w:szCs w:val="22"/>
        </w:rPr>
        <w:t>դրանք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տնտեսապես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չեն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հիմնավորվում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1439EE">
        <w:rPr>
          <w:rFonts w:ascii="GHEA Grapalat" w:hAnsi="GHEA Grapalat"/>
          <w:sz w:val="22"/>
          <w:szCs w:val="22"/>
        </w:rPr>
        <w:t>ինչն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իրավիճակային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լուծում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է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և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թույլ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չի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տալիս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երկարաժամկետ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հեռանկարում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սահմանել (որոշել) պետության շահը և պետական գույքը հավատարմագրային կառավարման հանձնելու նպատակահարմարությունը: </w:t>
      </w:r>
    </w:p>
    <w:p w:rsidR="00237F55" w:rsidRPr="001439EE" w:rsidRDefault="00237F55" w:rsidP="00237F55">
      <w:pPr>
        <w:spacing w:line="360" w:lineRule="auto"/>
        <w:ind w:firstLine="709"/>
        <w:jc w:val="both"/>
        <w:rPr>
          <w:rFonts w:ascii="GHEA Grapalat" w:hAnsi="GHEA Grapalat"/>
          <w:b/>
          <w:sz w:val="22"/>
          <w:szCs w:val="22"/>
          <w:lang w:val="fr-FR"/>
        </w:rPr>
      </w:pPr>
    </w:p>
    <w:p w:rsidR="00237F55" w:rsidRPr="001439EE" w:rsidRDefault="00237F55" w:rsidP="00237F55">
      <w:pPr>
        <w:tabs>
          <w:tab w:val="left" w:pos="0"/>
          <w:tab w:val="left" w:pos="10440"/>
        </w:tabs>
        <w:spacing w:line="360" w:lineRule="auto"/>
        <w:ind w:firstLine="709"/>
        <w:jc w:val="both"/>
        <w:rPr>
          <w:rFonts w:ascii="GHEA Grapalat" w:hAnsi="GHEA Grapalat"/>
          <w:b/>
          <w:sz w:val="22"/>
          <w:szCs w:val="22"/>
          <w:lang w:val="fr-FR"/>
        </w:rPr>
      </w:pP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3. </w:t>
      </w:r>
      <w:r w:rsidRPr="001439EE">
        <w:rPr>
          <w:rFonts w:ascii="GHEA Grapalat" w:hAnsi="GHEA Grapalat"/>
          <w:b/>
          <w:sz w:val="22"/>
          <w:szCs w:val="22"/>
        </w:rPr>
        <w:t>Առկա</w:t>
      </w:r>
      <w:r w:rsidRPr="001439EE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խնդիրների</w:t>
      </w:r>
      <w:r w:rsidRPr="001439EE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առաջարկվող</w:t>
      </w:r>
      <w:r w:rsidRPr="001439EE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լուծումները</w:t>
      </w:r>
    </w:p>
    <w:p w:rsidR="00237F55" w:rsidRPr="001439EE" w:rsidRDefault="00237F55" w:rsidP="00237F55">
      <w:pPr>
        <w:pStyle w:val="Header"/>
        <w:tabs>
          <w:tab w:val="left" w:pos="720"/>
        </w:tabs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fr-FR"/>
        </w:rPr>
      </w:pPr>
      <w:r w:rsidRPr="001439EE">
        <w:rPr>
          <w:rFonts w:ascii="GHEA Grapalat" w:hAnsi="GHEA Grapalat"/>
          <w:sz w:val="22"/>
          <w:szCs w:val="22"/>
        </w:rPr>
        <w:t>Կանոնակարգել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պետական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գույքը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` հիսուն և ավելի տոկոս պետական մասնակցությամբ </w:t>
      </w:r>
      <w:r w:rsidRPr="001439EE">
        <w:rPr>
          <w:rFonts w:ascii="GHEA Grapalat" w:hAnsi="GHEA Grapalat"/>
          <w:sz w:val="22"/>
          <w:szCs w:val="22"/>
        </w:rPr>
        <w:t>առևտրային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կազմակերպություններում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Հայաստանի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Հանրապետության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սեփականություն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հանդիսացող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բաժնետոմսեր</w:t>
      </w:r>
      <w:r w:rsidRPr="001439EE">
        <w:rPr>
          <w:rFonts w:ascii="GHEA Grapalat" w:hAnsi="GHEA Grapalat"/>
          <w:sz w:val="22"/>
          <w:szCs w:val="22"/>
          <w:lang w:val="en-US" w:eastAsia="en-US"/>
        </w:rPr>
        <w:t>ով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val="en-US" w:eastAsia="en-US"/>
        </w:rPr>
        <w:t>հավաստված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val="en-US" w:eastAsia="en-US"/>
        </w:rPr>
        <w:t>իրավունքների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val="fr-FR"/>
        </w:rPr>
        <w:t>հ</w:t>
      </w:r>
      <w:r w:rsidRPr="001439EE">
        <w:rPr>
          <w:rFonts w:ascii="GHEA Grapalat" w:hAnsi="GHEA Grapalat"/>
          <w:sz w:val="22"/>
          <w:szCs w:val="22"/>
        </w:rPr>
        <w:t>ավատարմագրային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կառավարման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հանձնելու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գործընթացը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և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պայմանները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: </w:t>
      </w:r>
    </w:p>
    <w:p w:rsidR="00237F55" w:rsidRPr="001439EE" w:rsidRDefault="00237F55" w:rsidP="00237F55">
      <w:pPr>
        <w:pStyle w:val="Header"/>
        <w:tabs>
          <w:tab w:val="left" w:pos="720"/>
        </w:tabs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fr-FR"/>
        </w:rPr>
      </w:pPr>
    </w:p>
    <w:p w:rsidR="00237F55" w:rsidRPr="001439EE" w:rsidRDefault="00237F55" w:rsidP="00237F55">
      <w:pPr>
        <w:tabs>
          <w:tab w:val="left" w:pos="10440"/>
        </w:tabs>
        <w:spacing w:line="360" w:lineRule="auto"/>
        <w:ind w:firstLine="709"/>
        <w:jc w:val="both"/>
        <w:rPr>
          <w:rFonts w:ascii="GHEA Grapalat" w:hAnsi="GHEA Grapalat"/>
          <w:b/>
          <w:sz w:val="22"/>
          <w:szCs w:val="22"/>
          <w:lang w:val="fr-FR"/>
        </w:rPr>
      </w:pP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4. </w:t>
      </w:r>
      <w:r w:rsidRPr="001439EE">
        <w:rPr>
          <w:rFonts w:ascii="GHEA Grapalat" w:hAnsi="GHEA Grapalat"/>
          <w:b/>
          <w:sz w:val="22"/>
          <w:szCs w:val="22"/>
        </w:rPr>
        <w:t>Տվյալ</w:t>
      </w: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բնագավառում</w:t>
      </w: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իրականացվող</w:t>
      </w: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քաղաքականությունը</w:t>
      </w:r>
    </w:p>
    <w:p w:rsidR="00237F55" w:rsidRPr="001439EE" w:rsidRDefault="00237F55" w:rsidP="00237F55">
      <w:pPr>
        <w:pStyle w:val="mechtex"/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 w:rsidRPr="001439EE">
        <w:rPr>
          <w:rFonts w:ascii="GHEA Grapalat" w:hAnsi="GHEA Grapalat"/>
        </w:rPr>
        <w:t>Հայաստանի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Հանրապետության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կառավարության</w:t>
      </w:r>
      <w:r w:rsidRPr="001439EE">
        <w:rPr>
          <w:rFonts w:ascii="GHEA Grapalat" w:hAnsi="GHEA Grapalat"/>
          <w:lang w:val="fr-FR"/>
        </w:rPr>
        <w:t xml:space="preserve"> 2014 </w:t>
      </w:r>
      <w:r w:rsidRPr="001439EE">
        <w:rPr>
          <w:rFonts w:ascii="GHEA Grapalat" w:hAnsi="GHEA Grapalat"/>
        </w:rPr>
        <w:t>թվականի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հուլիսի</w:t>
      </w:r>
      <w:r w:rsidRPr="001439EE">
        <w:rPr>
          <w:rFonts w:ascii="GHEA Grapalat" w:hAnsi="GHEA Grapalat"/>
          <w:lang w:val="fr-FR"/>
        </w:rPr>
        <w:t xml:space="preserve"> 31-</w:t>
      </w:r>
      <w:r w:rsidRPr="001439EE">
        <w:rPr>
          <w:rFonts w:ascii="GHEA Grapalat" w:hAnsi="GHEA Grapalat"/>
        </w:rPr>
        <w:t>ի</w:t>
      </w:r>
      <w:r w:rsidRPr="001439EE">
        <w:rPr>
          <w:rFonts w:ascii="GHEA Grapalat" w:hAnsi="GHEA Grapalat"/>
          <w:lang w:val="fr-FR"/>
        </w:rPr>
        <w:t xml:space="preserve">  &lt;&lt;</w:t>
      </w:r>
      <w:r w:rsidRPr="001439EE">
        <w:rPr>
          <w:rFonts w:ascii="GHEA Grapalat" w:hAnsi="GHEA Grapalat"/>
        </w:rPr>
        <w:t>Հայաստանի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Հանրապետության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կառավարության</w:t>
      </w:r>
      <w:r w:rsidRPr="001439EE">
        <w:rPr>
          <w:rFonts w:ascii="GHEA Grapalat" w:hAnsi="GHEA Grapalat"/>
          <w:lang w:val="fr-FR"/>
        </w:rPr>
        <w:t xml:space="preserve"> 2014 </w:t>
      </w:r>
      <w:r w:rsidRPr="001439EE">
        <w:rPr>
          <w:rFonts w:ascii="GHEA Grapalat" w:hAnsi="GHEA Grapalat"/>
        </w:rPr>
        <w:t>թվականի</w:t>
      </w:r>
      <w:r w:rsidRPr="001439EE">
        <w:rPr>
          <w:rFonts w:ascii="GHEA Grapalat" w:hAnsi="GHEA Grapalat"/>
          <w:lang w:val="fr-FR"/>
        </w:rPr>
        <w:t xml:space="preserve">   </w:t>
      </w:r>
      <w:r w:rsidRPr="001439EE">
        <w:rPr>
          <w:rFonts w:ascii="GHEA Grapalat" w:hAnsi="GHEA Grapalat"/>
        </w:rPr>
        <w:t>գործունեության</w:t>
      </w:r>
      <w:r w:rsidRPr="001439EE">
        <w:rPr>
          <w:rFonts w:ascii="GHEA Grapalat" w:hAnsi="GHEA Grapalat"/>
          <w:lang w:val="fr-FR"/>
        </w:rPr>
        <w:t xml:space="preserve">   </w:t>
      </w:r>
      <w:r w:rsidRPr="001439EE">
        <w:rPr>
          <w:rFonts w:ascii="GHEA Grapalat" w:hAnsi="GHEA Grapalat"/>
        </w:rPr>
        <w:t>միջոցառումների</w:t>
      </w:r>
      <w:r w:rsidRPr="001439EE">
        <w:rPr>
          <w:rFonts w:ascii="GHEA Grapalat" w:hAnsi="GHEA Grapalat"/>
          <w:lang w:val="fr-FR"/>
        </w:rPr>
        <w:t xml:space="preserve">  </w:t>
      </w:r>
      <w:r w:rsidRPr="001439EE">
        <w:rPr>
          <w:rFonts w:ascii="GHEA Grapalat" w:hAnsi="GHEA Grapalat"/>
        </w:rPr>
        <w:t>ծրագիրը</w:t>
      </w:r>
      <w:r w:rsidRPr="001439EE">
        <w:rPr>
          <w:rFonts w:ascii="GHEA Grapalat" w:hAnsi="GHEA Grapalat"/>
          <w:lang w:val="fr-FR"/>
        </w:rPr>
        <w:t xml:space="preserve">  </w:t>
      </w:r>
      <w:r w:rsidRPr="001439EE">
        <w:rPr>
          <w:rFonts w:ascii="GHEA Grapalat" w:hAnsi="GHEA Grapalat"/>
        </w:rPr>
        <w:t>ու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գերակա</w:t>
      </w:r>
      <w:r w:rsidRPr="001439EE">
        <w:rPr>
          <w:rFonts w:ascii="GHEA Grapalat" w:hAnsi="GHEA Grapalat"/>
          <w:lang w:val="fr-FR"/>
        </w:rPr>
        <w:t xml:space="preserve">  </w:t>
      </w:r>
      <w:r w:rsidRPr="001439EE">
        <w:rPr>
          <w:rFonts w:ascii="GHEA Grapalat" w:hAnsi="GHEA Grapalat"/>
        </w:rPr>
        <w:t>խնդիրները</w:t>
      </w:r>
      <w:r w:rsidRPr="001439EE">
        <w:rPr>
          <w:rFonts w:ascii="GHEA Grapalat" w:hAnsi="GHEA Grapalat"/>
          <w:lang w:val="fr-FR"/>
        </w:rPr>
        <w:t xml:space="preserve">  </w:t>
      </w:r>
      <w:r w:rsidRPr="001439EE">
        <w:rPr>
          <w:rFonts w:ascii="GHEA Grapalat" w:hAnsi="GHEA Grapalat"/>
        </w:rPr>
        <w:t>հաստատելու</w:t>
      </w:r>
      <w:r w:rsidRPr="001439EE">
        <w:rPr>
          <w:rFonts w:ascii="GHEA Grapalat" w:hAnsi="GHEA Grapalat"/>
          <w:lang w:val="fr-FR"/>
        </w:rPr>
        <w:t xml:space="preserve">  </w:t>
      </w:r>
      <w:r w:rsidRPr="001439EE">
        <w:rPr>
          <w:rFonts w:ascii="GHEA Grapalat" w:hAnsi="GHEA Grapalat"/>
        </w:rPr>
        <w:t>և</w:t>
      </w:r>
      <w:r w:rsidRPr="001439EE">
        <w:rPr>
          <w:rFonts w:ascii="GHEA Grapalat" w:hAnsi="GHEA Grapalat"/>
          <w:lang w:val="fr-FR"/>
        </w:rPr>
        <w:t xml:space="preserve">  </w:t>
      </w:r>
      <w:r w:rsidRPr="001439EE">
        <w:rPr>
          <w:rFonts w:ascii="GHEA Grapalat" w:hAnsi="GHEA Grapalat"/>
        </w:rPr>
        <w:t>Հայաստանի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հանրապետության</w:t>
      </w:r>
      <w:r w:rsidRPr="001439EE">
        <w:rPr>
          <w:rFonts w:ascii="GHEA Grapalat" w:hAnsi="GHEA Grapalat"/>
          <w:lang w:val="fr-FR"/>
        </w:rPr>
        <w:t xml:space="preserve">   </w:t>
      </w:r>
      <w:r w:rsidRPr="001439EE">
        <w:rPr>
          <w:rFonts w:ascii="GHEA Grapalat" w:hAnsi="GHEA Grapalat"/>
        </w:rPr>
        <w:t>կառավարության</w:t>
      </w:r>
      <w:r w:rsidRPr="001439EE">
        <w:rPr>
          <w:rFonts w:ascii="GHEA Grapalat" w:hAnsi="GHEA Grapalat"/>
          <w:lang w:val="fr-FR"/>
        </w:rPr>
        <w:t xml:space="preserve">   2014   </w:t>
      </w:r>
      <w:r w:rsidRPr="001439EE">
        <w:rPr>
          <w:rFonts w:ascii="GHEA Grapalat" w:hAnsi="GHEA Grapalat"/>
        </w:rPr>
        <w:t>թվականի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հունվարի</w:t>
      </w:r>
      <w:r w:rsidRPr="001439EE">
        <w:rPr>
          <w:rFonts w:ascii="GHEA Grapalat" w:hAnsi="GHEA Grapalat"/>
          <w:lang w:val="fr-FR"/>
        </w:rPr>
        <w:t xml:space="preserve"> 9-</w:t>
      </w:r>
      <w:r w:rsidRPr="001439EE">
        <w:rPr>
          <w:rFonts w:ascii="GHEA Grapalat" w:hAnsi="GHEA Grapalat"/>
        </w:rPr>
        <w:t>ի</w:t>
      </w:r>
      <w:r w:rsidRPr="001439EE">
        <w:rPr>
          <w:rFonts w:ascii="GHEA Grapalat" w:hAnsi="GHEA Grapalat"/>
          <w:lang w:val="fr-FR"/>
        </w:rPr>
        <w:t xml:space="preserve">   N 10-</w:t>
      </w:r>
      <w:r w:rsidRPr="001439EE">
        <w:rPr>
          <w:rFonts w:ascii="GHEA Grapalat" w:hAnsi="GHEA Grapalat"/>
        </w:rPr>
        <w:t>ն</w:t>
      </w:r>
      <w:r w:rsidRPr="001439EE">
        <w:rPr>
          <w:rFonts w:ascii="GHEA Grapalat" w:hAnsi="GHEA Grapalat"/>
          <w:lang w:val="fr-FR"/>
        </w:rPr>
        <w:t xml:space="preserve">   </w:t>
      </w:r>
      <w:r w:rsidRPr="001439EE">
        <w:rPr>
          <w:rFonts w:ascii="GHEA Grapalat" w:hAnsi="GHEA Grapalat"/>
        </w:rPr>
        <w:t>որոշումն</w:t>
      </w:r>
      <w:r w:rsidRPr="001439EE">
        <w:rPr>
          <w:rFonts w:ascii="GHEA Grapalat" w:hAnsi="GHEA Grapalat"/>
          <w:lang w:val="fr-FR"/>
        </w:rPr>
        <w:t xml:space="preserve">  </w:t>
      </w:r>
      <w:r w:rsidRPr="001439EE">
        <w:rPr>
          <w:rFonts w:ascii="GHEA Grapalat" w:hAnsi="GHEA Grapalat"/>
        </w:rPr>
        <w:t>ուժը</w:t>
      </w:r>
      <w:r w:rsidRPr="001439EE">
        <w:rPr>
          <w:rFonts w:ascii="GHEA Grapalat" w:hAnsi="GHEA Grapalat"/>
          <w:lang w:val="fr-FR"/>
        </w:rPr>
        <w:t xml:space="preserve">  </w:t>
      </w:r>
      <w:r w:rsidRPr="001439EE">
        <w:rPr>
          <w:rFonts w:ascii="GHEA Grapalat" w:hAnsi="GHEA Grapalat"/>
        </w:rPr>
        <w:t>կորցրած</w:t>
      </w:r>
      <w:r w:rsidRPr="001439EE">
        <w:rPr>
          <w:rFonts w:ascii="GHEA Grapalat" w:hAnsi="GHEA Grapalat"/>
          <w:lang w:val="fr-FR"/>
        </w:rPr>
        <w:t xml:space="preserve">   </w:t>
      </w:r>
      <w:r w:rsidRPr="001439EE">
        <w:rPr>
          <w:rFonts w:ascii="GHEA Grapalat" w:hAnsi="GHEA Grapalat"/>
        </w:rPr>
        <w:t>ճանաչելու</w:t>
      </w:r>
      <w:r w:rsidRPr="001439EE">
        <w:rPr>
          <w:rFonts w:ascii="GHEA Grapalat" w:hAnsi="GHEA Grapalat"/>
          <w:lang w:val="fr-FR"/>
        </w:rPr>
        <w:t xml:space="preserve">   </w:t>
      </w:r>
      <w:r w:rsidRPr="001439EE">
        <w:rPr>
          <w:rFonts w:ascii="GHEA Grapalat" w:hAnsi="GHEA Grapalat"/>
        </w:rPr>
        <w:t>մասին</w:t>
      </w:r>
      <w:r w:rsidRPr="001439EE">
        <w:rPr>
          <w:rFonts w:ascii="GHEA Grapalat" w:hAnsi="GHEA Grapalat"/>
          <w:lang w:val="fr-FR"/>
        </w:rPr>
        <w:t>&gt;&gt; N 777-</w:t>
      </w:r>
      <w:r w:rsidRPr="001439EE">
        <w:rPr>
          <w:rFonts w:ascii="GHEA Grapalat" w:hAnsi="GHEA Grapalat"/>
        </w:rPr>
        <w:t>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որոշման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հավելված</w:t>
      </w:r>
      <w:r w:rsidRPr="001439EE">
        <w:rPr>
          <w:rFonts w:ascii="GHEA Grapalat" w:hAnsi="GHEA Grapalat"/>
          <w:lang w:val="fr-FR"/>
        </w:rPr>
        <w:t xml:space="preserve"> N 1-</w:t>
      </w:r>
      <w:r w:rsidRPr="001439EE">
        <w:rPr>
          <w:rFonts w:ascii="GHEA Grapalat" w:hAnsi="GHEA Grapalat"/>
        </w:rPr>
        <w:t>ի</w:t>
      </w:r>
      <w:r w:rsidRPr="001439EE">
        <w:rPr>
          <w:rFonts w:ascii="GHEA Grapalat" w:hAnsi="GHEA Grapalat"/>
          <w:lang w:val="fr-FR"/>
        </w:rPr>
        <w:t xml:space="preserve"> 91-</w:t>
      </w:r>
      <w:r w:rsidRPr="001439EE">
        <w:rPr>
          <w:rFonts w:ascii="GHEA Grapalat" w:hAnsi="GHEA Grapalat"/>
        </w:rPr>
        <w:t>րդ</w:t>
      </w:r>
      <w:r w:rsidRPr="001439EE">
        <w:rPr>
          <w:rFonts w:ascii="GHEA Grapalat" w:hAnsi="GHEA Grapalat"/>
          <w:lang w:val="fr-FR"/>
        </w:rPr>
        <w:t xml:space="preserve">  </w:t>
      </w:r>
      <w:r w:rsidRPr="001439EE">
        <w:rPr>
          <w:rFonts w:ascii="GHEA Grapalat" w:hAnsi="GHEA Grapalat"/>
        </w:rPr>
        <w:t>կետի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կատարումն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lastRenderedPageBreak/>
        <w:t>ապահովելու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նպատակով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մշակվել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է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  <w:lang w:val="fr-FR" w:eastAsia="en-US"/>
        </w:rPr>
        <w:t>«Հ</w:t>
      </w:r>
      <w:r w:rsidRPr="001439EE">
        <w:rPr>
          <w:rFonts w:ascii="GHEA Grapalat" w:hAnsi="GHEA Grapalat"/>
          <w:lang w:eastAsia="en-US"/>
        </w:rPr>
        <w:t>իսուն</w:t>
      </w:r>
      <w:r w:rsidRPr="001439EE">
        <w:rPr>
          <w:rFonts w:ascii="GHEA Grapalat" w:hAnsi="GHEA Grapalat"/>
          <w:lang w:val="fr-FR" w:eastAsia="en-US"/>
        </w:rPr>
        <w:t xml:space="preserve"> և </w:t>
      </w:r>
      <w:r w:rsidRPr="001439EE">
        <w:rPr>
          <w:rFonts w:ascii="GHEA Grapalat" w:hAnsi="GHEA Grapalat"/>
          <w:lang w:eastAsia="en-US"/>
        </w:rPr>
        <w:t>ավելի</w:t>
      </w:r>
      <w:r w:rsidRPr="001439EE">
        <w:rPr>
          <w:rFonts w:ascii="GHEA Grapalat" w:hAnsi="GHEA Grapalat"/>
          <w:lang w:val="fr-FR" w:eastAsia="en-US"/>
        </w:rPr>
        <w:t xml:space="preserve"> </w:t>
      </w:r>
      <w:r w:rsidRPr="001439EE">
        <w:rPr>
          <w:rFonts w:ascii="GHEA Grapalat" w:hAnsi="GHEA Grapalat"/>
          <w:lang w:eastAsia="en-US"/>
        </w:rPr>
        <w:t>տոկոս</w:t>
      </w:r>
      <w:r w:rsidRPr="001439EE">
        <w:rPr>
          <w:rFonts w:ascii="GHEA Grapalat" w:hAnsi="GHEA Grapalat"/>
          <w:lang w:val="fr-FR" w:eastAsia="en-US"/>
        </w:rPr>
        <w:t xml:space="preserve"> </w:t>
      </w:r>
      <w:r w:rsidRPr="001439EE">
        <w:rPr>
          <w:rFonts w:ascii="GHEA Grapalat" w:hAnsi="GHEA Grapalat"/>
          <w:lang w:eastAsia="en-US"/>
        </w:rPr>
        <w:t>պետական</w:t>
      </w:r>
      <w:r w:rsidRPr="001439EE">
        <w:rPr>
          <w:rFonts w:ascii="GHEA Grapalat" w:hAnsi="GHEA Grapalat"/>
          <w:lang w:val="fr-FR" w:eastAsia="en-US"/>
        </w:rPr>
        <w:t xml:space="preserve"> </w:t>
      </w:r>
      <w:r w:rsidRPr="001439EE">
        <w:rPr>
          <w:rFonts w:ascii="GHEA Grapalat" w:hAnsi="GHEA Grapalat"/>
          <w:lang w:eastAsia="en-US"/>
        </w:rPr>
        <w:t>մասնակցությամբ</w:t>
      </w:r>
      <w:r w:rsidRPr="001439EE">
        <w:rPr>
          <w:rFonts w:ascii="GHEA Grapalat" w:hAnsi="GHEA Grapalat"/>
          <w:lang w:val="fr-FR" w:eastAsia="en-US"/>
        </w:rPr>
        <w:t xml:space="preserve"> </w:t>
      </w:r>
      <w:r w:rsidRPr="001439EE">
        <w:rPr>
          <w:rFonts w:ascii="GHEA Grapalat" w:hAnsi="GHEA Grapalat"/>
          <w:lang w:eastAsia="en-US"/>
        </w:rPr>
        <w:t>առևտրային</w:t>
      </w:r>
      <w:r w:rsidRPr="001439EE">
        <w:rPr>
          <w:rFonts w:ascii="GHEA Grapalat" w:hAnsi="GHEA Grapalat"/>
          <w:lang w:val="fr-FR" w:eastAsia="en-US"/>
        </w:rPr>
        <w:t xml:space="preserve"> </w:t>
      </w:r>
      <w:r w:rsidRPr="001439EE">
        <w:rPr>
          <w:rFonts w:ascii="GHEA Grapalat" w:hAnsi="GHEA Grapalat"/>
          <w:lang w:eastAsia="en-US"/>
        </w:rPr>
        <w:t>կազմակերպություններում</w:t>
      </w:r>
      <w:r w:rsidRPr="001439EE">
        <w:rPr>
          <w:rFonts w:ascii="GHEA Grapalat" w:hAnsi="GHEA Grapalat"/>
          <w:lang w:val="fr-FR" w:eastAsia="en-US"/>
        </w:rPr>
        <w:t xml:space="preserve"> Հ</w:t>
      </w:r>
      <w:r w:rsidRPr="001439EE">
        <w:rPr>
          <w:rFonts w:ascii="GHEA Grapalat" w:hAnsi="GHEA Grapalat"/>
          <w:lang w:eastAsia="en-US"/>
        </w:rPr>
        <w:t>այաստանի</w:t>
      </w:r>
      <w:r w:rsidRPr="001439EE">
        <w:rPr>
          <w:rFonts w:ascii="GHEA Grapalat" w:hAnsi="GHEA Grapalat"/>
          <w:lang w:val="fr-FR" w:eastAsia="en-US"/>
        </w:rPr>
        <w:t xml:space="preserve"> Հ</w:t>
      </w:r>
      <w:r w:rsidRPr="001439EE">
        <w:rPr>
          <w:rFonts w:ascii="GHEA Grapalat" w:hAnsi="GHEA Grapalat"/>
          <w:lang w:eastAsia="en-US"/>
        </w:rPr>
        <w:t>անրապետության</w:t>
      </w:r>
      <w:r w:rsidRPr="001439EE">
        <w:rPr>
          <w:rFonts w:ascii="GHEA Grapalat" w:hAnsi="GHEA Grapalat"/>
          <w:lang w:val="fr-FR" w:eastAsia="en-US"/>
        </w:rPr>
        <w:t xml:space="preserve"> </w:t>
      </w:r>
      <w:r w:rsidRPr="001439EE">
        <w:rPr>
          <w:rFonts w:ascii="GHEA Grapalat" w:hAnsi="GHEA Grapalat"/>
          <w:lang w:eastAsia="en-US"/>
        </w:rPr>
        <w:t>սեփականություն</w:t>
      </w:r>
      <w:r w:rsidRPr="001439EE">
        <w:rPr>
          <w:rFonts w:ascii="GHEA Grapalat" w:hAnsi="GHEA Grapalat"/>
          <w:lang w:val="fr-FR" w:eastAsia="en-US"/>
        </w:rPr>
        <w:t xml:space="preserve"> հանդիսացող </w:t>
      </w:r>
      <w:r w:rsidRPr="001439EE">
        <w:rPr>
          <w:rFonts w:ascii="GHEA Grapalat" w:hAnsi="GHEA Grapalat"/>
          <w:lang w:eastAsia="en-US"/>
        </w:rPr>
        <w:t>բաժնետոմսերով</w:t>
      </w:r>
      <w:r w:rsidRPr="001439EE">
        <w:rPr>
          <w:rFonts w:ascii="GHEA Grapalat" w:hAnsi="GHEA Grapalat"/>
          <w:lang w:val="fr-FR" w:eastAsia="en-US"/>
        </w:rPr>
        <w:t xml:space="preserve"> </w:t>
      </w:r>
      <w:r w:rsidRPr="001439EE">
        <w:rPr>
          <w:rFonts w:ascii="GHEA Grapalat" w:hAnsi="GHEA Grapalat"/>
          <w:lang w:eastAsia="en-US"/>
        </w:rPr>
        <w:t>հավաստված</w:t>
      </w:r>
      <w:r w:rsidRPr="001439EE">
        <w:rPr>
          <w:rFonts w:ascii="GHEA Grapalat" w:hAnsi="GHEA Grapalat"/>
          <w:lang w:val="fr-FR" w:eastAsia="en-US"/>
        </w:rPr>
        <w:t xml:space="preserve"> </w:t>
      </w:r>
      <w:r w:rsidRPr="001439EE">
        <w:rPr>
          <w:rFonts w:ascii="GHEA Grapalat" w:hAnsi="GHEA Grapalat"/>
          <w:lang w:eastAsia="en-US"/>
        </w:rPr>
        <w:t>իրավունքների</w:t>
      </w:r>
      <w:r w:rsidRPr="001439EE">
        <w:rPr>
          <w:rFonts w:ascii="GHEA Grapalat" w:hAnsi="GHEA Grapalat"/>
          <w:lang w:val="fr-FR" w:eastAsia="en-US"/>
        </w:rPr>
        <w:t xml:space="preserve"> </w:t>
      </w:r>
      <w:r w:rsidRPr="001439EE">
        <w:rPr>
          <w:rFonts w:ascii="GHEA Grapalat" w:hAnsi="GHEA Grapalat"/>
          <w:lang w:eastAsia="en-US"/>
        </w:rPr>
        <w:t>հավատարմագրային</w:t>
      </w:r>
      <w:r w:rsidRPr="001439EE">
        <w:rPr>
          <w:rFonts w:ascii="GHEA Grapalat" w:hAnsi="GHEA Grapalat"/>
          <w:lang w:val="fr-FR" w:eastAsia="en-US"/>
        </w:rPr>
        <w:t xml:space="preserve"> </w:t>
      </w:r>
      <w:r w:rsidRPr="001439EE">
        <w:rPr>
          <w:rFonts w:ascii="GHEA Grapalat" w:hAnsi="GHEA Grapalat"/>
          <w:lang w:eastAsia="en-US"/>
        </w:rPr>
        <w:t>կառավարման</w:t>
      </w:r>
      <w:r w:rsidRPr="001439EE">
        <w:rPr>
          <w:rFonts w:ascii="GHEA Grapalat" w:hAnsi="GHEA Grapalat"/>
          <w:lang w:val="fr-FR" w:eastAsia="en-US"/>
        </w:rPr>
        <w:t xml:space="preserve"> </w:t>
      </w:r>
      <w:r w:rsidRPr="001439EE">
        <w:rPr>
          <w:rFonts w:ascii="GHEA Grapalat" w:hAnsi="GHEA Grapalat"/>
          <w:lang w:eastAsia="en-US"/>
        </w:rPr>
        <w:t>հանձնելու</w:t>
      </w:r>
      <w:r w:rsidRPr="001439EE">
        <w:rPr>
          <w:rFonts w:ascii="GHEA Grapalat" w:hAnsi="GHEA Grapalat"/>
          <w:lang w:val="fr-FR" w:eastAsia="en-US"/>
        </w:rPr>
        <w:t xml:space="preserve"> </w:t>
      </w:r>
      <w:r w:rsidRPr="001439EE">
        <w:rPr>
          <w:rFonts w:ascii="GHEA Grapalat" w:hAnsi="GHEA Grapalat"/>
          <w:lang w:eastAsia="en-US"/>
        </w:rPr>
        <w:t>կարգը</w:t>
      </w:r>
      <w:r w:rsidRPr="001439EE">
        <w:rPr>
          <w:rFonts w:ascii="GHEA Grapalat" w:hAnsi="GHEA Grapalat"/>
          <w:lang w:val="fr-FR" w:eastAsia="en-US"/>
        </w:rPr>
        <w:t xml:space="preserve"> </w:t>
      </w:r>
      <w:r w:rsidRPr="001439EE">
        <w:rPr>
          <w:rFonts w:ascii="GHEA Grapalat" w:hAnsi="GHEA Grapalat"/>
          <w:lang w:eastAsia="en-US"/>
        </w:rPr>
        <w:t>հաստատելու</w:t>
      </w:r>
      <w:r w:rsidRPr="001439EE">
        <w:rPr>
          <w:rFonts w:ascii="GHEA Grapalat" w:hAnsi="GHEA Grapalat"/>
          <w:lang w:val="fr-FR" w:eastAsia="en-US"/>
        </w:rPr>
        <w:t xml:space="preserve"> </w:t>
      </w:r>
      <w:r w:rsidRPr="001439EE">
        <w:rPr>
          <w:rFonts w:ascii="GHEA Grapalat" w:hAnsi="GHEA Grapalat"/>
          <w:lang w:eastAsia="en-US"/>
        </w:rPr>
        <w:t>մասին</w:t>
      </w:r>
      <w:r w:rsidRPr="001439EE">
        <w:rPr>
          <w:rFonts w:ascii="GHEA Grapalat" w:hAnsi="GHEA Grapalat"/>
          <w:lang w:val="fr-FR"/>
        </w:rPr>
        <w:t xml:space="preserve">» </w:t>
      </w:r>
      <w:r w:rsidRPr="001439EE">
        <w:rPr>
          <w:rFonts w:ascii="GHEA Grapalat" w:hAnsi="GHEA Grapalat"/>
        </w:rPr>
        <w:t>Հայաստանի</w:t>
      </w:r>
      <w:r w:rsidRPr="001439EE">
        <w:rPr>
          <w:rFonts w:ascii="Courier New" w:hAnsi="Courier New" w:cs="Courier New"/>
          <w:lang w:val="fr-FR"/>
        </w:rPr>
        <w:t> </w:t>
      </w:r>
      <w:r w:rsidRPr="001439EE">
        <w:rPr>
          <w:rFonts w:ascii="GHEA Grapalat" w:hAnsi="GHEA Grapalat"/>
        </w:rPr>
        <w:t>Հանրապետության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կառավարության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որոշման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նախագիծը</w:t>
      </w:r>
      <w:r w:rsidRPr="001439EE">
        <w:rPr>
          <w:rFonts w:ascii="GHEA Grapalat" w:hAnsi="GHEA Grapalat"/>
          <w:lang w:val="fr-FR"/>
        </w:rPr>
        <w:t xml:space="preserve">, </w:t>
      </w:r>
      <w:r w:rsidRPr="001439EE">
        <w:rPr>
          <w:rFonts w:ascii="GHEA Grapalat" w:hAnsi="GHEA Grapalat"/>
        </w:rPr>
        <w:t>որով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  <w:lang w:val="af-ZA"/>
        </w:rPr>
        <w:t xml:space="preserve">առաջարկվում է </w:t>
      </w:r>
      <w:r w:rsidRPr="001439EE">
        <w:rPr>
          <w:rFonts w:ascii="GHEA Grapalat" w:hAnsi="GHEA Grapalat"/>
        </w:rPr>
        <w:t>պետական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գույքի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հավատարմագրային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կառավարման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գործընթացի</w:t>
      </w:r>
      <w:r w:rsidRPr="001439EE">
        <w:rPr>
          <w:rFonts w:ascii="GHEA Grapalat" w:hAnsi="GHEA Grapalat"/>
          <w:lang w:val="fr-FR"/>
        </w:rPr>
        <w:t xml:space="preserve"> </w:t>
      </w:r>
      <w:r w:rsidRPr="001439EE">
        <w:rPr>
          <w:rFonts w:ascii="GHEA Grapalat" w:hAnsi="GHEA Grapalat"/>
        </w:rPr>
        <w:t>կանոնակարգում</w:t>
      </w:r>
      <w:r w:rsidRPr="001439EE">
        <w:rPr>
          <w:rFonts w:ascii="GHEA Grapalat" w:hAnsi="GHEA Grapalat"/>
          <w:lang w:val="fr-FR"/>
        </w:rPr>
        <w:t>:</w:t>
      </w:r>
    </w:p>
    <w:p w:rsidR="00237F55" w:rsidRPr="001439EE" w:rsidRDefault="00237F55" w:rsidP="00237F55">
      <w:pPr>
        <w:tabs>
          <w:tab w:val="left" w:pos="10440"/>
        </w:tabs>
        <w:spacing w:line="360" w:lineRule="auto"/>
        <w:ind w:firstLine="709"/>
        <w:jc w:val="both"/>
        <w:rPr>
          <w:rFonts w:ascii="GHEA Grapalat" w:hAnsi="GHEA Grapalat"/>
          <w:b/>
          <w:sz w:val="22"/>
          <w:szCs w:val="22"/>
          <w:lang w:val="fr-FR"/>
        </w:rPr>
      </w:pPr>
    </w:p>
    <w:p w:rsidR="00237F55" w:rsidRPr="001439EE" w:rsidRDefault="00237F55" w:rsidP="00237F55">
      <w:pPr>
        <w:tabs>
          <w:tab w:val="left" w:pos="10440"/>
        </w:tabs>
        <w:spacing w:line="360" w:lineRule="auto"/>
        <w:ind w:firstLine="709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1439EE">
        <w:rPr>
          <w:rFonts w:ascii="GHEA Grapalat" w:hAnsi="GHEA Grapalat"/>
          <w:b/>
          <w:sz w:val="22"/>
          <w:szCs w:val="22"/>
          <w:lang w:val="af-ZA"/>
        </w:rPr>
        <w:t>5. Կարգավորման</w:t>
      </w:r>
      <w:r w:rsidRPr="001439EE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  <w:lang w:val="af-ZA"/>
        </w:rPr>
        <w:t>նպատակը և բնույթը</w:t>
      </w:r>
    </w:p>
    <w:p w:rsidR="00237F55" w:rsidRPr="001439EE" w:rsidRDefault="00237F55" w:rsidP="00237F5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1439EE">
        <w:rPr>
          <w:rFonts w:ascii="GHEA Grapalat" w:hAnsi="GHEA Grapalat"/>
          <w:sz w:val="22"/>
          <w:szCs w:val="22"/>
        </w:rPr>
        <w:t>Կարգավորման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առարկա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են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հիսուն և ավելի տոկոս պետական մասնակցությամբ </w:t>
      </w:r>
      <w:r w:rsidRPr="001439EE">
        <w:rPr>
          <w:rFonts w:ascii="GHEA Grapalat" w:hAnsi="GHEA Grapalat"/>
          <w:sz w:val="22"/>
          <w:szCs w:val="22"/>
        </w:rPr>
        <w:t>առևտրային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կազմակերպություններում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Հայաստանի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Հանրապետության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սեփականություն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հանդիսացող </w:t>
      </w:r>
      <w:r w:rsidRPr="001439EE">
        <w:rPr>
          <w:rFonts w:ascii="GHEA Grapalat" w:hAnsi="GHEA Grapalat"/>
          <w:sz w:val="22"/>
          <w:szCs w:val="22"/>
        </w:rPr>
        <w:t>բաժնետոմսերով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հավաստված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իրավունքներ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ը </w:t>
      </w:r>
      <w:r w:rsidRPr="001439EE">
        <w:rPr>
          <w:rFonts w:ascii="GHEA Grapalat" w:hAnsi="GHEA Grapalat"/>
          <w:sz w:val="22"/>
          <w:szCs w:val="22"/>
        </w:rPr>
        <w:t>առևտրային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կազմակերպությունների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և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անհատ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ձեռնարկատերի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(</w:t>
      </w:r>
      <w:r w:rsidRPr="001439EE">
        <w:rPr>
          <w:rFonts w:ascii="GHEA Grapalat" w:hAnsi="GHEA Grapalat"/>
          <w:sz w:val="22"/>
          <w:szCs w:val="22"/>
        </w:rPr>
        <w:t>այսուհետ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` </w:t>
      </w:r>
      <w:r w:rsidRPr="001439EE">
        <w:rPr>
          <w:rFonts w:ascii="GHEA Grapalat" w:hAnsi="GHEA Grapalat"/>
          <w:sz w:val="22"/>
          <w:szCs w:val="22"/>
        </w:rPr>
        <w:t>անձ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) </w:t>
      </w:r>
      <w:r w:rsidRPr="001439EE">
        <w:rPr>
          <w:rFonts w:ascii="GHEA Grapalat" w:hAnsi="GHEA Grapalat"/>
          <w:sz w:val="22"/>
          <w:szCs w:val="22"/>
        </w:rPr>
        <w:t>հավատարմագրային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կառավարման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հանձնումը</w:t>
      </w:r>
      <w:r w:rsidRPr="001439EE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237F55" w:rsidRPr="001439EE" w:rsidRDefault="00237F55" w:rsidP="00237F5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z w:val="22"/>
          <w:szCs w:val="22"/>
          <w:lang w:val="fr-FR"/>
        </w:rPr>
      </w:pPr>
    </w:p>
    <w:p w:rsidR="00237F55" w:rsidRPr="001439EE" w:rsidRDefault="00237F55" w:rsidP="00237F55">
      <w:pPr>
        <w:spacing w:line="360" w:lineRule="auto"/>
        <w:ind w:firstLine="709"/>
        <w:jc w:val="both"/>
        <w:rPr>
          <w:rFonts w:ascii="GHEA Grapalat" w:hAnsi="GHEA Grapalat"/>
          <w:b/>
          <w:sz w:val="22"/>
          <w:szCs w:val="22"/>
          <w:lang w:val="fr-FR"/>
        </w:rPr>
      </w:pP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6. </w:t>
      </w:r>
      <w:r w:rsidRPr="001439EE">
        <w:rPr>
          <w:rFonts w:ascii="GHEA Grapalat" w:hAnsi="GHEA Grapalat"/>
          <w:b/>
          <w:sz w:val="22"/>
          <w:szCs w:val="22"/>
        </w:rPr>
        <w:t>Նախագծի</w:t>
      </w: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մշակման</w:t>
      </w: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գործընթացում</w:t>
      </w: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ներգրավված</w:t>
      </w: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ինստիտուտները</w:t>
      </w: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և</w:t>
      </w: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անձինք</w:t>
      </w:r>
    </w:p>
    <w:p w:rsidR="00237F55" w:rsidRPr="001439EE" w:rsidRDefault="00237F55" w:rsidP="00237F55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1439EE">
        <w:rPr>
          <w:rFonts w:ascii="GHEA Grapalat" w:hAnsi="GHEA Grapalat"/>
          <w:sz w:val="22"/>
          <w:szCs w:val="22"/>
          <w:lang w:val="af-ZA"/>
        </w:rPr>
        <w:t>Նախագիծը մշակվել է ՀՀ կառավարությանն առընթեր պետական գույքի կառավարման վարչության աշխատակազմի կողմից: Նախագծի մշակմանը մասնակցություն են ունեցել ՀՀ կառավարությանն առընթեր պետական գույքի կառավարման վարչության պետի  2014թ. հունիսի 25-ի N 50-Ա, 2014թ. հուլիսի 10-ի N 55-Ա և 2014թ. հուլիսի 22-ի N 60-Ա  հրամաններով ընդգրկված այլ պետական մարմիններից աշխատանքային խմբի անդամները:</w:t>
      </w:r>
    </w:p>
    <w:p w:rsidR="00237F55" w:rsidRPr="001439EE" w:rsidRDefault="00237F55" w:rsidP="00237F55">
      <w:pPr>
        <w:tabs>
          <w:tab w:val="left" w:pos="630"/>
          <w:tab w:val="left" w:pos="10440"/>
        </w:tabs>
        <w:spacing w:line="360" w:lineRule="auto"/>
        <w:ind w:firstLine="709"/>
        <w:jc w:val="both"/>
        <w:rPr>
          <w:rFonts w:ascii="GHEA Grapalat" w:hAnsi="GHEA Grapalat"/>
          <w:b/>
          <w:sz w:val="22"/>
          <w:szCs w:val="22"/>
          <w:lang w:val="fr-FR"/>
        </w:rPr>
      </w:pPr>
    </w:p>
    <w:p w:rsidR="00237F55" w:rsidRPr="001439EE" w:rsidRDefault="00237F55" w:rsidP="00237F55">
      <w:pPr>
        <w:tabs>
          <w:tab w:val="left" w:pos="450"/>
        </w:tabs>
        <w:spacing w:line="360" w:lineRule="auto"/>
        <w:ind w:firstLine="709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7. </w:t>
      </w:r>
      <w:r w:rsidRPr="001439EE">
        <w:rPr>
          <w:rFonts w:ascii="GHEA Grapalat" w:hAnsi="GHEA Grapalat"/>
          <w:b/>
          <w:sz w:val="22"/>
          <w:szCs w:val="22"/>
        </w:rPr>
        <w:t>Իրավական</w:t>
      </w:r>
      <w:r w:rsidRPr="001439EE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ակտի</w:t>
      </w:r>
      <w:r w:rsidRPr="001439EE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կիրարկման</w:t>
      </w:r>
      <w:r w:rsidRPr="001439EE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դեպքում</w:t>
      </w:r>
      <w:r w:rsidRPr="001439EE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ակնկալվող</w:t>
      </w:r>
      <w:r w:rsidRPr="001439EE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</w:rPr>
        <w:t>արդյունքը</w:t>
      </w:r>
    </w:p>
    <w:p w:rsidR="00237F55" w:rsidRPr="001439EE" w:rsidRDefault="00237F55" w:rsidP="00237F55">
      <w:pPr>
        <w:spacing w:line="360" w:lineRule="auto"/>
        <w:ind w:firstLine="709"/>
        <w:rPr>
          <w:rFonts w:ascii="GHEA Grapalat" w:hAnsi="GHEA Grapalat"/>
          <w:sz w:val="22"/>
          <w:szCs w:val="22"/>
          <w:lang w:val="af-ZA"/>
        </w:rPr>
      </w:pPr>
      <w:r w:rsidRPr="001439EE">
        <w:rPr>
          <w:rFonts w:ascii="GHEA Grapalat" w:hAnsi="GHEA Grapalat"/>
          <w:sz w:val="22"/>
          <w:szCs w:val="22"/>
        </w:rPr>
        <w:t>Պետական</w:t>
      </w:r>
      <w:r w:rsidRPr="001439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գույքը</w:t>
      </w:r>
      <w:r w:rsidRPr="001439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հավատարմագրային</w:t>
      </w:r>
      <w:r w:rsidRPr="001439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կառավարման</w:t>
      </w:r>
      <w:r w:rsidRPr="001439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հանձնելու</w:t>
      </w:r>
      <w:r w:rsidRPr="001439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ժամանակ</w:t>
      </w:r>
      <w:r w:rsidRPr="001439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կանխատեսելի</w:t>
      </w:r>
      <w:r w:rsidRPr="001439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արդյունքների</w:t>
      </w:r>
      <w:r w:rsidRPr="001439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ձեռքբերում</w:t>
      </w:r>
      <w:r w:rsidRPr="001439EE">
        <w:rPr>
          <w:rFonts w:ascii="GHEA Grapalat" w:hAnsi="GHEA Grapalat"/>
          <w:sz w:val="22"/>
          <w:szCs w:val="22"/>
          <w:lang w:val="af-ZA"/>
        </w:rPr>
        <w:t>:</w:t>
      </w:r>
    </w:p>
    <w:p w:rsidR="00237F55" w:rsidRPr="001439EE" w:rsidRDefault="00237F55" w:rsidP="00237F55">
      <w:pPr>
        <w:pStyle w:val="NormalWeb"/>
        <w:spacing w:before="0" w:beforeAutospacing="0" w:after="0" w:afterAutospacing="0" w:line="360" w:lineRule="auto"/>
        <w:ind w:firstLine="706"/>
        <w:jc w:val="both"/>
        <w:rPr>
          <w:rFonts w:ascii="GHEA Grapalat" w:hAnsi="GHEA Grapalat"/>
          <w:sz w:val="22"/>
          <w:szCs w:val="22"/>
          <w:lang w:val="af-ZA"/>
        </w:rPr>
      </w:pPr>
    </w:p>
    <w:p w:rsidR="00237F55" w:rsidRPr="001439EE" w:rsidRDefault="00237F55" w:rsidP="00237F55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439EE">
        <w:rPr>
          <w:rFonts w:ascii="GHEA Grapalat" w:hAnsi="GHEA Grapalat"/>
          <w:sz w:val="22"/>
          <w:szCs w:val="22"/>
          <w:lang w:val="af-ZA"/>
        </w:rPr>
        <w:br w:type="page"/>
      </w:r>
      <w:r w:rsidRPr="001439EE">
        <w:rPr>
          <w:rFonts w:ascii="GHEA Grapalat" w:hAnsi="GHEA Grapalat"/>
          <w:b/>
          <w:sz w:val="22"/>
          <w:szCs w:val="22"/>
          <w:lang w:val="hy-AM"/>
        </w:rPr>
        <w:lastRenderedPageBreak/>
        <w:t>ՏԵՂԵԿԱՆՔ</w:t>
      </w:r>
    </w:p>
    <w:p w:rsidR="00237F55" w:rsidRPr="001439EE" w:rsidRDefault="00237F55" w:rsidP="00237F55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37F55" w:rsidRPr="001439EE" w:rsidRDefault="00237F55" w:rsidP="00237F55">
      <w:pPr>
        <w:tabs>
          <w:tab w:val="left" w:pos="9360"/>
        </w:tabs>
        <w:autoSpaceDE w:val="0"/>
        <w:autoSpaceDN w:val="0"/>
        <w:adjustRightInd w:val="0"/>
        <w:jc w:val="center"/>
        <w:rPr>
          <w:rFonts w:ascii="GHEA Grapalat" w:hAnsi="GHEA Grapalat"/>
          <w:sz w:val="22"/>
          <w:szCs w:val="22"/>
          <w:lang w:val="hy-AM"/>
        </w:rPr>
      </w:pPr>
      <w:bookmarkStart w:id="0" w:name="title_uppercase"/>
      <w:bookmarkEnd w:id="0"/>
      <w:r w:rsidRPr="001439EE">
        <w:rPr>
          <w:rFonts w:ascii="GHEA Grapalat" w:hAnsi="GHEA Grapalat"/>
          <w:b/>
          <w:sz w:val="22"/>
          <w:szCs w:val="22"/>
          <w:lang w:val="fr-FR"/>
        </w:rPr>
        <w:t>&lt;&lt;</w:t>
      </w:r>
      <w:r w:rsidRPr="001439EE">
        <w:rPr>
          <w:rFonts w:ascii="GHEA Grapalat" w:hAnsi="GHEA Grapalat"/>
          <w:b/>
          <w:bCs/>
          <w:sz w:val="22"/>
          <w:szCs w:val="22"/>
          <w:lang w:val="af-ZA"/>
        </w:rPr>
        <w:t>ՀԻՍՈՒՆ ԵՎ ԱՎԵԼԻ ՏՈԿՈՍ ՊԵՏԱԿԱՆ ՄԱՍՆԱԿՑՈՒԹՅԱՄԲ ԱՌԵՎՏՐԱՅԻՆ ԿԱԶՄԱԿԵՐՊՈՒԹՅՈՒՆՆԵՐՈՒՄ ՀԱՅԱՍՏԱՆԻ ՀԱՆՐԱՊԵՏՈՒԹՅԱՆ ՍԵՓԱԿԱՆՈՒԹՅՈՒՆ ՀԱՆԴԻՍԱՑՈՂ ԲԱԺՆԵՏՈՄՍԵՐՈՎ ՀԱՎԱՍՏՎԱԾ ԻՐԱՎՈՒՆՔՆԵՐԻ ՀԱՎԱՏԱՐՄԱԳՐԱՅԻՆ ԿԱՌԱՎԱՐՄԱՆ ՀԱՆՁՆԵԼՈՒ ԿԱՐԳԸ ՀԱՍՏԱՏԵԼՈՒ ՄԱՍԻՆ</w:t>
      </w:r>
      <w:r w:rsidRPr="001439EE">
        <w:rPr>
          <w:rFonts w:ascii="GHEA Grapalat" w:hAnsi="GHEA Grapalat"/>
          <w:b/>
          <w:sz w:val="22"/>
          <w:szCs w:val="22"/>
          <w:lang w:val="fr-FR"/>
        </w:rPr>
        <w:t>&gt;&gt; ՀԱՅԱՍՏԱՆԻ ՀԱՆՐԱՊԵՏՈՒԹՅԱՆ ԿԱՌԱՎԱՐՈՒԹՅԱՆ ՈՐՈՇՄԱՆ</w:t>
      </w:r>
    </w:p>
    <w:p w:rsidR="00237F55" w:rsidRPr="001439EE" w:rsidRDefault="00237F55" w:rsidP="00237F55">
      <w:pPr>
        <w:autoSpaceDE w:val="0"/>
        <w:autoSpaceDN w:val="0"/>
        <w:adjustRightInd w:val="0"/>
        <w:jc w:val="center"/>
        <w:rPr>
          <w:rFonts w:ascii="GHEA Grapalat" w:hAnsi="GHEA Grapalat"/>
          <w:sz w:val="22"/>
          <w:szCs w:val="22"/>
          <w:lang w:val="hy-AM"/>
        </w:rPr>
      </w:pPr>
      <w:r w:rsidRPr="001439EE">
        <w:rPr>
          <w:rFonts w:ascii="GHEA Grapalat" w:hAnsi="GHEA Grapalat"/>
          <w:b/>
          <w:sz w:val="22"/>
          <w:szCs w:val="22"/>
          <w:lang w:val="hy-AM"/>
        </w:rPr>
        <w:t>ԸՆԴՈՒՆՄԱՆ ԱՌՆՉՈՒԹՅԱՄԲ ԸՆԴՈՒՆՎԵԼԻՔ ԱՅԼ ԻՐԱՎԱԿԱՆ ԱԿՏԵՐԻ ՆԱԽԱԳԾԵՐԻ ԿԱՄ ԴՐԱՆՑ ԸՆԴՈՒՆՄԱՆ ԱՆՀՐԱԺԵՇՏՈՒԹՅԱՆ ԲԱՑԱԿԱՅՈՒԹՅԱՆ ՄԱՍԻՆ</w:t>
      </w:r>
    </w:p>
    <w:p w:rsidR="00237F55" w:rsidRPr="001439EE" w:rsidRDefault="00237F55" w:rsidP="00237F55">
      <w:pPr>
        <w:ind w:left="720"/>
        <w:rPr>
          <w:rFonts w:ascii="GHEA Grapalat" w:hAnsi="GHEA Grapalat"/>
          <w:sz w:val="22"/>
          <w:szCs w:val="22"/>
          <w:lang w:val="af-ZA"/>
        </w:rPr>
      </w:pPr>
      <w:r w:rsidRPr="001439EE">
        <w:rPr>
          <w:rFonts w:ascii="GHEA Grapalat" w:hAnsi="GHEA Grapalat"/>
          <w:sz w:val="22"/>
          <w:szCs w:val="22"/>
          <w:lang w:val="hy-AM"/>
        </w:rPr>
        <w:br/>
      </w:r>
    </w:p>
    <w:p w:rsidR="00237F55" w:rsidRPr="001439EE" w:rsidRDefault="00237F55" w:rsidP="00237F55">
      <w:pPr>
        <w:ind w:left="720"/>
        <w:rPr>
          <w:rFonts w:ascii="GHEA Grapalat" w:hAnsi="GHEA Grapalat"/>
          <w:sz w:val="22"/>
          <w:szCs w:val="22"/>
          <w:lang w:val="hy-AM"/>
        </w:rPr>
      </w:pPr>
      <w:r w:rsidRPr="001439EE">
        <w:rPr>
          <w:rFonts w:ascii="GHEA Grapalat" w:hAnsi="GHEA Grapalat"/>
          <w:sz w:val="22"/>
          <w:szCs w:val="22"/>
          <w:lang w:val="hy-AM"/>
        </w:rPr>
        <w:t>1. Այլ իրավական ակտերում փոփոխությունների և/կամ լրացումների անհրաժեշտությունը</w:t>
      </w:r>
    </w:p>
    <w:p w:rsidR="00237F55" w:rsidRPr="001439EE" w:rsidRDefault="00237F55" w:rsidP="00237F55">
      <w:pPr>
        <w:spacing w:line="360" w:lineRule="auto"/>
        <w:ind w:firstLine="720"/>
        <w:rPr>
          <w:rFonts w:ascii="GHEA Grapalat" w:hAnsi="GHEA Grapalat"/>
          <w:sz w:val="22"/>
          <w:szCs w:val="22"/>
          <w:lang w:val="hy-AM"/>
        </w:rPr>
      </w:pPr>
      <w:r w:rsidRPr="001439EE">
        <w:rPr>
          <w:rFonts w:ascii="GHEA Grapalat" w:hAnsi="GHEA Grapalat"/>
          <w:sz w:val="22"/>
          <w:szCs w:val="22"/>
          <w:lang w:val="hy-AM"/>
        </w:rPr>
        <w:t>Չի առաջացնում:</w:t>
      </w:r>
    </w:p>
    <w:p w:rsidR="00237F55" w:rsidRPr="001439EE" w:rsidRDefault="00237F55" w:rsidP="00237F55">
      <w:pPr>
        <w:spacing w:line="360" w:lineRule="auto"/>
        <w:ind w:firstLine="720"/>
        <w:rPr>
          <w:rFonts w:ascii="GHEA Grapalat" w:hAnsi="GHEA Grapalat"/>
          <w:sz w:val="22"/>
          <w:szCs w:val="22"/>
          <w:lang w:val="hy-AM"/>
        </w:rPr>
      </w:pPr>
    </w:p>
    <w:p w:rsidR="00237F55" w:rsidRPr="001439EE" w:rsidRDefault="00237F55" w:rsidP="00237F55">
      <w:pPr>
        <w:spacing w:line="360" w:lineRule="auto"/>
        <w:ind w:firstLine="720"/>
        <w:rPr>
          <w:rFonts w:ascii="GHEA Grapalat" w:hAnsi="GHEA Grapalat"/>
          <w:sz w:val="22"/>
          <w:szCs w:val="22"/>
          <w:lang w:val="hy-AM"/>
        </w:rPr>
      </w:pPr>
      <w:r w:rsidRPr="001439EE">
        <w:rPr>
          <w:rFonts w:ascii="GHEA Grapalat" w:hAnsi="GHEA Grapalat"/>
          <w:sz w:val="22"/>
          <w:szCs w:val="22"/>
          <w:lang w:val="hy-AM"/>
        </w:rPr>
        <w:t xml:space="preserve">2. Միջազգային պայմանագրերով ստանձնած պարտավորությունների հետ </w:t>
      </w:r>
    </w:p>
    <w:p w:rsidR="00237F55" w:rsidRPr="001439EE" w:rsidRDefault="00237F55" w:rsidP="00237F55">
      <w:pPr>
        <w:spacing w:line="360" w:lineRule="auto"/>
        <w:ind w:firstLine="720"/>
        <w:rPr>
          <w:rFonts w:ascii="GHEA Grapalat" w:hAnsi="GHEA Grapalat"/>
          <w:sz w:val="22"/>
          <w:szCs w:val="22"/>
          <w:lang w:val="hy-AM"/>
        </w:rPr>
      </w:pPr>
      <w:r w:rsidRPr="001439EE">
        <w:rPr>
          <w:rFonts w:ascii="GHEA Grapalat" w:hAnsi="GHEA Grapalat"/>
          <w:sz w:val="22"/>
          <w:szCs w:val="22"/>
          <w:lang w:val="hy-AM"/>
        </w:rPr>
        <w:t>համապատասխանությունը</w:t>
      </w:r>
    </w:p>
    <w:p w:rsidR="00237F55" w:rsidRPr="001439EE" w:rsidRDefault="00237F55" w:rsidP="00237F55">
      <w:pPr>
        <w:spacing w:line="360" w:lineRule="auto"/>
        <w:ind w:firstLine="720"/>
        <w:rPr>
          <w:rFonts w:ascii="GHEA Grapalat" w:hAnsi="GHEA Grapalat"/>
          <w:sz w:val="22"/>
          <w:szCs w:val="22"/>
          <w:lang w:val="hy-AM"/>
        </w:rPr>
      </w:pPr>
      <w:r w:rsidRPr="001439EE">
        <w:rPr>
          <w:rFonts w:ascii="GHEA Grapalat" w:hAnsi="GHEA Grapalat"/>
          <w:sz w:val="22"/>
          <w:szCs w:val="22"/>
          <w:lang w:val="hy-AM"/>
        </w:rPr>
        <w:t>Համապատասխանում է:</w:t>
      </w:r>
    </w:p>
    <w:p w:rsidR="00237F55" w:rsidRPr="001439EE" w:rsidRDefault="00237F55" w:rsidP="00237F55">
      <w:pPr>
        <w:spacing w:line="360" w:lineRule="auto"/>
        <w:ind w:firstLine="720"/>
        <w:rPr>
          <w:rFonts w:ascii="GHEA Grapalat" w:hAnsi="GHEA Grapalat"/>
          <w:sz w:val="22"/>
          <w:szCs w:val="22"/>
          <w:lang w:val="hy-AM"/>
        </w:rPr>
      </w:pPr>
    </w:p>
    <w:p w:rsidR="00237F55" w:rsidRPr="001439EE" w:rsidRDefault="00237F55" w:rsidP="00237F55">
      <w:pPr>
        <w:spacing w:line="360" w:lineRule="auto"/>
        <w:ind w:firstLine="720"/>
        <w:rPr>
          <w:rFonts w:ascii="GHEA Grapalat" w:hAnsi="GHEA Grapalat"/>
          <w:sz w:val="22"/>
          <w:szCs w:val="22"/>
          <w:lang w:val="hy-AM"/>
        </w:rPr>
      </w:pPr>
      <w:r w:rsidRPr="001439EE">
        <w:rPr>
          <w:rFonts w:ascii="GHEA Grapalat" w:hAnsi="GHEA Grapalat"/>
          <w:sz w:val="22"/>
          <w:szCs w:val="22"/>
          <w:lang w:val="hy-AM"/>
        </w:rPr>
        <w:t xml:space="preserve">3. Այլ տեղեկություններ </w:t>
      </w:r>
      <w:r w:rsidRPr="001439EE">
        <w:rPr>
          <w:rFonts w:ascii="GHEA Grapalat" w:hAnsi="GHEA Grapalat"/>
          <w:bCs/>
          <w:sz w:val="22"/>
          <w:szCs w:val="22"/>
          <w:lang w:val="hy-AM"/>
        </w:rPr>
        <w:t>(եթե այդպիսիք առկա են)</w:t>
      </w:r>
      <w:r w:rsidRPr="001439EE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237F55" w:rsidRPr="001439EE" w:rsidRDefault="00237F55" w:rsidP="00237F55">
      <w:pPr>
        <w:spacing w:line="360" w:lineRule="auto"/>
        <w:ind w:firstLine="720"/>
        <w:rPr>
          <w:rFonts w:ascii="GHEA Grapalat" w:hAnsi="GHEA Grapalat"/>
          <w:sz w:val="22"/>
          <w:szCs w:val="22"/>
          <w:lang w:val="hy-AM"/>
        </w:rPr>
      </w:pPr>
      <w:r w:rsidRPr="001439EE">
        <w:rPr>
          <w:rFonts w:ascii="GHEA Grapalat" w:hAnsi="GHEA Grapalat"/>
          <w:sz w:val="22"/>
          <w:szCs w:val="22"/>
          <w:lang w:val="hy-AM"/>
        </w:rPr>
        <w:t xml:space="preserve">Չկան:  </w:t>
      </w:r>
    </w:p>
    <w:p w:rsidR="00237F55" w:rsidRPr="001439EE" w:rsidRDefault="00237F55" w:rsidP="00237F55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237F55" w:rsidRPr="001439EE" w:rsidRDefault="00237F55" w:rsidP="00237F55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237F55" w:rsidRPr="001439EE" w:rsidRDefault="00237F55" w:rsidP="00237F55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439EE">
        <w:rPr>
          <w:rFonts w:ascii="GHEA Grapalat" w:hAnsi="GHEA Grapalat"/>
          <w:b/>
          <w:sz w:val="22"/>
          <w:szCs w:val="22"/>
          <w:lang w:val="hy-AM"/>
        </w:rPr>
        <w:br w:type="page"/>
      </w:r>
      <w:r w:rsidRPr="001439EE">
        <w:rPr>
          <w:rFonts w:ascii="GHEA Grapalat" w:hAnsi="GHEA Grapalat"/>
          <w:b/>
          <w:sz w:val="22"/>
          <w:szCs w:val="22"/>
          <w:lang w:val="hy-AM"/>
        </w:rPr>
        <w:lastRenderedPageBreak/>
        <w:t>ՀԻՄՆԱՎՈՐՈՒՄ</w:t>
      </w:r>
    </w:p>
    <w:p w:rsidR="00237F55" w:rsidRPr="001439EE" w:rsidRDefault="00237F55" w:rsidP="00237F55">
      <w:pPr>
        <w:pStyle w:val="Title"/>
        <w:spacing w:line="240" w:lineRule="auto"/>
        <w:rPr>
          <w:rFonts w:ascii="GHEA Grapalat" w:hAnsi="GHEA Grapalat" w:cs="Sylfaen"/>
          <w:b/>
          <w:sz w:val="22"/>
          <w:szCs w:val="22"/>
          <w:lang w:val="hy-AM"/>
        </w:rPr>
      </w:pPr>
    </w:p>
    <w:p w:rsidR="00237F55" w:rsidRPr="001439EE" w:rsidRDefault="00237F55" w:rsidP="00237F55">
      <w:pPr>
        <w:tabs>
          <w:tab w:val="left" w:pos="9360"/>
        </w:tabs>
        <w:autoSpaceDE w:val="0"/>
        <w:autoSpaceDN w:val="0"/>
        <w:adjustRightInd w:val="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439EE">
        <w:rPr>
          <w:rFonts w:ascii="GHEA Grapalat" w:hAnsi="GHEA Grapalat"/>
          <w:b/>
          <w:sz w:val="22"/>
          <w:szCs w:val="22"/>
          <w:lang w:val="fr-FR"/>
        </w:rPr>
        <w:t>&lt;&lt;</w:t>
      </w:r>
      <w:r w:rsidRPr="001439EE">
        <w:rPr>
          <w:rFonts w:ascii="GHEA Grapalat" w:hAnsi="GHEA Grapalat"/>
          <w:b/>
          <w:bCs/>
          <w:sz w:val="22"/>
          <w:szCs w:val="22"/>
          <w:lang w:val="af-ZA"/>
        </w:rPr>
        <w:t>ՀԻՍՈՒՆ ԵՎ ԱՎԵԼԻ ՏՈԿՈՍ ՊԵՏԱԿԱՆ ՄԱՍՆԱԿՑՈՒԹՅԱՄԲ ԱՌԵՎՏՐԱՅԻՆ ԿԱԶՄԱԿԵՐՊՈՒԹՅՈՒՆՆԵՐՈՒՄ ՀԱՅԱՍՏԱՆԻ ՀԱՆՐԱՊԵՏՈՒԹՅԱՆ ՍԵՓԱԿԱՆՈՒԹՅՈՒՆ ՀԱՆԴԻՍԱՑՈՂ ԲԱԺՆԵՏՈՄՍԵՐՈՎ ՀԱՎԱՍՏՎԱԾ ԻՐԱՎՈՒՆՔՆԵՐԻ ՀԱՎԱՏԱՐՄԱԳՐԱՅԻՆ ԿԱՌԱՎԱՐՄԱՆ ՀԱՆՁՆԵԼՈՒ ԿԱՐԳԸ ՀԱՍՏԱՏԵԼՈՒ ՄԱՍԻՆ</w:t>
      </w:r>
      <w:r w:rsidRPr="001439EE">
        <w:rPr>
          <w:rFonts w:ascii="GHEA Grapalat" w:hAnsi="GHEA Grapalat"/>
          <w:b/>
          <w:sz w:val="22"/>
          <w:szCs w:val="22"/>
          <w:lang w:val="fr-FR"/>
        </w:rPr>
        <w:t>&gt;&gt; ՀԱՅԱՍՏԱՆԻ ՀԱՆՐԱՊԵՏՈՒԹՅԱՆ</w:t>
      </w:r>
      <w:r w:rsidRPr="001439EE">
        <w:rPr>
          <w:rFonts w:ascii="GHEA Grapalat" w:hAnsi="GHEA Grapalat" w:cs="Arial Armenian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  <w:lang w:val="fr-FR"/>
        </w:rPr>
        <w:t>ԿԱՌԱՎԱՐՈՒԹՅԱՆ</w:t>
      </w:r>
      <w:r w:rsidRPr="001439EE">
        <w:rPr>
          <w:rFonts w:ascii="GHEA Grapalat" w:hAnsi="GHEA Grapalat" w:cs="Arial Armenian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  <w:lang w:val="fr-FR"/>
        </w:rPr>
        <w:t>ՈՐՈՇՄԱՆ</w:t>
      </w:r>
      <w:r w:rsidRPr="001439EE">
        <w:rPr>
          <w:rFonts w:ascii="GHEA Grapalat" w:hAnsi="GHEA Grapalat" w:cs="Arial Armenian"/>
          <w:b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ԸՆԴՈՒՆՄԱՆ ԴԵՊՔՈՒՄ </w:t>
      </w:r>
      <w:r w:rsidRPr="001439EE">
        <w:rPr>
          <w:rFonts w:ascii="GHEA Grapalat" w:hAnsi="GHEA Grapalat"/>
          <w:b/>
          <w:sz w:val="22"/>
          <w:szCs w:val="22"/>
          <w:lang w:val="hy-AM"/>
        </w:rPr>
        <w:t>ՊԵՏԱԿԱՆ ԲՅՈՒՋԵՈՒՄ ԿԱՄ ՏԵՂԱԿԱՆ ԻՆՔՆԱԿԱՌԱՎԱՐՄԱՆ ՄԱՐՄԻՆՆԵՐԻ ԲՅՈՒՋԵՆԵՐՈՒՄ ԾԱԽՍԵՐԻ ԵՎ ԵԿԱՄՈՒՏՆԵՐԻ ԷԱԿԱՆ ԱՎԵԼԱՑՈՒՄՆԵՐԻ ԿԱՄ ՆՎԱԶԵՑՈՒՄՆԵՐԻ ՄԱՍԻՆ ՏԵՂԵԿԱՆՔԸ ՈՉ ԿԻՐԱՌԵԼԻ ԼԻՆԵԼՈՒ ՎԵՐԱԲԵՐՅԱԼ</w:t>
      </w:r>
    </w:p>
    <w:p w:rsidR="00237F55" w:rsidRPr="001439EE" w:rsidRDefault="00237F55" w:rsidP="00237F55">
      <w:pPr>
        <w:spacing w:line="360" w:lineRule="auto"/>
        <w:jc w:val="center"/>
        <w:rPr>
          <w:rFonts w:ascii="GHEA Grapalat" w:hAnsi="GHEA Grapalat"/>
          <w:sz w:val="22"/>
          <w:szCs w:val="22"/>
          <w:lang w:val="fr-FR"/>
        </w:rPr>
      </w:pPr>
    </w:p>
    <w:p w:rsidR="00237F55" w:rsidRPr="001439EE" w:rsidRDefault="00237F55" w:rsidP="00237F55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sz w:val="22"/>
          <w:szCs w:val="22"/>
          <w:lang w:val="fr-FR"/>
        </w:rPr>
      </w:pPr>
    </w:p>
    <w:p w:rsidR="00237F55" w:rsidRPr="001439EE" w:rsidRDefault="00237F55" w:rsidP="00237F5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fr-FR"/>
        </w:rPr>
      </w:pPr>
      <w:r w:rsidRPr="001439EE">
        <w:rPr>
          <w:rFonts w:ascii="GHEA Grapalat" w:hAnsi="GHEA Grapalat"/>
          <w:sz w:val="22"/>
          <w:szCs w:val="22"/>
          <w:lang w:val="fr-FR" w:eastAsia="en-US"/>
        </w:rPr>
        <w:t>«Հ</w:t>
      </w:r>
      <w:r w:rsidRPr="001439EE">
        <w:rPr>
          <w:rFonts w:ascii="GHEA Grapalat" w:hAnsi="GHEA Grapalat"/>
          <w:sz w:val="22"/>
          <w:szCs w:val="22"/>
          <w:lang w:eastAsia="en-US"/>
        </w:rPr>
        <w:t>իսուն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և </w:t>
      </w:r>
      <w:r w:rsidRPr="001439EE">
        <w:rPr>
          <w:rFonts w:ascii="GHEA Grapalat" w:hAnsi="GHEA Grapalat"/>
          <w:sz w:val="22"/>
          <w:szCs w:val="22"/>
          <w:lang w:eastAsia="en-US"/>
        </w:rPr>
        <w:t>ավելի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տոկոս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պետական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մասնակցությամբ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առևտրային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կազմակերպություններում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Հ</w:t>
      </w:r>
      <w:r w:rsidRPr="001439EE">
        <w:rPr>
          <w:rFonts w:ascii="GHEA Grapalat" w:hAnsi="GHEA Grapalat"/>
          <w:sz w:val="22"/>
          <w:szCs w:val="22"/>
          <w:lang w:eastAsia="en-US"/>
        </w:rPr>
        <w:t>այաստանի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Հ</w:t>
      </w:r>
      <w:r w:rsidRPr="001439EE">
        <w:rPr>
          <w:rFonts w:ascii="GHEA Grapalat" w:hAnsi="GHEA Grapalat"/>
          <w:sz w:val="22"/>
          <w:szCs w:val="22"/>
          <w:lang w:eastAsia="en-US"/>
        </w:rPr>
        <w:t>անրապետության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սեփականություն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հանդիսացող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բաժնետոմսեր</w:t>
      </w:r>
      <w:r w:rsidRPr="001439EE">
        <w:rPr>
          <w:rFonts w:ascii="GHEA Grapalat" w:hAnsi="GHEA Grapalat"/>
          <w:sz w:val="22"/>
          <w:szCs w:val="22"/>
          <w:lang w:val="en-US" w:eastAsia="en-US"/>
        </w:rPr>
        <w:t>ով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val="en-US" w:eastAsia="en-US"/>
        </w:rPr>
        <w:t>հավաստված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val="en-US" w:eastAsia="en-US"/>
        </w:rPr>
        <w:t>իրավունքների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հավատարմագրային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կառավարման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հանձնելու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կարգը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հաստատելու</w:t>
      </w:r>
      <w:r w:rsidRPr="001439EE">
        <w:rPr>
          <w:rFonts w:ascii="GHEA Grapalat" w:hAnsi="GHEA Grapalat"/>
          <w:sz w:val="22"/>
          <w:szCs w:val="22"/>
          <w:lang w:val="fr-FR" w:eastAsia="en-US"/>
        </w:rPr>
        <w:t xml:space="preserve"> </w:t>
      </w:r>
      <w:r w:rsidRPr="001439EE">
        <w:rPr>
          <w:rFonts w:ascii="GHEA Grapalat" w:hAnsi="GHEA Grapalat"/>
          <w:sz w:val="22"/>
          <w:szCs w:val="22"/>
          <w:lang w:eastAsia="en-US"/>
        </w:rPr>
        <w:t>մասին</w:t>
      </w:r>
      <w:r w:rsidRPr="001439EE">
        <w:rPr>
          <w:rFonts w:ascii="GHEA Grapalat" w:hAnsi="GHEA Grapalat"/>
          <w:sz w:val="22"/>
          <w:szCs w:val="22"/>
          <w:lang w:val="fr-FR"/>
        </w:rPr>
        <w:t>» Հայաստանի Հանրապետության</w:t>
      </w:r>
      <w:r w:rsidRPr="001439EE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  <w:lang w:val="fr-FR"/>
        </w:rPr>
        <w:t>կառավարության</w:t>
      </w:r>
      <w:r w:rsidRPr="001439EE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որոշման նախագծի </w:t>
      </w:r>
      <w:r w:rsidRPr="001439EE">
        <w:rPr>
          <w:rFonts w:ascii="GHEA Grapalat" w:hAnsi="GHEA Grapalat"/>
          <w:sz w:val="22"/>
          <w:szCs w:val="22"/>
          <w:lang w:val="hy-AM"/>
        </w:rPr>
        <w:t>պետական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  <w:lang w:val="hy-AM"/>
        </w:rPr>
        <w:t>կամ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  <w:lang w:val="hy-AM"/>
        </w:rPr>
        <w:t>տեղական ինքնակառավարման մարմինների բյուջեներում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  <w:lang w:val="hy-AM"/>
        </w:rPr>
        <w:t xml:space="preserve">ծախսերի </w:t>
      </w:r>
      <w:r w:rsidRPr="001439EE">
        <w:rPr>
          <w:rFonts w:ascii="GHEA Grapalat" w:hAnsi="GHEA Grapalat"/>
          <w:sz w:val="22"/>
          <w:szCs w:val="22"/>
        </w:rPr>
        <w:t>և</w:t>
      </w:r>
      <w:r w:rsidRPr="001439EE">
        <w:rPr>
          <w:rFonts w:ascii="GHEA Grapalat" w:hAnsi="GHEA Grapalat"/>
          <w:sz w:val="22"/>
          <w:szCs w:val="22"/>
          <w:lang w:val="hy-AM"/>
        </w:rPr>
        <w:t xml:space="preserve"> եկամուտների էական ավելացումների կամ նվազեցումների մասին տեղեկանքի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լրացման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անհրաժեշտությունը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բացակայում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է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1439EE">
        <w:rPr>
          <w:rFonts w:ascii="GHEA Grapalat" w:hAnsi="GHEA Grapalat"/>
          <w:sz w:val="22"/>
          <w:szCs w:val="22"/>
        </w:rPr>
        <w:t>քանի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</w:rPr>
        <w:t>որ</w:t>
      </w:r>
      <w:r w:rsidRPr="001439E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439EE">
        <w:rPr>
          <w:rFonts w:ascii="GHEA Grapalat" w:hAnsi="GHEA Grapalat"/>
          <w:sz w:val="22"/>
          <w:szCs w:val="22"/>
          <w:lang w:val="hy-AM"/>
        </w:rPr>
        <w:t>պետական կամ տեղական ինքնակառավարման մարմինների բյուջեներում ծախսերի և եկամուտների էական ավելացումներ կամ նվազեցումներ չեն նախատեսվում:</w:t>
      </w:r>
    </w:p>
    <w:p w:rsidR="00237F55" w:rsidRPr="001439EE" w:rsidRDefault="00237F55" w:rsidP="00237F5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fr-FR"/>
        </w:rPr>
      </w:pPr>
    </w:p>
    <w:p w:rsidR="00237F55" w:rsidRPr="001439EE" w:rsidRDefault="00237F55" w:rsidP="00237F5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fr-FR"/>
        </w:rPr>
      </w:pPr>
    </w:p>
    <w:p w:rsidR="00237F55" w:rsidRPr="001439EE" w:rsidRDefault="00237F55" w:rsidP="00237F5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fr-FR"/>
        </w:rPr>
      </w:pPr>
    </w:p>
    <w:p w:rsidR="00237F55" w:rsidRPr="001439EE" w:rsidRDefault="00237F55" w:rsidP="00237F5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fr-FR"/>
        </w:rPr>
      </w:pPr>
    </w:p>
    <w:p w:rsidR="00237F55" w:rsidRPr="001439EE" w:rsidRDefault="00237F55" w:rsidP="00237F5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fr-FR"/>
        </w:rPr>
        <w:sectPr w:rsidR="00237F55" w:rsidRPr="001439EE" w:rsidSect="009D4527">
          <w:footerReference w:type="default" r:id="rId6"/>
          <w:pgSz w:w="11907" w:h="16840" w:code="9"/>
          <w:pgMar w:top="1021" w:right="680" w:bottom="1021" w:left="1418" w:header="680" w:footer="680" w:gutter="0"/>
          <w:pgNumType w:start="0"/>
          <w:cols w:space="708"/>
          <w:titlePg/>
          <w:docGrid w:linePitch="360"/>
        </w:sectPr>
      </w:pPr>
    </w:p>
    <w:p w:rsidR="00237F55" w:rsidRPr="001439EE" w:rsidRDefault="00237F55" w:rsidP="00237F55">
      <w:pPr>
        <w:tabs>
          <w:tab w:val="left" w:pos="270"/>
          <w:tab w:val="left" w:pos="720"/>
          <w:tab w:val="left" w:pos="1080"/>
        </w:tabs>
        <w:jc w:val="center"/>
        <w:rPr>
          <w:rFonts w:ascii="GHEA Grapalat" w:hAnsi="GHEA Grapalat" w:cs="Times New Roman"/>
          <w:b/>
          <w:sz w:val="22"/>
          <w:szCs w:val="22"/>
          <w:lang w:val="af-ZA"/>
        </w:rPr>
      </w:pPr>
      <w:r w:rsidRPr="001439EE">
        <w:rPr>
          <w:rFonts w:ascii="GHEA Grapalat" w:hAnsi="GHEA Grapalat" w:cs="Times New Roman"/>
          <w:b/>
          <w:sz w:val="22"/>
          <w:szCs w:val="22"/>
          <w:lang w:val="af-ZA"/>
        </w:rPr>
        <w:lastRenderedPageBreak/>
        <w:t xml:space="preserve">Ա Մ Փ Ո Փ Ա Թ Ե Ր Թ </w:t>
      </w:r>
    </w:p>
    <w:p w:rsidR="00237F55" w:rsidRPr="001439EE" w:rsidRDefault="00237F55" w:rsidP="00237F55">
      <w:pPr>
        <w:tabs>
          <w:tab w:val="left" w:pos="270"/>
          <w:tab w:val="left" w:pos="720"/>
          <w:tab w:val="left" w:pos="1080"/>
        </w:tabs>
        <w:jc w:val="center"/>
        <w:rPr>
          <w:rFonts w:ascii="GHEA Grapalat" w:hAnsi="GHEA Grapalat" w:cs="Times New Roman"/>
          <w:b/>
          <w:sz w:val="22"/>
          <w:szCs w:val="22"/>
          <w:lang w:val="af-ZA"/>
        </w:rPr>
      </w:pPr>
    </w:p>
    <w:p w:rsidR="00237F55" w:rsidRPr="001439EE" w:rsidRDefault="00237F55" w:rsidP="00237F55">
      <w:pPr>
        <w:autoSpaceDE w:val="0"/>
        <w:autoSpaceDN w:val="0"/>
        <w:adjustRightInd w:val="0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  <w:r w:rsidRPr="001439EE">
        <w:rPr>
          <w:rFonts w:ascii="GHEA Grapalat" w:hAnsi="GHEA Grapalat"/>
          <w:b/>
          <w:bCs/>
          <w:sz w:val="22"/>
          <w:szCs w:val="22"/>
          <w:lang w:val="af-ZA"/>
        </w:rPr>
        <w:t>ՄՇՏԱՊԵՍ ԳՈՐԾՈՂ ՖԻՆԱՆՍԱՏՆՏԵՍԱԿԱՆ ԿՈՄԻՏԵԻ 2015 ԹՎԱԿԱՆԻ ԱՊՐԻԼԻ 2-Ի N 12 ՆԻՍՏՈՒՄ (ՀԱՐՑ 11)</w:t>
      </w:r>
    </w:p>
    <w:p w:rsidR="00237F55" w:rsidRPr="001439EE" w:rsidRDefault="00237F55" w:rsidP="00237F55">
      <w:pPr>
        <w:autoSpaceDE w:val="0"/>
        <w:autoSpaceDN w:val="0"/>
        <w:adjustRightInd w:val="0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  <w:r w:rsidRPr="001439EE">
        <w:rPr>
          <w:rFonts w:ascii="GHEA Grapalat" w:hAnsi="GHEA Grapalat"/>
          <w:b/>
          <w:bCs/>
          <w:sz w:val="22"/>
          <w:szCs w:val="22"/>
          <w:lang w:val="af-ZA"/>
        </w:rPr>
        <w:t>ՏՐՎԱԾ ՀԱՆՁՆԱՐԱՐԱԿԱՆԻՆ ՀԱՄԱՊԱՏԱՍԽԱՆ ԼՐԱՄՇԱԿՎԱԾ՝</w:t>
      </w:r>
    </w:p>
    <w:p w:rsidR="00237F55" w:rsidRPr="001439EE" w:rsidRDefault="00237F55" w:rsidP="00237F55">
      <w:pPr>
        <w:autoSpaceDE w:val="0"/>
        <w:autoSpaceDN w:val="0"/>
        <w:adjustRightInd w:val="0"/>
        <w:jc w:val="center"/>
        <w:rPr>
          <w:rFonts w:ascii="GHEA Grapalat" w:hAnsi="GHEA Grapalat" w:cs="Times New Roman"/>
          <w:b/>
          <w:sz w:val="22"/>
          <w:szCs w:val="22"/>
          <w:lang w:val="af-ZA"/>
        </w:rPr>
      </w:pP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 &lt;&lt;</w:t>
      </w:r>
      <w:r w:rsidRPr="001439EE">
        <w:rPr>
          <w:rFonts w:ascii="GHEA Grapalat" w:hAnsi="GHEA Grapalat"/>
          <w:b/>
          <w:bCs/>
          <w:sz w:val="22"/>
          <w:szCs w:val="22"/>
          <w:lang w:val="af-ZA"/>
        </w:rPr>
        <w:t>ՀԻՍՈՒՆ ԵՎ ԱՎԵԼԻ ՏՈԿՈՍ ՊԵՏԱԿԱՆ ՄԱՍՆԱԿՑՈՒԹՅԱՄԲ ԱՌԵՎՏՐԱՅԻՆ ԿԱԶՄԱԿԵՐՊՈՒԹՅՈՒՆՆԵՐՈՒՄ ՀԱՅԱՍՏԱՆԻ ՀԱՆՐԱՊԵՏՈՒԹՅԱՆ ՍԵՓԱԿԱՆՈՒԹՅՈՒՆ ՀԱՆԴԻՍԱՑՈՂ ԲԱԺՆԵՏՈՄՍԵՐՈՎ ՀԱՎԱՍՏՎԱԾ ԻՐԱՎՈՒՆՔՆԵՐԻ ՀԱՎԱՏԱՐՄԱԳՐԱՅԻՆ ԿԱՌԱՎԱՐՄԱՆ ՀԱՆՁՆԵԼՈՒ ԿԱՐԳԸ ՀԱՍՏԱՏԵԼՈՒ ՄԱՍԻՆ</w:t>
      </w:r>
      <w:r w:rsidRPr="001439EE">
        <w:rPr>
          <w:rFonts w:ascii="GHEA Grapalat" w:hAnsi="GHEA Grapalat"/>
          <w:b/>
          <w:sz w:val="22"/>
          <w:szCs w:val="22"/>
          <w:lang w:val="fr-FR"/>
        </w:rPr>
        <w:t xml:space="preserve">&gt;&gt; </w:t>
      </w:r>
      <w:r w:rsidRPr="001439EE">
        <w:rPr>
          <w:rFonts w:ascii="GHEA Grapalat" w:hAnsi="GHEA Grapalat" w:cs="Times New Roman"/>
          <w:b/>
          <w:sz w:val="22"/>
          <w:szCs w:val="22"/>
          <w:lang w:val="af-ZA"/>
        </w:rPr>
        <w:t xml:space="preserve">ՀՀ ԿԱՌԱՎԱՐՈՒԹՅԱՆ ՈՐՈՇՄԱՆ ՆԱԽԱԳԾԻ ՎԵՐԱԲԵՐՅԱԼ ՇԱՀԱԳՐԳԻՌ ՊԵՏԱԿԱՆ ՄԱՐՄԻՆՆԵՐԻՑ ՍՏԱՑՎԱԾ ԴԻՏՈՂՈՒԹՅՈՒՆՆԵՐՆ ՈՒ ԱՌԱՋԱՐԿՈՒԹՅՈՒՆՆԵՐԸ ՀԱՇՎԻ ԱՌՆԵԼՈՒ </w:t>
      </w:r>
    </w:p>
    <w:p w:rsidR="00237F55" w:rsidRPr="001439EE" w:rsidRDefault="00237F55" w:rsidP="00237F55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pPr w:leftFromText="180" w:rightFromText="180" w:vertAnchor="text" w:horzAnchor="margin" w:tblpY="25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5954"/>
        <w:gridCol w:w="1842"/>
        <w:gridCol w:w="4712"/>
      </w:tblGrid>
      <w:tr w:rsidR="00237F55" w:rsidRPr="001439EE" w:rsidTr="00401669">
        <w:tc>
          <w:tcPr>
            <w:tcW w:w="2518" w:type="dxa"/>
          </w:tcPr>
          <w:p w:rsidR="00237F55" w:rsidRPr="001439EE" w:rsidRDefault="00237F55" w:rsidP="00401669">
            <w:pPr>
              <w:pStyle w:val="Header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1439E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Դիտողության, առաջարկության հեղինակը</w:t>
            </w:r>
          </w:p>
          <w:p w:rsidR="00237F55" w:rsidRPr="001439EE" w:rsidRDefault="00237F55" w:rsidP="00401669">
            <w:pPr>
              <w:pStyle w:val="Header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1439E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(գրության համարը և ամսաթիվը)</w:t>
            </w:r>
          </w:p>
        </w:tc>
        <w:tc>
          <w:tcPr>
            <w:tcW w:w="5954" w:type="dxa"/>
          </w:tcPr>
          <w:p w:rsidR="00237F55" w:rsidRPr="001439EE" w:rsidRDefault="00237F55" w:rsidP="00401669">
            <w:pPr>
              <w:pStyle w:val="Header"/>
              <w:tabs>
                <w:tab w:val="left" w:pos="72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1439E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1842" w:type="dxa"/>
          </w:tcPr>
          <w:p w:rsidR="00237F55" w:rsidRPr="001439EE" w:rsidRDefault="00237F55" w:rsidP="00401669">
            <w:pPr>
              <w:pStyle w:val="Header"/>
              <w:tabs>
                <w:tab w:val="left" w:pos="72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1439E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Եզրակացու-թյուն</w:t>
            </w:r>
          </w:p>
        </w:tc>
        <w:tc>
          <w:tcPr>
            <w:tcW w:w="4712" w:type="dxa"/>
          </w:tcPr>
          <w:p w:rsidR="00237F55" w:rsidRPr="001439EE" w:rsidRDefault="00237F55" w:rsidP="00401669">
            <w:pPr>
              <w:pStyle w:val="Header"/>
              <w:tabs>
                <w:tab w:val="left" w:pos="720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1439E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Կատարված փոփոխությունները</w:t>
            </w:r>
          </w:p>
        </w:tc>
      </w:tr>
      <w:tr w:rsidR="00237F55" w:rsidRPr="001439EE" w:rsidTr="00401669">
        <w:tc>
          <w:tcPr>
            <w:tcW w:w="2518" w:type="dxa"/>
          </w:tcPr>
          <w:p w:rsidR="00237F55" w:rsidRPr="001439EE" w:rsidRDefault="00237F55" w:rsidP="00401669">
            <w:pPr>
              <w:rPr>
                <w:rFonts w:ascii="GHEA Grapalat" w:hAnsi="GHEA Grapalat"/>
                <w:lang w:val="af-ZA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>1.  ՀՀ ֆինանսների նախարարություն,</w:t>
            </w:r>
          </w:p>
          <w:p w:rsidR="00237F55" w:rsidRPr="001439EE" w:rsidRDefault="00237F55" w:rsidP="00401669">
            <w:pPr>
              <w:rPr>
                <w:rFonts w:ascii="GHEA Grapalat" w:hAnsi="GHEA Grapalat"/>
                <w:lang w:val="af-ZA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>N 02/11-1/9438-15, 16.04.2015թ.</w:t>
            </w:r>
          </w:p>
        </w:tc>
        <w:tc>
          <w:tcPr>
            <w:tcW w:w="5954" w:type="dxa"/>
          </w:tcPr>
          <w:p w:rsidR="00237F55" w:rsidRPr="001439EE" w:rsidRDefault="00237F55" w:rsidP="00401669">
            <w:pPr>
              <w:pStyle w:val="Header"/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ներկայացրել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հետևյալ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առաջարկությունները՝</w:t>
            </w:r>
          </w:p>
          <w:p w:rsidR="00237F55" w:rsidRPr="001439EE" w:rsidRDefault="00237F55" w:rsidP="00401669">
            <w:pPr>
              <w:rPr>
                <w:rFonts w:ascii="GHEA Grapalat" w:hAnsi="GHEA Grapalat"/>
                <w:lang w:val="af-ZA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1. </w:t>
            </w:r>
            <w:r w:rsidRPr="001439EE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1439EE">
              <w:rPr>
                <w:rFonts w:ascii="GHEA Grapalat" w:hAnsi="GHEA Grapalat"/>
                <w:sz w:val="22"/>
                <w:szCs w:val="22"/>
              </w:rPr>
              <w:t>ին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ենթակետով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հաստատվող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Հիսուն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և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ավելի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տոկոս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մասնակցությամբ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առևտրային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կազմակերպություններում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սեփականություն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հանդիսացող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բաժնետոմսերով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հավաստված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իրավունքների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հավատարմագրային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կառավարման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հանձնելու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կարգի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(</w:t>
            </w:r>
            <w:r w:rsidRPr="001439EE">
              <w:rPr>
                <w:rFonts w:ascii="GHEA Grapalat" w:hAnsi="GHEA Grapalat"/>
                <w:sz w:val="22"/>
                <w:szCs w:val="22"/>
              </w:rPr>
              <w:t>այսուհետ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Կարգ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>) 15-</w:t>
            </w:r>
            <w:r w:rsidRPr="001439EE">
              <w:rPr>
                <w:rFonts w:ascii="GHEA Grapalat" w:hAnsi="GHEA Grapalat"/>
                <w:sz w:val="22"/>
                <w:szCs w:val="22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կետի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4-</w:t>
            </w:r>
            <w:r w:rsidRPr="001439EE">
              <w:rPr>
                <w:rFonts w:ascii="GHEA Grapalat" w:hAnsi="GHEA Grapalat"/>
                <w:sz w:val="22"/>
                <w:szCs w:val="22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439EE">
              <w:rPr>
                <w:rFonts w:ascii="GHEA Grapalat" w:hAnsi="GHEA Grapalat"/>
                <w:sz w:val="22"/>
                <w:szCs w:val="22"/>
              </w:rPr>
              <w:t>ենթակետով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439EE">
              <w:rPr>
                <w:rFonts w:ascii="GHEA Grapalat" w:hAnsi="GHEA Grapalat"/>
                <w:sz w:val="22"/>
                <w:szCs w:val="22"/>
              </w:rPr>
              <w:t>առաջարկվում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է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մրցույթի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հրապարակային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439EE">
              <w:rPr>
                <w:rFonts w:ascii="GHEA Grapalat" w:hAnsi="GHEA Grapalat"/>
                <w:sz w:val="22"/>
                <w:szCs w:val="22"/>
              </w:rPr>
              <w:t>ծանուցման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մեջ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ներառել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նաև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1439EE">
              <w:rPr>
                <w:rFonts w:ascii="GHEA Grapalat" w:hAnsi="GHEA Grapalat"/>
                <w:sz w:val="22"/>
                <w:szCs w:val="22"/>
              </w:rPr>
              <w:t>մրցութային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մասնակցության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վճարի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439EE">
              <w:rPr>
                <w:rFonts w:ascii="GHEA Grapalat" w:hAnsi="GHEA Grapalat"/>
                <w:sz w:val="22"/>
                <w:szCs w:val="22"/>
              </w:rPr>
              <w:t>և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1439EE">
              <w:rPr>
                <w:rFonts w:ascii="GHEA Grapalat" w:hAnsi="GHEA Grapalat"/>
                <w:sz w:val="22"/>
                <w:szCs w:val="22"/>
              </w:rPr>
              <w:t>նախավճարի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չափի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439EE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տեղեկատվություն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1439EE">
              <w:rPr>
                <w:rFonts w:ascii="GHEA Grapalat" w:hAnsi="GHEA Grapalat"/>
                <w:sz w:val="22"/>
                <w:szCs w:val="22"/>
              </w:rPr>
              <w:t>Ընդ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որում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17-</w:t>
            </w:r>
            <w:r w:rsidRPr="001439EE">
              <w:rPr>
                <w:rFonts w:ascii="GHEA Grapalat" w:hAnsi="GHEA Grapalat"/>
                <w:sz w:val="22"/>
                <w:szCs w:val="22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կետի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համաձայն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մրցութային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մասնակցության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վճարի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չափը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սահմանվում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է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ելնելով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մրցույթի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անցկացման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կատարվելիք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ծախսերի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փոխհատուցման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չափից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և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ենթակա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չէ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վերադարձման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</w:rPr>
              <w:t>մինչդեռ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Նախագծից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պարզ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չէ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</w:rPr>
              <w:t>նախավճարի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նպատակը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հաշվարկման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lastRenderedPageBreak/>
              <w:t>սկզբունքները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և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այլն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ab/>
            </w:r>
          </w:p>
          <w:p w:rsidR="00237F55" w:rsidRPr="001439EE" w:rsidRDefault="00237F55" w:rsidP="00401669">
            <w:pPr>
              <w:rPr>
                <w:rFonts w:ascii="GHEA Grapalat" w:hAnsi="GHEA Grapalat"/>
                <w:lang w:val="af-ZA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2.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Հաշվի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առնելով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</w:rPr>
              <w:t>որ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Կարգի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32-</w:t>
            </w:r>
            <w:r w:rsidRPr="001439EE">
              <w:rPr>
                <w:rFonts w:ascii="GHEA Grapalat" w:hAnsi="GHEA Grapalat"/>
                <w:sz w:val="22"/>
                <w:szCs w:val="22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կետի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3-</w:t>
            </w:r>
            <w:r w:rsidRPr="001439EE">
              <w:rPr>
                <w:rFonts w:ascii="GHEA Grapalat" w:hAnsi="GHEA Grapalat"/>
                <w:sz w:val="22"/>
                <w:szCs w:val="22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ենթակետով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նախատեսվում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է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հավատարմագրային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կառավարչի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գործունեության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ծրագրից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բխող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տարեկան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գործարար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ծրագիր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1439EE">
              <w:rPr>
                <w:rFonts w:ascii="GHEA Grapalat" w:hAnsi="GHEA Grapalat"/>
                <w:sz w:val="22"/>
                <w:szCs w:val="22"/>
              </w:rPr>
              <w:t>եռամսյակային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կտրվածքով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1439EE">
              <w:rPr>
                <w:rFonts w:ascii="GHEA Grapalat" w:hAnsi="GHEA Grapalat"/>
                <w:sz w:val="22"/>
                <w:szCs w:val="22"/>
              </w:rPr>
              <w:t>ներկայացնելու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պահանջ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</w:rPr>
              <w:t>ուստի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առաջարկում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են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նույն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կետում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ամրագրել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նաև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գործարար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ծրագրի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հաշվետվություն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ներկայացնելու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պահանջ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</w:rPr>
              <w:t>ընդ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որում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439EE">
              <w:rPr>
                <w:rFonts w:ascii="GHEA Grapalat" w:hAnsi="GHEA Grapalat"/>
                <w:sz w:val="22"/>
                <w:szCs w:val="22"/>
              </w:rPr>
              <w:t>եռամսյակային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կտրվածքով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237F55" w:rsidRPr="001439EE" w:rsidRDefault="00237F55" w:rsidP="00401669">
            <w:pPr>
              <w:rPr>
                <w:rFonts w:ascii="GHEA Grapalat" w:hAnsi="GHEA Grapalat"/>
                <w:lang w:val="af-ZA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</w:t>
            </w:r>
          </w:p>
          <w:p w:rsidR="00237F55" w:rsidRPr="001439EE" w:rsidRDefault="00237F55" w:rsidP="00401669">
            <w:pPr>
              <w:rPr>
                <w:rFonts w:ascii="GHEA Grapalat" w:hAnsi="GHEA Grapalat"/>
                <w:lang w:val="af-ZA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3. </w:t>
            </w:r>
            <w:r w:rsidRPr="001439EE">
              <w:rPr>
                <w:rFonts w:ascii="GHEA Grapalat" w:hAnsi="GHEA Grapalat"/>
                <w:sz w:val="22"/>
                <w:szCs w:val="22"/>
              </w:rPr>
              <w:t>Առաջարկ</w:t>
            </w:r>
            <w:r w:rsidRPr="001439EE">
              <w:rPr>
                <w:rFonts w:ascii="GHEA Grapalat" w:hAnsi="GHEA Grapalat"/>
                <w:sz w:val="22"/>
                <w:szCs w:val="22"/>
                <w:lang w:val="en-US"/>
              </w:rPr>
              <w:t>վ</w:t>
            </w:r>
            <w:r w:rsidRPr="001439EE">
              <w:rPr>
                <w:rFonts w:ascii="GHEA Grapalat" w:hAnsi="GHEA Grapalat"/>
                <w:sz w:val="22"/>
                <w:szCs w:val="22"/>
              </w:rPr>
              <w:t>ում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է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Կարգի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33-</w:t>
            </w:r>
            <w:r w:rsidRPr="001439EE">
              <w:rPr>
                <w:rFonts w:ascii="GHEA Grapalat" w:hAnsi="GHEA Grapalat"/>
                <w:sz w:val="22"/>
                <w:szCs w:val="22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կետում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ավելացնել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նոր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ենթակետ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հետևյալ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բովանդակությամբ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>. «</w:t>
            </w:r>
            <w:r w:rsidRPr="001439EE">
              <w:rPr>
                <w:rFonts w:ascii="GHEA Grapalat" w:hAnsi="GHEA Grapalat"/>
                <w:sz w:val="22"/>
                <w:szCs w:val="22"/>
              </w:rPr>
              <w:t>իրականացնել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խոշոր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ֆինանսատնտեսական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գործարքներ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>»: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  4.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Միաժամանակ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հայտնում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en-US"/>
              </w:rPr>
              <w:t>Մ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շտապես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ֆինանսատնտեսական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կոմիտեի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02.04.2015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.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կայացած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նիստի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օրակարգի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12-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կետով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ընդգրկվել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էր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Հիսուն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տոկոս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մասնակցությամբ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առևտրային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կազմակերպություններում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սեփականություն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հանդիսացող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բաժնետոմսերով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հավաստված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իրավունքների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հավատարմագրային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հանձնելու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կարգը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օրինակելի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ձևը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հաստատելու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նախագիծ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մինչդեռ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Նախագծից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բացակայում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պայմանագրի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օրինակելի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ձևը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</w:tc>
        <w:tc>
          <w:tcPr>
            <w:tcW w:w="1842" w:type="dxa"/>
          </w:tcPr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Ընդունվել է: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>2. Ընդունվել է: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3. Ընդունվել է: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4. Պարզաբա-նում: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712" w:type="dxa"/>
          </w:tcPr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Նախագծով հաստատվող կարգի 15-ից 17-րդ կետերը լրամշակվել են՝ սահմանվել է մրցույթի մասնակցության վճարի և մրցույթի նախավճարի հասկացությունը, դրանց սահմանման և գանձման նպատակները և չափերը: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>2. Նախագծով հաստատվող կարգի 35-րդ կետի 3)-րդ ենթակետում ավելացվել է առաջարկվող պահանջը՝ գործարար ծրագրով նախատեսված միջոցառումների մասին եռամսյակային հաշվետվությունների ներկայացման անհրաժեշտությունը: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>3. Նախագիծը լրացվել է 36-րդ կետի 4)-րդ ենթակետով, որը հաշվի է առնում կազմակերպության գույքի ձեռքբերման և օտարման հետ կապված խոշոր գործարքները հավատարմագրային կառավարման հիմնադրի հետ համաձայնեցնելու պահանջը, ինչպես նաև հակասություն չի առաջացնում ՀՀ օրենքների դրույթների հետ: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4. 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en-US"/>
              </w:rPr>
              <w:t>Մ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շտապես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ֆինանսատնտեսական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կոմիտեի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2015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en-US"/>
              </w:rPr>
              <w:t>թ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.-ի ապրիլի 2-ի նիստին ներկայացված երկու տարբերակներից, քննարկման արդյունքում, որոշվել է հետագայում աշխատել այն տարբերակի վրա (և ներկայացնել ՀՀ կառավարության քննարկմանը), որտեղ բացակայում է հավելված N 2-ով հաստատվող պայմանագրի օրինակելի ձևը: Իսկ պայմանագրին ներկայացվող կարևոր  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պայմանները և դրույթները (նաև ՀՀ արդարադատության ու ՀՀ ֆինանսների նախարարությունների առաջարկով) ներառվել են նախագծի տվյալ խմբագրականում՝ IV-րդ բաժնում: </w:t>
            </w:r>
          </w:p>
        </w:tc>
      </w:tr>
      <w:tr w:rsidR="00237F55" w:rsidRPr="001439EE" w:rsidTr="00401669">
        <w:trPr>
          <w:trHeight w:val="132"/>
        </w:trPr>
        <w:tc>
          <w:tcPr>
            <w:tcW w:w="2518" w:type="dxa"/>
          </w:tcPr>
          <w:p w:rsidR="00237F55" w:rsidRPr="001439EE" w:rsidRDefault="00237F55" w:rsidP="00401669">
            <w:pPr>
              <w:pStyle w:val="Header"/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2.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էկոնոմիկայի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>,</w:t>
            </w:r>
          </w:p>
          <w:p w:rsidR="00237F55" w:rsidRPr="001439EE" w:rsidRDefault="00237F55" w:rsidP="00401669">
            <w:pPr>
              <w:pStyle w:val="Header"/>
              <w:rPr>
                <w:rFonts w:ascii="GHEA Grapalat" w:hAnsi="GHEA Grapalat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>N  01/10.1.3/2535-15, 11.04.2015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</w:p>
        </w:tc>
        <w:tc>
          <w:tcPr>
            <w:tcW w:w="5954" w:type="dxa"/>
          </w:tcPr>
          <w:p w:rsidR="00237F55" w:rsidRPr="001439EE" w:rsidRDefault="00237F55" w:rsidP="00401669">
            <w:pPr>
              <w:pStyle w:val="Header"/>
              <w:rPr>
                <w:rFonts w:ascii="GHEA Grapalat" w:hAnsi="GHEA Grapalat"/>
                <w:lang w:val="af-ZA" w:eastAsia="en-US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 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ներկայացրել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հետևյալ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առաջարկությունները՝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   1.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Նախագծի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հավելվածի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4-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կետով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նախատեսվում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է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որ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Կազմակերպության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բաժնետոմսերը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հավատարմագրային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կառավարման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են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հանձնվում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ՀՀ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կառավարության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որոշման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հիման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վրա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կազմակերպված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մրցույթի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արդյունքում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հաղթող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ճանաչված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անձին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և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որ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ՀՀ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կառավարության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որոշումը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պետք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է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ներառի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5-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կետով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թվարկված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տեղեկությունները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որտեղ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բացակայում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է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հաղթող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ճանաչված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անձի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մասին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տեղեկատվությունը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>: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   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   2.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Նախագծի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հավելվածի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5-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կետի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5-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ենթակետում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և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14-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կետի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4-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ենթակետում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առաջարկում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են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«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պահանջվող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»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բառը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փոխարինել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«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առաջարկվող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»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բառով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: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   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   3.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Նախագծի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հավելվածի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14-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և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15-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կետերով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սահմանվող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մրցույթի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մասին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հրապարակային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տեղեկատվության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ցանկում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առաջարկում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են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ներառել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նաև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հայտերի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ընդունման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ժամկետների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և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մրցույթի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անցկացման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օրվա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մասին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տեղեկատվություններ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>: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    4.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Նախագծի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հավելվածի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16-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կետով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նախատեսվում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է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մրցույթին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մասնակցության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վճարի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և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նախավճարի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չափի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սահմանման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անհրաժեշտություն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իսկ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17-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կետով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`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մրցույթին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մասնակցության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վճարի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չափը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սահմանվում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է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ելնելով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մրցույթի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անցկացման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համար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կատարվելիք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ծախսերի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փոխհատուցման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չափից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և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ենթակա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չէ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վերադարձման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: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Այն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որ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վճարի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չափը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սահմանվում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է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`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ելնելով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մրցույթի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անցկացման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համար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կատարվելիք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ծախսերի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փոխհատուցման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չափից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ընդունելի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են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համարում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սակայն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ինչպես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է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որոշվելու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նախավճարի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չափը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(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օրինակ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`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մեկ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հայտատուի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20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հայտատուի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դեպքում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),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եթե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դեռևս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հայտատուների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քանակը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հայտնի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չէ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և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արդյոք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առանց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նախավճարը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մուծելու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կարելի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է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մասնակցել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մրցույթին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: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Եթե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`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ոչ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ապա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առաջարկում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են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սահմանել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նախավճարի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նվազագույն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չափ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: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Կարծում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ենք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նաև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որ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լրացուցիչ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քննարկման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կարիք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ունի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մրցույթում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հաղթող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չճանաչված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մասնակիցների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կողմից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վճարված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գումարների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վերադարձման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հարցը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>: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    5.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Նախագծի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հավելվածի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25-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և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26-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կետերում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նշված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«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լավագույն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պայմաններ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>»-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ը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որոշելու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համար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առաջարկում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ենք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սահմանել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համապատասխան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չափորոշիչներ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>: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   6.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Նախագծի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հավելվածի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25-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կետում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առաջարկում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են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հստակեցնել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թե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մրցույթի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հաղթողի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մասին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եզրակացությունը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մրցութային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հանձնաժողովի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անդամների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ձայների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ինչ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հարաբերակցությամբ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է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կայացվում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: </w:t>
            </w:r>
          </w:p>
        </w:tc>
        <w:tc>
          <w:tcPr>
            <w:tcW w:w="1842" w:type="dxa"/>
          </w:tcPr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Ըդունվել է, պարզաբա-նում: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>2. Չի ընդունվել: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>3. Ընդունվել է: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>4. Ընդունվել է: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>5. Ընդունվել է: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>6. Ընդունվել է: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712" w:type="dxa"/>
          </w:tcPr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Նախագծով հաստատվող հավելվածի 4-րդ կետում լրացվել է 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>«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՝ տվյալ 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fr-FR"/>
              </w:rPr>
              <w:t>որոշմամբ ստեղծված մրցութային հանձնաժողովի որոշմամբ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» արտահայտությունը: Ինչ վերաբերում է 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5-րդ կետին, ապա տվյալ կետով սահմանվում է ՀՀ կառավարության որոշման բովանդակությանը, որը պետք է ընդունվի ցանկացած կազմակերպության բաժնետոմսերը հավատարմագրային կառավարման հանձնելու համար անցկացվող մրցույթից առաջ: Ուստի մրցույթի հաղթող ճանաչելու մասին դրույթը նախագծի տվյալ կետում տեղին չէ: Մրցույթի անցկացմանը (ներառյալ՝ հաղթող ճանաչելու մասին դրույթներին) վերաբերում է նախագծի III-րդ բաժինը: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2. Նախագծի նշված կետերում 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>«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պահանջվող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»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բառն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օգտագործված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է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տեղին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քանի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որ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խոսքը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վերաբերում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է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ՀՀ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կառավարության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կողմից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իր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սեփականությունը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հանդիսացող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բաժնետոմսերը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հավատարմագրային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կառավարման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հանձնելու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դիմաց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lastRenderedPageBreak/>
              <w:t>պահանջվող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ներդրումներին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: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>3. Նախագծի 14-րդ և 15-րդ կետերը միավորվել են և 14-րդ կետի 9)-րդ ենթակոտով սահմանվել է տվյալ պահանջը: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4. Նախագծով հաստատվող կարգի 15-ից 17-րդ կետերը լրամշակվել են՝ սահմանվել է մրցույթի մասնակցության վճարի և մրցույթի նախավճարի հասկացությունը, դրանց սահմանման և գանձման նպատակները և չափերը, ինչպես նաև վերադարձման կարգը: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5. Նախագծով հաստատվող կարգի 25-րդ կետը լրամշակվել է, նշվել է թե որոնք են համարվելու 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>«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լավագույն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պայմաններ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»: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lastRenderedPageBreak/>
              <w:t xml:space="preserve">6. Նախագծով հաստատվող կարգի 27-րդ և 28-րդ կետերով սահմանվել է թե մրցութային հանձնաժողովի անդամների ձայների ինչ հարաբերակցությամբ է ընդունվում որոշումը: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</w:tc>
      </w:tr>
      <w:tr w:rsidR="00237F55" w:rsidRPr="001439EE" w:rsidTr="00401669">
        <w:tc>
          <w:tcPr>
            <w:tcW w:w="2518" w:type="dxa"/>
          </w:tcPr>
          <w:p w:rsidR="00237F55" w:rsidRPr="001439EE" w:rsidRDefault="00237F55" w:rsidP="00401669">
            <w:pPr>
              <w:pStyle w:val="Header"/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3. ՀՀ </w:t>
            </w:r>
          </w:p>
          <w:p w:rsidR="00237F55" w:rsidRPr="001439EE" w:rsidRDefault="00237F55" w:rsidP="00401669">
            <w:pPr>
              <w:pStyle w:val="Header"/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>արդարադատության նախարարություն,</w:t>
            </w:r>
          </w:p>
          <w:p w:rsidR="00237F55" w:rsidRPr="001439EE" w:rsidRDefault="00237F55" w:rsidP="00401669">
            <w:pPr>
              <w:pStyle w:val="Header"/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N  01/14/4096-15, </w:t>
            </w:r>
          </w:p>
          <w:p w:rsidR="00237F55" w:rsidRPr="001439EE" w:rsidRDefault="00237F55" w:rsidP="00401669">
            <w:pPr>
              <w:pStyle w:val="Header"/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>09.04.2015թ.</w:t>
            </w:r>
          </w:p>
        </w:tc>
        <w:tc>
          <w:tcPr>
            <w:tcW w:w="5954" w:type="dxa"/>
          </w:tcPr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  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Նախագծի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վերաբերյալ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ներկայացվել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է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պետական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փորձագիտական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եզրակացություն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համաձայն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որի՝</w:t>
            </w: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lang w:val="af-ZA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1. </w:t>
            </w:r>
            <w:r w:rsidRPr="001439EE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նախագ</w:t>
            </w:r>
            <w:r w:rsidRPr="001439EE">
              <w:rPr>
                <w:rFonts w:ascii="GHEA Grapalat" w:hAnsi="GHEA Grapalat"/>
                <w:sz w:val="22"/>
                <w:szCs w:val="22"/>
              </w:rPr>
              <w:t>իծը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1439EE">
              <w:rPr>
                <w:rFonts w:ascii="GHEA Grapalat" w:hAnsi="GHEA Grapalat"/>
                <w:sz w:val="22"/>
                <w:szCs w:val="22"/>
              </w:rPr>
              <w:t>այսուհետ՝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նախագիծ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>)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համապատասխանո</w:t>
            </w:r>
            <w:r w:rsidRPr="001439EE">
              <w:rPr>
                <w:rFonts w:ascii="GHEA Grapalat" w:hAnsi="GHEA Grapalat"/>
                <w:sz w:val="22"/>
                <w:szCs w:val="22"/>
              </w:rPr>
              <w:t>ւմ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է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Հայաստանի Հանրապետության Սահմանադրության</w:t>
            </w:r>
            <w:r w:rsidRPr="001439EE">
              <w:rPr>
                <w:rFonts w:ascii="GHEA Grapalat" w:hAnsi="GHEA Grapalat"/>
                <w:sz w:val="22"/>
                <w:szCs w:val="22"/>
              </w:rPr>
              <w:t>ը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 </w:t>
            </w: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lang w:val="af-ZA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2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Նախագիծը </w:t>
            </w:r>
            <w:r w:rsidRPr="001439EE">
              <w:rPr>
                <w:rFonts w:ascii="GHEA Grapalat" w:hAnsi="GHEA Grapalat"/>
                <w:sz w:val="22"/>
                <w:szCs w:val="22"/>
              </w:rPr>
              <w:t>չի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համապատասխանում ավելի բարձր իրավաբանական ուժ ունեցող իրավական ակտերի դրույթներին: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Այսպես` </w:t>
            </w: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lang w:val="af-ZA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1) նախագծի հավելվածով հաստատվող կարգի 3-րդ կետում «պետական գույքի մասնավորեցման մասին Հայաստանի Հանրապետության օրենքներով» ձևակերպումն անհրաժեշտ է վերանայել` համապատասխանեցնելով «Իրավական ակտերի մասին» ՀՀ օրենքի 39-րդ հոդվածի պահանջներին:</w:t>
            </w: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lang w:val="af-ZA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2) նախագիծը չի համապատասխանում «Հրապարակային սակարկությունների մասին» ՀՀ օրենքի 21-րդ հոդվածի պահանջներին` համաձայն որոնց, մրցույթի մասին հրապարակային ծանուցումը պետք է պարունակի մրցույթի կանոնակարգին ծանոթանալու վայրի և կանոնակարգի պատճենը տրամադրելու կարգին վերաբերող տեղեկություններ:</w:t>
            </w: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lang w:val="af-ZA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>Մինչդեռ նախագծով սույն հարցը կարգավորված չէ:</w:t>
            </w: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lang w:val="af-ZA"/>
              </w:rPr>
            </w:pP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lang w:val="af-ZA"/>
              </w:rPr>
            </w:pP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lang w:val="af-ZA"/>
              </w:rPr>
            </w:pP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lang w:val="af-ZA"/>
              </w:rPr>
            </w:pP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lang w:val="af-ZA"/>
              </w:rPr>
            </w:pP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lang w:val="af-ZA"/>
              </w:rPr>
            </w:pP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lang w:val="af-ZA"/>
              </w:rPr>
            </w:pP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lang w:val="af-ZA"/>
              </w:rPr>
            </w:pP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lang w:val="af-ZA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3. Նախագծում իրավական այլ ակտերի նորմերի անհարկի կրկնություններ առկա չեն:</w:t>
            </w: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lang w:val="hy-AM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4. Նախագծում անհրաժեշտ բոլոր հարցերը կարգավորված չեն: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ab/>
              <w:t>Այսպես` նախագծում թերի են կարգավորված մրցույթի նախապատրաստման և անցկացման, մրցութային հանձնաժողովի կողմից որոշումների ընդունման, մրցութային հանձնաժողովի գործունեության կազմակերպման, մրցույթի արդյունքների ամփոփման և հրապարակման հետ կապված  մի շարք հարցեր.</w:t>
            </w: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lang w:val="hy-AM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1) նախագծում անհրաժեշտ է սահմանել դրույթներ այն մասին, թե ում կողմից է սահմանվում մրցութային հանձնաժողովի գործունեության կարգը` ելնելով «Հրապարակային սակարկությունների մասին» ՀՀ օրենքի 23-րդ հոդվածի պահանջներից,</w:t>
            </w: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lang w:val="af-ZA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2) նախագծի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հավելվածով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հաստատվող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կարգի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25-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կետի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համաձայն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մրցույթի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հաղթող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ճանաչվում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այն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հայտատուն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որը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մրցութային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հանձնաժողովի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եզրակացությամբ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առաջարկել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լավագույն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պայմանները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lang w:val="af-ZA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</w:t>
            </w:r>
            <w:r w:rsidRPr="001439EE">
              <w:rPr>
                <w:rFonts w:ascii="GHEA Grapalat" w:hAnsi="GHEA Grapalat"/>
                <w:sz w:val="22"/>
                <w:szCs w:val="22"/>
              </w:rPr>
              <w:t>Այս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կարգավորումից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պարզ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չէ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</w:rPr>
              <w:t>թե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ինչ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կարգով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և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ինչպես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է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մրցութային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հանձնաժողովը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որոշում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մրցույթի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հաղթողին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</w:rPr>
              <w:t>մասնավորապես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1439EE">
              <w:rPr>
                <w:rFonts w:ascii="GHEA Grapalat" w:hAnsi="GHEA Grapalat"/>
                <w:sz w:val="22"/>
                <w:szCs w:val="22"/>
              </w:rPr>
              <w:t>մրցութային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հանձնաժողովի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անդամների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ձայների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ինչ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հարաբերությամբ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է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որոշվում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մրցույթի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հաղթողը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>,</w:t>
            </w:r>
          </w:p>
          <w:p w:rsidR="00237F55" w:rsidRPr="001439EE" w:rsidRDefault="00237F55" w:rsidP="0040166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lang w:val="af-ZA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3) </w:t>
            </w:r>
            <w:r w:rsidRPr="001439EE">
              <w:rPr>
                <w:rFonts w:ascii="GHEA Grapalat" w:hAnsi="GHEA Grapalat"/>
                <w:sz w:val="22"/>
                <w:szCs w:val="22"/>
              </w:rPr>
              <w:t>ն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ախագծի հավելվածով հաստատված կարգի 27-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րդ կետի համաձայն` մրցույթի արդյունքների մասին ծանուցումը, մրցույթի արդյունքներն ամփոփելուց հետո  ոչ ուշ, քան 5 աշխատանքային օրվա ընթաց</w:t>
            </w:r>
            <w:r w:rsidRPr="001439EE">
              <w:rPr>
                <w:rFonts w:ascii="GHEA Grapalat" w:hAnsi="GHEA Grapalat"/>
                <w:sz w:val="22"/>
                <w:szCs w:val="22"/>
              </w:rPr>
              <w:t>ք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 xml:space="preserve">ում, հրապարակվում է: </w:t>
            </w:r>
            <w:r w:rsidRPr="001439EE">
              <w:rPr>
                <w:rFonts w:ascii="GHEA Grapalat" w:hAnsi="GHEA Grapalat"/>
                <w:sz w:val="22"/>
                <w:szCs w:val="22"/>
              </w:rPr>
              <w:t>Գտնում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 xml:space="preserve"> են, </w:t>
            </w:r>
            <w:r w:rsidRPr="001439EE">
              <w:rPr>
                <w:rFonts w:ascii="GHEA Grapalat" w:hAnsi="GHEA Grapalat"/>
                <w:sz w:val="22"/>
                <w:szCs w:val="22"/>
              </w:rPr>
              <w:t>որ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մրցութային հանձնաժողովի գործունեության թափանցիկության ապահովման տեսանկյունից առավել նպատակահարմար կլիներ կարգում սահմանել դրույթներ` հանձնաժողովի կողմից մրցույթի ավարտից հետո համապատասխան արձանագրության կազմ</w:t>
            </w:r>
            <w:r w:rsidRPr="001439EE">
              <w:rPr>
                <w:rFonts w:ascii="GHEA Grapalat" w:hAnsi="GHEA Grapalat"/>
                <w:sz w:val="22"/>
                <w:szCs w:val="22"/>
              </w:rPr>
              <w:t>ման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համաձայն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1439EE">
              <w:rPr>
                <w:rFonts w:ascii="GHEA Grapalat" w:hAnsi="GHEA Grapalat"/>
                <w:sz w:val="22"/>
                <w:szCs w:val="22"/>
              </w:rPr>
              <w:t>Հրապարակային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սակարկությունների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ՀՀ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25-</w:t>
            </w:r>
            <w:r w:rsidRPr="001439EE">
              <w:rPr>
                <w:rFonts w:ascii="GHEA Grapalat" w:hAnsi="GHEA Grapalat"/>
                <w:sz w:val="22"/>
                <w:szCs w:val="22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4-</w:t>
            </w:r>
            <w:r w:rsidRPr="001439EE">
              <w:rPr>
                <w:rFonts w:ascii="GHEA Grapalat" w:hAnsi="GHEA Grapalat"/>
                <w:sz w:val="22"/>
                <w:szCs w:val="22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մասի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կարգավորումների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, ըստ որոնց` մրցույթի հայտեր ամփոփելու օրը մրցութային հանձնաժողովը կազմում է արձանագրություն, որում նշվում են`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մրցույթի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հայտերի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բացման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մրցույթի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հայտերի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ամփոփման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վայրը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ժամը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մրցութային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հանձնաժողովի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անդամների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անունները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ազգանունները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մրցույթի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մասնակիցների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անունները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անվանումները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գտնվելու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բնակության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վայրը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>,</w:t>
            </w:r>
            <w:r w:rsidRPr="001439EE">
              <w:rPr>
                <w:rStyle w:val="apple-converted-space"/>
                <w:sz w:val="22"/>
                <w:szCs w:val="22"/>
                <w:lang w:val="af-ZA"/>
              </w:rPr>
              <w:t> 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մրցույթում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հաղթողի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անունը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) և </w:t>
            </w:r>
            <w:r w:rsidRPr="001439EE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>ն,</w:t>
            </w: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lang w:val="en-US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4) </w:t>
            </w:r>
            <w:r w:rsidRPr="001439EE">
              <w:rPr>
                <w:rFonts w:ascii="GHEA Grapalat" w:hAnsi="GHEA Grapalat"/>
                <w:sz w:val="22"/>
                <w:szCs w:val="22"/>
              </w:rPr>
              <w:t>ն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ախագծո</w:t>
            </w:r>
            <w:r w:rsidRPr="001439EE">
              <w:rPr>
                <w:rFonts w:ascii="GHEA Grapalat" w:hAnsi="GHEA Grapalat"/>
                <w:sz w:val="22"/>
                <w:szCs w:val="22"/>
              </w:rPr>
              <w:t>ւմ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կարգավորված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չեն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նաև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հավատարմագրային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կառավարման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պայմանագրի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վաղաժամկետ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դադարման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հիմքերի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հարցերը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</w:rPr>
              <w:t>ուստի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անհրաժեշտ է սահմանել նաև դրույթներ հավատարմագրային կառավարման պայմանագրի վաղաժամկետ դադարման հիմքերի վերաբերյալ: </w:t>
            </w: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lang w:val="en-US"/>
              </w:rPr>
            </w:pPr>
          </w:p>
          <w:p w:rsidR="00237F55" w:rsidRPr="001439EE" w:rsidRDefault="00237F55" w:rsidP="00401669">
            <w:pPr>
              <w:rPr>
                <w:rFonts w:ascii="GHEA Grapalat" w:hAnsi="GHEA Grapalat"/>
                <w:lang w:val="af-ZA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5) միաժամանակ հարկ են համարում նշել, որ պարզ չէ, թե ինչու է նախագծի 13-րդ կետով նախատեսվում մրցույթի մասին հրապարակային ծանուցումը միայն «ռուսալեզու և անգլիալեզու կայքերում» տեղադրելը: 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Կարծում են, որ ավելի նպատակահարմար կլիներ անփոփոխ թողնել նախագծի սկզբնական տարբերակի «օտարալեզու կայքեր» կարգավորումը:</w:t>
            </w: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bCs/>
                <w:lang w:val="hy-AM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 xml:space="preserve">5. Նախագիծն իր մեջ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պարունակում է Հայաստանի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Հանրապետության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կառավարության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2009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թվականի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հոկտեմբերի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22-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ի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«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Նորմատիվ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իրավական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ակտերի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նախագծերի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հակակոռուպցիոն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բնագավառում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կարգավորման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ազդեցության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գնահատման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իրականացման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կարգը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հաստատելու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մասին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»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թիվ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1205-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Ն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որոշմամբ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հաստատված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կարգի 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>9-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րդ</w:t>
            </w:r>
            <w:r w:rsidRPr="001439E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կետի 7-րդ ենթակետով նախատեսված  կոռուպցիոն գործոնը, որը դրսևորվում է </w:t>
            </w:r>
            <w:r w:rsidRPr="001439EE"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1439EE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մրցութային (աճուրդային) ընթացակարգերի բացակայությամբ կամ ոչ հստակ կարգավորմամբ, այն է`  կոնկրետ իրավունք ձեռք բերելուն հավակնող անձանցից հաղթողի ընտրության հատուկ ընթացակարգերի բացակայությամբ և պաշտոնատար անձի կողմից սուբյեկտիվ մոտեցման հնարավորության ընձեռմամբ, քանի որ նախագծի հավելվածով հաստատվող կարգում կարգավորված չեն կամ թերի են կարգավորված մրցութային հանձնաժողովի գործունեությանը վերաբերող մի շարք հարցեր:</w:t>
            </w:r>
          </w:p>
          <w:p w:rsidR="00237F55" w:rsidRPr="001439EE" w:rsidRDefault="00237F55" w:rsidP="00401669">
            <w:pPr>
              <w:rPr>
                <w:rFonts w:ascii="GHEA Grapalat" w:hAnsi="GHEA Grapalat"/>
                <w:lang w:val="af-ZA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6. Օրենսդրական տեխնիկայի կանոնները պահպանված են:</w:t>
            </w:r>
          </w:p>
          <w:p w:rsidR="00237F55" w:rsidRPr="001439EE" w:rsidRDefault="00237F55" w:rsidP="00401669">
            <w:pPr>
              <w:widowControl w:val="0"/>
              <w:textAlignment w:val="baseline"/>
              <w:rPr>
                <w:rFonts w:ascii="GHEA Grapalat" w:hAnsi="GHEA Grapalat"/>
                <w:lang w:val="af-ZA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7.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Նախագիծն անհրաժեշտ է համապատաս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խանեցնել սույն եզրակացության 2-րդ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>,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 xml:space="preserve"> 4-րդ </w:t>
            </w:r>
            <w:r w:rsidRPr="001439EE">
              <w:rPr>
                <w:rFonts w:ascii="GHEA Grapalat" w:hAnsi="GHEA Grapalat"/>
                <w:sz w:val="22"/>
                <w:szCs w:val="22"/>
              </w:rPr>
              <w:t>և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5-</w:t>
            </w:r>
            <w:r w:rsidRPr="001439EE">
              <w:rPr>
                <w:rFonts w:ascii="GHEA Grapalat" w:hAnsi="GHEA Grapalat"/>
                <w:sz w:val="22"/>
                <w:szCs w:val="22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կետերին: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842" w:type="dxa"/>
          </w:tcPr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-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b/>
                <w:lang w:val="af-ZA"/>
              </w:rPr>
            </w:pPr>
            <w:r w:rsidRPr="001439E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2. Ընդունվել է՝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1) ընդունվել է,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>2) ընդունվել է: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>3. -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b/>
                <w:lang w:val="af-ZA"/>
              </w:rPr>
            </w:pPr>
            <w:r w:rsidRPr="001439E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4. Ընդունվել է՝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1) ընդունվել է, 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2) ընդունվել է, 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3) ընդունվել է,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4) ընդունվել է,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5) ընդունվել է, 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b/>
                <w:lang w:val="af-ZA"/>
              </w:rPr>
            </w:pPr>
            <w:r w:rsidRPr="001439E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5. Պարզաբա-նում: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6. - 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b/>
                <w:lang w:val="af-ZA"/>
              </w:rPr>
            </w:pPr>
            <w:r w:rsidRPr="001439E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7. Ընդունվել է: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</w:t>
            </w:r>
          </w:p>
        </w:tc>
        <w:tc>
          <w:tcPr>
            <w:tcW w:w="4712" w:type="dxa"/>
          </w:tcPr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fr-FR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1) նախագծով հաստատվող կարգի 3-րդ կետում նշվել է 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&lt;&lt;Պետական գույքի մասնավորեցման 2006-2007 թվականների ծրագրի մասին&gt;&gt; Հայաստանի Հանրապետության օրենքի անվանումը, 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fr-FR"/>
              </w:rPr>
            </w:pPr>
          </w:p>
          <w:p w:rsidR="00237F55" w:rsidRPr="001439EE" w:rsidRDefault="00237F55" w:rsidP="00401669">
            <w:pPr>
              <w:pStyle w:val="NormalWeb"/>
              <w:tabs>
                <w:tab w:val="left" w:pos="9360"/>
              </w:tabs>
              <w:spacing w:before="0" w:beforeAutospacing="0" w:after="0" w:afterAutospacing="0"/>
              <w:rPr>
                <w:rFonts w:ascii="GHEA Grapalat" w:hAnsi="GHEA Grapalat"/>
                <w:lang w:val="fr-FR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2) նախագծի 3-րդ կետով սահմանվել է ՀՀ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կառավարությանն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առընթեր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գույքի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կառավարման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վարչության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կողմից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հիսուն և ավելի տոկոս պետական մասնակցությամբ </w:t>
            </w:r>
            <w:r w:rsidRPr="001439EE">
              <w:rPr>
                <w:rFonts w:ascii="GHEA Grapalat" w:hAnsi="GHEA Grapalat"/>
                <w:sz w:val="22"/>
                <w:szCs w:val="22"/>
              </w:rPr>
              <w:t>առևտրային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կազմակերպություններում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ՀՀ </w:t>
            </w:r>
            <w:r w:rsidRPr="001439EE">
              <w:rPr>
                <w:rFonts w:ascii="GHEA Grapalat" w:hAnsi="GHEA Grapalat"/>
                <w:sz w:val="22"/>
                <w:szCs w:val="22"/>
              </w:rPr>
              <w:t>սեփականություն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հանդիսացող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բաժնետոմսերով հավաստված իրավունքները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հավատարմագրային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կառավարման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հանձնելու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մրցույթի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կանոնակարգը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հաստատելու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պահանջը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1439EE">
              <w:rPr>
                <w:rFonts w:ascii="GHEA Grapalat" w:hAnsi="GHEA Grapalat"/>
                <w:sz w:val="22"/>
                <w:szCs w:val="22"/>
              </w:rPr>
              <w:lastRenderedPageBreak/>
              <w:t>իսկ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նախագծով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հաստատվող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կարգի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14-</w:t>
            </w:r>
            <w:r w:rsidRPr="001439EE">
              <w:rPr>
                <w:rFonts w:ascii="GHEA Grapalat" w:hAnsi="GHEA Grapalat"/>
                <w:sz w:val="22"/>
                <w:szCs w:val="22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</w:rPr>
              <w:t>կետի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18)-րդ ենթակետով՝ 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մրցույթի կանոնակարգին ծանոթանալու վայրի և կանոնակարգի պատճենը տրամադրելու մասին դրույթները: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NormalWeb"/>
              <w:tabs>
                <w:tab w:val="left" w:pos="9360"/>
              </w:tabs>
              <w:spacing w:before="0" w:beforeAutospacing="0" w:after="0" w:afterAutospacing="0"/>
              <w:rPr>
                <w:rFonts w:ascii="GHEA Grapalat" w:hAnsi="GHEA Grapalat"/>
                <w:lang w:val="fr-FR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>1) տե</w:t>
            </w:r>
            <w:r w:rsidRPr="001439EE">
              <w:rPr>
                <w:rFonts w:ascii="Sylfaen" w:hAnsi="Sylfaen"/>
                <w:sz w:val="22"/>
                <w:szCs w:val="22"/>
                <w:lang w:val="fr-FR"/>
              </w:rPr>
              <w:t>′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ս վերը նշվածը, </w:t>
            </w:r>
          </w:p>
          <w:p w:rsidR="00237F55" w:rsidRPr="001439EE" w:rsidRDefault="00237F55" w:rsidP="00401669">
            <w:pPr>
              <w:pStyle w:val="NormalWeb"/>
              <w:tabs>
                <w:tab w:val="left" w:pos="9360"/>
              </w:tabs>
              <w:spacing w:before="0" w:beforeAutospacing="0" w:after="0" w:afterAutospacing="0"/>
              <w:rPr>
                <w:rFonts w:ascii="GHEA Grapalat" w:hAnsi="GHEA Grapalat"/>
                <w:lang w:val="fr-FR"/>
              </w:rPr>
            </w:pPr>
          </w:p>
          <w:p w:rsidR="00237F55" w:rsidRPr="001439EE" w:rsidRDefault="00237F55" w:rsidP="00401669">
            <w:pPr>
              <w:pStyle w:val="NormalWeb"/>
              <w:tabs>
                <w:tab w:val="left" w:pos="9360"/>
              </w:tabs>
              <w:spacing w:before="0" w:beforeAutospacing="0" w:after="0" w:afterAutospacing="0"/>
              <w:rPr>
                <w:rFonts w:ascii="GHEA Grapalat" w:hAnsi="GHEA Grapalat"/>
                <w:lang w:val="fr-FR"/>
              </w:rPr>
            </w:pPr>
          </w:p>
          <w:p w:rsidR="00237F55" w:rsidRPr="001439EE" w:rsidRDefault="00237F55" w:rsidP="00401669">
            <w:pPr>
              <w:pStyle w:val="NormalWeb"/>
              <w:tabs>
                <w:tab w:val="left" w:pos="9360"/>
              </w:tabs>
              <w:spacing w:before="0" w:beforeAutospacing="0" w:after="0" w:afterAutospacing="0"/>
              <w:rPr>
                <w:rFonts w:ascii="GHEA Grapalat" w:hAnsi="GHEA Grapalat"/>
                <w:lang w:val="fr-FR"/>
              </w:rPr>
            </w:pPr>
          </w:p>
          <w:p w:rsidR="00237F55" w:rsidRPr="001439EE" w:rsidRDefault="00237F55" w:rsidP="00401669">
            <w:pPr>
              <w:pStyle w:val="NormalWeb"/>
              <w:tabs>
                <w:tab w:val="left" w:pos="9360"/>
              </w:tabs>
              <w:spacing w:before="0" w:beforeAutospacing="0" w:after="0" w:afterAutospacing="0"/>
              <w:rPr>
                <w:rFonts w:ascii="GHEA Grapalat" w:hAnsi="GHEA Grapalat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2) նախագծով հաստատվող կարգի 25-րդ կետով սահմանվել է թե որոնք են համարվելու 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>«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լավագույն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 w:eastAsia="en-US"/>
              </w:rPr>
              <w:t>պայմաններ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», իսկ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27-րդ և 28-րդ կետերով սահմանվել են մրցութային հանձնաժողովի անդամների քվեարկության պայմանները և մրցույթի հաղթողին որոշելու համար անհրաժեշտ ձայները,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3) նախագծով հաստատվող կարգում լրացվել է 29-րդ կետը, որը հաշվի է առնում տվյալ դիտողությունը: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af-ZA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Միևնույն ժամանակ, 30-րդ (նախկին 27-րդ) կետում </w:t>
            </w:r>
            <w:r w:rsidRPr="001439EE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«ծանուցումը» բառը փոխարինվել է «ամփոփ տեղեկատվությունը» բառերով, որոնք ավելի են համապատասխանում այդ կետի իմաստին,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af-ZA" w:eastAsia="en-US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/>
                <w:lang w:val="fr-FR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4) նախագծով հաստատվող կարգում լրացվել են 37-ից 39-րդ կետերը (պայմանագրի վաղաժամկետ դադարեցման հիմքերը), որոնք առկա էին ՀՀ կառավարություն ներկայացված նախագծի նախորդ տարբերակում (հավելված N 2-ով առաջարկվող պայմանագրի օրինակելի ձևում), 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5) նախագծում կատարվել է նշված բառերի </w:t>
            </w:r>
            <w:r w:rsidRPr="001439EE">
              <w:rPr>
                <w:rFonts w:ascii="GHEA Grapalat" w:hAnsi="GHEA Grapalat" w:cs="Sylfaen"/>
                <w:sz w:val="22"/>
                <w:szCs w:val="22"/>
                <w:lang w:val="fr-FR"/>
              </w:rPr>
              <w:lastRenderedPageBreak/>
              <w:t>փոփոխությունը: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fr-FR"/>
              </w:rPr>
              <w:t>5. Նախագծի վերաբերյալ արված դիտողություններին համապատասխան լրամշակված տարբերակում բացառվել են (վերացվել են) կոռուպցիոն ռիսկերը:</w:t>
            </w: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</w:p>
          <w:p w:rsidR="00237F55" w:rsidRPr="001439EE" w:rsidRDefault="00237F55" w:rsidP="00401669">
            <w:pPr>
              <w:pStyle w:val="Header"/>
              <w:tabs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  <w:r w:rsidRPr="001439E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7. Նախագիծը համապատասխանեցվել է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/>
              </w:rPr>
              <w:t>արդարադատության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en-US"/>
              </w:rPr>
              <w:t>նախարարության</w:t>
            </w:r>
            <w:r w:rsidRPr="001439EE">
              <w:rPr>
                <w:rFonts w:ascii="GHEA Grapalat" w:hAnsi="GHEA Grapalat"/>
                <w:sz w:val="22"/>
                <w:szCs w:val="22"/>
                <w:lang w:val="fr-FR"/>
              </w:rPr>
              <w:t xml:space="preserve"> պետական փորձագիտական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եզրակացության 2-րդ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>,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 xml:space="preserve"> 4-րդ </w:t>
            </w:r>
            <w:r w:rsidRPr="001439EE">
              <w:rPr>
                <w:rFonts w:ascii="GHEA Grapalat" w:hAnsi="GHEA Grapalat"/>
                <w:sz w:val="22"/>
                <w:szCs w:val="22"/>
              </w:rPr>
              <w:t>և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5-</w:t>
            </w:r>
            <w:r w:rsidRPr="001439EE">
              <w:rPr>
                <w:rFonts w:ascii="GHEA Grapalat" w:hAnsi="GHEA Grapalat"/>
                <w:sz w:val="22"/>
                <w:szCs w:val="22"/>
              </w:rPr>
              <w:t>րդ</w:t>
            </w:r>
            <w:r w:rsidRPr="001439E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439EE">
              <w:rPr>
                <w:rFonts w:ascii="GHEA Grapalat" w:hAnsi="GHEA Grapalat"/>
                <w:sz w:val="22"/>
                <w:szCs w:val="22"/>
                <w:lang w:val="hy-AM"/>
              </w:rPr>
              <w:t>կետերին:</w:t>
            </w:r>
          </w:p>
        </w:tc>
      </w:tr>
    </w:tbl>
    <w:p w:rsidR="00237F55" w:rsidRPr="001439EE" w:rsidRDefault="00237F55" w:rsidP="00237F55">
      <w:pPr>
        <w:autoSpaceDE w:val="0"/>
        <w:autoSpaceDN w:val="0"/>
        <w:adjustRightInd w:val="0"/>
        <w:jc w:val="both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237F55" w:rsidRPr="001439EE" w:rsidRDefault="00237F55" w:rsidP="00237F55">
      <w:pPr>
        <w:autoSpaceDE w:val="0"/>
        <w:autoSpaceDN w:val="0"/>
        <w:adjustRightInd w:val="0"/>
        <w:jc w:val="both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237F55" w:rsidRPr="001439EE" w:rsidRDefault="00237F55" w:rsidP="00237F55">
      <w:pPr>
        <w:autoSpaceDE w:val="0"/>
        <w:autoSpaceDN w:val="0"/>
        <w:adjustRightInd w:val="0"/>
        <w:jc w:val="both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A920D8" w:rsidRDefault="00A920D8"/>
    <w:sectPr w:rsidR="00A920D8" w:rsidSect="00095E2E">
      <w:pgSz w:w="16840" w:h="11907" w:orient="landscape" w:code="9"/>
      <w:pgMar w:top="1418" w:right="1021" w:bottom="993" w:left="102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120" w:rsidRDefault="000A2120" w:rsidP="00D80186">
      <w:r>
        <w:separator/>
      </w:r>
    </w:p>
  </w:endnote>
  <w:endnote w:type="continuationSeparator" w:id="0">
    <w:p w:rsidR="000A2120" w:rsidRDefault="000A2120" w:rsidP="00D80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C1" w:rsidRPr="00095E2E" w:rsidRDefault="00D80186" w:rsidP="00B84E4D">
    <w:pPr>
      <w:pStyle w:val="Footer"/>
      <w:jc w:val="center"/>
      <w:rPr>
        <w:rFonts w:ascii="GHEA Grapalat" w:hAnsi="GHEA Grapalat"/>
        <w:sz w:val="22"/>
        <w:szCs w:val="22"/>
      </w:rPr>
    </w:pPr>
    <w:r w:rsidRPr="00095E2E">
      <w:rPr>
        <w:rFonts w:ascii="GHEA Grapalat" w:hAnsi="GHEA Grapalat"/>
        <w:sz w:val="22"/>
        <w:szCs w:val="22"/>
      </w:rPr>
      <w:fldChar w:fldCharType="begin"/>
    </w:r>
    <w:r w:rsidR="00237F55" w:rsidRPr="00095E2E">
      <w:rPr>
        <w:rFonts w:ascii="GHEA Grapalat" w:hAnsi="GHEA Grapalat"/>
        <w:sz w:val="22"/>
        <w:szCs w:val="22"/>
      </w:rPr>
      <w:instrText xml:space="preserve"> PAGE   \* MERGEFORMAT </w:instrText>
    </w:r>
    <w:r w:rsidRPr="00095E2E">
      <w:rPr>
        <w:rFonts w:ascii="GHEA Grapalat" w:hAnsi="GHEA Grapalat"/>
        <w:sz w:val="22"/>
        <w:szCs w:val="22"/>
      </w:rPr>
      <w:fldChar w:fldCharType="separate"/>
    </w:r>
    <w:r w:rsidR="000E19B0">
      <w:rPr>
        <w:rFonts w:ascii="GHEA Grapalat" w:hAnsi="GHEA Grapalat"/>
        <w:noProof/>
        <w:sz w:val="22"/>
        <w:szCs w:val="22"/>
      </w:rPr>
      <w:t>8</w:t>
    </w:r>
    <w:r w:rsidRPr="00095E2E">
      <w:rPr>
        <w:rFonts w:ascii="GHEA Grapalat" w:hAnsi="GHEA Grapalat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120" w:rsidRDefault="000A2120" w:rsidP="00D80186">
      <w:r>
        <w:separator/>
      </w:r>
    </w:p>
  </w:footnote>
  <w:footnote w:type="continuationSeparator" w:id="0">
    <w:p w:rsidR="000A2120" w:rsidRDefault="000A2120" w:rsidP="00D801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F55"/>
    <w:rsid w:val="000A2120"/>
    <w:rsid w:val="000E19B0"/>
    <w:rsid w:val="001829BF"/>
    <w:rsid w:val="00237F55"/>
    <w:rsid w:val="00A920D8"/>
    <w:rsid w:val="00C71F9B"/>
    <w:rsid w:val="00D8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55"/>
    <w:pPr>
      <w:spacing w:line="240" w:lineRule="auto"/>
      <w:ind w:firstLine="0"/>
      <w:jc w:val="left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237F55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7F5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n-GB"/>
    </w:rPr>
  </w:style>
  <w:style w:type="paragraph" w:styleId="Heading5">
    <w:name w:val="heading 5"/>
    <w:basedOn w:val="Normal"/>
    <w:next w:val="Normal"/>
    <w:link w:val="Heading5Char"/>
    <w:qFormat/>
    <w:rsid w:val="00237F55"/>
    <w:p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237F55"/>
    <w:pPr>
      <w:spacing w:before="240" w:after="60"/>
      <w:outlineLvl w:val="8"/>
    </w:pPr>
    <w:rPr>
      <w:rFonts w:ascii="Arial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37F55"/>
    <w:rPr>
      <w:rFonts w:ascii="Arial" w:eastAsia="Times New Roman" w:hAnsi="Arial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37F55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5Char">
    <w:name w:val="Heading 5 Char"/>
    <w:basedOn w:val="DefaultParagraphFont"/>
    <w:link w:val="Heading5"/>
    <w:rsid w:val="00237F55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9Char">
    <w:name w:val="Heading 9 Char"/>
    <w:basedOn w:val="DefaultParagraphFont"/>
    <w:link w:val="Heading9"/>
    <w:rsid w:val="00237F55"/>
    <w:rPr>
      <w:rFonts w:ascii="Arial" w:eastAsia="Times New Roman" w:hAnsi="Arial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237F55"/>
    <w:pPr>
      <w:jc w:val="center"/>
    </w:pPr>
    <w:rPr>
      <w:rFonts w:ascii="Times Armenian" w:hAnsi="Times Armenian" w:cs="Times New Roman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237F55"/>
    <w:rPr>
      <w:rFonts w:ascii="Times Armenian" w:eastAsia="Times New Roman" w:hAnsi="Times Armenian" w:cs="Times New Roman"/>
      <w:b/>
      <w:sz w:val="20"/>
      <w:szCs w:val="20"/>
    </w:rPr>
  </w:style>
  <w:style w:type="paragraph" w:styleId="NormalWeb">
    <w:name w:val="Normal (Web)"/>
    <w:basedOn w:val="Normal"/>
    <w:uiPriority w:val="99"/>
    <w:rsid w:val="00237F55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237F55"/>
    <w:pPr>
      <w:ind w:left="720"/>
      <w:contextualSpacing/>
    </w:pPr>
  </w:style>
  <w:style w:type="paragraph" w:customStyle="1" w:styleId="norm">
    <w:name w:val="norm"/>
    <w:basedOn w:val="Normal"/>
    <w:link w:val="normChar"/>
    <w:rsid w:val="00237F55"/>
    <w:pPr>
      <w:spacing w:line="480" w:lineRule="auto"/>
      <w:ind w:firstLine="709"/>
      <w:jc w:val="both"/>
    </w:pPr>
    <w:rPr>
      <w:rFonts w:cs="Times New Roman"/>
      <w:sz w:val="22"/>
      <w:szCs w:val="22"/>
    </w:rPr>
  </w:style>
  <w:style w:type="character" w:customStyle="1" w:styleId="normChar">
    <w:name w:val="norm Char"/>
    <w:link w:val="norm"/>
    <w:locked/>
    <w:rsid w:val="00237F55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uiPriority w:val="22"/>
    <w:qFormat/>
    <w:rsid w:val="00237F55"/>
    <w:rPr>
      <w:b/>
      <w:bCs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rsid w:val="00237F55"/>
    <w:pPr>
      <w:tabs>
        <w:tab w:val="center" w:pos="4844"/>
        <w:tab w:val="right" w:pos="9689"/>
      </w:tabs>
    </w:pPr>
    <w:rPr>
      <w:rFonts w:cs="Times New Roman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237F55"/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237F55"/>
    <w:pPr>
      <w:tabs>
        <w:tab w:val="center" w:pos="4844"/>
        <w:tab w:val="right" w:pos="9689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37F55"/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styleId="NormalIndent">
    <w:name w:val="Normal Indent"/>
    <w:aliases w:val="Normal Indent Char"/>
    <w:basedOn w:val="Normal"/>
    <w:uiPriority w:val="99"/>
    <w:semiHidden/>
    <w:unhideWhenUsed/>
    <w:rsid w:val="00237F55"/>
    <w:pPr>
      <w:spacing w:after="180"/>
      <w:ind w:left="709"/>
      <w:jc w:val="both"/>
    </w:pPr>
    <w:rPr>
      <w:rFonts w:ascii="Times New Roman" w:hAnsi="Times New Roman" w:cs="Times New Roman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237F55"/>
    <w:pPr>
      <w:spacing w:line="360" w:lineRule="auto"/>
      <w:jc w:val="center"/>
    </w:pPr>
    <w:rPr>
      <w:rFonts w:ascii="Times Armenian" w:hAnsi="Times Armenian" w:cs="Times New Roman"/>
      <w:sz w:val="28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237F55"/>
    <w:rPr>
      <w:rFonts w:ascii="Times Armenian" w:eastAsia="Times New Roman" w:hAnsi="Times Armenian" w:cs="Times New Roman"/>
      <w:sz w:val="28"/>
      <w:szCs w:val="24"/>
      <w:lang w:eastAsia="ru-RU"/>
    </w:rPr>
  </w:style>
  <w:style w:type="character" w:customStyle="1" w:styleId="mechtexChar">
    <w:name w:val="mechtex Char"/>
    <w:link w:val="mechtex"/>
    <w:locked/>
    <w:rsid w:val="00237F55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237F55"/>
    <w:pPr>
      <w:jc w:val="center"/>
    </w:pPr>
    <w:rPr>
      <w:rFonts w:cstheme="minorBid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237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5857</Words>
  <Characters>33387</Characters>
  <Application>Microsoft Office Word</Application>
  <DocSecurity>0</DocSecurity>
  <Lines>278</Lines>
  <Paragraphs>78</Paragraphs>
  <ScaleCrop>false</ScaleCrop>
  <Company/>
  <LinksUpToDate>false</LinksUpToDate>
  <CharactersWithSpaces>39166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4</cp:revision>
  <dcterms:created xsi:type="dcterms:W3CDTF">2015-04-21T06:29:00Z</dcterms:created>
  <dcterms:modified xsi:type="dcterms:W3CDTF">2015-05-04T10:29:00Z</dcterms:modified>
</cp:coreProperties>
</file>