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08D" w:rsidRDefault="00C0108D" w:rsidP="002E5076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color w:val="000000"/>
          <w:sz w:val="22"/>
          <w:szCs w:val="22"/>
          <w:u w:val="single"/>
          <w:lang w:val="en-GB"/>
        </w:rPr>
      </w:pPr>
    </w:p>
    <w:p w:rsidR="002E5076" w:rsidRPr="00921867" w:rsidRDefault="002E5076" w:rsidP="002E5076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color w:val="000000"/>
          <w:sz w:val="22"/>
          <w:szCs w:val="22"/>
          <w:u w:val="single"/>
          <w:lang w:val="hy-AM"/>
        </w:rPr>
      </w:pPr>
      <w:r w:rsidRPr="00921867">
        <w:rPr>
          <w:rStyle w:val="Strong"/>
          <w:rFonts w:ascii="GHEA Grapalat" w:hAnsi="GHEA Grapalat"/>
          <w:b w:val="0"/>
          <w:color w:val="000000"/>
          <w:sz w:val="22"/>
          <w:szCs w:val="22"/>
          <w:u w:val="single"/>
          <w:lang w:val="hy-AM"/>
        </w:rPr>
        <w:t>Նախագիծ</w:t>
      </w:r>
    </w:p>
    <w:p w:rsidR="002E5076" w:rsidRPr="00921867" w:rsidRDefault="002E5076" w:rsidP="002E5076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color w:val="000000"/>
          <w:sz w:val="22"/>
          <w:szCs w:val="22"/>
        </w:rPr>
      </w:pPr>
    </w:p>
    <w:p w:rsidR="002E5076" w:rsidRPr="00921867" w:rsidRDefault="002E5076" w:rsidP="002E5076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color w:val="000000"/>
          <w:sz w:val="22"/>
          <w:szCs w:val="22"/>
        </w:rPr>
      </w:pPr>
    </w:p>
    <w:p w:rsidR="002E5076" w:rsidRPr="00921867" w:rsidRDefault="002E5076" w:rsidP="006146B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color w:val="000000"/>
          <w:sz w:val="28"/>
          <w:szCs w:val="28"/>
        </w:rPr>
      </w:pPr>
      <w:r w:rsidRPr="00921867">
        <w:rPr>
          <w:rStyle w:val="Strong"/>
          <w:rFonts w:ascii="GHEA Grapalat" w:hAnsi="GHEA Grapalat"/>
          <w:color w:val="000000"/>
          <w:sz w:val="28"/>
          <w:szCs w:val="28"/>
        </w:rPr>
        <w:t xml:space="preserve">ՀԱՅԱՍՏԱՆԻ ՀԱՆՐԱՊԵՏՈՒԹՅԱՆ </w:t>
      </w:r>
      <w:r w:rsidR="000B4D4D" w:rsidRPr="00921867">
        <w:rPr>
          <w:rStyle w:val="Strong"/>
          <w:rFonts w:ascii="GHEA Grapalat" w:hAnsi="GHEA Grapalat"/>
          <w:color w:val="000000"/>
          <w:sz w:val="28"/>
          <w:szCs w:val="28"/>
        </w:rPr>
        <w:t>ԿԱՌԱՎԱՐՈՒԹՅՈՒՆ</w:t>
      </w:r>
      <w:r w:rsidRPr="00921867">
        <w:rPr>
          <w:rFonts w:ascii="Courier New" w:hAnsi="Courier New" w:cs="Courier New"/>
          <w:b/>
          <w:color w:val="000000"/>
          <w:sz w:val="28"/>
          <w:szCs w:val="28"/>
        </w:rPr>
        <w:t> </w:t>
      </w:r>
    </w:p>
    <w:p w:rsidR="002E5076" w:rsidRPr="00921867" w:rsidRDefault="002E5076" w:rsidP="006146B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sz w:val="28"/>
          <w:szCs w:val="28"/>
        </w:rPr>
      </w:pPr>
      <w:r w:rsidRPr="00921867">
        <w:rPr>
          <w:rStyle w:val="Strong"/>
          <w:rFonts w:ascii="GHEA Grapalat" w:hAnsi="GHEA Grapalat"/>
          <w:color w:val="000000"/>
          <w:sz w:val="28"/>
          <w:szCs w:val="28"/>
        </w:rPr>
        <w:t>Ո Ր Ո Շ ՈՒ Մ</w:t>
      </w:r>
    </w:p>
    <w:p w:rsidR="000305EB" w:rsidRPr="00921867" w:rsidRDefault="000305EB" w:rsidP="006146B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b w:val="0"/>
          <w:color w:val="000000"/>
          <w:sz w:val="20"/>
          <w:szCs w:val="22"/>
        </w:rPr>
      </w:pPr>
    </w:p>
    <w:p w:rsidR="007A1AD3" w:rsidRPr="00921867" w:rsidRDefault="00232197" w:rsidP="00232197">
      <w:pPr>
        <w:jc w:val="center"/>
        <w:rPr>
          <w:rFonts w:ascii="GHEA Grapalat" w:hAnsi="GHEA Grapalat"/>
        </w:rPr>
      </w:pPr>
      <w:r w:rsidRPr="00921867">
        <w:rPr>
          <w:rFonts w:ascii="GHEA Grapalat" w:hAnsi="GHEA Grapalat"/>
        </w:rPr>
        <w:t xml:space="preserve">  </w:t>
      </w:r>
    </w:p>
    <w:p w:rsidR="00232197" w:rsidRPr="00921867" w:rsidRDefault="00232197" w:rsidP="00232197">
      <w:pPr>
        <w:jc w:val="center"/>
        <w:rPr>
          <w:rFonts w:ascii="GHEA Grapalat" w:eastAsia="Times New Roman" w:hAnsi="GHEA Grapalat" w:cs="Times New Roman"/>
          <w:bCs/>
          <w:sz w:val="24"/>
          <w:szCs w:val="24"/>
        </w:rPr>
      </w:pPr>
      <w:r w:rsidRPr="00921867">
        <w:rPr>
          <w:rFonts w:ascii="GHEA Grapalat" w:eastAsia="Times New Roman" w:hAnsi="GHEA Grapalat" w:cs="Times New Roman"/>
          <w:bCs/>
          <w:sz w:val="24"/>
          <w:szCs w:val="24"/>
        </w:rPr>
        <w:t>201</w:t>
      </w:r>
      <w:r w:rsidR="007A1AD3" w:rsidRPr="00921867">
        <w:rPr>
          <w:rFonts w:ascii="GHEA Grapalat" w:eastAsia="Times New Roman" w:hAnsi="GHEA Grapalat" w:cs="Times New Roman"/>
          <w:bCs/>
          <w:sz w:val="24"/>
          <w:szCs w:val="24"/>
        </w:rPr>
        <w:t>8</w:t>
      </w:r>
      <w:r w:rsidRPr="00921867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21867">
        <w:rPr>
          <w:rFonts w:ascii="GHEA Grapalat" w:eastAsia="Times New Roman" w:hAnsi="GHEA Grapalat" w:cs="Times New Roman"/>
          <w:bCs/>
          <w:sz w:val="24"/>
          <w:szCs w:val="24"/>
        </w:rPr>
        <w:t>թվականի</w:t>
      </w:r>
      <w:proofErr w:type="spellEnd"/>
      <w:r w:rsidRPr="00921867">
        <w:rPr>
          <w:rFonts w:ascii="GHEA Grapalat" w:eastAsia="Times New Roman" w:hAnsi="GHEA Grapalat" w:cs="Times New Roman"/>
          <w:bCs/>
          <w:sz w:val="24"/>
          <w:szCs w:val="24"/>
        </w:rPr>
        <w:t xml:space="preserve">  N            - </w:t>
      </w:r>
      <w:r w:rsidR="00022BD6">
        <w:rPr>
          <w:rFonts w:ascii="GHEA Grapalat" w:eastAsia="Times New Roman" w:hAnsi="GHEA Grapalat" w:cs="Times New Roman"/>
          <w:bCs/>
          <w:sz w:val="24"/>
          <w:szCs w:val="24"/>
        </w:rPr>
        <w:t>Ն</w:t>
      </w:r>
    </w:p>
    <w:p w:rsidR="000305EB" w:rsidRPr="00921867" w:rsidRDefault="000305EB">
      <w:pPr>
        <w:rPr>
          <w:rFonts w:ascii="GHEA Grapalat" w:hAnsi="GHEA Grapalat"/>
          <w:b/>
        </w:rPr>
      </w:pPr>
    </w:p>
    <w:p w:rsidR="00494B2A" w:rsidRPr="00921867" w:rsidRDefault="00921867" w:rsidP="00494B2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ԳՆՈՒՄՆԵՐԻ ՀԵՏ ԿԱՊՎԱԾ ԲՈՂՈՔՆԵՐ ՔՆՆՈՂ ԱՆՁԱՆՑ</w:t>
      </w:r>
    </w:p>
    <w:p w:rsidR="00E361DA" w:rsidRPr="00921867" w:rsidRDefault="00921867" w:rsidP="00494B2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ԹԻՎԸ</w:t>
      </w:r>
      <w:r w:rsidR="00494B2A" w:rsidRPr="00921867">
        <w:rPr>
          <w:rFonts w:ascii="GHEA Grapalat" w:hAnsi="GHEA Grapalat"/>
          <w:b/>
        </w:rPr>
        <w:t xml:space="preserve"> ՍԱՀՄԱՆԵԼՈՒ</w:t>
      </w:r>
      <w:r w:rsidR="00E361DA" w:rsidRPr="00921867">
        <w:rPr>
          <w:rFonts w:ascii="GHEA Grapalat" w:hAnsi="GHEA Grapalat"/>
          <w:b/>
        </w:rPr>
        <w:t xml:space="preserve"> ՄԱՍԻՆ</w:t>
      </w:r>
    </w:p>
    <w:p w:rsidR="00494B2A" w:rsidRPr="00921867" w:rsidRDefault="00494B2A" w:rsidP="00AC616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</w:rPr>
      </w:pPr>
      <w:r w:rsidRPr="00921867">
        <w:rPr>
          <w:rFonts w:ascii="GHEA Grapalat" w:hAnsi="GHEA Grapalat"/>
          <w:b/>
        </w:rPr>
        <w:t>-----------------------------------------------------------------------------------------------------------</w:t>
      </w:r>
    </w:p>
    <w:p w:rsidR="000B4D4D" w:rsidRPr="00921867" w:rsidRDefault="000B4D4D" w:rsidP="00AC616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</w:rPr>
      </w:pPr>
    </w:p>
    <w:p w:rsidR="00AC2F28" w:rsidRDefault="00012105" w:rsidP="00C0108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proofErr w:type="spellStart"/>
      <w:r w:rsidRPr="00921867">
        <w:rPr>
          <w:rFonts w:ascii="GHEA Grapalat" w:eastAsia="Times New Roman" w:hAnsi="GHEA Grapalat" w:cs="Times New Roman"/>
          <w:bCs/>
          <w:sz w:val="24"/>
          <w:szCs w:val="24"/>
        </w:rPr>
        <w:t>Ղեկավարվելով</w:t>
      </w:r>
      <w:proofErr w:type="spellEnd"/>
      <w:r w:rsidRPr="00921867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7A1AD3" w:rsidRPr="00921867">
        <w:rPr>
          <w:rFonts w:ascii="GHEA Grapalat" w:eastAsia="Times New Roman" w:hAnsi="GHEA Grapalat" w:cs="Times New Roman"/>
          <w:bCs/>
          <w:sz w:val="24"/>
          <w:szCs w:val="24"/>
        </w:rPr>
        <w:t>«</w:t>
      </w:r>
      <w:proofErr w:type="spellStart"/>
      <w:r w:rsidR="00921867">
        <w:rPr>
          <w:rFonts w:ascii="GHEA Grapalat" w:eastAsia="Times New Roman" w:hAnsi="GHEA Grapalat" w:cs="Times New Roman"/>
          <w:bCs/>
          <w:sz w:val="24"/>
          <w:szCs w:val="24"/>
        </w:rPr>
        <w:t>Գնումների</w:t>
      </w:r>
      <w:proofErr w:type="spellEnd"/>
      <w:r w:rsidR="00921867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921867">
        <w:rPr>
          <w:rFonts w:ascii="GHEA Grapalat" w:eastAsia="Times New Roman" w:hAnsi="GHEA Grapalat" w:cs="Times New Roman"/>
          <w:bCs/>
          <w:sz w:val="24"/>
          <w:szCs w:val="24"/>
        </w:rPr>
        <w:t>մասին</w:t>
      </w:r>
      <w:proofErr w:type="spellEnd"/>
      <w:r w:rsidR="007A1AD3" w:rsidRPr="00921867">
        <w:rPr>
          <w:rFonts w:ascii="GHEA Grapalat" w:eastAsia="Times New Roman" w:hAnsi="GHEA Grapalat" w:cs="Times New Roman"/>
          <w:bCs/>
          <w:sz w:val="24"/>
          <w:szCs w:val="24"/>
        </w:rPr>
        <w:t>»</w:t>
      </w:r>
      <w:r w:rsidR="007A1AD3" w:rsidRPr="0092186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1867">
        <w:rPr>
          <w:rFonts w:ascii="GHEA Grapalat" w:eastAsia="Times New Roman" w:hAnsi="GHEA Grapalat" w:cs="Times New Roman"/>
          <w:bCs/>
          <w:sz w:val="24"/>
          <w:szCs w:val="24"/>
        </w:rPr>
        <w:t>Հայաստանի</w:t>
      </w:r>
      <w:proofErr w:type="spellEnd"/>
      <w:r w:rsidR="00921867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921867">
        <w:rPr>
          <w:rFonts w:ascii="GHEA Grapalat" w:eastAsia="Times New Roman" w:hAnsi="GHEA Grapalat" w:cs="Times New Roman"/>
          <w:bCs/>
          <w:sz w:val="24"/>
          <w:szCs w:val="24"/>
        </w:rPr>
        <w:t>Հանրապետության</w:t>
      </w:r>
      <w:proofErr w:type="spellEnd"/>
      <w:r w:rsidR="007A1AD3" w:rsidRPr="00921867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7A1AD3" w:rsidRPr="00921867">
        <w:rPr>
          <w:rFonts w:ascii="GHEA Grapalat" w:eastAsia="Times New Roman" w:hAnsi="GHEA Grapalat" w:cs="Times New Roman"/>
          <w:bCs/>
          <w:sz w:val="24"/>
          <w:szCs w:val="24"/>
        </w:rPr>
        <w:t>օրենքի</w:t>
      </w:r>
      <w:proofErr w:type="spellEnd"/>
      <w:r w:rsidR="007A1AD3" w:rsidRPr="00921867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921867">
        <w:rPr>
          <w:rFonts w:ascii="GHEA Grapalat" w:eastAsia="Times New Roman" w:hAnsi="GHEA Grapalat" w:cs="Times New Roman"/>
          <w:bCs/>
          <w:sz w:val="24"/>
          <w:szCs w:val="24"/>
        </w:rPr>
        <w:t>47</w:t>
      </w:r>
      <w:r w:rsidR="007A1AD3" w:rsidRPr="00921867">
        <w:rPr>
          <w:rFonts w:ascii="GHEA Grapalat" w:eastAsia="Times New Roman" w:hAnsi="GHEA Grapalat" w:cs="Times New Roman"/>
          <w:bCs/>
          <w:sz w:val="24"/>
          <w:szCs w:val="24"/>
        </w:rPr>
        <w:t xml:space="preserve">-րդ </w:t>
      </w:r>
      <w:proofErr w:type="spellStart"/>
      <w:r w:rsidR="007A1AD3" w:rsidRPr="00921867">
        <w:rPr>
          <w:rFonts w:ascii="GHEA Grapalat" w:eastAsia="Times New Roman" w:hAnsi="GHEA Grapalat" w:cs="Times New Roman"/>
          <w:bCs/>
          <w:sz w:val="24"/>
          <w:szCs w:val="24"/>
        </w:rPr>
        <w:t>հոդված</w:t>
      </w:r>
      <w:r w:rsidR="00D36DD8" w:rsidRPr="00921867">
        <w:rPr>
          <w:rFonts w:ascii="GHEA Grapalat" w:eastAsia="Times New Roman" w:hAnsi="GHEA Grapalat" w:cs="Times New Roman"/>
          <w:bCs/>
          <w:sz w:val="24"/>
          <w:szCs w:val="24"/>
        </w:rPr>
        <w:t>ի</w:t>
      </w:r>
      <w:proofErr w:type="spellEnd"/>
      <w:r w:rsidR="00D36DD8" w:rsidRPr="00921867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921867">
        <w:rPr>
          <w:rFonts w:ascii="GHEA Grapalat" w:eastAsia="Times New Roman" w:hAnsi="GHEA Grapalat" w:cs="Times New Roman"/>
          <w:bCs/>
          <w:sz w:val="24"/>
          <w:szCs w:val="24"/>
        </w:rPr>
        <w:t>7</w:t>
      </w:r>
      <w:r w:rsidR="00D36DD8" w:rsidRPr="00921867">
        <w:rPr>
          <w:rFonts w:ascii="GHEA Grapalat" w:eastAsia="Times New Roman" w:hAnsi="GHEA Grapalat" w:cs="Times New Roman"/>
          <w:bCs/>
          <w:sz w:val="24"/>
          <w:szCs w:val="24"/>
        </w:rPr>
        <w:t>-</w:t>
      </w:r>
      <w:r w:rsidR="00921867">
        <w:rPr>
          <w:rFonts w:ascii="GHEA Grapalat" w:eastAsia="Times New Roman" w:hAnsi="GHEA Grapalat" w:cs="Times New Roman"/>
          <w:bCs/>
          <w:sz w:val="24"/>
          <w:szCs w:val="24"/>
        </w:rPr>
        <w:t>րդ</w:t>
      </w:r>
      <w:r w:rsidR="00D36DD8" w:rsidRPr="00921867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D36DD8" w:rsidRPr="00921867">
        <w:rPr>
          <w:rFonts w:ascii="GHEA Grapalat" w:eastAsia="Times New Roman" w:hAnsi="GHEA Grapalat" w:cs="Times New Roman"/>
          <w:bCs/>
          <w:sz w:val="24"/>
          <w:szCs w:val="24"/>
        </w:rPr>
        <w:t>մասով</w:t>
      </w:r>
      <w:proofErr w:type="spellEnd"/>
      <w:r w:rsidR="007A1AD3" w:rsidRPr="00921867">
        <w:rPr>
          <w:rFonts w:ascii="GHEA Grapalat" w:eastAsia="Times New Roman" w:hAnsi="GHEA Grapalat" w:cs="Times New Roman"/>
          <w:bCs/>
          <w:sz w:val="24"/>
          <w:szCs w:val="24"/>
        </w:rPr>
        <w:t>`</w:t>
      </w:r>
      <w:r w:rsidR="001129E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0B4D4D" w:rsidRPr="00921867">
        <w:rPr>
          <w:rFonts w:ascii="GHEA Grapalat" w:eastAsia="Times New Roman" w:hAnsi="GHEA Grapalat" w:cs="Times New Roman"/>
          <w:bCs/>
          <w:sz w:val="24"/>
          <w:szCs w:val="24"/>
        </w:rPr>
        <w:t>Հայաստանի</w:t>
      </w:r>
      <w:proofErr w:type="spellEnd"/>
      <w:r w:rsidR="000B4D4D" w:rsidRPr="00921867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0B4D4D" w:rsidRPr="00921867">
        <w:rPr>
          <w:rFonts w:ascii="GHEA Grapalat" w:eastAsia="Times New Roman" w:hAnsi="GHEA Grapalat" w:cs="Times New Roman"/>
          <w:bCs/>
          <w:sz w:val="24"/>
          <w:szCs w:val="24"/>
        </w:rPr>
        <w:t>Հանրապետո</w:t>
      </w:r>
      <w:r w:rsidR="00921867">
        <w:rPr>
          <w:rFonts w:ascii="GHEA Grapalat" w:eastAsia="Times New Roman" w:hAnsi="GHEA Grapalat" w:cs="Times New Roman"/>
          <w:bCs/>
          <w:sz w:val="24"/>
          <w:szCs w:val="24"/>
        </w:rPr>
        <w:t>ւթյան</w:t>
      </w:r>
      <w:proofErr w:type="spellEnd"/>
      <w:r w:rsidR="00921867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921867">
        <w:rPr>
          <w:rFonts w:ascii="GHEA Grapalat" w:eastAsia="Times New Roman" w:hAnsi="GHEA Grapalat" w:cs="Times New Roman"/>
          <w:bCs/>
          <w:sz w:val="24"/>
          <w:szCs w:val="24"/>
        </w:rPr>
        <w:t>կառավարությունը</w:t>
      </w:r>
      <w:proofErr w:type="spellEnd"/>
      <w:r w:rsidR="00921867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921867">
        <w:rPr>
          <w:rFonts w:ascii="GHEA Grapalat" w:eastAsia="Times New Roman" w:hAnsi="GHEA Grapalat" w:cs="Times New Roman"/>
          <w:bCs/>
          <w:sz w:val="24"/>
          <w:szCs w:val="24"/>
        </w:rPr>
        <w:t>որոշում</w:t>
      </w:r>
      <w:proofErr w:type="spellEnd"/>
      <w:r w:rsidR="00921867">
        <w:rPr>
          <w:rFonts w:ascii="GHEA Grapalat" w:eastAsia="Times New Roman" w:hAnsi="GHEA Grapalat" w:cs="Times New Roman"/>
          <w:bCs/>
          <w:sz w:val="24"/>
          <w:szCs w:val="24"/>
        </w:rPr>
        <w:t xml:space="preserve"> է</w:t>
      </w:r>
      <w:r w:rsidR="001129E2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</w:p>
    <w:p w:rsidR="00DF62E2" w:rsidRPr="00C0108D" w:rsidRDefault="001129E2" w:rsidP="00C0108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468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proofErr w:type="spellStart"/>
      <w:r w:rsidRPr="00AC2F28">
        <w:rPr>
          <w:rFonts w:ascii="GHEA Grapalat" w:hAnsi="GHEA Grapalat" w:cs="Sylfaen"/>
          <w:sz w:val="24"/>
          <w:szCs w:val="24"/>
        </w:rPr>
        <w:t>Գ</w:t>
      </w:r>
      <w:r w:rsidR="00E93F80" w:rsidRPr="00AC2F28">
        <w:rPr>
          <w:rFonts w:ascii="GHEA Grapalat" w:hAnsi="GHEA Grapalat" w:cs="Sylfaen"/>
          <w:sz w:val="24"/>
          <w:szCs w:val="24"/>
        </w:rPr>
        <w:t>նումների</w:t>
      </w:r>
      <w:proofErr w:type="spellEnd"/>
      <w:r w:rsidR="00E93F80" w:rsidRPr="00AC2F28">
        <w:rPr>
          <w:rFonts w:ascii="GHEA Grapalat" w:hAnsi="GHEA Grapalat"/>
          <w:sz w:val="24"/>
          <w:szCs w:val="24"/>
          <w:lang w:val="af-ZA"/>
        </w:rPr>
        <w:t xml:space="preserve"> հետ կապված բողոքներ քննող </w:t>
      </w:r>
      <w:r w:rsidR="00AC2F28">
        <w:rPr>
          <w:rFonts w:ascii="GHEA Grapalat" w:hAnsi="GHEA Grapalat"/>
          <w:sz w:val="24"/>
          <w:szCs w:val="24"/>
          <w:lang w:val="af-ZA"/>
        </w:rPr>
        <w:t>անձանց թիվը սահմանել երկու</w:t>
      </w:r>
      <w:r w:rsidR="00E93F80" w:rsidRPr="00AC2F28">
        <w:rPr>
          <w:rFonts w:ascii="GHEA Grapalat" w:hAnsi="GHEA Grapalat"/>
          <w:sz w:val="24"/>
          <w:szCs w:val="24"/>
          <w:lang w:val="af-ZA"/>
        </w:rPr>
        <w:t>:</w:t>
      </w:r>
    </w:p>
    <w:p w:rsidR="00C0108D" w:rsidRPr="00C0108D" w:rsidRDefault="00C0108D" w:rsidP="00C0108D">
      <w:pPr>
        <w:pStyle w:val="ListParagraph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0" w:firstLine="468"/>
        <w:jc w:val="both"/>
        <w:rPr>
          <w:rFonts w:ascii="GHEA Grapalat" w:hAnsi="GHEA Grapalat"/>
          <w:sz w:val="24"/>
          <w:szCs w:val="24"/>
          <w:lang w:val="af-ZA"/>
        </w:rPr>
      </w:pPr>
      <w:r w:rsidRPr="00C0108D">
        <w:rPr>
          <w:rFonts w:ascii="GHEA Grapalat" w:hAnsi="GHEA Grapalat" w:cs="Sylfaen"/>
          <w:sz w:val="24"/>
          <w:szCs w:val="24"/>
        </w:rPr>
        <w:t>Սույն</w:t>
      </w:r>
      <w:r w:rsidRPr="00C0108D">
        <w:rPr>
          <w:rFonts w:ascii="GHEA Grapalat" w:hAnsi="GHEA Grapalat"/>
          <w:sz w:val="24"/>
          <w:szCs w:val="24"/>
          <w:lang w:val="af-ZA"/>
        </w:rPr>
        <w:t xml:space="preserve"> որոշումն ուժի մեջ է մտնում պաշտոնական հրապարակմանը հաջորդող  օրվանից:  </w:t>
      </w:r>
    </w:p>
    <w:p w:rsidR="00C0108D" w:rsidRPr="00AC2F28" w:rsidRDefault="00C0108D" w:rsidP="00C0108D">
      <w:pPr>
        <w:pStyle w:val="ListParagraph"/>
        <w:autoSpaceDE w:val="0"/>
        <w:autoSpaceDN w:val="0"/>
        <w:adjustRightInd w:val="0"/>
        <w:spacing w:after="0" w:line="360" w:lineRule="auto"/>
        <w:ind w:left="180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</w:p>
    <w:p w:rsidR="000B4D4D" w:rsidRPr="00921867" w:rsidRDefault="000B4D4D" w:rsidP="00AC616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</w:p>
    <w:p w:rsidR="000B4D4D" w:rsidRDefault="000B4D4D" w:rsidP="00AC6169">
      <w:pPr>
        <w:pStyle w:val="ListParagraph"/>
        <w:spacing w:line="360" w:lineRule="auto"/>
        <w:ind w:left="284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2F5827" w:rsidRDefault="002F5827" w:rsidP="00AC6169">
      <w:pPr>
        <w:pStyle w:val="ListParagraph"/>
        <w:spacing w:line="360" w:lineRule="auto"/>
        <w:ind w:left="284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2F5827" w:rsidRDefault="002F5827" w:rsidP="00AC6169">
      <w:pPr>
        <w:pStyle w:val="ListParagraph"/>
        <w:spacing w:line="360" w:lineRule="auto"/>
        <w:ind w:left="284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2F5827" w:rsidRDefault="002F5827" w:rsidP="00AC6169">
      <w:pPr>
        <w:pStyle w:val="ListParagraph"/>
        <w:spacing w:line="360" w:lineRule="auto"/>
        <w:ind w:left="284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2F5827" w:rsidRDefault="002F5827" w:rsidP="00AC6169">
      <w:pPr>
        <w:pStyle w:val="ListParagraph"/>
        <w:spacing w:line="360" w:lineRule="auto"/>
        <w:ind w:left="284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2F5827" w:rsidRDefault="002F5827" w:rsidP="00AC6169">
      <w:pPr>
        <w:pStyle w:val="ListParagraph"/>
        <w:spacing w:line="360" w:lineRule="auto"/>
        <w:ind w:left="284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2F5827" w:rsidRDefault="002F5827" w:rsidP="00AC6169">
      <w:pPr>
        <w:pStyle w:val="ListParagraph"/>
        <w:spacing w:line="360" w:lineRule="auto"/>
        <w:ind w:left="284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2F5827" w:rsidRDefault="002F5827" w:rsidP="00AC6169">
      <w:pPr>
        <w:pStyle w:val="ListParagraph"/>
        <w:spacing w:line="360" w:lineRule="auto"/>
        <w:ind w:left="284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2F5827" w:rsidRDefault="002F5827" w:rsidP="00AC6169">
      <w:pPr>
        <w:pStyle w:val="ListParagraph"/>
        <w:spacing w:line="360" w:lineRule="auto"/>
        <w:ind w:left="284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2F5827" w:rsidRPr="00C23831" w:rsidRDefault="002F5827" w:rsidP="002F5827">
      <w:pPr>
        <w:tabs>
          <w:tab w:val="left" w:pos="-180"/>
          <w:tab w:val="left" w:pos="7065"/>
        </w:tabs>
        <w:ind w:left="-90" w:right="126" w:firstLine="360"/>
        <w:jc w:val="center"/>
        <w:rPr>
          <w:rFonts w:ascii="GHEA Grapalat" w:eastAsia="Times New Roman" w:hAnsi="GHEA Grapalat"/>
          <w:b/>
          <w:sz w:val="24"/>
          <w:szCs w:val="24"/>
        </w:rPr>
      </w:pPr>
      <w:bookmarkStart w:id="0" w:name="_GoBack"/>
      <w:bookmarkEnd w:id="0"/>
      <w:r w:rsidRPr="00C23831">
        <w:rPr>
          <w:rFonts w:ascii="GHEA Grapalat" w:eastAsia="Times New Roman" w:hAnsi="GHEA Grapalat"/>
          <w:b/>
          <w:sz w:val="24"/>
          <w:szCs w:val="24"/>
        </w:rPr>
        <w:lastRenderedPageBreak/>
        <w:t>ՀԻՄՆԱՎՈՐՈՒՄ</w:t>
      </w:r>
    </w:p>
    <w:p w:rsidR="002F5827" w:rsidRDefault="002F5827" w:rsidP="002F582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Cs/>
        </w:rPr>
        <w:t>«</w:t>
      </w:r>
      <w:r>
        <w:rPr>
          <w:rFonts w:ascii="GHEA Grapalat" w:hAnsi="GHEA Grapalat"/>
          <w:b/>
        </w:rPr>
        <w:t>ԳՆՈՒՄՆԵՐԻ ՀԵՏ ԿԱՊՎԱԾ ԲՈՂՈՔՆԵՐ ՔՆՆՈՂ ԱՆՁԱՆՑ</w:t>
      </w:r>
    </w:p>
    <w:p w:rsidR="002F5827" w:rsidRDefault="002F5827" w:rsidP="002F582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</w:rPr>
      </w:pPr>
      <w:r>
        <w:rPr>
          <w:rFonts w:ascii="GHEA Grapalat" w:hAnsi="GHEA Grapalat"/>
          <w:b/>
        </w:rPr>
        <w:t xml:space="preserve">ԹԻՎԸ ՍԱՀՄԱՆԵԼՈՒ ՄԱՍԻՆ» </w:t>
      </w:r>
      <w:r w:rsidRPr="00F82785">
        <w:rPr>
          <w:rFonts w:ascii="GHEA Grapalat" w:hAnsi="GHEA Grapalat"/>
          <w:b/>
        </w:rPr>
        <w:t>ՀՀ ԿԱՌԱՎԱՐՈՒԹՅԱՆ ՈՐՈՇՄԱՆ ՆԱԽԱԳԾԻ ԸՆԴՈՒՆՄԱՆ</w:t>
      </w:r>
      <w:r>
        <w:rPr>
          <w:rFonts w:ascii="GHEA Grapalat" w:hAnsi="GHEA Grapalat"/>
          <w:b/>
        </w:rPr>
        <w:t xml:space="preserve"> </w:t>
      </w:r>
    </w:p>
    <w:p w:rsidR="002F5827" w:rsidRDefault="002F5827" w:rsidP="002F582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---------------------------------------------------------------------</w:t>
      </w:r>
    </w:p>
    <w:p w:rsidR="002F5827" w:rsidRDefault="002F5827" w:rsidP="002F582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eastAsia="Times New Roman" w:hAnsi="GHEA Grapalat"/>
          <w:bCs/>
          <w:sz w:val="24"/>
          <w:szCs w:val="24"/>
        </w:rPr>
      </w:pPr>
    </w:p>
    <w:p w:rsidR="002F5827" w:rsidRDefault="002F5827" w:rsidP="002F582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eastAsia="Times New Roman" w:hAnsi="GHEA Grapalat"/>
          <w:bCs/>
          <w:sz w:val="24"/>
          <w:szCs w:val="24"/>
        </w:rPr>
      </w:pPr>
      <w:proofErr w:type="gramStart"/>
      <w:r>
        <w:rPr>
          <w:rFonts w:ascii="GHEA Grapalat" w:eastAsia="Times New Roman" w:hAnsi="GHEA Grapalat"/>
          <w:bCs/>
          <w:sz w:val="24"/>
          <w:szCs w:val="24"/>
        </w:rPr>
        <w:t xml:space="preserve">ՀՀ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Ազգային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ժողովի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23.03.2018թ.</w:t>
      </w:r>
      <w:proofErr w:type="gram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արտահերթ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նիստով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երկրորդ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ընթերցմամբ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և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ամբողջությամբ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ընդունվել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է ««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Գնումների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մասին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»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Հայաստանի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Հանրապետության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օրենքում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փոփոխություններ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և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լրացումներ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կատարելու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մասին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» ՀՀ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օրենք</w:t>
      </w:r>
      <w:r>
        <w:rPr>
          <w:rFonts w:ascii="GHEA Grapalat" w:eastAsia="Times New Roman" w:hAnsi="GHEA Grapalat"/>
          <w:bCs/>
          <w:sz w:val="24"/>
          <w:szCs w:val="24"/>
        </w:rPr>
        <w:t>ը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/>
          <w:bCs/>
          <w:sz w:val="24"/>
          <w:szCs w:val="24"/>
        </w:rPr>
        <w:t>որով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նախատեսվել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է,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որ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bCs/>
          <w:sz w:val="24"/>
          <w:szCs w:val="24"/>
        </w:rPr>
        <w:t>ներկայումս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bCs/>
          <w:sz w:val="24"/>
          <w:szCs w:val="24"/>
        </w:rPr>
        <w:t>գործող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bCs/>
          <w:sz w:val="24"/>
          <w:szCs w:val="24"/>
        </w:rPr>
        <w:t>գ</w:t>
      </w:r>
      <w:r w:rsidRPr="00197002">
        <w:rPr>
          <w:rFonts w:ascii="GHEA Grapalat" w:eastAsia="Times New Roman" w:hAnsi="GHEA Grapalat"/>
          <w:bCs/>
          <w:sz w:val="24"/>
          <w:szCs w:val="24"/>
        </w:rPr>
        <w:t>նումների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բողոքարկման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խորհրդի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փոխարեն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գնումների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հետ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կապված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բողոքները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քննելու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են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գնումների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հետ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կապված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բողոքներ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քննող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անձինք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,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որոնք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ունեն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նախարարությանը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ենթակա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մարմնի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կարգավիճակ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: </w:t>
      </w:r>
    </w:p>
    <w:p w:rsidR="002F5827" w:rsidRDefault="002F5827" w:rsidP="002F582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eastAsia="Times New Roman" w:hAnsi="GHEA Grapalat"/>
          <w:bCs/>
          <w:sz w:val="24"/>
          <w:szCs w:val="24"/>
        </w:rPr>
      </w:pPr>
      <w:proofErr w:type="spellStart"/>
      <w:r>
        <w:rPr>
          <w:rFonts w:ascii="GHEA Grapalat" w:eastAsia="Times New Roman" w:hAnsi="GHEA Grapalat"/>
          <w:bCs/>
          <w:sz w:val="24"/>
          <w:szCs w:val="24"/>
        </w:rPr>
        <w:t>Միևնույն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bCs/>
          <w:sz w:val="24"/>
          <w:szCs w:val="24"/>
        </w:rPr>
        <w:t>ժամանակ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bCs/>
          <w:sz w:val="24"/>
          <w:szCs w:val="24"/>
        </w:rPr>
        <w:t>վերոնշյալ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bCs/>
          <w:sz w:val="24"/>
          <w:szCs w:val="24"/>
        </w:rPr>
        <w:t>օրենսդրական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bCs/>
          <w:sz w:val="24"/>
          <w:szCs w:val="24"/>
        </w:rPr>
        <w:t>փոփոխության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bCs/>
          <w:sz w:val="24"/>
          <w:szCs w:val="24"/>
        </w:rPr>
        <w:t>արդյունքում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 «</w:t>
      </w:r>
      <w:proofErr w:type="spellStart"/>
      <w:r>
        <w:rPr>
          <w:rFonts w:ascii="GHEA Grapalat" w:eastAsia="Times New Roman" w:hAnsi="GHEA Grapalat"/>
          <w:bCs/>
          <w:sz w:val="24"/>
          <w:szCs w:val="24"/>
        </w:rPr>
        <w:t>Գնումների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bCs/>
          <w:sz w:val="24"/>
          <w:szCs w:val="24"/>
        </w:rPr>
        <w:t>մասին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» ՀՀ </w:t>
      </w:r>
      <w:proofErr w:type="spellStart"/>
      <w:r>
        <w:rPr>
          <w:rFonts w:ascii="GHEA Grapalat" w:eastAsia="Times New Roman" w:hAnsi="GHEA Grapalat"/>
          <w:bCs/>
          <w:sz w:val="24"/>
          <w:szCs w:val="24"/>
        </w:rPr>
        <w:t>օրենքի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 47-րդ </w:t>
      </w:r>
      <w:proofErr w:type="spellStart"/>
      <w:r>
        <w:rPr>
          <w:rFonts w:ascii="GHEA Grapalat" w:eastAsia="Times New Roman" w:hAnsi="GHEA Grapalat"/>
          <w:bCs/>
          <w:sz w:val="24"/>
          <w:szCs w:val="24"/>
        </w:rPr>
        <w:t>հոդվածը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bCs/>
          <w:sz w:val="24"/>
          <w:szCs w:val="24"/>
        </w:rPr>
        <w:t>լրացվել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/>
          <w:bCs/>
          <w:sz w:val="24"/>
          <w:szCs w:val="24"/>
        </w:rPr>
        <w:t>նոր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 7-րդ </w:t>
      </w:r>
      <w:proofErr w:type="spellStart"/>
      <w:r>
        <w:rPr>
          <w:rFonts w:ascii="GHEA Grapalat" w:eastAsia="Times New Roman" w:hAnsi="GHEA Grapalat"/>
          <w:bCs/>
          <w:sz w:val="24"/>
          <w:szCs w:val="24"/>
        </w:rPr>
        <w:t>մասով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/>
          <w:bCs/>
          <w:sz w:val="24"/>
          <w:szCs w:val="24"/>
        </w:rPr>
        <w:t>որի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bCs/>
          <w:sz w:val="24"/>
          <w:szCs w:val="24"/>
        </w:rPr>
        <w:t>համաձայն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` </w:t>
      </w:r>
      <w:proofErr w:type="spellStart"/>
      <w:r>
        <w:rPr>
          <w:rFonts w:ascii="GHEA Grapalat" w:eastAsia="Times New Roman" w:hAnsi="GHEA Grapalat"/>
          <w:bCs/>
          <w:sz w:val="24"/>
          <w:szCs w:val="24"/>
        </w:rPr>
        <w:t>գ</w:t>
      </w:r>
      <w:r w:rsidRPr="00197002">
        <w:rPr>
          <w:rFonts w:ascii="GHEA Grapalat" w:eastAsia="Times New Roman" w:hAnsi="GHEA Grapalat"/>
          <w:bCs/>
          <w:sz w:val="24"/>
          <w:szCs w:val="24"/>
        </w:rPr>
        <w:t>նումների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հետ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կապված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բողոքներ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քննող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անձանց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թիվը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սահմանվում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է</w:t>
      </w:r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Կառավարության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որոշմամբ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>:</w:t>
      </w:r>
    </w:p>
    <w:p w:rsidR="002F5827" w:rsidRPr="001D1BD0" w:rsidRDefault="002F5827" w:rsidP="002F582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</w:rPr>
      </w:pPr>
      <w:proofErr w:type="spellStart"/>
      <w:r>
        <w:rPr>
          <w:rFonts w:ascii="GHEA Grapalat" w:eastAsia="Times New Roman" w:hAnsi="GHEA Grapalat"/>
          <w:bCs/>
          <w:sz w:val="24"/>
          <w:szCs w:val="24"/>
        </w:rPr>
        <w:t>Հաշվի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bCs/>
          <w:sz w:val="24"/>
          <w:szCs w:val="24"/>
        </w:rPr>
        <w:t>առնելով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bCs/>
          <w:sz w:val="24"/>
          <w:szCs w:val="24"/>
        </w:rPr>
        <w:t>վերոգրյալը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bCs/>
          <w:sz w:val="24"/>
          <w:szCs w:val="24"/>
        </w:rPr>
        <w:t>սույն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bCs/>
          <w:sz w:val="24"/>
          <w:szCs w:val="24"/>
        </w:rPr>
        <w:t>որոշման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bCs/>
          <w:sz w:val="24"/>
          <w:szCs w:val="24"/>
        </w:rPr>
        <w:t>նախագծով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 ՀՀ </w:t>
      </w:r>
      <w:proofErr w:type="spellStart"/>
      <w:r>
        <w:rPr>
          <w:rFonts w:ascii="GHEA Grapalat" w:eastAsia="Times New Roman" w:hAnsi="GHEA Grapalat"/>
          <w:bCs/>
          <w:sz w:val="24"/>
          <w:szCs w:val="24"/>
        </w:rPr>
        <w:t>կառավարությունը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bCs/>
          <w:sz w:val="24"/>
          <w:szCs w:val="24"/>
        </w:rPr>
        <w:t>սահմանում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/>
          <w:bCs/>
          <w:sz w:val="24"/>
          <w:szCs w:val="24"/>
        </w:rPr>
        <w:t>գ</w:t>
      </w:r>
      <w:r w:rsidRPr="00197002">
        <w:rPr>
          <w:rFonts w:ascii="GHEA Grapalat" w:eastAsia="Times New Roman" w:hAnsi="GHEA Grapalat"/>
          <w:bCs/>
          <w:sz w:val="24"/>
          <w:szCs w:val="24"/>
        </w:rPr>
        <w:t>նումների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հետ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կապված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բողոքներ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քննող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անձանց</w:t>
      </w:r>
      <w:proofErr w:type="spellEnd"/>
      <w:r w:rsidRPr="00197002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197002">
        <w:rPr>
          <w:rFonts w:ascii="GHEA Grapalat" w:eastAsia="Times New Roman" w:hAnsi="GHEA Grapalat"/>
          <w:bCs/>
          <w:sz w:val="24"/>
          <w:szCs w:val="24"/>
        </w:rPr>
        <w:t>թիվը</w:t>
      </w:r>
      <w:proofErr w:type="spellEnd"/>
      <w:r w:rsidRPr="001D1BD0">
        <w:rPr>
          <w:rFonts w:ascii="GHEA Grapalat" w:eastAsia="Times New Roman" w:hAnsi="GHEA Grapalat"/>
          <w:sz w:val="24"/>
          <w:szCs w:val="24"/>
        </w:rPr>
        <w:t xml:space="preserve">: </w:t>
      </w:r>
    </w:p>
    <w:p w:rsidR="002F5827" w:rsidRDefault="002F5827" w:rsidP="00AC6169">
      <w:pPr>
        <w:pStyle w:val="ListParagraph"/>
        <w:spacing w:line="360" w:lineRule="auto"/>
        <w:ind w:left="284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2F5827" w:rsidRDefault="002F5827" w:rsidP="00AC6169">
      <w:pPr>
        <w:pStyle w:val="ListParagraph"/>
        <w:spacing w:line="360" w:lineRule="auto"/>
        <w:ind w:left="284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2F5827" w:rsidRDefault="002F5827" w:rsidP="00AC6169">
      <w:pPr>
        <w:pStyle w:val="ListParagraph"/>
        <w:spacing w:line="360" w:lineRule="auto"/>
        <w:ind w:left="284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2F5827" w:rsidRDefault="002F5827" w:rsidP="00AC6169">
      <w:pPr>
        <w:pStyle w:val="ListParagraph"/>
        <w:spacing w:line="360" w:lineRule="auto"/>
        <w:ind w:left="284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2F5827" w:rsidRDefault="002F5827" w:rsidP="00AC6169">
      <w:pPr>
        <w:pStyle w:val="ListParagraph"/>
        <w:spacing w:line="360" w:lineRule="auto"/>
        <w:ind w:left="284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2F5827" w:rsidRDefault="002F5827" w:rsidP="00AC6169">
      <w:pPr>
        <w:pStyle w:val="ListParagraph"/>
        <w:spacing w:line="360" w:lineRule="auto"/>
        <w:ind w:left="284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2F5827" w:rsidRDefault="002F5827" w:rsidP="00AC6169">
      <w:pPr>
        <w:pStyle w:val="ListParagraph"/>
        <w:spacing w:line="360" w:lineRule="auto"/>
        <w:ind w:left="284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2F5827" w:rsidRDefault="002F5827" w:rsidP="00AC6169">
      <w:pPr>
        <w:pStyle w:val="ListParagraph"/>
        <w:spacing w:line="360" w:lineRule="auto"/>
        <w:ind w:left="284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2F5827" w:rsidRDefault="002F5827" w:rsidP="00AC6169">
      <w:pPr>
        <w:pStyle w:val="ListParagraph"/>
        <w:spacing w:line="360" w:lineRule="auto"/>
        <w:ind w:left="284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2F5827" w:rsidRDefault="002F5827" w:rsidP="00AC6169">
      <w:pPr>
        <w:pStyle w:val="ListParagraph"/>
        <w:spacing w:line="360" w:lineRule="auto"/>
        <w:ind w:left="284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2F5827" w:rsidRDefault="002F5827" w:rsidP="00AC6169">
      <w:pPr>
        <w:pStyle w:val="ListParagraph"/>
        <w:spacing w:line="360" w:lineRule="auto"/>
        <w:ind w:left="284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2F5827" w:rsidRPr="00C0450F" w:rsidRDefault="002F5827" w:rsidP="002F5827">
      <w:pPr>
        <w:spacing w:after="0" w:line="240" w:lineRule="auto"/>
        <w:jc w:val="center"/>
        <w:rPr>
          <w:rStyle w:val="Strong"/>
          <w:rFonts w:ascii="GHEA Grapalat" w:eastAsia="Times New Roman" w:hAnsi="GHEA Grapalat"/>
          <w:sz w:val="24"/>
          <w:szCs w:val="24"/>
        </w:rPr>
      </w:pPr>
      <w:r w:rsidRPr="00C0450F">
        <w:rPr>
          <w:rStyle w:val="Strong"/>
          <w:rFonts w:ascii="GHEA Grapalat" w:eastAsia="Times New Roman" w:hAnsi="GHEA Grapalat"/>
          <w:sz w:val="24"/>
          <w:szCs w:val="24"/>
        </w:rPr>
        <w:lastRenderedPageBreak/>
        <w:t>ՏԵՂԵԿԱՆՔ</w:t>
      </w:r>
    </w:p>
    <w:p w:rsidR="002F5827" w:rsidRDefault="002F5827" w:rsidP="002F582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</w:rPr>
      </w:pPr>
      <w:r w:rsidRPr="00012105">
        <w:rPr>
          <w:rFonts w:ascii="GHEA Grapalat" w:hAnsi="GHEA Grapalat"/>
          <w:bCs/>
        </w:rPr>
        <w:t>«</w:t>
      </w:r>
      <w:r>
        <w:rPr>
          <w:rFonts w:ascii="GHEA Grapalat" w:hAnsi="GHEA Grapalat"/>
          <w:b/>
        </w:rPr>
        <w:t>ԳՆՈՒՄՆԵՐԻ ՀԵՏ ԿԱՊՎԱԾ ԲՈՂՈՔՆԵՐ ՔՆՆՈՂ ԱՆՁԱՆՑ</w:t>
      </w:r>
    </w:p>
    <w:p w:rsidR="002F5827" w:rsidRPr="00875CE9" w:rsidRDefault="002F5827" w:rsidP="002F5827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bCs w:val="0"/>
        </w:rPr>
      </w:pPr>
      <w:r>
        <w:rPr>
          <w:rFonts w:ascii="GHEA Grapalat" w:hAnsi="GHEA Grapalat"/>
          <w:b/>
        </w:rPr>
        <w:t>ԹԻՎԸ ՍԱՀՄԱՆԵԼՈՒ ՄԱՍԻՆ</w:t>
      </w:r>
      <w:r w:rsidRPr="00F82785">
        <w:rPr>
          <w:rFonts w:ascii="GHEA Grapalat" w:hAnsi="GHEA Grapalat"/>
          <w:b/>
        </w:rPr>
        <w:t xml:space="preserve">» ՀՀ ԿԱՌԱՎԱՐՈՒԹՅԱՆ ՈՐՈՇՄԱՆ ՆԱԽԱԳԾԻ </w:t>
      </w:r>
      <w:r w:rsidRPr="00C0450F">
        <w:rPr>
          <w:rStyle w:val="Strong"/>
          <w:rFonts w:ascii="GHEA Grapalat" w:hAnsi="GHEA Grapalat"/>
        </w:rPr>
        <w:t>ԸՆԴՈՒՆՄԱՆ ԱՌՆՉՈՒԹՅԱՄԲ ԱՅԼ ԻՐԱՎԱԿԱՆ ԱԿՏԵՐԻ ԸՆԴՈՒՆՄԱՆ ԱՆՀՐԱԺԵՇՏՈՒԹՅԱՆ ԿԱՄ ԲԱՑԱԿԱՅՈՒԹՅԱՆ ՄԱՍԻՆ</w:t>
      </w:r>
      <w:r>
        <w:rPr>
          <w:rStyle w:val="Strong"/>
          <w:rFonts w:ascii="GHEA Grapalat" w:hAnsi="GHEA Grapalat"/>
        </w:rPr>
        <w:t xml:space="preserve"> </w:t>
      </w:r>
    </w:p>
    <w:p w:rsidR="002F5827" w:rsidRPr="002C1BCD" w:rsidRDefault="002F5827" w:rsidP="002F5827">
      <w:pPr>
        <w:spacing w:after="0" w:line="240" w:lineRule="auto"/>
        <w:jc w:val="both"/>
        <w:rPr>
          <w:rStyle w:val="Strong"/>
          <w:rFonts w:ascii="GHEA Grapalat" w:eastAsia="Times New Roman" w:hAnsi="GHEA Grapalat"/>
          <w:b w:val="0"/>
          <w:sz w:val="20"/>
          <w:szCs w:val="20"/>
          <w:u w:val="single"/>
        </w:rPr>
      </w:pPr>
    </w:p>
    <w:p w:rsidR="002F5827" w:rsidRDefault="002F5827" w:rsidP="002F5827">
      <w:pPr>
        <w:jc w:val="both"/>
        <w:rPr>
          <w:rStyle w:val="Strong"/>
          <w:rFonts w:ascii="GHEA Grapalat" w:eastAsia="Times New Roman" w:hAnsi="GHEA Grapalat"/>
          <w:b w:val="0"/>
        </w:rPr>
      </w:pPr>
    </w:p>
    <w:p w:rsidR="002F5827" w:rsidRPr="00875CE9" w:rsidRDefault="002F5827" w:rsidP="002F5827">
      <w:pPr>
        <w:jc w:val="both"/>
        <w:rPr>
          <w:rFonts w:ascii="GHEA Grapalat" w:eastAsia="Times New Roman" w:hAnsi="GHEA Grapalat"/>
          <w:bCs/>
        </w:rPr>
      </w:pPr>
      <w:r w:rsidRPr="00BC390A">
        <w:rPr>
          <w:rStyle w:val="Strong"/>
          <w:rFonts w:ascii="GHEA Grapalat" w:eastAsia="Times New Roman" w:hAnsi="GHEA Grapalat"/>
          <w:b w:val="0"/>
        </w:rPr>
        <w:t>«</w:t>
      </w:r>
      <w:proofErr w:type="spellStart"/>
      <w:r>
        <w:rPr>
          <w:rStyle w:val="Strong"/>
          <w:rFonts w:ascii="GHEA Grapalat" w:eastAsia="Times New Roman" w:hAnsi="GHEA Grapalat"/>
          <w:b w:val="0"/>
        </w:rPr>
        <w:t>Գ</w:t>
      </w:r>
      <w:r w:rsidRPr="00875CE9">
        <w:rPr>
          <w:rStyle w:val="Strong"/>
          <w:rFonts w:ascii="GHEA Grapalat" w:eastAsia="Times New Roman" w:hAnsi="GHEA Grapalat"/>
          <w:b w:val="0"/>
        </w:rPr>
        <w:t>նումների</w:t>
      </w:r>
      <w:proofErr w:type="spellEnd"/>
      <w:r w:rsidRPr="00875CE9">
        <w:rPr>
          <w:rStyle w:val="Strong"/>
          <w:rFonts w:ascii="GHEA Grapalat" w:eastAsia="Times New Roman" w:hAnsi="GHEA Grapalat"/>
          <w:b w:val="0"/>
        </w:rPr>
        <w:t xml:space="preserve"> </w:t>
      </w:r>
      <w:proofErr w:type="spellStart"/>
      <w:r w:rsidRPr="00875CE9">
        <w:rPr>
          <w:rStyle w:val="Strong"/>
          <w:rFonts w:ascii="GHEA Grapalat" w:eastAsia="Times New Roman" w:hAnsi="GHEA Grapalat"/>
          <w:b w:val="0"/>
        </w:rPr>
        <w:t>հետ</w:t>
      </w:r>
      <w:proofErr w:type="spellEnd"/>
      <w:r w:rsidRPr="00875CE9">
        <w:rPr>
          <w:rStyle w:val="Strong"/>
          <w:rFonts w:ascii="GHEA Grapalat" w:eastAsia="Times New Roman" w:hAnsi="GHEA Grapalat"/>
          <w:b w:val="0"/>
        </w:rPr>
        <w:t xml:space="preserve"> </w:t>
      </w:r>
      <w:proofErr w:type="spellStart"/>
      <w:r w:rsidRPr="00875CE9">
        <w:rPr>
          <w:rStyle w:val="Strong"/>
          <w:rFonts w:ascii="GHEA Grapalat" w:eastAsia="Times New Roman" w:hAnsi="GHEA Grapalat"/>
          <w:b w:val="0"/>
        </w:rPr>
        <w:t>կապված</w:t>
      </w:r>
      <w:proofErr w:type="spellEnd"/>
      <w:r w:rsidRPr="00875CE9">
        <w:rPr>
          <w:rStyle w:val="Strong"/>
          <w:rFonts w:ascii="GHEA Grapalat" w:eastAsia="Times New Roman" w:hAnsi="GHEA Grapalat"/>
          <w:b w:val="0"/>
        </w:rPr>
        <w:t xml:space="preserve"> </w:t>
      </w:r>
      <w:proofErr w:type="spellStart"/>
      <w:r w:rsidRPr="00875CE9">
        <w:rPr>
          <w:rStyle w:val="Strong"/>
          <w:rFonts w:ascii="GHEA Grapalat" w:eastAsia="Times New Roman" w:hAnsi="GHEA Grapalat"/>
          <w:b w:val="0"/>
        </w:rPr>
        <w:t>բողոքներ</w:t>
      </w:r>
      <w:proofErr w:type="spellEnd"/>
      <w:r w:rsidRPr="00875CE9">
        <w:rPr>
          <w:rStyle w:val="Strong"/>
          <w:rFonts w:ascii="GHEA Grapalat" w:eastAsia="Times New Roman" w:hAnsi="GHEA Grapalat"/>
          <w:b w:val="0"/>
        </w:rPr>
        <w:t xml:space="preserve"> </w:t>
      </w:r>
      <w:proofErr w:type="spellStart"/>
      <w:r w:rsidRPr="00875CE9">
        <w:rPr>
          <w:rStyle w:val="Strong"/>
          <w:rFonts w:ascii="GHEA Grapalat" w:eastAsia="Times New Roman" w:hAnsi="GHEA Grapalat"/>
          <w:b w:val="0"/>
        </w:rPr>
        <w:t>քննող</w:t>
      </w:r>
      <w:proofErr w:type="spellEnd"/>
      <w:r w:rsidRPr="00875CE9">
        <w:rPr>
          <w:rStyle w:val="Strong"/>
          <w:rFonts w:ascii="GHEA Grapalat" w:eastAsia="Times New Roman" w:hAnsi="GHEA Grapalat"/>
          <w:b w:val="0"/>
        </w:rPr>
        <w:t xml:space="preserve"> </w:t>
      </w:r>
      <w:proofErr w:type="spellStart"/>
      <w:r w:rsidRPr="00875CE9">
        <w:rPr>
          <w:rStyle w:val="Strong"/>
          <w:rFonts w:ascii="GHEA Grapalat" w:eastAsia="Times New Roman" w:hAnsi="GHEA Grapalat"/>
          <w:b w:val="0"/>
        </w:rPr>
        <w:t>անձանց</w:t>
      </w:r>
      <w:proofErr w:type="spellEnd"/>
      <w:r>
        <w:rPr>
          <w:rStyle w:val="Strong"/>
          <w:rFonts w:ascii="GHEA Grapalat" w:eastAsia="Times New Roman" w:hAnsi="GHEA Grapalat"/>
          <w:b w:val="0"/>
        </w:rPr>
        <w:t xml:space="preserve"> </w:t>
      </w:r>
      <w:proofErr w:type="spellStart"/>
      <w:r w:rsidRPr="00875CE9">
        <w:rPr>
          <w:rStyle w:val="Strong"/>
          <w:rFonts w:ascii="GHEA Grapalat" w:eastAsia="Times New Roman" w:hAnsi="GHEA Grapalat"/>
          <w:b w:val="0"/>
        </w:rPr>
        <w:t>թիվը</w:t>
      </w:r>
      <w:proofErr w:type="spellEnd"/>
      <w:r w:rsidRPr="00875CE9">
        <w:rPr>
          <w:rStyle w:val="Strong"/>
          <w:rFonts w:ascii="GHEA Grapalat" w:eastAsia="Times New Roman" w:hAnsi="GHEA Grapalat"/>
          <w:b w:val="0"/>
        </w:rPr>
        <w:t xml:space="preserve"> </w:t>
      </w:r>
      <w:proofErr w:type="spellStart"/>
      <w:r w:rsidRPr="00875CE9">
        <w:rPr>
          <w:rStyle w:val="Strong"/>
          <w:rFonts w:ascii="GHEA Grapalat" w:eastAsia="Times New Roman" w:hAnsi="GHEA Grapalat"/>
          <w:b w:val="0"/>
        </w:rPr>
        <w:t>սահմանելու</w:t>
      </w:r>
      <w:proofErr w:type="spellEnd"/>
      <w:r w:rsidRPr="00875CE9">
        <w:rPr>
          <w:rStyle w:val="Strong"/>
          <w:rFonts w:ascii="GHEA Grapalat" w:eastAsia="Times New Roman" w:hAnsi="GHEA Grapalat"/>
          <w:b w:val="0"/>
        </w:rPr>
        <w:t xml:space="preserve"> </w:t>
      </w:r>
      <w:proofErr w:type="spellStart"/>
      <w:r w:rsidRPr="00875CE9">
        <w:rPr>
          <w:rStyle w:val="Strong"/>
          <w:rFonts w:ascii="GHEA Grapalat" w:eastAsia="Times New Roman" w:hAnsi="GHEA Grapalat"/>
          <w:b w:val="0"/>
        </w:rPr>
        <w:t>մասին</w:t>
      </w:r>
      <w:proofErr w:type="spellEnd"/>
      <w:r w:rsidRPr="00BC390A">
        <w:rPr>
          <w:rStyle w:val="Strong"/>
          <w:rFonts w:ascii="GHEA Grapalat" w:eastAsia="Times New Roman" w:hAnsi="GHEA Grapalat"/>
          <w:b w:val="0"/>
        </w:rPr>
        <w:t xml:space="preserve">» </w:t>
      </w:r>
      <w:proofErr w:type="spellStart"/>
      <w:r w:rsidRPr="00BC390A">
        <w:rPr>
          <w:rStyle w:val="Strong"/>
          <w:rFonts w:ascii="GHEA Grapalat" w:eastAsia="Times New Roman" w:hAnsi="GHEA Grapalat"/>
          <w:b w:val="0"/>
        </w:rPr>
        <w:t>Հայաստանի</w:t>
      </w:r>
      <w:proofErr w:type="spellEnd"/>
      <w:r w:rsidRPr="00BC390A">
        <w:rPr>
          <w:rStyle w:val="Strong"/>
          <w:rFonts w:ascii="GHEA Grapalat" w:eastAsia="Times New Roman" w:hAnsi="GHEA Grapalat"/>
          <w:b w:val="0"/>
        </w:rPr>
        <w:t xml:space="preserve"> </w:t>
      </w:r>
      <w:proofErr w:type="spellStart"/>
      <w:r w:rsidRPr="00BC390A">
        <w:rPr>
          <w:rStyle w:val="Strong"/>
          <w:rFonts w:ascii="GHEA Grapalat" w:eastAsia="Times New Roman" w:hAnsi="GHEA Grapalat"/>
          <w:b w:val="0"/>
        </w:rPr>
        <w:t>Հանրապետության</w:t>
      </w:r>
      <w:proofErr w:type="spellEnd"/>
      <w:r w:rsidRPr="00BC390A">
        <w:rPr>
          <w:rStyle w:val="Strong"/>
          <w:rFonts w:ascii="GHEA Grapalat" w:eastAsia="Times New Roman" w:hAnsi="GHEA Grapalat"/>
          <w:b w:val="0"/>
        </w:rPr>
        <w:t xml:space="preserve"> </w:t>
      </w:r>
      <w:proofErr w:type="spellStart"/>
      <w:r w:rsidRPr="00BC390A">
        <w:rPr>
          <w:rStyle w:val="Strong"/>
          <w:rFonts w:ascii="GHEA Grapalat" w:eastAsia="Times New Roman" w:hAnsi="GHEA Grapalat"/>
          <w:b w:val="0"/>
        </w:rPr>
        <w:t>կառավարության</w:t>
      </w:r>
      <w:proofErr w:type="spellEnd"/>
      <w:r w:rsidRPr="00BC390A">
        <w:rPr>
          <w:rStyle w:val="Strong"/>
          <w:rFonts w:ascii="GHEA Grapalat" w:eastAsia="Times New Roman" w:hAnsi="GHEA Grapalat"/>
          <w:b w:val="0"/>
        </w:rPr>
        <w:t xml:space="preserve"> </w:t>
      </w:r>
      <w:proofErr w:type="spellStart"/>
      <w:r w:rsidRPr="00BC390A">
        <w:rPr>
          <w:rStyle w:val="Strong"/>
          <w:rFonts w:ascii="GHEA Grapalat" w:eastAsia="Times New Roman" w:hAnsi="GHEA Grapalat"/>
          <w:b w:val="0"/>
        </w:rPr>
        <w:t>որոշման</w:t>
      </w:r>
      <w:proofErr w:type="spellEnd"/>
      <w:r w:rsidRPr="00BC390A">
        <w:rPr>
          <w:rStyle w:val="Strong"/>
          <w:rFonts w:ascii="GHEA Grapalat" w:eastAsia="Times New Roman" w:hAnsi="GHEA Grapalat"/>
          <w:b w:val="0"/>
        </w:rPr>
        <w:t xml:space="preserve"> </w:t>
      </w:r>
      <w:proofErr w:type="spellStart"/>
      <w:r w:rsidRPr="00BC390A">
        <w:rPr>
          <w:rStyle w:val="Strong"/>
          <w:rFonts w:ascii="GHEA Grapalat" w:eastAsia="Times New Roman" w:hAnsi="GHEA Grapalat"/>
          <w:b w:val="0"/>
        </w:rPr>
        <w:t>նախագծի</w:t>
      </w:r>
      <w:proofErr w:type="spellEnd"/>
      <w:r w:rsidRPr="00BC390A">
        <w:rPr>
          <w:rStyle w:val="Strong"/>
          <w:rFonts w:ascii="GHEA Grapalat" w:eastAsia="Times New Roman" w:hAnsi="GHEA Grapalat"/>
          <w:b w:val="0"/>
        </w:rPr>
        <w:t xml:space="preserve"> </w:t>
      </w:r>
      <w:proofErr w:type="spellStart"/>
      <w:r w:rsidRPr="00BC390A">
        <w:rPr>
          <w:rStyle w:val="Strong"/>
          <w:rFonts w:ascii="GHEA Grapalat" w:eastAsia="Times New Roman" w:hAnsi="GHEA Grapalat"/>
          <w:b w:val="0"/>
        </w:rPr>
        <w:t>ընդունման</w:t>
      </w:r>
      <w:proofErr w:type="spellEnd"/>
      <w:r w:rsidRPr="00BC390A">
        <w:rPr>
          <w:rStyle w:val="Strong"/>
          <w:rFonts w:ascii="GHEA Grapalat" w:eastAsia="Times New Roman" w:hAnsi="GHEA Grapalat"/>
          <w:b w:val="0"/>
        </w:rPr>
        <w:t xml:space="preserve"> </w:t>
      </w:r>
      <w:r w:rsidRPr="00BC390A">
        <w:rPr>
          <w:rFonts w:ascii="GHEA Grapalat" w:hAnsi="GHEA Grapalat"/>
          <w:lang w:val="hy-AM"/>
        </w:rPr>
        <w:t>կապակցությամբ</w:t>
      </w:r>
      <w:r w:rsidRPr="000E3C22">
        <w:rPr>
          <w:rFonts w:ascii="GHEA Grapalat" w:hAnsi="GHEA Grapalat"/>
          <w:lang w:val="hy-AM"/>
        </w:rPr>
        <w:t xml:space="preserve"> այլ իրավական ակտերում փոփոխություններ և լրացումներ կատարելու անհրաժեշտություն չի առաջանում:</w:t>
      </w:r>
    </w:p>
    <w:p w:rsidR="002F5827" w:rsidRPr="00C0450F" w:rsidRDefault="002F5827" w:rsidP="002F5827">
      <w:pPr>
        <w:tabs>
          <w:tab w:val="left" w:pos="630"/>
        </w:tabs>
        <w:spacing w:after="0" w:line="240" w:lineRule="auto"/>
        <w:ind w:left="720"/>
        <w:jc w:val="both"/>
        <w:rPr>
          <w:rStyle w:val="Strong"/>
          <w:rFonts w:ascii="GHEA Grapalat" w:eastAsia="Times New Roman" w:hAnsi="GHEA Grapalat"/>
          <w:b w:val="0"/>
          <w:sz w:val="24"/>
          <w:szCs w:val="24"/>
        </w:rPr>
      </w:pPr>
    </w:p>
    <w:p w:rsidR="002F5827" w:rsidRPr="002C1BCD" w:rsidRDefault="002F5827" w:rsidP="002F5827">
      <w:pPr>
        <w:spacing w:after="0" w:line="240" w:lineRule="auto"/>
        <w:jc w:val="both"/>
        <w:rPr>
          <w:rStyle w:val="Strong"/>
          <w:rFonts w:ascii="GHEA Grapalat" w:eastAsia="Times New Roman" w:hAnsi="GHEA Grapalat"/>
          <w:b w:val="0"/>
          <w:sz w:val="20"/>
          <w:szCs w:val="20"/>
          <w:u w:val="single"/>
        </w:rPr>
      </w:pPr>
    </w:p>
    <w:p w:rsidR="002F5827" w:rsidRPr="002C1BCD" w:rsidRDefault="002F5827" w:rsidP="002F5827">
      <w:pPr>
        <w:spacing w:after="0" w:line="240" w:lineRule="auto"/>
        <w:jc w:val="both"/>
        <w:rPr>
          <w:rStyle w:val="Strong"/>
          <w:rFonts w:ascii="GHEA Grapalat" w:eastAsia="Times New Roman" w:hAnsi="GHEA Grapalat"/>
          <w:b w:val="0"/>
          <w:sz w:val="20"/>
          <w:szCs w:val="20"/>
          <w:u w:val="single"/>
        </w:rPr>
      </w:pPr>
    </w:p>
    <w:p w:rsidR="002F5827" w:rsidRPr="00684171" w:rsidRDefault="002F5827" w:rsidP="002F5827">
      <w:pPr>
        <w:spacing w:after="0" w:line="240" w:lineRule="auto"/>
        <w:jc w:val="center"/>
        <w:rPr>
          <w:rStyle w:val="Strong"/>
          <w:rFonts w:ascii="GHEA Grapalat" w:eastAsia="Times New Roman" w:hAnsi="GHEA Grapalat"/>
          <w:sz w:val="24"/>
          <w:szCs w:val="24"/>
        </w:rPr>
      </w:pPr>
      <w:r w:rsidRPr="00684171">
        <w:rPr>
          <w:rStyle w:val="Strong"/>
          <w:rFonts w:ascii="GHEA Grapalat" w:eastAsia="Times New Roman" w:hAnsi="GHEA Grapalat"/>
          <w:sz w:val="24"/>
          <w:szCs w:val="24"/>
        </w:rPr>
        <w:t>ՏԵՂԵԿԱՆՔ</w:t>
      </w:r>
    </w:p>
    <w:p w:rsidR="002F5827" w:rsidRDefault="002F5827" w:rsidP="002F582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</w:rPr>
      </w:pPr>
      <w:r w:rsidRPr="00012105">
        <w:rPr>
          <w:rFonts w:ascii="GHEA Grapalat" w:hAnsi="GHEA Grapalat"/>
          <w:bCs/>
        </w:rPr>
        <w:t>«</w:t>
      </w:r>
      <w:r>
        <w:rPr>
          <w:rFonts w:ascii="GHEA Grapalat" w:hAnsi="GHEA Grapalat"/>
          <w:b/>
        </w:rPr>
        <w:t>ԳՆՈՒՄՆԵՐԻ ՀԵՏ ԿԱՊՎԱԾ ԲՈՂՈՔՆԵՐ ՔՆՆՈՂ ԱՆՁԱՆՑ</w:t>
      </w:r>
    </w:p>
    <w:p w:rsidR="002F5827" w:rsidRPr="00684171" w:rsidRDefault="002F5827" w:rsidP="002F5827">
      <w:pPr>
        <w:spacing w:after="0" w:line="240" w:lineRule="auto"/>
        <w:jc w:val="center"/>
        <w:rPr>
          <w:rStyle w:val="Strong"/>
          <w:rFonts w:ascii="GHEA Grapalat" w:eastAsia="Times New Roman" w:hAnsi="GHEA Grapalat"/>
          <w:sz w:val="24"/>
          <w:szCs w:val="24"/>
        </w:rPr>
      </w:pPr>
      <w:r>
        <w:rPr>
          <w:rFonts w:ascii="GHEA Grapalat" w:hAnsi="GHEA Grapalat"/>
          <w:b/>
        </w:rPr>
        <w:t>ԹԻՎԸ ՍԱՀՄԱՆԵԼՈՒ ՄԱՍԻՆ</w:t>
      </w:r>
      <w:r w:rsidRPr="00F82785">
        <w:rPr>
          <w:rFonts w:ascii="GHEA Grapalat" w:hAnsi="GHEA Grapalat"/>
          <w:b/>
        </w:rPr>
        <w:t xml:space="preserve">» ՀՀ ԿԱՌԱՎԱՐՈՒԹՅԱՆ ՈՐՈՇՄԱՆ ՆԱԽԱԳԾԻ </w:t>
      </w:r>
      <w:r w:rsidRPr="00684171">
        <w:rPr>
          <w:rStyle w:val="Strong"/>
          <w:rFonts w:ascii="GHEA Grapalat" w:eastAsia="Times New Roman" w:hAnsi="GHEA Grapalat"/>
          <w:sz w:val="24"/>
          <w:szCs w:val="24"/>
        </w:rPr>
        <w:t>ԸՆԴՈՒՆՄԱՆ ԿԱՊԱԿՑՈՒԹՅԱՄԲ ՊԵՏԱԿԱՆ ԿԱՄ ՏԵՂԱԿԱՆ ԻՆՔՆԱԿԱՌԱՎԱՐՄԱՆ ՄԱՐՄՆԻ ԲՅՈՒՋԵՈՒՄ ԾԱԽՍԵՐԻ ԵՎ ԵԿԱՄՈՒՏՆԵՐԻ ԷԱԿԱՆ ԱՎԵԼԱՑՄԱՆ ԿԱՄ ՆՎԱԶԵՑՄԱՆ ՄԱՍԻՆ ՏԵՂԵԿԱՆՔՆ ՈՉ ԿԻՐԱՌԵԼԻ ԼԻՆԵԼՈՒ ՄԱՍԻՆ</w:t>
      </w:r>
      <w:r>
        <w:rPr>
          <w:rStyle w:val="Strong"/>
          <w:rFonts w:ascii="GHEA Grapalat" w:eastAsia="Times New Roman" w:hAnsi="GHEA Grapalat"/>
          <w:sz w:val="24"/>
          <w:szCs w:val="24"/>
        </w:rPr>
        <w:t xml:space="preserve"> </w:t>
      </w:r>
    </w:p>
    <w:p w:rsidR="002F5827" w:rsidRDefault="002F5827" w:rsidP="002F5827">
      <w:pPr>
        <w:spacing w:after="0" w:line="240" w:lineRule="auto"/>
        <w:jc w:val="both"/>
        <w:rPr>
          <w:rStyle w:val="Strong"/>
          <w:rFonts w:ascii="GHEA Grapalat" w:eastAsia="Times New Roman" w:hAnsi="GHEA Grapalat"/>
          <w:b w:val="0"/>
          <w:sz w:val="20"/>
          <w:szCs w:val="20"/>
          <w:u w:val="single"/>
        </w:rPr>
      </w:pPr>
    </w:p>
    <w:p w:rsidR="002F5827" w:rsidRPr="002C1BCD" w:rsidRDefault="002F5827" w:rsidP="002F5827">
      <w:pPr>
        <w:spacing w:after="0" w:line="240" w:lineRule="auto"/>
        <w:jc w:val="both"/>
        <w:rPr>
          <w:rStyle w:val="Strong"/>
          <w:rFonts w:ascii="GHEA Grapalat" w:eastAsia="Times New Roman" w:hAnsi="GHEA Grapalat"/>
          <w:b w:val="0"/>
          <w:sz w:val="20"/>
          <w:szCs w:val="20"/>
          <w:u w:val="single"/>
        </w:rPr>
      </w:pPr>
    </w:p>
    <w:p w:rsidR="002F5827" w:rsidRPr="00F93A1B" w:rsidRDefault="002F5827" w:rsidP="002F5827">
      <w:pPr>
        <w:ind w:firstLine="720"/>
        <w:jc w:val="both"/>
        <w:rPr>
          <w:rFonts w:ascii="GHEA Grapalat" w:hAnsi="GHEA Grapalat"/>
          <w:lang w:val="hy-AM"/>
        </w:rPr>
      </w:pPr>
      <w:r w:rsidRPr="00BC390A">
        <w:rPr>
          <w:rStyle w:val="Strong"/>
          <w:rFonts w:ascii="GHEA Grapalat" w:eastAsia="Times New Roman" w:hAnsi="GHEA Grapalat"/>
          <w:b w:val="0"/>
        </w:rPr>
        <w:t>«</w:t>
      </w:r>
      <w:proofErr w:type="spellStart"/>
      <w:r>
        <w:rPr>
          <w:rStyle w:val="Strong"/>
          <w:rFonts w:ascii="GHEA Grapalat" w:eastAsia="Times New Roman" w:hAnsi="GHEA Grapalat"/>
          <w:b w:val="0"/>
        </w:rPr>
        <w:t>Գ</w:t>
      </w:r>
      <w:r w:rsidRPr="00875CE9">
        <w:rPr>
          <w:rStyle w:val="Strong"/>
          <w:rFonts w:ascii="GHEA Grapalat" w:eastAsia="Times New Roman" w:hAnsi="GHEA Grapalat"/>
          <w:b w:val="0"/>
        </w:rPr>
        <w:t>նումների</w:t>
      </w:r>
      <w:proofErr w:type="spellEnd"/>
      <w:r w:rsidRPr="00875CE9">
        <w:rPr>
          <w:rStyle w:val="Strong"/>
          <w:rFonts w:ascii="GHEA Grapalat" w:eastAsia="Times New Roman" w:hAnsi="GHEA Grapalat"/>
          <w:b w:val="0"/>
        </w:rPr>
        <w:t xml:space="preserve"> </w:t>
      </w:r>
      <w:proofErr w:type="spellStart"/>
      <w:r w:rsidRPr="00875CE9">
        <w:rPr>
          <w:rStyle w:val="Strong"/>
          <w:rFonts w:ascii="GHEA Grapalat" w:eastAsia="Times New Roman" w:hAnsi="GHEA Grapalat"/>
          <w:b w:val="0"/>
        </w:rPr>
        <w:t>հետ</w:t>
      </w:r>
      <w:proofErr w:type="spellEnd"/>
      <w:r w:rsidRPr="00875CE9">
        <w:rPr>
          <w:rStyle w:val="Strong"/>
          <w:rFonts w:ascii="GHEA Grapalat" w:eastAsia="Times New Roman" w:hAnsi="GHEA Grapalat"/>
          <w:b w:val="0"/>
        </w:rPr>
        <w:t xml:space="preserve"> </w:t>
      </w:r>
      <w:proofErr w:type="spellStart"/>
      <w:r w:rsidRPr="00875CE9">
        <w:rPr>
          <w:rStyle w:val="Strong"/>
          <w:rFonts w:ascii="GHEA Grapalat" w:eastAsia="Times New Roman" w:hAnsi="GHEA Grapalat"/>
          <w:b w:val="0"/>
        </w:rPr>
        <w:t>կապված</w:t>
      </w:r>
      <w:proofErr w:type="spellEnd"/>
      <w:r w:rsidRPr="00875CE9">
        <w:rPr>
          <w:rStyle w:val="Strong"/>
          <w:rFonts w:ascii="GHEA Grapalat" w:eastAsia="Times New Roman" w:hAnsi="GHEA Grapalat"/>
          <w:b w:val="0"/>
        </w:rPr>
        <w:t xml:space="preserve"> </w:t>
      </w:r>
      <w:proofErr w:type="spellStart"/>
      <w:r w:rsidRPr="00875CE9">
        <w:rPr>
          <w:rStyle w:val="Strong"/>
          <w:rFonts w:ascii="GHEA Grapalat" w:eastAsia="Times New Roman" w:hAnsi="GHEA Grapalat"/>
          <w:b w:val="0"/>
        </w:rPr>
        <w:t>բողոքներ</w:t>
      </w:r>
      <w:proofErr w:type="spellEnd"/>
      <w:r w:rsidRPr="00875CE9">
        <w:rPr>
          <w:rStyle w:val="Strong"/>
          <w:rFonts w:ascii="GHEA Grapalat" w:eastAsia="Times New Roman" w:hAnsi="GHEA Grapalat"/>
          <w:b w:val="0"/>
        </w:rPr>
        <w:t xml:space="preserve"> </w:t>
      </w:r>
      <w:proofErr w:type="spellStart"/>
      <w:r w:rsidRPr="00875CE9">
        <w:rPr>
          <w:rStyle w:val="Strong"/>
          <w:rFonts w:ascii="GHEA Grapalat" w:eastAsia="Times New Roman" w:hAnsi="GHEA Grapalat"/>
          <w:b w:val="0"/>
        </w:rPr>
        <w:t>քննող</w:t>
      </w:r>
      <w:proofErr w:type="spellEnd"/>
      <w:r w:rsidRPr="00875CE9">
        <w:rPr>
          <w:rStyle w:val="Strong"/>
          <w:rFonts w:ascii="GHEA Grapalat" w:eastAsia="Times New Roman" w:hAnsi="GHEA Grapalat"/>
          <w:b w:val="0"/>
        </w:rPr>
        <w:t xml:space="preserve"> </w:t>
      </w:r>
      <w:proofErr w:type="spellStart"/>
      <w:r w:rsidRPr="00875CE9">
        <w:rPr>
          <w:rStyle w:val="Strong"/>
          <w:rFonts w:ascii="GHEA Grapalat" w:eastAsia="Times New Roman" w:hAnsi="GHEA Grapalat"/>
          <w:b w:val="0"/>
        </w:rPr>
        <w:t>անձանց</w:t>
      </w:r>
      <w:proofErr w:type="spellEnd"/>
      <w:r>
        <w:rPr>
          <w:rStyle w:val="Strong"/>
          <w:rFonts w:ascii="GHEA Grapalat" w:eastAsia="Times New Roman" w:hAnsi="GHEA Grapalat"/>
          <w:b w:val="0"/>
        </w:rPr>
        <w:t xml:space="preserve"> </w:t>
      </w:r>
      <w:proofErr w:type="spellStart"/>
      <w:r w:rsidRPr="00875CE9">
        <w:rPr>
          <w:rStyle w:val="Strong"/>
          <w:rFonts w:ascii="GHEA Grapalat" w:eastAsia="Times New Roman" w:hAnsi="GHEA Grapalat"/>
          <w:b w:val="0"/>
        </w:rPr>
        <w:t>թիվը</w:t>
      </w:r>
      <w:proofErr w:type="spellEnd"/>
      <w:r w:rsidRPr="00875CE9">
        <w:rPr>
          <w:rStyle w:val="Strong"/>
          <w:rFonts w:ascii="GHEA Grapalat" w:eastAsia="Times New Roman" w:hAnsi="GHEA Grapalat"/>
          <w:b w:val="0"/>
        </w:rPr>
        <w:t xml:space="preserve"> </w:t>
      </w:r>
      <w:proofErr w:type="spellStart"/>
      <w:r w:rsidRPr="00875CE9">
        <w:rPr>
          <w:rStyle w:val="Strong"/>
          <w:rFonts w:ascii="GHEA Grapalat" w:eastAsia="Times New Roman" w:hAnsi="GHEA Grapalat"/>
          <w:b w:val="0"/>
        </w:rPr>
        <w:t>սահմանելու</w:t>
      </w:r>
      <w:proofErr w:type="spellEnd"/>
      <w:r w:rsidRPr="00875CE9">
        <w:rPr>
          <w:rStyle w:val="Strong"/>
          <w:rFonts w:ascii="GHEA Grapalat" w:eastAsia="Times New Roman" w:hAnsi="GHEA Grapalat"/>
          <w:b w:val="0"/>
        </w:rPr>
        <w:t xml:space="preserve"> </w:t>
      </w:r>
      <w:proofErr w:type="spellStart"/>
      <w:r w:rsidRPr="00875CE9">
        <w:rPr>
          <w:rStyle w:val="Strong"/>
          <w:rFonts w:ascii="GHEA Grapalat" w:eastAsia="Times New Roman" w:hAnsi="GHEA Grapalat"/>
          <w:b w:val="0"/>
        </w:rPr>
        <w:t>մասին</w:t>
      </w:r>
      <w:proofErr w:type="spellEnd"/>
      <w:r w:rsidRPr="00BC390A">
        <w:rPr>
          <w:rStyle w:val="Strong"/>
          <w:rFonts w:ascii="GHEA Grapalat" w:eastAsia="Times New Roman" w:hAnsi="GHEA Grapalat"/>
          <w:b w:val="0"/>
        </w:rPr>
        <w:t>»</w:t>
      </w:r>
      <w:r>
        <w:rPr>
          <w:rStyle w:val="Strong"/>
          <w:rFonts w:ascii="GHEA Grapalat" w:eastAsia="Times New Roman" w:hAnsi="GHEA Grapalat"/>
          <w:b w:val="0"/>
        </w:rPr>
        <w:t xml:space="preserve"> </w:t>
      </w:r>
      <w:proofErr w:type="spellStart"/>
      <w:r w:rsidRPr="00BC390A">
        <w:rPr>
          <w:rStyle w:val="Strong"/>
          <w:rFonts w:ascii="GHEA Grapalat" w:eastAsia="Times New Roman" w:hAnsi="GHEA Grapalat"/>
          <w:b w:val="0"/>
        </w:rPr>
        <w:t>Հայաստանի</w:t>
      </w:r>
      <w:proofErr w:type="spellEnd"/>
      <w:r w:rsidRPr="00BC390A">
        <w:rPr>
          <w:rStyle w:val="Strong"/>
          <w:rFonts w:ascii="GHEA Grapalat" w:eastAsia="Times New Roman" w:hAnsi="GHEA Grapalat"/>
          <w:b w:val="0"/>
        </w:rPr>
        <w:t xml:space="preserve"> </w:t>
      </w:r>
      <w:proofErr w:type="spellStart"/>
      <w:r w:rsidRPr="00BC390A">
        <w:rPr>
          <w:rStyle w:val="Strong"/>
          <w:rFonts w:ascii="GHEA Grapalat" w:eastAsia="Times New Roman" w:hAnsi="GHEA Grapalat"/>
          <w:b w:val="0"/>
        </w:rPr>
        <w:t>Հանրապետության</w:t>
      </w:r>
      <w:proofErr w:type="spellEnd"/>
      <w:r w:rsidRPr="00BC390A">
        <w:rPr>
          <w:rStyle w:val="Strong"/>
          <w:rFonts w:ascii="GHEA Grapalat" w:eastAsia="Times New Roman" w:hAnsi="GHEA Grapalat"/>
          <w:b w:val="0"/>
        </w:rPr>
        <w:t xml:space="preserve"> </w:t>
      </w:r>
      <w:r w:rsidRPr="00BC390A">
        <w:rPr>
          <w:rFonts w:ascii="GHEA Grapalat" w:hAnsi="GHEA Grapalat" w:cs="Sylfaen"/>
          <w:lang w:val="hy-AM"/>
        </w:rPr>
        <w:t xml:space="preserve">ՀՀ կառավարության որոշման </w:t>
      </w:r>
      <w:r w:rsidRPr="00BC390A">
        <w:rPr>
          <w:rFonts w:ascii="GHEA Grapalat" w:hAnsi="GHEA Grapalat"/>
          <w:lang w:val="hy-AM"/>
        </w:rPr>
        <w:t>նախագծի ընդունման կապակցու</w:t>
      </w:r>
      <w:r w:rsidRPr="00F93A1B">
        <w:rPr>
          <w:rFonts w:ascii="GHEA Grapalat" w:hAnsi="GHEA Grapalat"/>
          <w:lang w:val="hy-AM"/>
        </w:rPr>
        <w:t>թյամբ Հայաստանի Հանրապետության պետական բյուջեում ծախսերի և եկամուտների նվազեցում չի առաջանում:</w:t>
      </w:r>
    </w:p>
    <w:p w:rsidR="002F5827" w:rsidRPr="002F5827" w:rsidRDefault="002F5827" w:rsidP="00AC6169">
      <w:pPr>
        <w:pStyle w:val="ListParagraph"/>
        <w:spacing w:line="360" w:lineRule="auto"/>
        <w:ind w:left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sectPr w:rsidR="002F5827" w:rsidRPr="002F5827" w:rsidSect="000305EB">
      <w:pgSz w:w="12240" w:h="15840"/>
      <w:pgMar w:top="1134" w:right="90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3F7D"/>
    <w:multiLevelType w:val="hybridMultilevel"/>
    <w:tmpl w:val="0082FD34"/>
    <w:lvl w:ilvl="0" w:tplc="1A405E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106AAF"/>
    <w:multiLevelType w:val="hybridMultilevel"/>
    <w:tmpl w:val="A8AA12EA"/>
    <w:lvl w:ilvl="0" w:tplc="04090011">
      <w:start w:val="1"/>
      <w:numFmt w:val="decimal"/>
      <w:lvlText w:val="%1)"/>
      <w:lvlJc w:val="left"/>
      <w:pPr>
        <w:ind w:left="1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0" w:hanging="360"/>
      </w:pPr>
    </w:lvl>
    <w:lvl w:ilvl="2" w:tplc="0409001B" w:tentative="1">
      <w:start w:val="1"/>
      <w:numFmt w:val="lowerRoman"/>
      <w:lvlText w:val="%3."/>
      <w:lvlJc w:val="right"/>
      <w:pPr>
        <w:ind w:left="3310" w:hanging="180"/>
      </w:pPr>
    </w:lvl>
    <w:lvl w:ilvl="3" w:tplc="0409000F" w:tentative="1">
      <w:start w:val="1"/>
      <w:numFmt w:val="decimal"/>
      <w:lvlText w:val="%4."/>
      <w:lvlJc w:val="left"/>
      <w:pPr>
        <w:ind w:left="4030" w:hanging="360"/>
      </w:pPr>
    </w:lvl>
    <w:lvl w:ilvl="4" w:tplc="04090019" w:tentative="1">
      <w:start w:val="1"/>
      <w:numFmt w:val="lowerLetter"/>
      <w:lvlText w:val="%5."/>
      <w:lvlJc w:val="left"/>
      <w:pPr>
        <w:ind w:left="4750" w:hanging="360"/>
      </w:pPr>
    </w:lvl>
    <w:lvl w:ilvl="5" w:tplc="0409001B" w:tentative="1">
      <w:start w:val="1"/>
      <w:numFmt w:val="lowerRoman"/>
      <w:lvlText w:val="%6."/>
      <w:lvlJc w:val="right"/>
      <w:pPr>
        <w:ind w:left="5470" w:hanging="180"/>
      </w:pPr>
    </w:lvl>
    <w:lvl w:ilvl="6" w:tplc="0409000F" w:tentative="1">
      <w:start w:val="1"/>
      <w:numFmt w:val="decimal"/>
      <w:lvlText w:val="%7."/>
      <w:lvlJc w:val="left"/>
      <w:pPr>
        <w:ind w:left="6190" w:hanging="360"/>
      </w:pPr>
    </w:lvl>
    <w:lvl w:ilvl="7" w:tplc="04090019" w:tentative="1">
      <w:start w:val="1"/>
      <w:numFmt w:val="lowerLetter"/>
      <w:lvlText w:val="%8."/>
      <w:lvlJc w:val="left"/>
      <w:pPr>
        <w:ind w:left="6910" w:hanging="360"/>
      </w:pPr>
    </w:lvl>
    <w:lvl w:ilvl="8" w:tplc="0409001B" w:tentative="1">
      <w:start w:val="1"/>
      <w:numFmt w:val="lowerRoman"/>
      <w:lvlText w:val="%9."/>
      <w:lvlJc w:val="right"/>
      <w:pPr>
        <w:ind w:left="7630" w:hanging="180"/>
      </w:pPr>
    </w:lvl>
  </w:abstractNum>
  <w:abstractNum w:abstractNumId="2">
    <w:nsid w:val="0D227E51"/>
    <w:multiLevelType w:val="hybridMultilevel"/>
    <w:tmpl w:val="9AA89A86"/>
    <w:lvl w:ilvl="0" w:tplc="4C302C86">
      <w:start w:val="1"/>
      <w:numFmt w:val="decimal"/>
      <w:lvlText w:val="%1)"/>
      <w:lvlJc w:val="left"/>
      <w:pPr>
        <w:ind w:left="1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0" w:hanging="360"/>
      </w:pPr>
    </w:lvl>
    <w:lvl w:ilvl="2" w:tplc="0409001B" w:tentative="1">
      <w:start w:val="1"/>
      <w:numFmt w:val="lowerRoman"/>
      <w:lvlText w:val="%3."/>
      <w:lvlJc w:val="right"/>
      <w:pPr>
        <w:ind w:left="3310" w:hanging="180"/>
      </w:pPr>
    </w:lvl>
    <w:lvl w:ilvl="3" w:tplc="0409000F" w:tentative="1">
      <w:start w:val="1"/>
      <w:numFmt w:val="decimal"/>
      <w:lvlText w:val="%4."/>
      <w:lvlJc w:val="left"/>
      <w:pPr>
        <w:ind w:left="4030" w:hanging="360"/>
      </w:pPr>
    </w:lvl>
    <w:lvl w:ilvl="4" w:tplc="04090019" w:tentative="1">
      <w:start w:val="1"/>
      <w:numFmt w:val="lowerLetter"/>
      <w:lvlText w:val="%5."/>
      <w:lvlJc w:val="left"/>
      <w:pPr>
        <w:ind w:left="4750" w:hanging="360"/>
      </w:pPr>
    </w:lvl>
    <w:lvl w:ilvl="5" w:tplc="0409001B" w:tentative="1">
      <w:start w:val="1"/>
      <w:numFmt w:val="lowerRoman"/>
      <w:lvlText w:val="%6."/>
      <w:lvlJc w:val="right"/>
      <w:pPr>
        <w:ind w:left="5470" w:hanging="180"/>
      </w:pPr>
    </w:lvl>
    <w:lvl w:ilvl="6" w:tplc="0409000F" w:tentative="1">
      <w:start w:val="1"/>
      <w:numFmt w:val="decimal"/>
      <w:lvlText w:val="%7."/>
      <w:lvlJc w:val="left"/>
      <w:pPr>
        <w:ind w:left="6190" w:hanging="360"/>
      </w:pPr>
    </w:lvl>
    <w:lvl w:ilvl="7" w:tplc="04090019" w:tentative="1">
      <w:start w:val="1"/>
      <w:numFmt w:val="lowerLetter"/>
      <w:lvlText w:val="%8."/>
      <w:lvlJc w:val="left"/>
      <w:pPr>
        <w:ind w:left="6910" w:hanging="360"/>
      </w:pPr>
    </w:lvl>
    <w:lvl w:ilvl="8" w:tplc="0409001B" w:tentative="1">
      <w:start w:val="1"/>
      <w:numFmt w:val="lowerRoman"/>
      <w:lvlText w:val="%9."/>
      <w:lvlJc w:val="right"/>
      <w:pPr>
        <w:ind w:left="7630" w:hanging="180"/>
      </w:pPr>
    </w:lvl>
  </w:abstractNum>
  <w:abstractNum w:abstractNumId="3">
    <w:nsid w:val="141F2524"/>
    <w:multiLevelType w:val="hybridMultilevel"/>
    <w:tmpl w:val="C6961E8E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79D06B1"/>
    <w:multiLevelType w:val="hybridMultilevel"/>
    <w:tmpl w:val="9DA8B7BC"/>
    <w:lvl w:ilvl="0" w:tplc="A0681E9C">
      <w:start w:val="3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6195298"/>
    <w:multiLevelType w:val="hybridMultilevel"/>
    <w:tmpl w:val="BA8E5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7D2CB9"/>
    <w:multiLevelType w:val="hybridMultilevel"/>
    <w:tmpl w:val="E422B11A"/>
    <w:lvl w:ilvl="0" w:tplc="D4CC161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334A6526"/>
    <w:multiLevelType w:val="hybridMultilevel"/>
    <w:tmpl w:val="6AC6AC74"/>
    <w:lvl w:ilvl="0" w:tplc="7F5E9D62">
      <w:start w:val="1"/>
      <w:numFmt w:val="decimal"/>
      <w:lvlText w:val="%1)"/>
      <w:lvlJc w:val="left"/>
      <w:pPr>
        <w:ind w:left="2331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3051" w:hanging="360"/>
      </w:pPr>
    </w:lvl>
    <w:lvl w:ilvl="2" w:tplc="0409001B" w:tentative="1">
      <w:start w:val="1"/>
      <w:numFmt w:val="lowerRoman"/>
      <w:lvlText w:val="%3."/>
      <w:lvlJc w:val="right"/>
      <w:pPr>
        <w:ind w:left="3771" w:hanging="180"/>
      </w:pPr>
    </w:lvl>
    <w:lvl w:ilvl="3" w:tplc="0409000F" w:tentative="1">
      <w:start w:val="1"/>
      <w:numFmt w:val="decimal"/>
      <w:lvlText w:val="%4."/>
      <w:lvlJc w:val="left"/>
      <w:pPr>
        <w:ind w:left="4491" w:hanging="360"/>
      </w:pPr>
    </w:lvl>
    <w:lvl w:ilvl="4" w:tplc="04090019" w:tentative="1">
      <w:start w:val="1"/>
      <w:numFmt w:val="lowerLetter"/>
      <w:lvlText w:val="%5."/>
      <w:lvlJc w:val="left"/>
      <w:pPr>
        <w:ind w:left="5211" w:hanging="360"/>
      </w:pPr>
    </w:lvl>
    <w:lvl w:ilvl="5" w:tplc="0409001B" w:tentative="1">
      <w:start w:val="1"/>
      <w:numFmt w:val="lowerRoman"/>
      <w:lvlText w:val="%6."/>
      <w:lvlJc w:val="right"/>
      <w:pPr>
        <w:ind w:left="5931" w:hanging="180"/>
      </w:pPr>
    </w:lvl>
    <w:lvl w:ilvl="6" w:tplc="0409000F" w:tentative="1">
      <w:start w:val="1"/>
      <w:numFmt w:val="decimal"/>
      <w:lvlText w:val="%7."/>
      <w:lvlJc w:val="left"/>
      <w:pPr>
        <w:ind w:left="6651" w:hanging="360"/>
      </w:pPr>
    </w:lvl>
    <w:lvl w:ilvl="7" w:tplc="04090019" w:tentative="1">
      <w:start w:val="1"/>
      <w:numFmt w:val="lowerLetter"/>
      <w:lvlText w:val="%8."/>
      <w:lvlJc w:val="left"/>
      <w:pPr>
        <w:ind w:left="7371" w:hanging="360"/>
      </w:pPr>
    </w:lvl>
    <w:lvl w:ilvl="8" w:tplc="040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8">
    <w:nsid w:val="38FA12BB"/>
    <w:multiLevelType w:val="hybridMultilevel"/>
    <w:tmpl w:val="63ECD56E"/>
    <w:lvl w:ilvl="0" w:tplc="98265E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22441"/>
    <w:multiLevelType w:val="hybridMultilevel"/>
    <w:tmpl w:val="8A1AAD44"/>
    <w:lvl w:ilvl="0" w:tplc="AB0EE40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5F2B462B"/>
    <w:multiLevelType w:val="hybridMultilevel"/>
    <w:tmpl w:val="9F920DEC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A7FE8"/>
    <w:multiLevelType w:val="hybridMultilevel"/>
    <w:tmpl w:val="E800CA28"/>
    <w:lvl w:ilvl="0" w:tplc="00AC4286">
      <w:start w:val="1"/>
      <w:numFmt w:val="decimal"/>
      <w:lvlText w:val="%1."/>
      <w:lvlJc w:val="left"/>
      <w:pPr>
        <w:ind w:left="175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num w:numId="1">
    <w:abstractNumId w:val="10"/>
  </w:num>
  <w:num w:numId="2">
    <w:abstractNumId w:val="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4"/>
  </w:num>
  <w:num w:numId="11">
    <w:abstractNumId w:val="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076"/>
    <w:rsid w:val="00012105"/>
    <w:rsid w:val="00017D06"/>
    <w:rsid w:val="00022BD6"/>
    <w:rsid w:val="000305EB"/>
    <w:rsid w:val="00051C31"/>
    <w:rsid w:val="00071C2F"/>
    <w:rsid w:val="00076629"/>
    <w:rsid w:val="000B4D4D"/>
    <w:rsid w:val="000C55BB"/>
    <w:rsid w:val="000D0F3D"/>
    <w:rsid w:val="001129E2"/>
    <w:rsid w:val="0015090C"/>
    <w:rsid w:val="001939B9"/>
    <w:rsid w:val="001B0069"/>
    <w:rsid w:val="001F3FFC"/>
    <w:rsid w:val="00232197"/>
    <w:rsid w:val="00253429"/>
    <w:rsid w:val="0028635E"/>
    <w:rsid w:val="002A4B49"/>
    <w:rsid w:val="002C014D"/>
    <w:rsid w:val="002E5076"/>
    <w:rsid w:val="002F5827"/>
    <w:rsid w:val="00327E1C"/>
    <w:rsid w:val="00397DDD"/>
    <w:rsid w:val="003C74D6"/>
    <w:rsid w:val="003D68BF"/>
    <w:rsid w:val="00484CFE"/>
    <w:rsid w:val="00494254"/>
    <w:rsid w:val="00494B2A"/>
    <w:rsid w:val="004F17B3"/>
    <w:rsid w:val="00502BCE"/>
    <w:rsid w:val="0059075F"/>
    <w:rsid w:val="005D51E0"/>
    <w:rsid w:val="006017D8"/>
    <w:rsid w:val="006146B4"/>
    <w:rsid w:val="006839CB"/>
    <w:rsid w:val="0078513D"/>
    <w:rsid w:val="007A1AD3"/>
    <w:rsid w:val="007A1E2A"/>
    <w:rsid w:val="00800D7B"/>
    <w:rsid w:val="0082355D"/>
    <w:rsid w:val="008925C5"/>
    <w:rsid w:val="00892D7B"/>
    <w:rsid w:val="008B33FF"/>
    <w:rsid w:val="009204B0"/>
    <w:rsid w:val="00921867"/>
    <w:rsid w:val="00944C0B"/>
    <w:rsid w:val="009B4EA8"/>
    <w:rsid w:val="009E3CBF"/>
    <w:rsid w:val="009F3914"/>
    <w:rsid w:val="00A93345"/>
    <w:rsid w:val="00AC2F28"/>
    <w:rsid w:val="00AC32E8"/>
    <w:rsid w:val="00AC6169"/>
    <w:rsid w:val="00B063FD"/>
    <w:rsid w:val="00B06856"/>
    <w:rsid w:val="00B216D3"/>
    <w:rsid w:val="00B26F21"/>
    <w:rsid w:val="00B52071"/>
    <w:rsid w:val="00B80850"/>
    <w:rsid w:val="00B82F86"/>
    <w:rsid w:val="00C0108D"/>
    <w:rsid w:val="00C41AA9"/>
    <w:rsid w:val="00C557EA"/>
    <w:rsid w:val="00CF4D45"/>
    <w:rsid w:val="00D00757"/>
    <w:rsid w:val="00D36DD8"/>
    <w:rsid w:val="00D8315C"/>
    <w:rsid w:val="00DA4667"/>
    <w:rsid w:val="00DB1F11"/>
    <w:rsid w:val="00DD3ADD"/>
    <w:rsid w:val="00DF62E2"/>
    <w:rsid w:val="00E361DA"/>
    <w:rsid w:val="00E57F42"/>
    <w:rsid w:val="00E76FCD"/>
    <w:rsid w:val="00E93F80"/>
    <w:rsid w:val="00EA41BA"/>
    <w:rsid w:val="00F51E07"/>
    <w:rsid w:val="00F52A9A"/>
    <w:rsid w:val="00FB7970"/>
    <w:rsid w:val="00FE6D12"/>
    <w:rsid w:val="00FF0664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2E5076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,Paragraphe de liste PBLH,Bullets,List Paragraph1,References,IBL List Paragraph"/>
    <w:basedOn w:val="Normal"/>
    <w:link w:val="ListParagraphChar"/>
    <w:uiPriority w:val="34"/>
    <w:qFormat/>
    <w:rsid w:val="00C41A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55D"/>
    <w:rPr>
      <w:rFonts w:ascii="Segoe UI" w:hAnsi="Segoe UI" w:cs="Segoe UI"/>
      <w:sz w:val="18"/>
      <w:szCs w:val="18"/>
    </w:rPr>
  </w:style>
  <w:style w:type="paragraph" w:customStyle="1" w:styleId="Style15">
    <w:name w:val="Style1.5"/>
    <w:basedOn w:val="Normal"/>
    <w:rsid w:val="0078513D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 Char,Paragraphe de liste PBLH Char"/>
    <w:link w:val="ListParagraph"/>
    <w:uiPriority w:val="34"/>
    <w:rsid w:val="002534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2E5076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,Paragraphe de liste PBLH,Bullets,List Paragraph1,References,IBL List Paragraph"/>
    <w:basedOn w:val="Normal"/>
    <w:link w:val="ListParagraphChar"/>
    <w:uiPriority w:val="34"/>
    <w:qFormat/>
    <w:rsid w:val="00C41A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55D"/>
    <w:rPr>
      <w:rFonts w:ascii="Segoe UI" w:hAnsi="Segoe UI" w:cs="Segoe UI"/>
      <w:sz w:val="18"/>
      <w:szCs w:val="18"/>
    </w:rPr>
  </w:style>
  <w:style w:type="paragraph" w:customStyle="1" w:styleId="Style15">
    <w:name w:val="Style1.5"/>
    <w:basedOn w:val="Normal"/>
    <w:rsid w:val="0078513D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 Char,Paragraphe de liste PBLH Char"/>
    <w:link w:val="ListParagraph"/>
    <w:uiPriority w:val="34"/>
    <w:rsid w:val="00253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0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93311-066E-4DB6-97BB-7BF96F874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 Gevorgyan</dc:creator>
  <cp:lastModifiedBy>Arpine Martirosyan</cp:lastModifiedBy>
  <cp:revision>2</cp:revision>
  <cp:lastPrinted>2018-02-22T12:05:00Z</cp:lastPrinted>
  <dcterms:created xsi:type="dcterms:W3CDTF">2018-05-03T10:32:00Z</dcterms:created>
  <dcterms:modified xsi:type="dcterms:W3CDTF">2018-05-03T10:32:00Z</dcterms:modified>
</cp:coreProperties>
</file>