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528" w:rsidRPr="002D2A10" w:rsidRDefault="008A3528" w:rsidP="00BF4AD2">
      <w:pPr>
        <w:jc w:val="center"/>
        <w:rPr>
          <w:rFonts w:ascii="GHEA Grapalat" w:hAnsi="GHEA Grapalat" w:cs="GHEA Grapalat"/>
          <w:noProof/>
          <w:lang w:val="hy-AM"/>
        </w:rPr>
      </w:pPr>
      <w:r w:rsidRPr="002D2A10">
        <w:rPr>
          <w:rFonts w:ascii="GHEA Grapalat" w:hAnsi="GHEA Grapalat" w:cs="GHEA Grapalat"/>
          <w:noProof/>
          <w:lang w:val="hy-AM"/>
        </w:rPr>
        <w:t>ԱՄՓՈՓԱԹԵՐԹ</w:t>
      </w:r>
    </w:p>
    <w:p w:rsidR="008A3528" w:rsidRPr="002D2A10" w:rsidRDefault="008A3528" w:rsidP="00A15A24">
      <w:pPr>
        <w:autoSpaceDE w:val="0"/>
        <w:autoSpaceDN w:val="0"/>
        <w:adjustRightInd w:val="0"/>
        <w:ind w:left="-90"/>
        <w:jc w:val="center"/>
        <w:rPr>
          <w:rFonts w:ascii="GHEA Grapalat" w:hAnsi="GHEA Grapalat" w:cs="GHEA Grapalat"/>
          <w:noProof/>
          <w:lang w:val="hy-AM"/>
        </w:rPr>
      </w:pPr>
      <w:r w:rsidRPr="002D2A10">
        <w:rPr>
          <w:rFonts w:ascii="GHEA Grapalat" w:hAnsi="GHEA Grapalat" w:cs="GHEA Grapalat"/>
          <w:lang w:val="hy-AM"/>
        </w:rPr>
        <w:t>«ՀԱՅԱՍՏԱՆԻ ՀԱՆՐԱՊԵՏՈՒԹՅԱՆ ՔԱՂԱՔԱՇԻՆՈՒԹՅԱՆ ՆԱԽԱՐԱՐՈՒԹՅԱՆ «ՔԱՂՍՔՍՇԻՆԱԿԱՆ ԾՐԱԳՐԵՐԻ ԻՐԱԿԱՆԱՑՄԱՆ ԳՐԱՍԵՆՅԱԿ» ՊԵՏԱԿԱՆ ՀԻՄՆԱՐԿԻ «ՊԵՏԱԿԱՆ ԾԱՌԱՅՈՂՆԵՐԻՆ ՄԱՏՉԵԼԻ ԲՆԱԿԱՐԱՆՆԵՐՈՎ ԱՊԱՀՈՎՈՒՄ ԾՐԱԳԻՐ» ԾՐԱԳՐԻ ԱՐՏԱԲՅՈՒՋԵՏԱՅԻՆ ՀԱՇՎԻ ՄԻՋՈՑՆԵՐԻ ԾԱԽՍՄԱՆ 2016 ԹՎԱԿԱՆԻ ՆԱԽԱՀԱՇԻՎԸ ՀԱՍՏԱՏԵԼՈՒ, ՀԱՅԱՍՏԱՆԻ ՀԱՆՐԱՊԵՏՈՒԹՅԱՆ 2016 ԹՎԱԿԱՆԻ ՊԵՏԱԿԱՆ ԲՅՈՒՋԵՈՒՄ ԵՎ ՀԱՅԱՍՏԱՆԻ ՀԱՆՐԱՊԵՏՈՒԹՅԱՆ ԿԱՌԱՎԱՐՈՒԹՅԱՆ 2015 ԹՎԱԿԱՆԻ ԴԵԿՏԵՄԲԵՐԻ 24-Ի N 1555-Ն ՈՐՈՇՄԱՆ ՄԵՋ ՓՈՓՈԽՈՒԹՅՈՒՆՆԵՐ ԵՎ ԼՐԱՑՈՒՄՆԵՐ ԿԱՏԱՐԵԼՈՒ ՄԱՍԻՆ»</w:t>
      </w:r>
    </w:p>
    <w:p w:rsidR="008A3528" w:rsidRPr="002D2A10" w:rsidRDefault="008A3528" w:rsidP="00BF4AD2">
      <w:pPr>
        <w:autoSpaceDE w:val="0"/>
        <w:autoSpaceDN w:val="0"/>
        <w:adjustRightInd w:val="0"/>
        <w:ind w:left="-90"/>
        <w:jc w:val="center"/>
        <w:rPr>
          <w:rFonts w:ascii="GHEA Grapalat" w:hAnsi="GHEA Grapalat" w:cs="GHEA Grapalat"/>
          <w:noProof/>
          <w:lang w:val="hy-AM"/>
        </w:rPr>
      </w:pPr>
      <w:r w:rsidRPr="002D2A10">
        <w:rPr>
          <w:rFonts w:ascii="GHEA Grapalat" w:hAnsi="GHEA Grapalat" w:cs="GHEA Grapalat"/>
          <w:noProof/>
          <w:lang w:val="hy-AM"/>
        </w:rPr>
        <w:t xml:space="preserve"> ՀԱՅԱՍՏԱՆԻ ՀԱՆՐԱՊԵՏՈՒԹՅԱՆ ԿԱՌԱՎԱՐՈՒԹՅԱՆ ՈՐՈՇՄԱՆ ՆԱԽԱԳԾԻ ԿԱՊԱԿՑՈՒԹՅԱՄԲ ՇԱՀԱԳՐԳԻՌ ՄԱՐՄԻՆՆԵՐԻ ԿՈՂՄԻՑ ՍՏԱՑՎԱԾ ԴԻՏՈՂՈՒԹՅՈՒՆՆԵՐԻ ԵՎ ԱՌԱՋԱՐԿՈՒԹՅՈՒՆՆԵՐԻ ՎԵՐԱԲԵՐՅԱԼ</w:t>
      </w:r>
    </w:p>
    <w:p w:rsidR="008A3528" w:rsidRPr="002D2A10" w:rsidRDefault="008A3528" w:rsidP="00BF4AD2">
      <w:pPr>
        <w:jc w:val="center"/>
        <w:rPr>
          <w:rFonts w:ascii="GHEA Grapalat" w:hAnsi="GHEA Grapalat" w:cs="GHEA Grapalat"/>
          <w:noProof/>
          <w:lang w:val="hy-AM"/>
        </w:rPr>
      </w:pPr>
    </w:p>
    <w:tbl>
      <w:tblPr>
        <w:tblpPr w:leftFromText="180" w:rightFromText="180" w:vertAnchor="text" w:horzAnchor="margin" w:tblpX="-459" w:tblpY="163"/>
        <w:tblW w:w="14300" w:type="dxa"/>
        <w:tblBorders>
          <w:top w:val="single" w:sz="4" w:space="0" w:color="auto"/>
          <w:left w:val="single" w:sz="4" w:space="0" w:color="auto"/>
          <w:bottom w:val="single" w:sz="4" w:space="0" w:color="auto"/>
          <w:right w:val="single" w:sz="4" w:space="0" w:color="auto"/>
        </w:tblBorders>
        <w:tblLayout w:type="fixed"/>
        <w:tblLook w:val="01E0"/>
      </w:tblPr>
      <w:tblGrid>
        <w:gridCol w:w="297"/>
        <w:gridCol w:w="2298"/>
        <w:gridCol w:w="7161"/>
        <w:gridCol w:w="2213"/>
        <w:gridCol w:w="2331"/>
      </w:tblGrid>
      <w:tr w:rsidR="008A3528" w:rsidRPr="002D2A10">
        <w:trPr>
          <w:trHeight w:val="1439"/>
        </w:trPr>
        <w:tc>
          <w:tcPr>
            <w:tcW w:w="297" w:type="dxa"/>
            <w:tcBorders>
              <w:top w:val="single" w:sz="4" w:space="0" w:color="auto"/>
              <w:bottom w:val="single" w:sz="4" w:space="0" w:color="auto"/>
              <w:right w:val="single" w:sz="4" w:space="0" w:color="auto"/>
            </w:tcBorders>
            <w:vAlign w:val="center"/>
          </w:tcPr>
          <w:p w:rsidR="008A3528" w:rsidRPr="002D2A10" w:rsidRDefault="008A3528" w:rsidP="00BF4AD2">
            <w:pPr>
              <w:ind w:right="122"/>
              <w:jc w:val="right"/>
              <w:rPr>
                <w:rFonts w:ascii="GHEA Grapalat" w:hAnsi="GHEA Grapalat" w:cs="GHEA Grapalat"/>
                <w:noProof/>
                <w:lang w:val="hy-AM"/>
              </w:rPr>
            </w:pPr>
            <w:r w:rsidRPr="002D2A10">
              <w:rPr>
                <w:rFonts w:ascii="GHEA Grapalat" w:hAnsi="GHEA Grapalat" w:cs="GHEA Grapalat"/>
                <w:noProof/>
                <w:lang w:val="hy-AM"/>
              </w:rPr>
              <w:t>հ/հ</w:t>
            </w:r>
          </w:p>
        </w:tc>
        <w:tc>
          <w:tcPr>
            <w:tcW w:w="2298" w:type="dxa"/>
            <w:tcBorders>
              <w:top w:val="single" w:sz="4" w:space="0" w:color="auto"/>
              <w:bottom w:val="single" w:sz="4" w:space="0" w:color="auto"/>
              <w:right w:val="single" w:sz="4" w:space="0" w:color="auto"/>
            </w:tcBorders>
            <w:vAlign w:val="center"/>
          </w:tcPr>
          <w:p w:rsidR="008A3528" w:rsidRPr="002D2A10" w:rsidRDefault="008A3528" w:rsidP="00BF4AD2">
            <w:pPr>
              <w:ind w:left="-108" w:right="122"/>
              <w:jc w:val="center"/>
              <w:rPr>
                <w:rFonts w:ascii="GHEA Grapalat" w:hAnsi="GHEA Grapalat" w:cs="GHEA Grapalat"/>
                <w:noProof/>
                <w:lang w:val="hy-AM"/>
              </w:rPr>
            </w:pPr>
            <w:r w:rsidRPr="002D2A10">
              <w:rPr>
                <w:rFonts w:ascii="GHEA Grapalat" w:hAnsi="GHEA Grapalat" w:cs="GHEA Grapalat"/>
                <w:noProof/>
                <w:lang w:val="hy-AM"/>
              </w:rPr>
              <w:t>Առարկության, առաջարկության հեղինակը (առարկության, առաջարկության ստացման ամսաթիվը)</w:t>
            </w:r>
          </w:p>
        </w:tc>
        <w:tc>
          <w:tcPr>
            <w:tcW w:w="7161" w:type="dxa"/>
            <w:tcBorders>
              <w:top w:val="single" w:sz="4" w:space="0" w:color="auto"/>
              <w:left w:val="single" w:sz="4" w:space="0" w:color="auto"/>
              <w:bottom w:val="single" w:sz="4" w:space="0" w:color="auto"/>
              <w:right w:val="single" w:sz="4" w:space="0" w:color="auto"/>
            </w:tcBorders>
            <w:vAlign w:val="center"/>
          </w:tcPr>
          <w:p w:rsidR="008A3528" w:rsidRPr="002D2A10" w:rsidRDefault="008A3528" w:rsidP="00E93200">
            <w:pPr>
              <w:ind w:right="-261"/>
              <w:rPr>
                <w:rFonts w:ascii="GHEA Grapalat" w:hAnsi="GHEA Grapalat" w:cs="GHEA Grapalat"/>
                <w:noProof/>
                <w:lang w:val="hy-AM"/>
              </w:rPr>
            </w:pPr>
            <w:r w:rsidRPr="002D2A10">
              <w:rPr>
                <w:rFonts w:ascii="GHEA Grapalat" w:hAnsi="GHEA Grapalat" w:cs="GHEA Grapalat"/>
                <w:noProof/>
                <w:lang w:val="hy-AM"/>
              </w:rPr>
              <w:t>Առարկության, առաջարկության բովանդակությունը</w:t>
            </w:r>
          </w:p>
        </w:tc>
        <w:tc>
          <w:tcPr>
            <w:tcW w:w="2213" w:type="dxa"/>
            <w:tcBorders>
              <w:top w:val="single" w:sz="4" w:space="0" w:color="auto"/>
              <w:left w:val="single" w:sz="4" w:space="0" w:color="auto"/>
              <w:bottom w:val="single" w:sz="4" w:space="0" w:color="auto"/>
              <w:right w:val="single" w:sz="4" w:space="0" w:color="auto"/>
            </w:tcBorders>
            <w:vAlign w:val="center"/>
          </w:tcPr>
          <w:p w:rsidR="008A3528" w:rsidRPr="002D2A10" w:rsidRDefault="008A3528" w:rsidP="0029485E">
            <w:pPr>
              <w:ind w:right="-261"/>
              <w:rPr>
                <w:rFonts w:ascii="GHEA Grapalat" w:hAnsi="GHEA Grapalat" w:cs="GHEA Grapalat"/>
                <w:noProof/>
                <w:lang w:val="hy-AM"/>
              </w:rPr>
            </w:pPr>
            <w:r w:rsidRPr="002D2A10">
              <w:rPr>
                <w:rFonts w:ascii="GHEA Grapalat" w:hAnsi="GHEA Grapalat" w:cs="GHEA Grapalat"/>
                <w:noProof/>
                <w:lang w:val="hy-AM"/>
              </w:rPr>
              <w:t>Եզրակացություն</w:t>
            </w:r>
          </w:p>
        </w:tc>
        <w:tc>
          <w:tcPr>
            <w:tcW w:w="2331" w:type="dxa"/>
            <w:tcBorders>
              <w:top w:val="single" w:sz="4" w:space="0" w:color="auto"/>
              <w:left w:val="single" w:sz="4" w:space="0" w:color="auto"/>
              <w:bottom w:val="single" w:sz="4" w:space="0" w:color="auto"/>
            </w:tcBorders>
            <w:vAlign w:val="center"/>
          </w:tcPr>
          <w:p w:rsidR="008A3528" w:rsidRPr="002D2A10" w:rsidRDefault="008A3528" w:rsidP="0029485E">
            <w:pPr>
              <w:ind w:right="-261"/>
              <w:rPr>
                <w:rFonts w:ascii="GHEA Grapalat" w:hAnsi="GHEA Grapalat" w:cs="GHEA Grapalat"/>
                <w:noProof/>
                <w:lang w:val="hy-AM"/>
              </w:rPr>
            </w:pPr>
            <w:r w:rsidRPr="002D2A10">
              <w:rPr>
                <w:rFonts w:ascii="GHEA Grapalat" w:hAnsi="GHEA Grapalat" w:cs="GHEA Grapalat"/>
                <w:noProof/>
                <w:lang w:val="hy-AM"/>
              </w:rPr>
              <w:t>Կատարված</w:t>
            </w:r>
            <w:r w:rsidRPr="002D2A10">
              <w:rPr>
                <w:rFonts w:ascii="GHEA Grapalat" w:hAnsi="GHEA Grapalat" w:cs="GHEA Grapalat"/>
                <w:noProof/>
                <w:lang w:val="en-US"/>
              </w:rPr>
              <w:t xml:space="preserve"> </w:t>
            </w:r>
            <w:r w:rsidRPr="002D2A10">
              <w:rPr>
                <w:rFonts w:ascii="GHEA Grapalat" w:hAnsi="GHEA Grapalat" w:cs="GHEA Grapalat"/>
                <w:noProof/>
                <w:lang w:val="hy-AM"/>
              </w:rPr>
              <w:t>փոփոխությունները</w:t>
            </w:r>
          </w:p>
        </w:tc>
      </w:tr>
      <w:tr w:rsidR="008A3528" w:rsidRPr="002D2A10">
        <w:trPr>
          <w:trHeight w:val="1791"/>
        </w:trPr>
        <w:tc>
          <w:tcPr>
            <w:tcW w:w="297" w:type="dxa"/>
            <w:tcBorders>
              <w:top w:val="single" w:sz="4" w:space="0" w:color="auto"/>
              <w:bottom w:val="single" w:sz="4" w:space="0" w:color="auto"/>
              <w:right w:val="single" w:sz="4" w:space="0" w:color="auto"/>
            </w:tcBorders>
          </w:tcPr>
          <w:p w:rsidR="008A3528" w:rsidRPr="002D2A10" w:rsidRDefault="008A3528" w:rsidP="00BF4AD2">
            <w:pPr>
              <w:jc w:val="center"/>
              <w:rPr>
                <w:rFonts w:ascii="GHEA Grapalat" w:hAnsi="GHEA Grapalat" w:cs="GHEA Grapalat"/>
                <w:noProof/>
              </w:rPr>
            </w:pPr>
          </w:p>
          <w:p w:rsidR="008A3528" w:rsidRPr="002D2A10" w:rsidRDefault="008A3528" w:rsidP="00BF4AD2">
            <w:pPr>
              <w:jc w:val="center"/>
              <w:rPr>
                <w:rFonts w:ascii="GHEA Grapalat" w:hAnsi="GHEA Grapalat" w:cs="GHEA Grapalat"/>
                <w:noProof/>
                <w:lang w:val="hy-AM"/>
              </w:rPr>
            </w:pPr>
            <w:r w:rsidRPr="002D2A10">
              <w:rPr>
                <w:rFonts w:ascii="GHEA Grapalat" w:hAnsi="GHEA Grapalat" w:cs="GHEA Grapalat"/>
                <w:noProof/>
                <w:lang w:val="hy-AM"/>
              </w:rPr>
              <w:t>1</w:t>
            </w:r>
          </w:p>
          <w:p w:rsidR="008A3528" w:rsidRPr="002D2A10" w:rsidRDefault="008A3528" w:rsidP="00BF4AD2">
            <w:pPr>
              <w:jc w:val="center"/>
              <w:rPr>
                <w:rFonts w:ascii="GHEA Grapalat" w:hAnsi="GHEA Grapalat" w:cs="GHEA Grapalat"/>
                <w:noProof/>
                <w:lang w:val="hy-AM"/>
              </w:rPr>
            </w:pPr>
          </w:p>
        </w:tc>
        <w:tc>
          <w:tcPr>
            <w:tcW w:w="2298" w:type="dxa"/>
            <w:tcBorders>
              <w:top w:val="single" w:sz="4" w:space="0" w:color="auto"/>
              <w:bottom w:val="single" w:sz="4" w:space="0" w:color="auto"/>
              <w:right w:val="single" w:sz="4" w:space="0" w:color="auto"/>
            </w:tcBorders>
          </w:tcPr>
          <w:p w:rsidR="008A3528" w:rsidRPr="002D2A10" w:rsidRDefault="008A3528" w:rsidP="00BF4AD2">
            <w:pPr>
              <w:rPr>
                <w:rFonts w:ascii="GHEA Grapalat" w:hAnsi="GHEA Grapalat" w:cs="GHEA Grapalat"/>
                <w:noProof/>
                <w:lang w:val="hy-AM"/>
              </w:rPr>
            </w:pPr>
          </w:p>
          <w:p w:rsidR="008A3528" w:rsidRPr="002D2A10" w:rsidRDefault="008A3528" w:rsidP="00BF4AD2">
            <w:pPr>
              <w:rPr>
                <w:rFonts w:ascii="GHEA Grapalat" w:hAnsi="GHEA Grapalat" w:cs="GHEA Grapalat"/>
                <w:noProof/>
                <w:lang w:val="hy-AM"/>
              </w:rPr>
            </w:pPr>
            <w:r w:rsidRPr="002D2A10">
              <w:rPr>
                <w:rFonts w:ascii="GHEA Grapalat" w:hAnsi="GHEA Grapalat" w:cs="GHEA Grapalat"/>
                <w:noProof/>
                <w:lang w:val="hy-AM"/>
              </w:rPr>
              <w:t xml:space="preserve">ՀՀ Ֆինանսների </w:t>
            </w:r>
          </w:p>
          <w:p w:rsidR="008A3528" w:rsidRPr="002D2A10" w:rsidRDefault="008A3528" w:rsidP="00BF4AD2">
            <w:pPr>
              <w:rPr>
                <w:rFonts w:ascii="GHEA Grapalat" w:hAnsi="GHEA Grapalat" w:cs="GHEA Grapalat"/>
                <w:noProof/>
                <w:lang w:val="hy-AM"/>
              </w:rPr>
            </w:pPr>
            <w:r w:rsidRPr="002D2A10">
              <w:rPr>
                <w:rFonts w:ascii="GHEA Grapalat" w:hAnsi="GHEA Grapalat" w:cs="GHEA Grapalat"/>
                <w:noProof/>
                <w:lang w:val="hy-AM"/>
              </w:rPr>
              <w:t>նախարարություն (2016 թվականի մարտի 17-ի N 01/82-1/9962-16)</w:t>
            </w:r>
          </w:p>
        </w:tc>
        <w:tc>
          <w:tcPr>
            <w:tcW w:w="7161" w:type="dxa"/>
            <w:tcBorders>
              <w:top w:val="single" w:sz="4" w:space="0" w:color="auto"/>
              <w:left w:val="single" w:sz="4" w:space="0" w:color="auto"/>
              <w:bottom w:val="single" w:sz="4" w:space="0" w:color="auto"/>
              <w:right w:val="single" w:sz="4" w:space="0" w:color="auto"/>
            </w:tcBorders>
          </w:tcPr>
          <w:p w:rsidR="008A3528" w:rsidRPr="002D2A10" w:rsidRDefault="008A3528" w:rsidP="00A171E5">
            <w:pPr>
              <w:pStyle w:val="BodyTextIndent2"/>
              <w:spacing w:after="0" w:line="240" w:lineRule="auto"/>
              <w:ind w:left="0"/>
              <w:rPr>
                <w:rFonts w:ascii="GHEA Grapalat" w:hAnsi="GHEA Grapalat" w:cs="GHEA Grapalat"/>
                <w:b/>
                <w:bCs/>
                <w:noProof/>
                <w:sz w:val="24"/>
                <w:szCs w:val="24"/>
                <w:lang w:val="hy-AM"/>
              </w:rPr>
            </w:pPr>
          </w:p>
          <w:p w:rsidR="008A3528" w:rsidRPr="002D2A10" w:rsidRDefault="008A3528" w:rsidP="00A171E5">
            <w:pPr>
              <w:pStyle w:val="BodyTextIndent2"/>
              <w:spacing w:after="0" w:line="240" w:lineRule="auto"/>
              <w:ind w:left="0"/>
              <w:rPr>
                <w:rFonts w:ascii="GHEA Grapalat" w:eastAsia="Arial Unicode MS" w:hAnsi="GHEA Grapalat" w:cs="GHEA Grapalat"/>
                <w:b/>
                <w:bCs/>
                <w:noProof/>
                <w:sz w:val="24"/>
                <w:szCs w:val="24"/>
                <w:lang w:val="hy-AM"/>
              </w:rPr>
            </w:pPr>
            <w:r w:rsidRPr="002D2A10">
              <w:rPr>
                <w:rFonts w:ascii="GHEA Grapalat" w:hAnsi="GHEA Grapalat" w:cs="GHEA Grapalat"/>
                <w:b/>
                <w:bCs/>
                <w:noProof/>
                <w:sz w:val="24"/>
                <w:szCs w:val="24"/>
                <w:lang w:val="hy-AM"/>
              </w:rPr>
              <w:t>Ա</w:t>
            </w:r>
            <w:r w:rsidRPr="002D2A10">
              <w:rPr>
                <w:rFonts w:ascii="GHEA Grapalat" w:eastAsia="Arial Unicode MS" w:hAnsi="GHEA Grapalat" w:cs="GHEA Grapalat"/>
                <w:b/>
                <w:bCs/>
                <w:noProof/>
                <w:sz w:val="24"/>
                <w:szCs w:val="24"/>
                <w:lang w:val="hy-AM"/>
              </w:rPr>
              <w:t>ռաջարկվում է.</w:t>
            </w:r>
          </w:p>
          <w:p w:rsidR="008A3528" w:rsidRPr="002D2A10" w:rsidRDefault="008A3528" w:rsidP="006A32F9">
            <w:pPr>
              <w:pStyle w:val="BodyTextIndent2"/>
              <w:spacing w:after="0" w:line="360" w:lineRule="auto"/>
              <w:ind w:left="0"/>
              <w:jc w:val="both"/>
              <w:rPr>
                <w:rFonts w:ascii="GHEA Grapalat" w:eastAsia="Arial Unicode MS" w:hAnsi="GHEA Grapalat"/>
                <w:noProof/>
                <w:sz w:val="24"/>
                <w:szCs w:val="24"/>
                <w:lang w:val="hy-AM"/>
              </w:rPr>
            </w:pPr>
          </w:p>
          <w:p w:rsidR="008A3528" w:rsidRPr="002D2A10" w:rsidRDefault="008A3528" w:rsidP="006A32F9">
            <w:pPr>
              <w:pStyle w:val="BodyTextIndent2"/>
              <w:spacing w:after="0" w:line="360" w:lineRule="auto"/>
              <w:ind w:left="0"/>
              <w:jc w:val="both"/>
              <w:rPr>
                <w:rFonts w:ascii="GHEA Grapalat" w:hAnsi="GHEA Grapalat" w:cs="GHEA Grapalat"/>
                <w:noProof/>
                <w:sz w:val="24"/>
                <w:szCs w:val="24"/>
                <w:lang w:val="hy-AM" w:eastAsia="ru-RU"/>
              </w:rPr>
            </w:pPr>
            <w:r w:rsidRPr="002D2A10">
              <w:rPr>
                <w:rFonts w:ascii="GHEA Grapalat" w:eastAsia="Arial Unicode MS" w:hAnsi="GHEA Grapalat" w:cs="GHEA Grapalat"/>
                <w:noProof/>
                <w:sz w:val="24"/>
                <w:szCs w:val="24"/>
                <w:lang w:val="hy-AM"/>
              </w:rPr>
              <w:t>1</w:t>
            </w:r>
            <w:r w:rsidRPr="002D2A10">
              <w:rPr>
                <w:rFonts w:ascii="GHEA Grapalat" w:hAnsi="GHEA Grapalat" w:cs="GHEA Grapalat"/>
                <w:noProof/>
                <w:sz w:val="24"/>
                <w:szCs w:val="24"/>
                <w:lang w:val="hy-AM" w:eastAsia="ru-RU"/>
              </w:rPr>
              <w:t>. Նախագծի N 1 հավելվածի աղյուսակում «(2,239.0)» թիվը փոխարինել  «2,239.0» թվով:</w:t>
            </w:r>
          </w:p>
          <w:p w:rsidR="008A3528" w:rsidRPr="002D2A10" w:rsidRDefault="008A3528" w:rsidP="006A32F9">
            <w:pPr>
              <w:pStyle w:val="BodyTextIndent2"/>
              <w:spacing w:after="0" w:line="360" w:lineRule="auto"/>
              <w:ind w:left="0"/>
              <w:jc w:val="both"/>
              <w:rPr>
                <w:rFonts w:ascii="GHEA Grapalat" w:eastAsia="Arial Unicode MS" w:hAnsi="GHEA Grapalat"/>
                <w:noProof/>
                <w:sz w:val="24"/>
                <w:szCs w:val="24"/>
                <w:lang w:val="hy-AM"/>
              </w:rPr>
            </w:pPr>
          </w:p>
          <w:p w:rsidR="008A3528" w:rsidRPr="002D2A10" w:rsidRDefault="008A3528" w:rsidP="006A32F9">
            <w:pPr>
              <w:pStyle w:val="BodyTextIndent2"/>
              <w:spacing w:after="0" w:line="360" w:lineRule="auto"/>
              <w:ind w:left="0"/>
              <w:jc w:val="both"/>
              <w:rPr>
                <w:rFonts w:ascii="GHEA Grapalat" w:hAnsi="GHEA Grapalat" w:cs="GHEA Grapalat"/>
                <w:noProof/>
                <w:sz w:val="24"/>
                <w:szCs w:val="24"/>
                <w:lang w:val="hy-AM" w:eastAsia="ru-RU"/>
              </w:rPr>
            </w:pPr>
            <w:r w:rsidRPr="002D2A10">
              <w:rPr>
                <w:rFonts w:ascii="GHEA Grapalat" w:eastAsia="Arial Unicode MS" w:hAnsi="GHEA Grapalat" w:cs="GHEA Grapalat"/>
                <w:noProof/>
                <w:sz w:val="24"/>
                <w:szCs w:val="24"/>
                <w:lang w:val="hy-AM"/>
              </w:rPr>
              <w:t>2</w:t>
            </w:r>
            <w:r w:rsidRPr="002D2A10">
              <w:rPr>
                <w:rFonts w:ascii="GHEA Grapalat" w:hAnsi="GHEA Grapalat" w:cs="GHEA Grapalat"/>
                <w:noProof/>
                <w:sz w:val="24"/>
                <w:szCs w:val="24"/>
                <w:lang w:val="hy-AM" w:eastAsia="ru-RU"/>
              </w:rPr>
              <w:t>. Նախագծի N 5 հավելվածում և N 6 հավելվածի N 1 աղյուսակում ներկայացված ոչ ֆինանսական ակտիվների օտարումից մուտքերը տեղափոխել հավելված 7-ում ներկայացված այլ եկամուտներ բաժնի ապրանքների մատակարարումից և ծառայությունների մատուցումից եկամուտներ մասում (հերթական համարակալում` 5.9.12), դրանով պայմանավորված կատարելով փոփոխու</w:t>
            </w:r>
            <w:r w:rsidRPr="002D2A10">
              <w:rPr>
                <w:rFonts w:ascii="GHEA Grapalat" w:hAnsi="GHEA Grapalat" w:cs="GHEA Grapalat"/>
                <w:noProof/>
                <w:sz w:val="24"/>
                <w:szCs w:val="24"/>
                <w:lang w:val="hy-AM" w:eastAsia="ru-RU"/>
              </w:rPr>
              <w:softHyphen/>
              <w:t>թյուններ համապատասխան հավելվածներում: Միաժամանակ, հիմք ընդունելով Հայաս</w:t>
            </w:r>
            <w:r w:rsidRPr="002D2A10">
              <w:rPr>
                <w:rFonts w:ascii="GHEA Grapalat" w:hAnsi="GHEA Grapalat" w:cs="GHEA Grapalat"/>
                <w:noProof/>
                <w:sz w:val="24"/>
                <w:szCs w:val="24"/>
                <w:lang w:val="hy-AM" w:eastAsia="ru-RU"/>
              </w:rPr>
              <w:softHyphen/>
              <w:t>տանի Հանրապետության կառավարության 2014 թվականի օգոստոսի 7-ի թիվ 821-Ն որոշ</w:t>
            </w:r>
            <w:r w:rsidRPr="002D2A10">
              <w:rPr>
                <w:rFonts w:ascii="GHEA Grapalat" w:hAnsi="GHEA Grapalat" w:cs="GHEA Grapalat"/>
                <w:noProof/>
                <w:sz w:val="24"/>
                <w:szCs w:val="24"/>
                <w:lang w:val="hy-AM" w:eastAsia="ru-RU"/>
              </w:rPr>
              <w:softHyphen/>
              <w:t>ման 14-րդ կետի 6) դ. ենթակետով նախատեսված փուլային վճարման վերջին մասնա</w:t>
            </w:r>
            <w:r w:rsidRPr="002D2A10">
              <w:rPr>
                <w:rFonts w:ascii="GHEA Grapalat" w:hAnsi="GHEA Grapalat" w:cs="GHEA Grapalat"/>
                <w:noProof/>
                <w:sz w:val="24"/>
                <w:szCs w:val="24"/>
                <w:lang w:val="hy-AM" w:eastAsia="ru-RU"/>
              </w:rPr>
              <w:softHyphen/>
              <w:t>բաժնի մասով սահմանված 2016 թվականի նոյեմբերի 1 վերջնաժամկետը, առաջարկում ենք նախատեսվող գումարները տեղափոխել չորրորդ եռամսյակ:</w:t>
            </w:r>
          </w:p>
          <w:p w:rsidR="008A3528" w:rsidRPr="002D2A10" w:rsidRDefault="008A3528" w:rsidP="00E63314">
            <w:pPr>
              <w:pStyle w:val="BodyTextIndent2"/>
              <w:spacing w:after="0" w:line="288" w:lineRule="auto"/>
              <w:ind w:left="0" w:firstLine="562"/>
              <w:jc w:val="both"/>
              <w:rPr>
                <w:rFonts w:ascii="GHEA Grapalat" w:hAnsi="GHEA Grapalat" w:cs="GHEA Grapalat"/>
                <w:noProof/>
                <w:sz w:val="24"/>
                <w:szCs w:val="24"/>
                <w:lang w:val="hy-AM" w:eastAsia="ru-RU"/>
              </w:rPr>
            </w:pPr>
          </w:p>
          <w:p w:rsidR="008A3528" w:rsidRPr="002D2A10" w:rsidRDefault="008A3528" w:rsidP="006A32F9">
            <w:pPr>
              <w:pStyle w:val="BodyTextIndent2"/>
              <w:spacing w:after="0" w:line="360" w:lineRule="auto"/>
              <w:ind w:left="0"/>
              <w:jc w:val="both"/>
              <w:rPr>
                <w:rFonts w:ascii="GHEA Grapalat" w:hAnsi="GHEA Grapalat" w:cs="GHEA Grapalat"/>
                <w:noProof/>
                <w:sz w:val="24"/>
                <w:szCs w:val="24"/>
                <w:lang w:val="hy-AM" w:eastAsia="ru-RU"/>
              </w:rPr>
            </w:pPr>
            <w:r w:rsidRPr="002D2A10">
              <w:rPr>
                <w:rFonts w:ascii="GHEA Grapalat" w:hAnsi="GHEA Grapalat" w:cs="GHEA Grapalat"/>
                <w:noProof/>
                <w:sz w:val="24"/>
                <w:szCs w:val="24"/>
                <w:lang w:val="hy-AM" w:eastAsia="ru-RU"/>
              </w:rPr>
              <w:t>3. Պարզաբանման կարիք ունի նախագծով ներկայացված «Կառուցապատողին ֆինան</w:t>
            </w:r>
            <w:r w:rsidRPr="002D2A10">
              <w:rPr>
                <w:rFonts w:ascii="GHEA Grapalat" w:hAnsi="GHEA Grapalat" w:cs="GHEA Grapalat"/>
                <w:noProof/>
                <w:sz w:val="24"/>
                <w:szCs w:val="24"/>
                <w:lang w:val="hy-AM" w:eastAsia="ru-RU"/>
              </w:rPr>
              <w:softHyphen/>
            </w:r>
            <w:r w:rsidRPr="002D2A10">
              <w:rPr>
                <w:rFonts w:ascii="GHEA Grapalat" w:hAnsi="GHEA Grapalat" w:cs="GHEA Grapalat"/>
                <w:noProof/>
                <w:sz w:val="24"/>
                <w:szCs w:val="24"/>
                <w:lang w:val="hy-AM" w:eastAsia="ru-RU"/>
              </w:rPr>
              <w:softHyphen/>
              <w:t>սավորման վճարման հաշվարկը», ըստ որի կառուցապատողին փոխանցված գու</w:t>
            </w:r>
            <w:r w:rsidRPr="002D2A10">
              <w:rPr>
                <w:rFonts w:ascii="GHEA Grapalat" w:hAnsi="GHEA Grapalat" w:cs="GHEA Grapalat"/>
                <w:noProof/>
                <w:sz w:val="24"/>
                <w:szCs w:val="24"/>
                <w:lang w:val="hy-AM" w:eastAsia="ru-RU"/>
              </w:rPr>
              <w:softHyphen/>
              <w:t>մարը կազմում է 6 327 մլն դրամ, 2015 թվականի դեկտեմբերի 31-ի դրությամբ գանձա</w:t>
            </w:r>
            <w:r w:rsidRPr="002D2A10">
              <w:rPr>
                <w:rFonts w:ascii="GHEA Grapalat" w:hAnsi="GHEA Grapalat" w:cs="GHEA Grapalat"/>
                <w:noProof/>
                <w:sz w:val="24"/>
                <w:szCs w:val="24"/>
                <w:lang w:val="hy-AM" w:eastAsia="ru-RU"/>
              </w:rPr>
              <w:softHyphen/>
              <w:t>պե</w:t>
            </w:r>
            <w:r w:rsidRPr="002D2A10">
              <w:rPr>
                <w:rFonts w:ascii="GHEA Grapalat" w:hAnsi="GHEA Grapalat" w:cs="GHEA Grapalat"/>
                <w:noProof/>
                <w:sz w:val="24"/>
                <w:szCs w:val="24"/>
                <w:lang w:val="hy-AM" w:eastAsia="ru-RU"/>
              </w:rPr>
              <w:softHyphen/>
              <w:t>տա</w:t>
            </w:r>
            <w:r w:rsidRPr="002D2A10">
              <w:rPr>
                <w:rFonts w:ascii="GHEA Grapalat" w:hAnsi="GHEA Grapalat" w:cs="GHEA Grapalat"/>
                <w:noProof/>
                <w:sz w:val="24"/>
                <w:szCs w:val="24"/>
                <w:lang w:val="hy-AM" w:eastAsia="ru-RU"/>
              </w:rPr>
              <w:softHyphen/>
              <w:t xml:space="preserve">կան հաշիվներում  արտացոլված 4 116 մլն դրամի դիմաց: </w:t>
            </w:r>
          </w:p>
        </w:tc>
        <w:tc>
          <w:tcPr>
            <w:tcW w:w="2213" w:type="dxa"/>
            <w:tcBorders>
              <w:top w:val="single" w:sz="4" w:space="0" w:color="auto"/>
              <w:left w:val="single" w:sz="4" w:space="0" w:color="auto"/>
              <w:bottom w:val="single" w:sz="4" w:space="0" w:color="auto"/>
              <w:right w:val="single" w:sz="4" w:space="0" w:color="auto"/>
            </w:tcBorders>
          </w:tcPr>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r w:rsidRPr="002D2A10">
              <w:rPr>
                <w:rFonts w:ascii="GHEA Grapalat" w:hAnsi="GHEA Grapalat" w:cs="GHEA Grapalat"/>
                <w:noProof/>
                <w:lang w:val="hy-AM"/>
              </w:rPr>
              <w:t>Ընդունվել  է</w:t>
            </w: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6A32F9">
            <w:pPr>
              <w:rPr>
                <w:rFonts w:ascii="GHEA Grapalat" w:hAnsi="GHEA Grapalat" w:cs="GHEA Grapalat"/>
                <w:noProof/>
                <w:lang w:val="hy-AM"/>
              </w:rPr>
            </w:pPr>
          </w:p>
          <w:p w:rsidR="008A3528" w:rsidRPr="002D2A10" w:rsidRDefault="008A3528" w:rsidP="006A32F9">
            <w:pPr>
              <w:rPr>
                <w:rFonts w:ascii="GHEA Grapalat" w:hAnsi="GHEA Grapalat" w:cs="GHEA Grapalat"/>
                <w:noProof/>
                <w:lang w:val="hy-AM"/>
              </w:rPr>
            </w:pPr>
          </w:p>
          <w:p w:rsidR="008A3528" w:rsidRPr="002D2A10" w:rsidRDefault="008A3528" w:rsidP="006A32F9">
            <w:pPr>
              <w:rPr>
                <w:rFonts w:ascii="GHEA Grapalat" w:hAnsi="GHEA Grapalat" w:cs="GHEA Grapalat"/>
                <w:noProof/>
                <w:lang w:val="hy-AM"/>
              </w:rPr>
            </w:pPr>
            <w:r w:rsidRPr="002D2A10">
              <w:rPr>
                <w:rFonts w:ascii="GHEA Grapalat" w:hAnsi="GHEA Grapalat" w:cs="GHEA Grapalat"/>
                <w:noProof/>
                <w:lang w:val="hy-AM"/>
              </w:rPr>
              <w:t>Ընդունվել  է</w:t>
            </w: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BB130D">
            <w:pPr>
              <w:rPr>
                <w:rFonts w:ascii="GHEA Grapalat" w:hAnsi="GHEA Grapalat" w:cs="GHEA Grapalat"/>
                <w:noProof/>
                <w:lang w:val="hy-AM"/>
              </w:rPr>
            </w:pPr>
            <w:r w:rsidRPr="002D2A10">
              <w:rPr>
                <w:rFonts w:ascii="GHEA Grapalat" w:hAnsi="GHEA Grapalat" w:cs="GHEA Grapalat"/>
                <w:noProof/>
                <w:lang w:val="hy-AM"/>
              </w:rPr>
              <w:t xml:space="preserve"> </w:t>
            </w: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A171E5">
            <w:pPr>
              <w:rPr>
                <w:rFonts w:ascii="GHEA Grapalat" w:hAnsi="GHEA Grapalat" w:cs="GHEA Grapalat"/>
                <w:noProof/>
                <w:lang w:val="hy-AM"/>
              </w:rPr>
            </w:pPr>
          </w:p>
          <w:p w:rsidR="008A3528" w:rsidRPr="002D2A10" w:rsidRDefault="008A3528" w:rsidP="00BB130D">
            <w:pPr>
              <w:rPr>
                <w:rFonts w:ascii="GHEA Grapalat" w:hAnsi="GHEA Grapalat" w:cs="GHEA Grapalat"/>
                <w:noProof/>
                <w:lang w:val="hy-AM"/>
              </w:rPr>
            </w:pPr>
          </w:p>
          <w:p w:rsidR="008A3528" w:rsidRPr="002D2A10" w:rsidRDefault="008A3528" w:rsidP="00511209">
            <w:pPr>
              <w:rPr>
                <w:rFonts w:ascii="GHEA Grapalat" w:hAnsi="GHEA Grapalat" w:cs="GHEA Grapalat"/>
                <w:noProof/>
                <w:lang w:val="hy-AM"/>
              </w:rPr>
            </w:pPr>
          </w:p>
          <w:p w:rsidR="008A3528" w:rsidRPr="002D2A10" w:rsidRDefault="008A3528" w:rsidP="00511209">
            <w:pPr>
              <w:rPr>
                <w:rFonts w:ascii="GHEA Grapalat" w:hAnsi="GHEA Grapalat" w:cs="GHEA Grapalat"/>
                <w:noProof/>
                <w:lang w:val="hy-AM"/>
              </w:rPr>
            </w:pPr>
          </w:p>
          <w:p w:rsidR="008A3528" w:rsidRPr="002D2A10" w:rsidRDefault="008A3528" w:rsidP="00E63314">
            <w:pPr>
              <w:spacing w:line="456" w:lineRule="auto"/>
              <w:rPr>
                <w:rFonts w:ascii="GHEA Grapalat" w:hAnsi="GHEA Grapalat" w:cs="GHEA Grapalat"/>
                <w:noProof/>
                <w:lang w:val="hy-AM"/>
              </w:rPr>
            </w:pPr>
          </w:p>
          <w:p w:rsidR="008A3528" w:rsidRPr="002D2A10" w:rsidRDefault="008A3528" w:rsidP="006A32F9">
            <w:pPr>
              <w:rPr>
                <w:rFonts w:ascii="GHEA Grapalat" w:hAnsi="GHEA Grapalat" w:cs="GHEA Grapalat"/>
                <w:noProof/>
                <w:lang w:val="hy-AM"/>
              </w:rPr>
            </w:pPr>
            <w:r w:rsidRPr="002D2A10">
              <w:rPr>
                <w:rFonts w:ascii="GHEA Grapalat" w:hAnsi="GHEA Grapalat" w:cs="GHEA Grapalat"/>
                <w:noProof/>
                <w:lang w:val="hy-AM"/>
              </w:rPr>
              <w:t>Տրվել  է պարզաբանում</w:t>
            </w:r>
          </w:p>
        </w:tc>
        <w:tc>
          <w:tcPr>
            <w:tcW w:w="2331" w:type="dxa"/>
            <w:tcBorders>
              <w:top w:val="single" w:sz="4" w:space="0" w:color="auto"/>
              <w:left w:val="single" w:sz="4" w:space="0" w:color="auto"/>
              <w:bottom w:val="single" w:sz="4" w:space="0" w:color="auto"/>
            </w:tcBorders>
          </w:tcPr>
          <w:p w:rsidR="008A3528" w:rsidRPr="002D2A10" w:rsidRDefault="008A3528" w:rsidP="00A171E5">
            <w:pPr>
              <w:tabs>
                <w:tab w:val="left" w:pos="-2160"/>
                <w:tab w:val="left" w:pos="900"/>
                <w:tab w:val="left" w:pos="1080"/>
              </w:tabs>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29485E">
            <w:pPr>
              <w:tabs>
                <w:tab w:val="left" w:pos="-2160"/>
                <w:tab w:val="left" w:pos="900"/>
                <w:tab w:val="left" w:pos="1080"/>
              </w:tabs>
              <w:rPr>
                <w:rFonts w:ascii="GHEA Grapalat" w:hAnsi="GHEA Grapalat" w:cs="GHEA Grapalat"/>
                <w:noProof/>
                <w:lang w:val="hy-AM"/>
              </w:rPr>
            </w:pPr>
            <w:r w:rsidRPr="002D2A10">
              <w:rPr>
                <w:rFonts w:ascii="GHEA Grapalat" w:hAnsi="GHEA Grapalat" w:cs="GHEA Grapalat"/>
                <w:noProof/>
                <w:lang w:val="hy-AM"/>
              </w:rPr>
              <w:t>Կատարվել է համապատասխան փոփոխություն:</w:t>
            </w: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29485E">
            <w:pPr>
              <w:tabs>
                <w:tab w:val="left" w:pos="-2160"/>
                <w:tab w:val="left" w:pos="900"/>
                <w:tab w:val="left" w:pos="1080"/>
              </w:tabs>
              <w:rPr>
                <w:rFonts w:ascii="GHEA Grapalat" w:hAnsi="GHEA Grapalat" w:cs="GHEA Grapalat"/>
                <w:noProof/>
                <w:lang w:val="hy-AM"/>
              </w:rPr>
            </w:pPr>
            <w:r w:rsidRPr="002D2A10">
              <w:rPr>
                <w:rFonts w:ascii="GHEA Grapalat" w:hAnsi="GHEA Grapalat" w:cs="GHEA Grapalat"/>
                <w:noProof/>
                <w:lang w:val="hy-AM"/>
              </w:rPr>
              <w:t>Կատարվել է համապատասխան փոփոխություն:</w:t>
            </w: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CF1D6C">
            <w:pPr>
              <w:tabs>
                <w:tab w:val="left" w:pos="-2160"/>
                <w:tab w:val="left" w:pos="900"/>
                <w:tab w:val="left" w:pos="1080"/>
              </w:tabs>
              <w:jc w:val="both"/>
              <w:rPr>
                <w:rFonts w:ascii="GHEA Grapalat" w:hAnsi="GHEA Grapalat" w:cs="GHEA Grapalat"/>
                <w:noProof/>
                <w:lang w:val="hy-AM"/>
              </w:rPr>
            </w:pPr>
          </w:p>
          <w:p w:rsidR="008A3528" w:rsidRPr="002D2A10" w:rsidRDefault="008A3528" w:rsidP="00E63314">
            <w:pPr>
              <w:tabs>
                <w:tab w:val="left" w:pos="-2160"/>
                <w:tab w:val="left" w:pos="900"/>
                <w:tab w:val="left" w:pos="1080"/>
              </w:tabs>
              <w:spacing w:line="456" w:lineRule="auto"/>
              <w:jc w:val="both"/>
              <w:rPr>
                <w:rFonts w:ascii="GHEA Grapalat" w:hAnsi="GHEA Grapalat" w:cs="GHEA Grapalat"/>
                <w:noProof/>
                <w:lang w:val="hy-AM"/>
              </w:rPr>
            </w:pPr>
          </w:p>
          <w:p w:rsidR="008A3528" w:rsidRPr="002D2A10" w:rsidRDefault="008A3528" w:rsidP="0029485E">
            <w:pPr>
              <w:tabs>
                <w:tab w:val="left" w:pos="-2160"/>
                <w:tab w:val="left" w:pos="900"/>
                <w:tab w:val="left" w:pos="1080"/>
              </w:tabs>
              <w:rPr>
                <w:rFonts w:ascii="GHEA Grapalat" w:hAnsi="GHEA Grapalat" w:cs="GHEA Grapalat"/>
                <w:noProof/>
                <w:lang w:val="hy-AM"/>
              </w:rPr>
            </w:pPr>
          </w:p>
          <w:p w:rsidR="008A3528" w:rsidRPr="002D2A10" w:rsidRDefault="008A3528" w:rsidP="006A32F9">
            <w:pPr>
              <w:tabs>
                <w:tab w:val="left" w:pos="-2160"/>
                <w:tab w:val="left" w:pos="900"/>
                <w:tab w:val="left" w:pos="1080"/>
              </w:tabs>
              <w:jc w:val="both"/>
              <w:rPr>
                <w:rFonts w:ascii="GHEA Grapalat" w:hAnsi="GHEA Grapalat" w:cs="GHEA Grapalat"/>
                <w:noProof/>
                <w:lang w:val="hy-AM"/>
              </w:rPr>
            </w:pPr>
            <w:r w:rsidRPr="002D2A10">
              <w:rPr>
                <w:rFonts w:ascii="GHEA Grapalat" w:hAnsi="GHEA Grapalat" w:cs="GHEA Grapalat"/>
                <w:noProof/>
                <w:lang w:val="hy-AM"/>
              </w:rPr>
              <w:t>Client-Treasury համակարգից արտահանվել է նշված ծրագրի շրջանառությունը (կցվում է՝ 1էջ)</w:t>
            </w:r>
          </w:p>
        </w:tc>
      </w:tr>
      <w:tr w:rsidR="008A3528" w:rsidRPr="002D2A10">
        <w:trPr>
          <w:trHeight w:val="2275"/>
        </w:trPr>
        <w:tc>
          <w:tcPr>
            <w:tcW w:w="297" w:type="dxa"/>
            <w:tcBorders>
              <w:top w:val="single" w:sz="4" w:space="0" w:color="auto"/>
              <w:bottom w:val="single" w:sz="4" w:space="0" w:color="auto"/>
              <w:right w:val="single" w:sz="4" w:space="0" w:color="auto"/>
            </w:tcBorders>
          </w:tcPr>
          <w:p w:rsidR="008A3528" w:rsidRPr="002D2A10" w:rsidRDefault="008A3528" w:rsidP="00BF4AD2">
            <w:pPr>
              <w:jc w:val="center"/>
              <w:rPr>
                <w:rFonts w:ascii="GHEA Grapalat" w:hAnsi="GHEA Grapalat" w:cs="GHEA Grapalat"/>
                <w:noProof/>
                <w:lang w:val="hy-AM"/>
              </w:rPr>
            </w:pPr>
            <w:r w:rsidRPr="002D2A10">
              <w:rPr>
                <w:rFonts w:ascii="GHEA Grapalat" w:hAnsi="GHEA Grapalat" w:cs="GHEA Grapalat"/>
                <w:noProof/>
                <w:lang w:val="hy-AM"/>
              </w:rPr>
              <w:t>2</w:t>
            </w:r>
          </w:p>
        </w:tc>
        <w:tc>
          <w:tcPr>
            <w:tcW w:w="2298" w:type="dxa"/>
            <w:tcBorders>
              <w:top w:val="single" w:sz="4" w:space="0" w:color="auto"/>
              <w:bottom w:val="single" w:sz="4" w:space="0" w:color="auto"/>
              <w:right w:val="single" w:sz="4" w:space="0" w:color="auto"/>
            </w:tcBorders>
          </w:tcPr>
          <w:p w:rsidR="008A3528" w:rsidRPr="002D2A10" w:rsidRDefault="008A3528" w:rsidP="00196045">
            <w:pPr>
              <w:rPr>
                <w:rFonts w:ascii="GHEA Grapalat" w:hAnsi="GHEA Grapalat" w:cs="GHEA Grapalat"/>
                <w:noProof/>
                <w:lang w:val="hy-AM"/>
              </w:rPr>
            </w:pPr>
            <w:r w:rsidRPr="002D2A10">
              <w:rPr>
                <w:rFonts w:ascii="GHEA Grapalat" w:hAnsi="GHEA Grapalat" w:cs="GHEA Grapalat"/>
                <w:noProof/>
                <w:lang w:val="hy-AM"/>
              </w:rPr>
              <w:t xml:space="preserve">ՀՀ արդարադատու-թյան </w:t>
            </w:r>
          </w:p>
          <w:p w:rsidR="008A3528" w:rsidRPr="002D2A10" w:rsidRDefault="008A3528" w:rsidP="00196045">
            <w:pPr>
              <w:rPr>
                <w:rFonts w:ascii="GHEA Grapalat" w:hAnsi="GHEA Grapalat" w:cs="GHEA Grapalat"/>
                <w:noProof/>
                <w:lang w:val="hy-AM"/>
              </w:rPr>
            </w:pPr>
            <w:r w:rsidRPr="002D2A10">
              <w:rPr>
                <w:rFonts w:ascii="GHEA Grapalat" w:hAnsi="GHEA Grapalat" w:cs="GHEA Grapalat"/>
                <w:noProof/>
                <w:lang w:val="hy-AM"/>
              </w:rPr>
              <w:t>նախարարություն (2016 թվականի ապրիլի 2-ի N 01/14/3756-16)</w:t>
            </w:r>
          </w:p>
          <w:p w:rsidR="008A3528" w:rsidRPr="002D2A10" w:rsidRDefault="008A3528" w:rsidP="00BF4AD2">
            <w:pPr>
              <w:rPr>
                <w:rFonts w:ascii="GHEA Grapalat" w:hAnsi="GHEA Grapalat" w:cs="GHEA Grapalat"/>
                <w:noProof/>
                <w:lang w:val="hy-AM"/>
              </w:rPr>
            </w:pPr>
          </w:p>
        </w:tc>
        <w:tc>
          <w:tcPr>
            <w:tcW w:w="7161" w:type="dxa"/>
            <w:tcBorders>
              <w:top w:val="single" w:sz="4" w:space="0" w:color="auto"/>
              <w:left w:val="single" w:sz="4" w:space="0" w:color="auto"/>
              <w:bottom w:val="single" w:sz="4" w:space="0" w:color="auto"/>
              <w:right w:val="single" w:sz="4" w:space="0" w:color="auto"/>
            </w:tcBorders>
          </w:tcPr>
          <w:p w:rsidR="008A3528" w:rsidRPr="002D2A10" w:rsidRDefault="008A3528" w:rsidP="00A171E5">
            <w:pPr>
              <w:pStyle w:val="BodyTextIndent2"/>
              <w:spacing w:after="0" w:line="240" w:lineRule="auto"/>
              <w:ind w:left="0"/>
              <w:rPr>
                <w:rFonts w:ascii="GHEA Grapalat" w:hAnsi="GHEA Grapalat" w:cs="GHEA Grapalat"/>
                <w:noProof/>
                <w:sz w:val="24"/>
                <w:szCs w:val="24"/>
              </w:rPr>
            </w:pPr>
            <w:r w:rsidRPr="002D2A10">
              <w:rPr>
                <w:rFonts w:ascii="GHEA Grapalat" w:hAnsi="GHEA Grapalat" w:cs="GHEA Grapalat"/>
                <w:noProof/>
                <w:sz w:val="24"/>
                <w:szCs w:val="24"/>
              </w:rPr>
              <w:t>Դիտողություններ ու առաջարկություններ չկան:</w:t>
            </w:r>
          </w:p>
        </w:tc>
        <w:tc>
          <w:tcPr>
            <w:tcW w:w="2213" w:type="dxa"/>
            <w:tcBorders>
              <w:top w:val="single" w:sz="4" w:space="0" w:color="auto"/>
              <w:left w:val="single" w:sz="4" w:space="0" w:color="auto"/>
              <w:bottom w:val="single" w:sz="4" w:space="0" w:color="auto"/>
              <w:right w:val="single" w:sz="4" w:space="0" w:color="auto"/>
            </w:tcBorders>
          </w:tcPr>
          <w:p w:rsidR="008A3528" w:rsidRPr="002D2A10" w:rsidRDefault="008A3528" w:rsidP="00A171E5">
            <w:pPr>
              <w:rPr>
                <w:rFonts w:ascii="GHEA Grapalat" w:hAnsi="GHEA Grapalat" w:cs="GHEA Grapalat"/>
                <w:noProof/>
                <w:lang w:val="en-US"/>
              </w:rPr>
            </w:pPr>
            <w:r w:rsidRPr="002D2A10">
              <w:rPr>
                <w:rFonts w:ascii="GHEA Grapalat" w:hAnsi="GHEA Grapalat" w:cs="GHEA Grapalat"/>
                <w:noProof/>
                <w:lang w:val="en-US"/>
              </w:rPr>
              <w:t>Ընդունվել է ի գիտություն:</w:t>
            </w:r>
          </w:p>
        </w:tc>
        <w:tc>
          <w:tcPr>
            <w:tcW w:w="2331" w:type="dxa"/>
            <w:tcBorders>
              <w:top w:val="single" w:sz="4" w:space="0" w:color="auto"/>
              <w:left w:val="single" w:sz="4" w:space="0" w:color="auto"/>
              <w:bottom w:val="single" w:sz="4" w:space="0" w:color="auto"/>
            </w:tcBorders>
          </w:tcPr>
          <w:p w:rsidR="008A3528" w:rsidRPr="002D2A10" w:rsidRDefault="008A3528" w:rsidP="00A171E5">
            <w:pPr>
              <w:tabs>
                <w:tab w:val="left" w:pos="-2160"/>
                <w:tab w:val="left" w:pos="900"/>
                <w:tab w:val="left" w:pos="1080"/>
              </w:tabs>
              <w:rPr>
                <w:rFonts w:ascii="GHEA Grapalat" w:hAnsi="GHEA Grapalat" w:cs="GHEA Grapalat"/>
                <w:noProof/>
                <w:lang w:val="hy-AM"/>
              </w:rPr>
            </w:pPr>
          </w:p>
        </w:tc>
      </w:tr>
    </w:tbl>
    <w:p w:rsidR="008A3528" w:rsidRPr="002D2A10" w:rsidRDefault="008A3528" w:rsidP="00BF4AD2">
      <w:pPr>
        <w:rPr>
          <w:rFonts w:ascii="GHEA Grapalat" w:hAnsi="GHEA Grapalat" w:cs="GHEA Grapalat"/>
          <w:noProof/>
          <w:lang w:val="hy-AM"/>
        </w:rPr>
      </w:pPr>
      <w:r w:rsidRPr="002D2A10">
        <w:rPr>
          <w:rFonts w:ascii="GHEA Grapalat" w:hAnsi="GHEA Grapalat" w:cs="GHEA Grapalat"/>
          <w:noProof/>
          <w:lang w:val="hy-AM"/>
        </w:rPr>
        <w:t xml:space="preserve">                                              </w:t>
      </w:r>
    </w:p>
    <w:p w:rsidR="008A3528" w:rsidRPr="002D2A10" w:rsidRDefault="008A3528" w:rsidP="00BF4AD2">
      <w:pPr>
        <w:rPr>
          <w:rFonts w:ascii="GHEA Grapalat" w:hAnsi="GHEA Grapalat" w:cs="GHEA Grapalat"/>
          <w:noProof/>
          <w:lang w:val="hy-AM"/>
        </w:rPr>
      </w:pPr>
      <w:r w:rsidRPr="002D2A10">
        <w:rPr>
          <w:rFonts w:ascii="GHEA Grapalat" w:hAnsi="GHEA Grapalat" w:cs="GHEA Grapalat"/>
          <w:noProof/>
          <w:lang w:val="hy-AM"/>
        </w:rPr>
        <w:t xml:space="preserve">                                              </w:t>
      </w:r>
    </w:p>
    <w:p w:rsidR="008A3528" w:rsidRPr="002D2A10" w:rsidRDefault="008A3528" w:rsidP="00BF4AD2">
      <w:pPr>
        <w:rPr>
          <w:rFonts w:ascii="GHEA Grapalat" w:hAnsi="GHEA Grapalat" w:cs="GHEA Grapalat"/>
          <w:noProof/>
          <w:lang w:val="hy-AM"/>
        </w:rPr>
      </w:pPr>
    </w:p>
    <w:p w:rsidR="008A3528" w:rsidRPr="002D2A10" w:rsidRDefault="008A3528" w:rsidP="00BF4AD2">
      <w:pPr>
        <w:rPr>
          <w:rFonts w:ascii="GHEA Grapalat" w:hAnsi="GHEA Grapalat" w:cs="GHEA Grapalat"/>
          <w:noProof/>
          <w:lang w:val="hy-AM"/>
        </w:rPr>
      </w:pPr>
    </w:p>
    <w:sectPr w:rsidR="008A3528" w:rsidRPr="002D2A10" w:rsidSect="000C0881">
      <w:pgSz w:w="15840" w:h="12240" w:orient="landscape"/>
      <w:pgMar w:top="360" w:right="1138" w:bottom="270" w:left="113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23B"/>
    <w:multiLevelType w:val="hybridMultilevel"/>
    <w:tmpl w:val="CB0E785E"/>
    <w:lvl w:ilvl="0" w:tplc="26A8739E">
      <w:start w:val="1"/>
      <w:numFmt w:val="decimal"/>
      <w:lvlText w:val="%1."/>
      <w:lvlJc w:val="left"/>
      <w:pPr>
        <w:tabs>
          <w:tab w:val="num" w:pos="720"/>
        </w:tabs>
        <w:ind w:left="720"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7A61644"/>
    <w:multiLevelType w:val="hybridMultilevel"/>
    <w:tmpl w:val="8F9835FC"/>
    <w:lvl w:ilvl="0" w:tplc="A6CC6B4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A4A6203"/>
    <w:multiLevelType w:val="hybridMultilevel"/>
    <w:tmpl w:val="D3F60A24"/>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0C125350"/>
    <w:multiLevelType w:val="hybridMultilevel"/>
    <w:tmpl w:val="CEF89E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159A67F3"/>
    <w:multiLevelType w:val="hybridMultilevel"/>
    <w:tmpl w:val="E2E060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7596C1F"/>
    <w:multiLevelType w:val="hybridMultilevel"/>
    <w:tmpl w:val="8A2404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B0D7960"/>
    <w:multiLevelType w:val="hybridMultilevel"/>
    <w:tmpl w:val="FDECEA4E"/>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B386897"/>
    <w:multiLevelType w:val="hybridMultilevel"/>
    <w:tmpl w:val="53FC63E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BC04A0B"/>
    <w:multiLevelType w:val="hybridMultilevel"/>
    <w:tmpl w:val="DE2CEF9C"/>
    <w:lvl w:ilvl="0" w:tplc="9C863086">
      <w:numFmt w:val="bullet"/>
      <w:lvlText w:val="-"/>
      <w:lvlJc w:val="left"/>
      <w:pPr>
        <w:ind w:left="927" w:hanging="360"/>
      </w:pPr>
      <w:rPr>
        <w:rFonts w:ascii="GHEA Grapalat" w:eastAsia="Times New Roman" w:hAnsi="GHEA Grapalat" w:hint="default"/>
        <w:color w:val="000000"/>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9">
    <w:nsid w:val="1BE71B80"/>
    <w:multiLevelType w:val="hybridMultilevel"/>
    <w:tmpl w:val="F880036C"/>
    <w:lvl w:ilvl="0" w:tplc="8AF0ADE0">
      <w:start w:val="4"/>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0">
    <w:nsid w:val="20C14A31"/>
    <w:multiLevelType w:val="hybridMultilevel"/>
    <w:tmpl w:val="70841556"/>
    <w:lvl w:ilvl="0" w:tplc="89AE5F60">
      <w:start w:val="1"/>
      <w:numFmt w:val="decimal"/>
      <w:lvlText w:val="%1."/>
      <w:lvlJc w:val="left"/>
      <w:pPr>
        <w:tabs>
          <w:tab w:val="num" w:pos="780"/>
        </w:tabs>
        <w:ind w:left="780" w:hanging="4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4172DD3"/>
    <w:multiLevelType w:val="hybridMultilevel"/>
    <w:tmpl w:val="E5188934"/>
    <w:lvl w:ilvl="0" w:tplc="822A199C">
      <w:start w:val="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BE476E"/>
    <w:multiLevelType w:val="hybridMultilevel"/>
    <w:tmpl w:val="251E41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25B052F"/>
    <w:multiLevelType w:val="hybridMultilevel"/>
    <w:tmpl w:val="9A4A8950"/>
    <w:lvl w:ilvl="0" w:tplc="F6E41546">
      <w:start w:val="1"/>
      <w:numFmt w:val="decimal"/>
      <w:lvlText w:val="%1"/>
      <w:lvlJc w:val="left"/>
      <w:pPr>
        <w:ind w:left="452" w:hanging="360"/>
      </w:pPr>
      <w:rPr>
        <w:rFonts w:hint="default"/>
      </w:rPr>
    </w:lvl>
    <w:lvl w:ilvl="1" w:tplc="04090019">
      <w:start w:val="1"/>
      <w:numFmt w:val="lowerLetter"/>
      <w:lvlText w:val="%2."/>
      <w:lvlJc w:val="left"/>
      <w:pPr>
        <w:ind w:left="1172" w:hanging="360"/>
      </w:pPr>
    </w:lvl>
    <w:lvl w:ilvl="2" w:tplc="0409001B">
      <w:start w:val="1"/>
      <w:numFmt w:val="lowerRoman"/>
      <w:lvlText w:val="%3."/>
      <w:lvlJc w:val="right"/>
      <w:pPr>
        <w:ind w:left="1892" w:hanging="180"/>
      </w:pPr>
    </w:lvl>
    <w:lvl w:ilvl="3" w:tplc="0409000F">
      <w:start w:val="1"/>
      <w:numFmt w:val="decimal"/>
      <w:lvlText w:val="%4."/>
      <w:lvlJc w:val="left"/>
      <w:pPr>
        <w:ind w:left="2612" w:hanging="360"/>
      </w:pPr>
    </w:lvl>
    <w:lvl w:ilvl="4" w:tplc="04090019">
      <w:start w:val="1"/>
      <w:numFmt w:val="lowerLetter"/>
      <w:lvlText w:val="%5."/>
      <w:lvlJc w:val="left"/>
      <w:pPr>
        <w:ind w:left="3332" w:hanging="360"/>
      </w:pPr>
    </w:lvl>
    <w:lvl w:ilvl="5" w:tplc="0409001B">
      <w:start w:val="1"/>
      <w:numFmt w:val="lowerRoman"/>
      <w:lvlText w:val="%6."/>
      <w:lvlJc w:val="right"/>
      <w:pPr>
        <w:ind w:left="4052" w:hanging="180"/>
      </w:pPr>
    </w:lvl>
    <w:lvl w:ilvl="6" w:tplc="0409000F">
      <w:start w:val="1"/>
      <w:numFmt w:val="decimal"/>
      <w:lvlText w:val="%7."/>
      <w:lvlJc w:val="left"/>
      <w:pPr>
        <w:ind w:left="4772" w:hanging="360"/>
      </w:pPr>
    </w:lvl>
    <w:lvl w:ilvl="7" w:tplc="04090019">
      <w:start w:val="1"/>
      <w:numFmt w:val="lowerLetter"/>
      <w:lvlText w:val="%8."/>
      <w:lvlJc w:val="left"/>
      <w:pPr>
        <w:ind w:left="5492" w:hanging="360"/>
      </w:pPr>
    </w:lvl>
    <w:lvl w:ilvl="8" w:tplc="0409001B">
      <w:start w:val="1"/>
      <w:numFmt w:val="lowerRoman"/>
      <w:lvlText w:val="%9."/>
      <w:lvlJc w:val="right"/>
      <w:pPr>
        <w:ind w:left="6212" w:hanging="180"/>
      </w:pPr>
    </w:lvl>
  </w:abstractNum>
  <w:abstractNum w:abstractNumId="14">
    <w:nsid w:val="36157CAE"/>
    <w:multiLevelType w:val="hybridMultilevel"/>
    <w:tmpl w:val="239216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E6F78CF"/>
    <w:multiLevelType w:val="hybridMultilevel"/>
    <w:tmpl w:val="251E41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07D3A4F"/>
    <w:multiLevelType w:val="hybridMultilevel"/>
    <w:tmpl w:val="43D26360"/>
    <w:lvl w:ilvl="0" w:tplc="6B36835E">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7">
    <w:nsid w:val="469C13D4"/>
    <w:multiLevelType w:val="hybridMultilevel"/>
    <w:tmpl w:val="281C0816"/>
    <w:lvl w:ilvl="0" w:tplc="41BC1A7A">
      <w:start w:val="1"/>
      <w:numFmt w:val="decimal"/>
      <w:lvlText w:val="%1."/>
      <w:lvlJc w:val="left"/>
      <w:pPr>
        <w:ind w:left="885" w:hanging="360"/>
      </w:pPr>
      <w:rPr>
        <w:rFonts w:hint="default"/>
      </w:r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18">
    <w:nsid w:val="49C41AFC"/>
    <w:multiLevelType w:val="hybridMultilevel"/>
    <w:tmpl w:val="93C092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CF21A82"/>
    <w:multiLevelType w:val="hybridMultilevel"/>
    <w:tmpl w:val="35322EE8"/>
    <w:lvl w:ilvl="0" w:tplc="04190001">
      <w:start w:val="1"/>
      <w:numFmt w:val="bullet"/>
      <w:lvlText w:val=""/>
      <w:lvlJc w:val="left"/>
      <w:pPr>
        <w:ind w:left="294" w:hanging="360"/>
      </w:pPr>
      <w:rPr>
        <w:rFonts w:ascii="Symbol" w:hAnsi="Symbol" w:cs="Symbol"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cs="Wingdings" w:hint="default"/>
      </w:rPr>
    </w:lvl>
    <w:lvl w:ilvl="3" w:tplc="04190001">
      <w:start w:val="1"/>
      <w:numFmt w:val="bullet"/>
      <w:lvlText w:val=""/>
      <w:lvlJc w:val="left"/>
      <w:pPr>
        <w:ind w:left="2454" w:hanging="360"/>
      </w:pPr>
      <w:rPr>
        <w:rFonts w:ascii="Symbol" w:hAnsi="Symbol" w:cs="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cs="Wingdings" w:hint="default"/>
      </w:rPr>
    </w:lvl>
    <w:lvl w:ilvl="6" w:tplc="04190001">
      <w:start w:val="1"/>
      <w:numFmt w:val="bullet"/>
      <w:lvlText w:val=""/>
      <w:lvlJc w:val="left"/>
      <w:pPr>
        <w:ind w:left="4614" w:hanging="360"/>
      </w:pPr>
      <w:rPr>
        <w:rFonts w:ascii="Symbol" w:hAnsi="Symbol" w:cs="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cs="Wingdings" w:hint="default"/>
      </w:rPr>
    </w:lvl>
  </w:abstractNum>
  <w:abstractNum w:abstractNumId="20">
    <w:nsid w:val="513F2C7A"/>
    <w:multiLevelType w:val="hybridMultilevel"/>
    <w:tmpl w:val="A54E4CE4"/>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4383EE8"/>
    <w:multiLevelType w:val="hybridMultilevel"/>
    <w:tmpl w:val="01F09A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52F440B"/>
    <w:multiLevelType w:val="hybridMultilevel"/>
    <w:tmpl w:val="3D6E252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5EAB12DC"/>
    <w:multiLevelType w:val="hybridMultilevel"/>
    <w:tmpl w:val="BD782D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7ED41C1"/>
    <w:multiLevelType w:val="hybridMultilevel"/>
    <w:tmpl w:val="93C092A2"/>
    <w:lvl w:ilvl="0" w:tplc="0409000F">
      <w:start w:val="1"/>
      <w:numFmt w:val="decimal"/>
      <w:lvlText w:val="%1."/>
      <w:lvlJc w:val="left"/>
      <w:pPr>
        <w:tabs>
          <w:tab w:val="num" w:pos="5490"/>
        </w:tabs>
        <w:ind w:left="5490" w:hanging="360"/>
      </w:pPr>
    </w:lvl>
    <w:lvl w:ilvl="1" w:tplc="04090019">
      <w:start w:val="1"/>
      <w:numFmt w:val="lowerLetter"/>
      <w:lvlText w:val="%2."/>
      <w:lvlJc w:val="left"/>
      <w:pPr>
        <w:tabs>
          <w:tab w:val="num" w:pos="6210"/>
        </w:tabs>
        <w:ind w:left="6210" w:hanging="360"/>
      </w:pPr>
    </w:lvl>
    <w:lvl w:ilvl="2" w:tplc="0409001B">
      <w:start w:val="1"/>
      <w:numFmt w:val="lowerRoman"/>
      <w:lvlText w:val="%3."/>
      <w:lvlJc w:val="right"/>
      <w:pPr>
        <w:tabs>
          <w:tab w:val="num" w:pos="6930"/>
        </w:tabs>
        <w:ind w:left="6930" w:hanging="180"/>
      </w:pPr>
    </w:lvl>
    <w:lvl w:ilvl="3" w:tplc="0409000F">
      <w:start w:val="1"/>
      <w:numFmt w:val="decimal"/>
      <w:lvlText w:val="%4."/>
      <w:lvlJc w:val="left"/>
      <w:pPr>
        <w:tabs>
          <w:tab w:val="num" w:pos="7650"/>
        </w:tabs>
        <w:ind w:left="7650" w:hanging="360"/>
      </w:pPr>
    </w:lvl>
    <w:lvl w:ilvl="4" w:tplc="04090019">
      <w:start w:val="1"/>
      <w:numFmt w:val="lowerLetter"/>
      <w:lvlText w:val="%5."/>
      <w:lvlJc w:val="left"/>
      <w:pPr>
        <w:tabs>
          <w:tab w:val="num" w:pos="8370"/>
        </w:tabs>
        <w:ind w:left="8370" w:hanging="360"/>
      </w:pPr>
    </w:lvl>
    <w:lvl w:ilvl="5" w:tplc="0409001B">
      <w:start w:val="1"/>
      <w:numFmt w:val="lowerRoman"/>
      <w:lvlText w:val="%6."/>
      <w:lvlJc w:val="right"/>
      <w:pPr>
        <w:tabs>
          <w:tab w:val="num" w:pos="9090"/>
        </w:tabs>
        <w:ind w:left="9090" w:hanging="180"/>
      </w:pPr>
    </w:lvl>
    <w:lvl w:ilvl="6" w:tplc="0409000F">
      <w:start w:val="1"/>
      <w:numFmt w:val="decimal"/>
      <w:lvlText w:val="%7."/>
      <w:lvlJc w:val="left"/>
      <w:pPr>
        <w:tabs>
          <w:tab w:val="num" w:pos="9810"/>
        </w:tabs>
        <w:ind w:left="9810" w:hanging="360"/>
      </w:pPr>
    </w:lvl>
    <w:lvl w:ilvl="7" w:tplc="04090019">
      <w:start w:val="1"/>
      <w:numFmt w:val="lowerLetter"/>
      <w:lvlText w:val="%8."/>
      <w:lvlJc w:val="left"/>
      <w:pPr>
        <w:tabs>
          <w:tab w:val="num" w:pos="10530"/>
        </w:tabs>
        <w:ind w:left="10530" w:hanging="360"/>
      </w:pPr>
    </w:lvl>
    <w:lvl w:ilvl="8" w:tplc="0409001B">
      <w:start w:val="1"/>
      <w:numFmt w:val="lowerRoman"/>
      <w:lvlText w:val="%9."/>
      <w:lvlJc w:val="right"/>
      <w:pPr>
        <w:tabs>
          <w:tab w:val="num" w:pos="11250"/>
        </w:tabs>
        <w:ind w:left="11250" w:hanging="180"/>
      </w:pPr>
    </w:lvl>
  </w:abstractNum>
  <w:abstractNum w:abstractNumId="25">
    <w:nsid w:val="6F8A475D"/>
    <w:multiLevelType w:val="hybridMultilevel"/>
    <w:tmpl w:val="43D26360"/>
    <w:lvl w:ilvl="0" w:tplc="6B36835E">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6">
    <w:nsid w:val="724A4702"/>
    <w:multiLevelType w:val="hybridMultilevel"/>
    <w:tmpl w:val="F4A26F22"/>
    <w:lvl w:ilvl="0" w:tplc="0924148E">
      <w:start w:val="10"/>
      <w:numFmt w:val="decimal"/>
      <w:lvlText w:val="%1."/>
      <w:lvlJc w:val="left"/>
      <w:pPr>
        <w:tabs>
          <w:tab w:val="num" w:pos="432"/>
        </w:tabs>
        <w:ind w:left="432" w:hanging="360"/>
      </w:pPr>
      <w:rPr>
        <w:rFonts w:hint="default"/>
      </w:rPr>
    </w:lvl>
    <w:lvl w:ilvl="1" w:tplc="04190019">
      <w:start w:val="1"/>
      <w:numFmt w:val="lowerLetter"/>
      <w:lvlText w:val="%2."/>
      <w:lvlJc w:val="left"/>
      <w:pPr>
        <w:tabs>
          <w:tab w:val="num" w:pos="1152"/>
        </w:tabs>
        <w:ind w:left="1152" w:hanging="360"/>
      </w:pPr>
    </w:lvl>
    <w:lvl w:ilvl="2" w:tplc="0419001B">
      <w:start w:val="1"/>
      <w:numFmt w:val="lowerRoman"/>
      <w:lvlText w:val="%3."/>
      <w:lvlJc w:val="right"/>
      <w:pPr>
        <w:tabs>
          <w:tab w:val="num" w:pos="1872"/>
        </w:tabs>
        <w:ind w:left="1872" w:hanging="180"/>
      </w:pPr>
    </w:lvl>
    <w:lvl w:ilvl="3" w:tplc="0419000F">
      <w:start w:val="1"/>
      <w:numFmt w:val="decimal"/>
      <w:lvlText w:val="%4."/>
      <w:lvlJc w:val="left"/>
      <w:pPr>
        <w:tabs>
          <w:tab w:val="num" w:pos="2592"/>
        </w:tabs>
        <w:ind w:left="2592" w:hanging="360"/>
      </w:pPr>
    </w:lvl>
    <w:lvl w:ilvl="4" w:tplc="04190019">
      <w:start w:val="1"/>
      <w:numFmt w:val="lowerLetter"/>
      <w:lvlText w:val="%5."/>
      <w:lvlJc w:val="left"/>
      <w:pPr>
        <w:tabs>
          <w:tab w:val="num" w:pos="3312"/>
        </w:tabs>
        <w:ind w:left="3312" w:hanging="360"/>
      </w:pPr>
    </w:lvl>
    <w:lvl w:ilvl="5" w:tplc="0419001B">
      <w:start w:val="1"/>
      <w:numFmt w:val="lowerRoman"/>
      <w:lvlText w:val="%6."/>
      <w:lvlJc w:val="right"/>
      <w:pPr>
        <w:tabs>
          <w:tab w:val="num" w:pos="4032"/>
        </w:tabs>
        <w:ind w:left="4032" w:hanging="180"/>
      </w:pPr>
    </w:lvl>
    <w:lvl w:ilvl="6" w:tplc="0419000F">
      <w:start w:val="1"/>
      <w:numFmt w:val="decimal"/>
      <w:lvlText w:val="%7."/>
      <w:lvlJc w:val="left"/>
      <w:pPr>
        <w:tabs>
          <w:tab w:val="num" w:pos="4752"/>
        </w:tabs>
        <w:ind w:left="4752" w:hanging="360"/>
      </w:pPr>
    </w:lvl>
    <w:lvl w:ilvl="7" w:tplc="04190019">
      <w:start w:val="1"/>
      <w:numFmt w:val="lowerLetter"/>
      <w:lvlText w:val="%8."/>
      <w:lvlJc w:val="left"/>
      <w:pPr>
        <w:tabs>
          <w:tab w:val="num" w:pos="5472"/>
        </w:tabs>
        <w:ind w:left="5472" w:hanging="360"/>
      </w:pPr>
    </w:lvl>
    <w:lvl w:ilvl="8" w:tplc="0419001B">
      <w:start w:val="1"/>
      <w:numFmt w:val="lowerRoman"/>
      <w:lvlText w:val="%9."/>
      <w:lvlJc w:val="right"/>
      <w:pPr>
        <w:tabs>
          <w:tab w:val="num" w:pos="6192"/>
        </w:tabs>
        <w:ind w:left="6192" w:hanging="180"/>
      </w:pPr>
    </w:lvl>
  </w:abstractNum>
  <w:abstractNum w:abstractNumId="27">
    <w:nsid w:val="75016660"/>
    <w:multiLevelType w:val="hybridMultilevel"/>
    <w:tmpl w:val="924048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6D63CA9"/>
    <w:multiLevelType w:val="hybridMultilevel"/>
    <w:tmpl w:val="C25CF7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75019A4"/>
    <w:multiLevelType w:val="hybridMultilevel"/>
    <w:tmpl w:val="CADAAC94"/>
    <w:lvl w:ilvl="0" w:tplc="0409000F">
      <w:start w:val="1"/>
      <w:numFmt w:val="decimal"/>
      <w:lvlText w:val="%1."/>
      <w:lvlJc w:val="left"/>
      <w:pPr>
        <w:tabs>
          <w:tab w:val="num" w:pos="1287"/>
        </w:tabs>
        <w:ind w:left="1287" w:hanging="360"/>
      </w:pPr>
    </w:lvl>
    <w:lvl w:ilvl="1" w:tplc="04090019">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30">
    <w:nsid w:val="79B15373"/>
    <w:multiLevelType w:val="hybridMultilevel"/>
    <w:tmpl w:val="6596C310"/>
    <w:lvl w:ilvl="0" w:tplc="E68C0BC8">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7E9F69F9"/>
    <w:multiLevelType w:val="hybridMultilevel"/>
    <w:tmpl w:val="ACB04F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7F7C12AA"/>
    <w:multiLevelType w:val="hybridMultilevel"/>
    <w:tmpl w:val="6000508E"/>
    <w:lvl w:ilvl="0" w:tplc="3C6098E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4"/>
  </w:num>
  <w:num w:numId="2">
    <w:abstractNumId w:val="30"/>
  </w:num>
  <w:num w:numId="3">
    <w:abstractNumId w:val="6"/>
  </w:num>
  <w:num w:numId="4">
    <w:abstractNumId w:val="26"/>
  </w:num>
  <w:num w:numId="5">
    <w:abstractNumId w:val="31"/>
  </w:num>
  <w:num w:numId="6">
    <w:abstractNumId w:val="0"/>
  </w:num>
  <w:num w:numId="7">
    <w:abstractNumId w:val="20"/>
  </w:num>
  <w:num w:numId="8">
    <w:abstractNumId w:val="7"/>
  </w:num>
  <w:num w:numId="9">
    <w:abstractNumId w:val="27"/>
  </w:num>
  <w:num w:numId="10">
    <w:abstractNumId w:val="21"/>
  </w:num>
  <w:num w:numId="11">
    <w:abstractNumId w:val="10"/>
  </w:num>
  <w:num w:numId="12">
    <w:abstractNumId w:val="28"/>
  </w:num>
  <w:num w:numId="13">
    <w:abstractNumId w:val="3"/>
  </w:num>
  <w:num w:numId="14">
    <w:abstractNumId w:val="22"/>
  </w:num>
  <w:num w:numId="15">
    <w:abstractNumId w:val="17"/>
  </w:num>
  <w:num w:numId="16">
    <w:abstractNumId w:val="2"/>
  </w:num>
  <w:num w:numId="17">
    <w:abstractNumId w:val="32"/>
  </w:num>
  <w:num w:numId="18">
    <w:abstractNumId w:val="9"/>
  </w:num>
  <w:num w:numId="19">
    <w:abstractNumId w:val="8"/>
  </w:num>
  <w:num w:numId="20">
    <w:abstractNumId w:val="24"/>
  </w:num>
  <w:num w:numId="21">
    <w:abstractNumId w:val="18"/>
  </w:num>
  <w:num w:numId="22">
    <w:abstractNumId w:val="29"/>
  </w:num>
  <w:num w:numId="23">
    <w:abstractNumId w:val="5"/>
  </w:num>
  <w:num w:numId="24">
    <w:abstractNumId w:val="23"/>
  </w:num>
  <w:num w:numId="25">
    <w:abstractNumId w:val="14"/>
  </w:num>
  <w:num w:numId="26">
    <w:abstractNumId w:val="12"/>
  </w:num>
  <w:num w:numId="27">
    <w:abstractNumId w:val="19"/>
  </w:num>
  <w:num w:numId="28">
    <w:abstractNumId w:val="15"/>
  </w:num>
  <w:num w:numId="29">
    <w:abstractNumId w:val="25"/>
  </w:num>
  <w:num w:numId="30">
    <w:abstractNumId w:val="16"/>
  </w:num>
  <w:num w:numId="31">
    <w:abstractNumId w:val="11"/>
  </w:num>
  <w:num w:numId="32">
    <w:abstractNumId w:val="1"/>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24C7"/>
    <w:rsid w:val="000023D7"/>
    <w:rsid w:val="00002576"/>
    <w:rsid w:val="0000637D"/>
    <w:rsid w:val="00014FFD"/>
    <w:rsid w:val="00025F94"/>
    <w:rsid w:val="0002751A"/>
    <w:rsid w:val="00027786"/>
    <w:rsid w:val="0003549C"/>
    <w:rsid w:val="0004020C"/>
    <w:rsid w:val="000415F1"/>
    <w:rsid w:val="00041F95"/>
    <w:rsid w:val="00043C52"/>
    <w:rsid w:val="00047014"/>
    <w:rsid w:val="000513FE"/>
    <w:rsid w:val="00051B94"/>
    <w:rsid w:val="00053F0B"/>
    <w:rsid w:val="00060860"/>
    <w:rsid w:val="000665DD"/>
    <w:rsid w:val="000678B8"/>
    <w:rsid w:val="00074BF0"/>
    <w:rsid w:val="000776D2"/>
    <w:rsid w:val="00077D92"/>
    <w:rsid w:val="0009572D"/>
    <w:rsid w:val="000A42F7"/>
    <w:rsid w:val="000B2C1E"/>
    <w:rsid w:val="000B3013"/>
    <w:rsid w:val="000B46F1"/>
    <w:rsid w:val="000B5E80"/>
    <w:rsid w:val="000C0881"/>
    <w:rsid w:val="000C1594"/>
    <w:rsid w:val="000C4EE6"/>
    <w:rsid w:val="000D1266"/>
    <w:rsid w:val="000E267D"/>
    <w:rsid w:val="000E4DC2"/>
    <w:rsid w:val="000E652D"/>
    <w:rsid w:val="000F714C"/>
    <w:rsid w:val="000F7E24"/>
    <w:rsid w:val="001104D0"/>
    <w:rsid w:val="00112560"/>
    <w:rsid w:val="001255B6"/>
    <w:rsid w:val="00137BF0"/>
    <w:rsid w:val="00137D4A"/>
    <w:rsid w:val="00142504"/>
    <w:rsid w:val="001508C0"/>
    <w:rsid w:val="00154269"/>
    <w:rsid w:val="00154EE6"/>
    <w:rsid w:val="001706A3"/>
    <w:rsid w:val="001728DB"/>
    <w:rsid w:val="0017722C"/>
    <w:rsid w:val="00180B78"/>
    <w:rsid w:val="00184ADC"/>
    <w:rsid w:val="00190DB9"/>
    <w:rsid w:val="00190F92"/>
    <w:rsid w:val="001956A0"/>
    <w:rsid w:val="00196045"/>
    <w:rsid w:val="00197BC3"/>
    <w:rsid w:val="001A1367"/>
    <w:rsid w:val="001A3A7D"/>
    <w:rsid w:val="001A7E19"/>
    <w:rsid w:val="001B099A"/>
    <w:rsid w:val="001C2E9E"/>
    <w:rsid w:val="001D3772"/>
    <w:rsid w:val="001E1417"/>
    <w:rsid w:val="001E1452"/>
    <w:rsid w:val="001E4ACE"/>
    <w:rsid w:val="001E4EC3"/>
    <w:rsid w:val="001E575D"/>
    <w:rsid w:val="00202475"/>
    <w:rsid w:val="002067B3"/>
    <w:rsid w:val="002205C8"/>
    <w:rsid w:val="00222567"/>
    <w:rsid w:val="00226C03"/>
    <w:rsid w:val="00227EC3"/>
    <w:rsid w:val="002308BE"/>
    <w:rsid w:val="0023508A"/>
    <w:rsid w:val="0023754B"/>
    <w:rsid w:val="00242EE9"/>
    <w:rsid w:val="00244F9C"/>
    <w:rsid w:val="002456C6"/>
    <w:rsid w:val="00254F80"/>
    <w:rsid w:val="00255952"/>
    <w:rsid w:val="0026153B"/>
    <w:rsid w:val="00266A98"/>
    <w:rsid w:val="00271926"/>
    <w:rsid w:val="00271BD9"/>
    <w:rsid w:val="002750EF"/>
    <w:rsid w:val="00286972"/>
    <w:rsid w:val="00287AD0"/>
    <w:rsid w:val="0029142D"/>
    <w:rsid w:val="0029485E"/>
    <w:rsid w:val="00296810"/>
    <w:rsid w:val="0029734E"/>
    <w:rsid w:val="002A1E96"/>
    <w:rsid w:val="002A616E"/>
    <w:rsid w:val="002B11EC"/>
    <w:rsid w:val="002B39C6"/>
    <w:rsid w:val="002C0DC8"/>
    <w:rsid w:val="002C26F9"/>
    <w:rsid w:val="002C337F"/>
    <w:rsid w:val="002C61CA"/>
    <w:rsid w:val="002D1E33"/>
    <w:rsid w:val="002D1F0F"/>
    <w:rsid w:val="002D2A10"/>
    <w:rsid w:val="002D302F"/>
    <w:rsid w:val="002D35E7"/>
    <w:rsid w:val="002D7BB9"/>
    <w:rsid w:val="002E3BBA"/>
    <w:rsid w:val="002E705D"/>
    <w:rsid w:val="002F263E"/>
    <w:rsid w:val="002F3522"/>
    <w:rsid w:val="002F46C1"/>
    <w:rsid w:val="00300A33"/>
    <w:rsid w:val="00301261"/>
    <w:rsid w:val="003014D5"/>
    <w:rsid w:val="00301A78"/>
    <w:rsid w:val="00301AD5"/>
    <w:rsid w:val="003046A8"/>
    <w:rsid w:val="00311F77"/>
    <w:rsid w:val="0031222C"/>
    <w:rsid w:val="00320D47"/>
    <w:rsid w:val="003253A3"/>
    <w:rsid w:val="00337886"/>
    <w:rsid w:val="0034628B"/>
    <w:rsid w:val="00347754"/>
    <w:rsid w:val="003531DB"/>
    <w:rsid w:val="00366BA2"/>
    <w:rsid w:val="00373818"/>
    <w:rsid w:val="0037726B"/>
    <w:rsid w:val="00377EF7"/>
    <w:rsid w:val="00380BA6"/>
    <w:rsid w:val="003852FB"/>
    <w:rsid w:val="00391D96"/>
    <w:rsid w:val="003A488D"/>
    <w:rsid w:val="003B4DAE"/>
    <w:rsid w:val="003B565A"/>
    <w:rsid w:val="003B5DE0"/>
    <w:rsid w:val="003B735B"/>
    <w:rsid w:val="003C682C"/>
    <w:rsid w:val="003D58FF"/>
    <w:rsid w:val="003E1601"/>
    <w:rsid w:val="003F4506"/>
    <w:rsid w:val="003F58C9"/>
    <w:rsid w:val="00401E0F"/>
    <w:rsid w:val="00407668"/>
    <w:rsid w:val="00410E93"/>
    <w:rsid w:val="00423363"/>
    <w:rsid w:val="00426550"/>
    <w:rsid w:val="004276F5"/>
    <w:rsid w:val="00430503"/>
    <w:rsid w:val="0043582F"/>
    <w:rsid w:val="00436E6E"/>
    <w:rsid w:val="00450DF6"/>
    <w:rsid w:val="00455BA9"/>
    <w:rsid w:val="00460288"/>
    <w:rsid w:val="00460ABA"/>
    <w:rsid w:val="00461DFB"/>
    <w:rsid w:val="00463354"/>
    <w:rsid w:val="004717BA"/>
    <w:rsid w:val="00472DBC"/>
    <w:rsid w:val="004815A4"/>
    <w:rsid w:val="004870C3"/>
    <w:rsid w:val="0048752E"/>
    <w:rsid w:val="004910EA"/>
    <w:rsid w:val="00495DF9"/>
    <w:rsid w:val="004A3FDA"/>
    <w:rsid w:val="004A66CB"/>
    <w:rsid w:val="004A7086"/>
    <w:rsid w:val="004A7C4F"/>
    <w:rsid w:val="004B528F"/>
    <w:rsid w:val="004B5E2A"/>
    <w:rsid w:val="004B7914"/>
    <w:rsid w:val="004C1CA0"/>
    <w:rsid w:val="004C3B5F"/>
    <w:rsid w:val="004C5934"/>
    <w:rsid w:val="004C61CC"/>
    <w:rsid w:val="004D173B"/>
    <w:rsid w:val="004D1A0B"/>
    <w:rsid w:val="004D6262"/>
    <w:rsid w:val="004E6EE9"/>
    <w:rsid w:val="004F1AF9"/>
    <w:rsid w:val="004F1FB1"/>
    <w:rsid w:val="004F5E15"/>
    <w:rsid w:val="004F7328"/>
    <w:rsid w:val="0051119E"/>
    <w:rsid w:val="00511209"/>
    <w:rsid w:val="00513378"/>
    <w:rsid w:val="00517612"/>
    <w:rsid w:val="00520687"/>
    <w:rsid w:val="00526795"/>
    <w:rsid w:val="00530512"/>
    <w:rsid w:val="00533212"/>
    <w:rsid w:val="0053544F"/>
    <w:rsid w:val="0054007B"/>
    <w:rsid w:val="00541167"/>
    <w:rsid w:val="005500D8"/>
    <w:rsid w:val="0055205D"/>
    <w:rsid w:val="00554465"/>
    <w:rsid w:val="00555FD7"/>
    <w:rsid w:val="00556DAC"/>
    <w:rsid w:val="00557566"/>
    <w:rsid w:val="00557B4D"/>
    <w:rsid w:val="00561173"/>
    <w:rsid w:val="00561FEE"/>
    <w:rsid w:val="0056331D"/>
    <w:rsid w:val="005656F3"/>
    <w:rsid w:val="005724C0"/>
    <w:rsid w:val="0057463A"/>
    <w:rsid w:val="005776C3"/>
    <w:rsid w:val="00583675"/>
    <w:rsid w:val="005A1532"/>
    <w:rsid w:val="005A281F"/>
    <w:rsid w:val="005A7BFE"/>
    <w:rsid w:val="005B1BFE"/>
    <w:rsid w:val="005C044F"/>
    <w:rsid w:val="005C062B"/>
    <w:rsid w:val="005C39AC"/>
    <w:rsid w:val="005D5D6E"/>
    <w:rsid w:val="005E1121"/>
    <w:rsid w:val="005E6A6E"/>
    <w:rsid w:val="005F004B"/>
    <w:rsid w:val="005F4847"/>
    <w:rsid w:val="00600B30"/>
    <w:rsid w:val="00600FCE"/>
    <w:rsid w:val="00603A8D"/>
    <w:rsid w:val="00610A2B"/>
    <w:rsid w:val="00612C0C"/>
    <w:rsid w:val="00612E35"/>
    <w:rsid w:val="00623621"/>
    <w:rsid w:val="00631205"/>
    <w:rsid w:val="00632559"/>
    <w:rsid w:val="006328A6"/>
    <w:rsid w:val="00632D41"/>
    <w:rsid w:val="00633AB7"/>
    <w:rsid w:val="00634D61"/>
    <w:rsid w:val="006502FF"/>
    <w:rsid w:val="00650FAD"/>
    <w:rsid w:val="00653F22"/>
    <w:rsid w:val="00662AF9"/>
    <w:rsid w:val="00664DE5"/>
    <w:rsid w:val="006740C9"/>
    <w:rsid w:val="006753B7"/>
    <w:rsid w:val="00676D19"/>
    <w:rsid w:val="00681259"/>
    <w:rsid w:val="006822E2"/>
    <w:rsid w:val="006829C3"/>
    <w:rsid w:val="0069102B"/>
    <w:rsid w:val="00692218"/>
    <w:rsid w:val="00696AB1"/>
    <w:rsid w:val="006A32F9"/>
    <w:rsid w:val="006A6A9F"/>
    <w:rsid w:val="006A7E11"/>
    <w:rsid w:val="006B1BCB"/>
    <w:rsid w:val="006C3AFC"/>
    <w:rsid w:val="006C4BEA"/>
    <w:rsid w:val="006D203D"/>
    <w:rsid w:val="006D3317"/>
    <w:rsid w:val="006D4796"/>
    <w:rsid w:val="006D4F1F"/>
    <w:rsid w:val="006E2B57"/>
    <w:rsid w:val="006E6745"/>
    <w:rsid w:val="006F09F9"/>
    <w:rsid w:val="0070053C"/>
    <w:rsid w:val="00702344"/>
    <w:rsid w:val="007043FB"/>
    <w:rsid w:val="00705852"/>
    <w:rsid w:val="00705A6A"/>
    <w:rsid w:val="00710D37"/>
    <w:rsid w:val="00716FAF"/>
    <w:rsid w:val="007231EB"/>
    <w:rsid w:val="00725421"/>
    <w:rsid w:val="00726B9A"/>
    <w:rsid w:val="00742794"/>
    <w:rsid w:val="00745DD3"/>
    <w:rsid w:val="007465F0"/>
    <w:rsid w:val="0075527C"/>
    <w:rsid w:val="007571AF"/>
    <w:rsid w:val="007579DE"/>
    <w:rsid w:val="00762AF5"/>
    <w:rsid w:val="0076484C"/>
    <w:rsid w:val="00771FDC"/>
    <w:rsid w:val="00774EB7"/>
    <w:rsid w:val="0078079E"/>
    <w:rsid w:val="00780FD1"/>
    <w:rsid w:val="007827DB"/>
    <w:rsid w:val="00784F0A"/>
    <w:rsid w:val="007850A6"/>
    <w:rsid w:val="0078790A"/>
    <w:rsid w:val="00787EFF"/>
    <w:rsid w:val="007951C2"/>
    <w:rsid w:val="007964DA"/>
    <w:rsid w:val="007A12E4"/>
    <w:rsid w:val="007A13BC"/>
    <w:rsid w:val="007A67EE"/>
    <w:rsid w:val="007B3228"/>
    <w:rsid w:val="007B7536"/>
    <w:rsid w:val="007C01DC"/>
    <w:rsid w:val="007C1B9B"/>
    <w:rsid w:val="007C1D63"/>
    <w:rsid w:val="007C410D"/>
    <w:rsid w:val="007C4F96"/>
    <w:rsid w:val="007D1274"/>
    <w:rsid w:val="007D2042"/>
    <w:rsid w:val="007D3813"/>
    <w:rsid w:val="007D4EA9"/>
    <w:rsid w:val="007D5787"/>
    <w:rsid w:val="007E4D44"/>
    <w:rsid w:val="007E5D0D"/>
    <w:rsid w:val="007F0077"/>
    <w:rsid w:val="007F24C7"/>
    <w:rsid w:val="007F29BF"/>
    <w:rsid w:val="008121A3"/>
    <w:rsid w:val="00812B12"/>
    <w:rsid w:val="00820128"/>
    <w:rsid w:val="008230BC"/>
    <w:rsid w:val="00824502"/>
    <w:rsid w:val="00825DEE"/>
    <w:rsid w:val="008310C1"/>
    <w:rsid w:val="00832025"/>
    <w:rsid w:val="00832B09"/>
    <w:rsid w:val="008407EE"/>
    <w:rsid w:val="008456C8"/>
    <w:rsid w:val="008471AB"/>
    <w:rsid w:val="0085786C"/>
    <w:rsid w:val="008646F4"/>
    <w:rsid w:val="00866ED0"/>
    <w:rsid w:val="00870F5D"/>
    <w:rsid w:val="00874C18"/>
    <w:rsid w:val="008755C3"/>
    <w:rsid w:val="0087629C"/>
    <w:rsid w:val="00880349"/>
    <w:rsid w:val="0088125E"/>
    <w:rsid w:val="00883D7C"/>
    <w:rsid w:val="008925A4"/>
    <w:rsid w:val="0089312B"/>
    <w:rsid w:val="00894667"/>
    <w:rsid w:val="008A0B08"/>
    <w:rsid w:val="008A1278"/>
    <w:rsid w:val="008A3203"/>
    <w:rsid w:val="008A3528"/>
    <w:rsid w:val="008A6A67"/>
    <w:rsid w:val="008B0922"/>
    <w:rsid w:val="008B2E03"/>
    <w:rsid w:val="008B325F"/>
    <w:rsid w:val="008C34AA"/>
    <w:rsid w:val="008C63B4"/>
    <w:rsid w:val="008C738B"/>
    <w:rsid w:val="008C7544"/>
    <w:rsid w:val="008C7E32"/>
    <w:rsid w:val="008D07D9"/>
    <w:rsid w:val="008D0A9D"/>
    <w:rsid w:val="008E145B"/>
    <w:rsid w:val="008E1479"/>
    <w:rsid w:val="008E782B"/>
    <w:rsid w:val="008E7B7D"/>
    <w:rsid w:val="008F26EA"/>
    <w:rsid w:val="009202B6"/>
    <w:rsid w:val="00921EA2"/>
    <w:rsid w:val="00922217"/>
    <w:rsid w:val="009279AA"/>
    <w:rsid w:val="00931F28"/>
    <w:rsid w:val="009320D7"/>
    <w:rsid w:val="009335B8"/>
    <w:rsid w:val="00934C75"/>
    <w:rsid w:val="00941E84"/>
    <w:rsid w:val="00942A04"/>
    <w:rsid w:val="009431C3"/>
    <w:rsid w:val="009446C6"/>
    <w:rsid w:val="00944B6C"/>
    <w:rsid w:val="00950BEF"/>
    <w:rsid w:val="00970264"/>
    <w:rsid w:val="009719BD"/>
    <w:rsid w:val="00971E25"/>
    <w:rsid w:val="009757F1"/>
    <w:rsid w:val="0097776E"/>
    <w:rsid w:val="00980CC2"/>
    <w:rsid w:val="009827C8"/>
    <w:rsid w:val="00994C90"/>
    <w:rsid w:val="009966F2"/>
    <w:rsid w:val="0099765C"/>
    <w:rsid w:val="009A3828"/>
    <w:rsid w:val="009B0048"/>
    <w:rsid w:val="009B38C8"/>
    <w:rsid w:val="009B70D0"/>
    <w:rsid w:val="009B7CB3"/>
    <w:rsid w:val="009C4508"/>
    <w:rsid w:val="009D0BCE"/>
    <w:rsid w:val="009D0F20"/>
    <w:rsid w:val="009D2867"/>
    <w:rsid w:val="009E4E50"/>
    <w:rsid w:val="009E534D"/>
    <w:rsid w:val="009E5729"/>
    <w:rsid w:val="009F0AB6"/>
    <w:rsid w:val="00A0410A"/>
    <w:rsid w:val="00A052E8"/>
    <w:rsid w:val="00A0733B"/>
    <w:rsid w:val="00A07BBD"/>
    <w:rsid w:val="00A10DA9"/>
    <w:rsid w:val="00A14A32"/>
    <w:rsid w:val="00A15A24"/>
    <w:rsid w:val="00A171E5"/>
    <w:rsid w:val="00A20848"/>
    <w:rsid w:val="00A223DD"/>
    <w:rsid w:val="00A23472"/>
    <w:rsid w:val="00A24E13"/>
    <w:rsid w:val="00A36FA0"/>
    <w:rsid w:val="00A40735"/>
    <w:rsid w:val="00A4483C"/>
    <w:rsid w:val="00A47118"/>
    <w:rsid w:val="00A502EB"/>
    <w:rsid w:val="00A507F2"/>
    <w:rsid w:val="00A51769"/>
    <w:rsid w:val="00A52FD2"/>
    <w:rsid w:val="00A5686D"/>
    <w:rsid w:val="00A6316E"/>
    <w:rsid w:val="00A63803"/>
    <w:rsid w:val="00A647A3"/>
    <w:rsid w:val="00A67710"/>
    <w:rsid w:val="00A72490"/>
    <w:rsid w:val="00A75A49"/>
    <w:rsid w:val="00A81F59"/>
    <w:rsid w:val="00A8333D"/>
    <w:rsid w:val="00A85D17"/>
    <w:rsid w:val="00A93981"/>
    <w:rsid w:val="00A9523C"/>
    <w:rsid w:val="00AA3FC0"/>
    <w:rsid w:val="00AA60B6"/>
    <w:rsid w:val="00AA6E0E"/>
    <w:rsid w:val="00AC1125"/>
    <w:rsid w:val="00AC1EE6"/>
    <w:rsid w:val="00AC4086"/>
    <w:rsid w:val="00AC7E8B"/>
    <w:rsid w:val="00AD0CB6"/>
    <w:rsid w:val="00AD2978"/>
    <w:rsid w:val="00AD54E3"/>
    <w:rsid w:val="00AD71E2"/>
    <w:rsid w:val="00AE0648"/>
    <w:rsid w:val="00AE0A48"/>
    <w:rsid w:val="00AE2F80"/>
    <w:rsid w:val="00AE4F28"/>
    <w:rsid w:val="00AF1DA8"/>
    <w:rsid w:val="00AF6192"/>
    <w:rsid w:val="00AF7E1E"/>
    <w:rsid w:val="00B039B4"/>
    <w:rsid w:val="00B14D0A"/>
    <w:rsid w:val="00B17D48"/>
    <w:rsid w:val="00B21722"/>
    <w:rsid w:val="00B27098"/>
    <w:rsid w:val="00B33305"/>
    <w:rsid w:val="00B33DCD"/>
    <w:rsid w:val="00B447C6"/>
    <w:rsid w:val="00B4586C"/>
    <w:rsid w:val="00B51C61"/>
    <w:rsid w:val="00B53855"/>
    <w:rsid w:val="00B5495D"/>
    <w:rsid w:val="00B54B05"/>
    <w:rsid w:val="00B66CF9"/>
    <w:rsid w:val="00B67EDF"/>
    <w:rsid w:val="00B768A9"/>
    <w:rsid w:val="00B85810"/>
    <w:rsid w:val="00B85ACB"/>
    <w:rsid w:val="00B9577F"/>
    <w:rsid w:val="00BA60D2"/>
    <w:rsid w:val="00BA6EB5"/>
    <w:rsid w:val="00BA7E4D"/>
    <w:rsid w:val="00BB11A9"/>
    <w:rsid w:val="00BB130D"/>
    <w:rsid w:val="00BC7053"/>
    <w:rsid w:val="00BD6F33"/>
    <w:rsid w:val="00BF43B0"/>
    <w:rsid w:val="00BF4AD2"/>
    <w:rsid w:val="00BF6A0E"/>
    <w:rsid w:val="00BF757B"/>
    <w:rsid w:val="00C019DD"/>
    <w:rsid w:val="00C05EF6"/>
    <w:rsid w:val="00C07742"/>
    <w:rsid w:val="00C10078"/>
    <w:rsid w:val="00C17B97"/>
    <w:rsid w:val="00C17D36"/>
    <w:rsid w:val="00C205A3"/>
    <w:rsid w:val="00C20606"/>
    <w:rsid w:val="00C222BC"/>
    <w:rsid w:val="00C34681"/>
    <w:rsid w:val="00C55B09"/>
    <w:rsid w:val="00C61BFF"/>
    <w:rsid w:val="00C626A0"/>
    <w:rsid w:val="00C647DC"/>
    <w:rsid w:val="00C74BDD"/>
    <w:rsid w:val="00C847A8"/>
    <w:rsid w:val="00C86581"/>
    <w:rsid w:val="00CA4E21"/>
    <w:rsid w:val="00CB3ABF"/>
    <w:rsid w:val="00CB6591"/>
    <w:rsid w:val="00CE0A88"/>
    <w:rsid w:val="00CE305A"/>
    <w:rsid w:val="00CE48A0"/>
    <w:rsid w:val="00CE4FB1"/>
    <w:rsid w:val="00CE5908"/>
    <w:rsid w:val="00CF081A"/>
    <w:rsid w:val="00CF1A4B"/>
    <w:rsid w:val="00CF1D6C"/>
    <w:rsid w:val="00CF4592"/>
    <w:rsid w:val="00CF7C64"/>
    <w:rsid w:val="00D0071E"/>
    <w:rsid w:val="00D04EE4"/>
    <w:rsid w:val="00D11222"/>
    <w:rsid w:val="00D15FE9"/>
    <w:rsid w:val="00D20F19"/>
    <w:rsid w:val="00D21096"/>
    <w:rsid w:val="00D252F0"/>
    <w:rsid w:val="00D366C6"/>
    <w:rsid w:val="00D37972"/>
    <w:rsid w:val="00D4586C"/>
    <w:rsid w:val="00D51893"/>
    <w:rsid w:val="00D51896"/>
    <w:rsid w:val="00D5447B"/>
    <w:rsid w:val="00D57774"/>
    <w:rsid w:val="00D65C6D"/>
    <w:rsid w:val="00D66E20"/>
    <w:rsid w:val="00D72518"/>
    <w:rsid w:val="00D73AC1"/>
    <w:rsid w:val="00D92133"/>
    <w:rsid w:val="00D93D8B"/>
    <w:rsid w:val="00D96C9C"/>
    <w:rsid w:val="00D9779A"/>
    <w:rsid w:val="00DA0192"/>
    <w:rsid w:val="00DA1A0C"/>
    <w:rsid w:val="00DA580F"/>
    <w:rsid w:val="00DB51F8"/>
    <w:rsid w:val="00DC1171"/>
    <w:rsid w:val="00DC7BCE"/>
    <w:rsid w:val="00DD1935"/>
    <w:rsid w:val="00DD1B4F"/>
    <w:rsid w:val="00DD1EE5"/>
    <w:rsid w:val="00DD3CB6"/>
    <w:rsid w:val="00DD7EBD"/>
    <w:rsid w:val="00DE0034"/>
    <w:rsid w:val="00DE0178"/>
    <w:rsid w:val="00DE23A2"/>
    <w:rsid w:val="00DE47A6"/>
    <w:rsid w:val="00DE5AC3"/>
    <w:rsid w:val="00DF4164"/>
    <w:rsid w:val="00DF7EB4"/>
    <w:rsid w:val="00E00726"/>
    <w:rsid w:val="00E043D8"/>
    <w:rsid w:val="00E06049"/>
    <w:rsid w:val="00E1163E"/>
    <w:rsid w:val="00E2348F"/>
    <w:rsid w:val="00E3214F"/>
    <w:rsid w:val="00E3283A"/>
    <w:rsid w:val="00E4013D"/>
    <w:rsid w:val="00E459BC"/>
    <w:rsid w:val="00E46550"/>
    <w:rsid w:val="00E46633"/>
    <w:rsid w:val="00E47746"/>
    <w:rsid w:val="00E5049A"/>
    <w:rsid w:val="00E5335E"/>
    <w:rsid w:val="00E57371"/>
    <w:rsid w:val="00E615BF"/>
    <w:rsid w:val="00E622FD"/>
    <w:rsid w:val="00E63314"/>
    <w:rsid w:val="00E645F1"/>
    <w:rsid w:val="00E666F2"/>
    <w:rsid w:val="00E709BE"/>
    <w:rsid w:val="00E83031"/>
    <w:rsid w:val="00E86A2C"/>
    <w:rsid w:val="00E8789C"/>
    <w:rsid w:val="00E8792E"/>
    <w:rsid w:val="00E91E1E"/>
    <w:rsid w:val="00E93200"/>
    <w:rsid w:val="00E93C49"/>
    <w:rsid w:val="00EA39FD"/>
    <w:rsid w:val="00EA6B2E"/>
    <w:rsid w:val="00EA6B35"/>
    <w:rsid w:val="00EA7879"/>
    <w:rsid w:val="00EB01B2"/>
    <w:rsid w:val="00EB1FA9"/>
    <w:rsid w:val="00EB6F3B"/>
    <w:rsid w:val="00EC029D"/>
    <w:rsid w:val="00EC68C7"/>
    <w:rsid w:val="00EC7F49"/>
    <w:rsid w:val="00EE191A"/>
    <w:rsid w:val="00EE57F3"/>
    <w:rsid w:val="00EE6C3D"/>
    <w:rsid w:val="00EF460A"/>
    <w:rsid w:val="00F03FD2"/>
    <w:rsid w:val="00F17CDF"/>
    <w:rsid w:val="00F21D7A"/>
    <w:rsid w:val="00F22820"/>
    <w:rsid w:val="00F228F3"/>
    <w:rsid w:val="00F2367A"/>
    <w:rsid w:val="00F27C04"/>
    <w:rsid w:val="00F31131"/>
    <w:rsid w:val="00F31352"/>
    <w:rsid w:val="00F336F9"/>
    <w:rsid w:val="00F36DD3"/>
    <w:rsid w:val="00F41A2C"/>
    <w:rsid w:val="00F457A4"/>
    <w:rsid w:val="00F50D57"/>
    <w:rsid w:val="00F53BEE"/>
    <w:rsid w:val="00F53DF5"/>
    <w:rsid w:val="00F54EDD"/>
    <w:rsid w:val="00F56B7C"/>
    <w:rsid w:val="00F627A5"/>
    <w:rsid w:val="00F64283"/>
    <w:rsid w:val="00F744ED"/>
    <w:rsid w:val="00F77562"/>
    <w:rsid w:val="00F77E38"/>
    <w:rsid w:val="00F80FF2"/>
    <w:rsid w:val="00F82A9F"/>
    <w:rsid w:val="00F84C83"/>
    <w:rsid w:val="00F8521E"/>
    <w:rsid w:val="00F855DC"/>
    <w:rsid w:val="00F93BBA"/>
    <w:rsid w:val="00F9405F"/>
    <w:rsid w:val="00F9561B"/>
    <w:rsid w:val="00FA0217"/>
    <w:rsid w:val="00FA02FF"/>
    <w:rsid w:val="00FB5CE5"/>
    <w:rsid w:val="00FB7200"/>
    <w:rsid w:val="00FC33E2"/>
    <w:rsid w:val="00FC5AC0"/>
    <w:rsid w:val="00FC7357"/>
    <w:rsid w:val="00FD29AA"/>
    <w:rsid w:val="00FD3A9B"/>
    <w:rsid w:val="00FE30FD"/>
    <w:rsid w:val="00FE4EE5"/>
    <w:rsid w:val="00FF3C4B"/>
    <w:rsid w:val="00FF50E7"/>
    <w:rsid w:val="00FF70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DA"/>
    <w:rPr>
      <w:sz w:val="24"/>
      <w:szCs w:val="24"/>
    </w:rPr>
  </w:style>
  <w:style w:type="paragraph" w:styleId="Heading2">
    <w:name w:val="heading 2"/>
    <w:basedOn w:val="Normal"/>
    <w:next w:val="Normal"/>
    <w:link w:val="Heading2Char"/>
    <w:uiPriority w:val="99"/>
    <w:qFormat/>
    <w:rsid w:val="003F4506"/>
    <w:pPr>
      <w:keepNext/>
      <w:outlineLvl w:val="1"/>
    </w:pPr>
    <w:rPr>
      <w:rFonts w:ascii="Arial Armenian" w:hAnsi="Arial Armenian" w:cs="Arial Armenian"/>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043FB"/>
    <w:rPr>
      <w:rFonts w:ascii="Cambria" w:hAnsi="Cambria" w:cs="Cambria"/>
      <w:b/>
      <w:bCs/>
      <w:i/>
      <w:iCs/>
      <w:sz w:val="28"/>
      <w:szCs w:val="28"/>
    </w:rPr>
  </w:style>
  <w:style w:type="paragraph" w:customStyle="1" w:styleId="CharCharCharCharCharCharCharCharCharCharCharChar">
    <w:name w:val="Char Char Char Char Char Char Char Char Char Char Char Char"/>
    <w:basedOn w:val="Normal"/>
    <w:uiPriority w:val="99"/>
    <w:rsid w:val="003F4506"/>
    <w:pPr>
      <w:spacing w:after="160" w:line="240" w:lineRule="exact"/>
    </w:pPr>
    <w:rPr>
      <w:rFonts w:ascii="Arial" w:hAnsi="Arial" w:cs="Arial"/>
      <w:sz w:val="20"/>
      <w:szCs w:val="20"/>
      <w:lang w:val="en-US" w:eastAsia="en-US"/>
    </w:rPr>
  </w:style>
  <w:style w:type="paragraph" w:customStyle="1" w:styleId="Char">
    <w:name w:val="Char"/>
    <w:basedOn w:val="Normal"/>
    <w:uiPriority w:val="99"/>
    <w:rsid w:val="004B5E2A"/>
    <w:pPr>
      <w:spacing w:after="160" w:line="240" w:lineRule="exact"/>
    </w:pPr>
    <w:rPr>
      <w:rFonts w:ascii="Arial" w:hAnsi="Arial" w:cs="Arial"/>
      <w:sz w:val="20"/>
      <w:szCs w:val="20"/>
      <w:lang w:val="en-US" w:eastAsia="en-US"/>
    </w:rPr>
  </w:style>
  <w:style w:type="paragraph" w:styleId="BodyText">
    <w:name w:val="Body Text"/>
    <w:aliases w:val="(Main Text),date"/>
    <w:basedOn w:val="Normal"/>
    <w:link w:val="BodyTextChar"/>
    <w:uiPriority w:val="99"/>
    <w:rsid w:val="009719BD"/>
    <w:pPr>
      <w:jc w:val="center"/>
    </w:pPr>
    <w:rPr>
      <w:rFonts w:ascii="Times Armenian" w:hAnsi="Times Armenian" w:cs="Times Armenian"/>
      <w:sz w:val="52"/>
      <w:szCs w:val="52"/>
      <w:lang w:val="en-US" w:eastAsia="en-US"/>
    </w:rPr>
  </w:style>
  <w:style w:type="character" w:customStyle="1" w:styleId="BodyTextChar">
    <w:name w:val="Body Text Char"/>
    <w:aliases w:val="(Main Text) Char,date Char"/>
    <w:basedOn w:val="DefaultParagraphFont"/>
    <w:link w:val="BodyText"/>
    <w:uiPriority w:val="99"/>
    <w:semiHidden/>
    <w:locked/>
    <w:rsid w:val="007043FB"/>
    <w:rPr>
      <w:sz w:val="24"/>
      <w:szCs w:val="24"/>
    </w:rPr>
  </w:style>
  <w:style w:type="paragraph" w:customStyle="1" w:styleId="CharCharCharCharCharChar1CharCharCharCharCharCharCharCharChar">
    <w:name w:val="Char Char Char Char Char Char1 Char Char Char Char Char Char Char Char Char Знак Знак"/>
    <w:basedOn w:val="Normal"/>
    <w:uiPriority w:val="99"/>
    <w:rsid w:val="00A5686D"/>
    <w:pPr>
      <w:spacing w:after="160" w:line="240" w:lineRule="exact"/>
    </w:pPr>
    <w:rPr>
      <w:rFonts w:ascii="Arial" w:hAnsi="Arial" w:cs="Arial"/>
      <w:sz w:val="20"/>
      <w:szCs w:val="20"/>
      <w:lang w:val="en-US" w:eastAsia="en-US"/>
    </w:rPr>
  </w:style>
  <w:style w:type="paragraph" w:styleId="ListParagraph">
    <w:name w:val="List Paragraph"/>
    <w:basedOn w:val="Normal"/>
    <w:uiPriority w:val="99"/>
    <w:qFormat/>
    <w:rsid w:val="00E57371"/>
    <w:pPr>
      <w:spacing w:after="200" w:line="276" w:lineRule="auto"/>
      <w:ind w:left="720"/>
    </w:pPr>
    <w:rPr>
      <w:rFonts w:ascii="Calibri" w:hAnsi="Calibri" w:cs="Calibri"/>
      <w:sz w:val="22"/>
      <w:szCs w:val="22"/>
      <w:lang w:val="en-US" w:eastAsia="en-US"/>
    </w:rPr>
  </w:style>
  <w:style w:type="paragraph" w:customStyle="1" w:styleId="Char1">
    <w:name w:val="Char1"/>
    <w:basedOn w:val="Normal"/>
    <w:uiPriority w:val="99"/>
    <w:rsid w:val="00CF4592"/>
    <w:pPr>
      <w:spacing w:after="160" w:line="240" w:lineRule="exact"/>
    </w:pPr>
    <w:rPr>
      <w:rFonts w:ascii="Arial" w:hAnsi="Arial" w:cs="Arial"/>
      <w:sz w:val="20"/>
      <w:szCs w:val="20"/>
      <w:lang w:val="en-US" w:eastAsia="en-US"/>
    </w:rPr>
  </w:style>
  <w:style w:type="character" w:styleId="Strong">
    <w:name w:val="Strong"/>
    <w:basedOn w:val="DefaultParagraphFont"/>
    <w:uiPriority w:val="99"/>
    <w:qFormat/>
    <w:rsid w:val="002B11EC"/>
    <w:rPr>
      <w:b/>
      <w:bCs/>
    </w:rPr>
  </w:style>
  <w:style w:type="paragraph" w:styleId="NormalWeb">
    <w:name w:val="Normal (Web)"/>
    <w:aliases w:val="webb"/>
    <w:basedOn w:val="Normal"/>
    <w:uiPriority w:val="99"/>
    <w:rsid w:val="002B11EC"/>
    <w:pPr>
      <w:spacing w:before="100" w:beforeAutospacing="1" w:after="100" w:afterAutospacing="1"/>
    </w:pPr>
  </w:style>
  <w:style w:type="paragraph" w:customStyle="1" w:styleId="a">
    <w:name w:val="Знак Знак"/>
    <w:basedOn w:val="Normal"/>
    <w:uiPriority w:val="99"/>
    <w:rsid w:val="004815A4"/>
    <w:pPr>
      <w:spacing w:after="160" w:line="240" w:lineRule="exact"/>
    </w:pPr>
    <w:rPr>
      <w:rFonts w:ascii="Arial" w:hAnsi="Arial" w:cs="Arial"/>
      <w:sz w:val="20"/>
      <w:szCs w:val="20"/>
      <w:lang w:val="en-US" w:eastAsia="en-US"/>
    </w:rPr>
  </w:style>
  <w:style w:type="paragraph" w:styleId="NoSpacing">
    <w:name w:val="No Spacing"/>
    <w:uiPriority w:val="99"/>
    <w:qFormat/>
    <w:rsid w:val="00FD29AA"/>
    <w:rPr>
      <w:rFonts w:ascii="Calibri" w:hAnsi="Calibri" w:cs="Calibri"/>
      <w:lang w:eastAsia="en-US"/>
    </w:rPr>
  </w:style>
  <w:style w:type="paragraph" w:styleId="BodyTextIndent2">
    <w:name w:val="Body Text Indent 2"/>
    <w:basedOn w:val="Normal"/>
    <w:link w:val="BodyTextIndent2Char"/>
    <w:uiPriority w:val="99"/>
    <w:rsid w:val="00BF4AD2"/>
    <w:pPr>
      <w:spacing w:after="120" w:line="480" w:lineRule="auto"/>
      <w:ind w:left="360"/>
    </w:pPr>
    <w:rPr>
      <w:rFonts w:ascii="Arial Armenian" w:hAnsi="Arial Armenian" w:cs="Arial Armenian"/>
      <w:sz w:val="20"/>
      <w:szCs w:val="20"/>
      <w:lang w:val="en-US" w:eastAsia="en-US"/>
    </w:rPr>
  </w:style>
  <w:style w:type="character" w:customStyle="1" w:styleId="BodyTextIndent2Char">
    <w:name w:val="Body Text Indent 2 Char"/>
    <w:basedOn w:val="DefaultParagraphFont"/>
    <w:link w:val="BodyTextIndent2"/>
    <w:uiPriority w:val="99"/>
    <w:locked/>
    <w:rsid w:val="004276F5"/>
    <w:rPr>
      <w:rFonts w:ascii="Arial Armenian" w:hAnsi="Arial Armenian" w:cs="Arial Armeni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Pages>
  <Words>361</Words>
  <Characters>2062</Characters>
  <Application>Microsoft Office Outlook</Application>
  <DocSecurity>0</DocSecurity>
  <Lines>0</Lines>
  <Paragraphs>0</Paragraphs>
  <ScaleCrop>false</ScaleCrop>
  <Company>MUD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ՏԵՂԵԿԱՆՔ</dc:title>
  <dc:subject/>
  <dc:creator>*</dc:creator>
  <cp:keywords/>
  <dc:description/>
  <cp:lastModifiedBy>g.mesropyan</cp:lastModifiedBy>
  <cp:revision>5</cp:revision>
  <cp:lastPrinted>2016-03-21T11:24:00Z</cp:lastPrinted>
  <dcterms:created xsi:type="dcterms:W3CDTF">2016-03-22T06:54:00Z</dcterms:created>
  <dcterms:modified xsi:type="dcterms:W3CDTF">2016-04-05T07:53:00Z</dcterms:modified>
</cp:coreProperties>
</file>