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95" w:rsidRPr="00FF583F" w:rsidRDefault="00E6118A" w:rsidP="001A6CD1">
      <w:pPr>
        <w:tabs>
          <w:tab w:val="left" w:pos="9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/>
          <w:sz w:val="24"/>
          <w:szCs w:val="24"/>
          <w:u w:val="single"/>
        </w:rPr>
        <w:t>ՆԱ</w:t>
      </w:r>
      <w:r w:rsidR="00B60995" w:rsidRPr="00771C77"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ԽԱԳԻԾ</w:t>
      </w:r>
    </w:p>
    <w:p w:rsidR="00B60995" w:rsidRPr="00FF583F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60995" w:rsidRPr="002A6AD9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4319EE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>ԿԱՌԱՎԱՐՈՒԹՅԱՆ</w:t>
      </w:r>
    </w:p>
    <w:p w:rsidR="00B60995" w:rsidRPr="002A6AD9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ՈՐՈՇՈՒՄ</w:t>
      </w:r>
    </w:p>
    <w:p w:rsidR="00B60995" w:rsidRPr="00EB63E9" w:rsidRDefault="00B60995" w:rsidP="001A6CD1">
      <w:pPr>
        <w:tabs>
          <w:tab w:val="left" w:pos="90"/>
        </w:tabs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>------</w:t>
      </w:r>
      <w:r w:rsidRPr="002A6AD9">
        <w:rPr>
          <w:rFonts w:ascii="GHEA Grapalat" w:eastAsia="Times New Roman" w:hAnsi="GHEA Grapalat" w:cs="Sylfaen"/>
          <w:color w:val="FF0000"/>
          <w:sz w:val="24"/>
          <w:szCs w:val="24"/>
          <w:lang w:val="af-ZA"/>
        </w:rPr>
        <w:t xml:space="preserve"> </w:t>
      </w:r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="006E7249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="00EB63E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EB63E9">
        <w:rPr>
          <w:rFonts w:ascii="GHEA Grapalat" w:eastAsia="Times New Roman" w:hAnsi="GHEA Grapalat" w:cs="Sylfaen"/>
          <w:sz w:val="24"/>
          <w:szCs w:val="24"/>
          <w:lang w:val="af-ZA"/>
        </w:rPr>
        <w:t>թվականի</w:t>
      </w:r>
      <w:proofErr w:type="spellEnd"/>
      <w:r w:rsidR="00EB63E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N ------</w:t>
      </w:r>
      <w:r w:rsidR="00EB63E9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</w:p>
    <w:p w:rsidR="00E24C41" w:rsidRPr="00E24C41" w:rsidRDefault="00B60995" w:rsidP="00E24C41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0"/>
          <w:lang w:val="hy-AM" w:eastAsia="ru-RU"/>
        </w:rPr>
      </w:pPr>
      <w:r w:rsidRPr="00E24C4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D43135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19093A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19093A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D43135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="00D43135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D43135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</w:t>
      </w:r>
      <w:r w:rsidR="00AD2A67">
        <w:rPr>
          <w:rFonts w:ascii="GHEA Grapalat" w:eastAsia="Times New Roman" w:hAnsi="GHEA Grapalat"/>
          <w:b/>
          <w:sz w:val="24"/>
          <w:szCs w:val="20"/>
          <w:lang w:val="hy-AM" w:eastAsia="ru-RU"/>
        </w:rPr>
        <w:t>9</w:t>
      </w:r>
      <w:r w:rsidR="00D43135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ԹՎԱԿԱՆԻ </w:t>
      </w:r>
      <w:r w:rsidR="00D43135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ՊԵՏԱԿԱՆ ԲՅՈՒՋԵՈԻՄ </w:t>
      </w:r>
      <w:r w:rsidR="00367439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367439">
        <w:rPr>
          <w:rFonts w:ascii="GHEA Grapalat" w:hAnsi="GHEA Grapalat"/>
          <w:b/>
          <w:sz w:val="24"/>
          <w:szCs w:val="24"/>
          <w:lang w:val="hy-AM"/>
        </w:rPr>
        <w:t>Բ</w:t>
      </w:r>
      <w:r w:rsidR="00367439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D43135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, </w:t>
      </w:r>
      <w:r w:rsidR="00555F1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555F1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ՀԱՆՐԱՊԵՏՈՒԹՅԱՆ ԿԱՌԱՎԱՐՈՒԹՅԱՆ 2018 ԹՎԱԿԱՆԻ ԴԵԿՏԵՄԲԵՐԻ 27-</w:t>
      </w:r>
      <w:r w:rsidR="00C37F8E">
        <w:rPr>
          <w:rFonts w:ascii="GHEA Grapalat" w:eastAsia="Times New Roman" w:hAnsi="GHEA Grapalat"/>
          <w:b/>
          <w:sz w:val="24"/>
          <w:szCs w:val="20"/>
          <w:lang w:val="hy-AM" w:eastAsia="ru-RU"/>
        </w:rPr>
        <w:t>Ի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N 1515- Ն ՈՐՈՇՄԱՆ ՄԵՋ </w:t>
      </w:r>
      <w:r w:rsidR="00937D74">
        <w:rPr>
          <w:rFonts w:ascii="GHEA Grapalat" w:hAnsi="GHEA Grapalat"/>
          <w:b/>
          <w:sz w:val="24"/>
          <w:szCs w:val="24"/>
          <w:lang w:val="af-ZA"/>
        </w:rPr>
        <w:t>ՓՈՓՈԽՈՒԹՅՈՒՆՆԵՐ ԵՎ</w:t>
      </w:r>
      <w:r w:rsidR="00937D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ԼՐԱՑՈՒՄՆԵՐ ԿԱՏԱՐԵԼՈՒ </w:t>
      </w:r>
      <w:r w:rsidR="00555F1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ԵՎ </w:t>
      </w:r>
      <w:r w:rsidR="00555F1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555F1E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555F1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="00555F1E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3D2EA7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>ՏԱՐԱԾՔԱՅԻՆ ԿԱՌԱՎԱՐՄԱՆ ԵՎ ԶԱՐԳԱՑՄԱՆ</w:t>
      </w:r>
      <w:r w:rsidR="001D091F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ՆԱԽԱՐԱՐՈՒԹՅԱՆԸ</w:t>
      </w:r>
      <w:r w:rsidR="00555F1E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555F1E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ԳՈՒՄԱՐ</w:t>
      </w:r>
      <w:r w:rsidR="00555F1E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555F1E" w:rsidRPr="00E24C4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ՀԱՏԿԱՑՆԵԼՈՒ</w:t>
      </w:r>
      <w:r w:rsidR="00555F1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ՄԱՍԻՆ</w:t>
      </w:r>
    </w:p>
    <w:p w:rsidR="00B76528" w:rsidRPr="006076F1" w:rsidRDefault="00B60995" w:rsidP="00C73A4F">
      <w:pPr>
        <w:tabs>
          <w:tab w:val="left" w:pos="90"/>
        </w:tabs>
        <w:spacing w:before="0" w:after="0" w:line="360" w:lineRule="auto"/>
        <w:ind w:left="0" w:firstLine="0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r w:rsidRPr="00FF583F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Pr="002A6AD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</w:t>
      </w:r>
      <w:r w:rsidR="008A1B8B" w:rsidRPr="00FF58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gramStart"/>
      <w:r w:rsidR="00B76528" w:rsidRPr="000A1B9E">
        <w:rPr>
          <w:rFonts w:ascii="GHEA Grapalat" w:hAnsi="GHEA Grapalat"/>
          <w:sz w:val="24"/>
          <w:szCs w:val="24"/>
          <w:lang w:val="fr-FR"/>
        </w:rPr>
        <w:t>«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Հայաստանի</w:t>
      </w:r>
      <w:proofErr w:type="gram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Հանրա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պե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տության</w:t>
      </w:r>
      <w:proofErr w:type="spellEnd"/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բյուջետային</w:t>
      </w:r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համակարգի</w:t>
      </w:r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մասին</w:t>
      </w:r>
      <w:r w:rsidR="00B76528" w:rsidRPr="000A1B9E">
        <w:rPr>
          <w:rFonts w:ascii="GHEA Grapalat" w:hAnsi="GHEA Grapalat" w:cs="Arial"/>
          <w:sz w:val="24"/>
          <w:szCs w:val="24"/>
          <w:lang w:val="fr-FR"/>
        </w:rPr>
        <w:t>»</w:t>
      </w:r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Հայաս</w:t>
      </w:r>
      <w:r w:rsidR="00B76528" w:rsidRPr="0031569C">
        <w:rPr>
          <w:rFonts w:ascii="GHEA Grapalat" w:hAnsi="GHEA Grapalat"/>
          <w:sz w:val="24"/>
          <w:szCs w:val="24"/>
          <w:lang w:val="fr-FR"/>
        </w:rPr>
        <w:softHyphen/>
      </w:r>
      <w:r w:rsidR="00B76528" w:rsidRPr="002B1804">
        <w:rPr>
          <w:rFonts w:ascii="GHEA Grapalat" w:hAnsi="GHEA Grapalat"/>
          <w:sz w:val="24"/>
          <w:szCs w:val="24"/>
          <w:lang w:val="hy-AM"/>
        </w:rPr>
        <w:t>տա</w:t>
      </w:r>
      <w:r w:rsidR="00B76528" w:rsidRPr="0031569C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նի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>օրենքի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76528">
        <w:rPr>
          <w:rFonts w:ascii="GHEA Grapalat" w:hAnsi="GHEA Grapalat" w:cs="Times Armenian"/>
          <w:sz w:val="24"/>
          <w:szCs w:val="24"/>
          <w:lang w:val="fr-FR"/>
        </w:rPr>
        <w:t xml:space="preserve">19-րդ </w:t>
      </w:r>
      <w:r w:rsidR="00C70859">
        <w:rPr>
          <w:rFonts w:ascii="GHEA Grapalat" w:hAnsi="GHEA Grapalat" w:cs="Times Armenian"/>
          <w:sz w:val="24"/>
          <w:szCs w:val="24"/>
          <w:lang w:val="hy-AM"/>
        </w:rPr>
        <w:t>հոդվածի 3-րդ կետին</w:t>
      </w:r>
      <w:r w:rsidR="00C70859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854A7">
        <w:rPr>
          <w:rFonts w:ascii="GHEA Grapalat" w:hAnsi="GHEA Grapalat" w:cs="Times Armenian"/>
          <w:sz w:val="24"/>
          <w:szCs w:val="24"/>
          <w:lang w:val="hy-AM"/>
        </w:rPr>
        <w:t>և 23-</w:t>
      </w:r>
      <w:r w:rsidR="00B52646">
        <w:rPr>
          <w:rFonts w:ascii="GHEA Grapalat" w:hAnsi="GHEA Grapalat" w:cs="Times Armenian"/>
          <w:sz w:val="24"/>
          <w:szCs w:val="24"/>
          <w:lang w:val="hy-AM"/>
        </w:rPr>
        <w:t xml:space="preserve">րդ </w:t>
      </w:r>
      <w:r w:rsidR="00D854A7">
        <w:rPr>
          <w:rFonts w:ascii="GHEA Grapalat" w:hAnsi="GHEA Grapalat" w:cs="Times Armenian"/>
          <w:sz w:val="24"/>
          <w:szCs w:val="24"/>
          <w:lang w:val="hy-AM"/>
        </w:rPr>
        <w:t xml:space="preserve">հոդվածի 3-րդ </w:t>
      </w:r>
      <w:r w:rsidR="00C70859">
        <w:rPr>
          <w:rFonts w:ascii="GHEA Grapalat" w:hAnsi="GHEA Grapalat" w:cs="Times Armenian"/>
          <w:sz w:val="24"/>
          <w:szCs w:val="24"/>
          <w:lang w:val="hy-AM"/>
        </w:rPr>
        <w:t>մաս</w:t>
      </w:r>
      <w:r w:rsidR="00B52646">
        <w:rPr>
          <w:rFonts w:ascii="GHEA Grapalat" w:hAnsi="GHEA Grapalat" w:cs="Times Armenian"/>
          <w:sz w:val="24"/>
          <w:szCs w:val="24"/>
          <w:lang w:val="hy-AM"/>
        </w:rPr>
        <w:t>ին</w:t>
      </w:r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>համապատասխան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="00B76528" w:rsidRPr="006076F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="00B76528" w:rsidRPr="00EA2ACF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="00B76528" w:rsidRPr="006076F1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E730D2" w:rsidRPr="001C08A2" w:rsidRDefault="00B76528" w:rsidP="001A6CD1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B76528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         1.</w:t>
      </w:r>
      <w:r w:rsidR="00B60995" w:rsidRPr="00FF583F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E730D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«</w:t>
      </w:r>
      <w:r w:rsidR="00B60995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Հայաստանի Հանրապետության 201</w:t>
      </w:r>
      <w:r w:rsidR="006E724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9</w:t>
      </w:r>
      <w:r w:rsidR="00B60995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թվականի պետական բյուջե</w:t>
      </w:r>
      <w:r w:rsidR="00E730D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ի մասին» ՀՀ օրենքո</w:t>
      </w:r>
      <w:r w:rsidR="00F4758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ւմ կատարել փոփոխություններ՝</w:t>
      </w:r>
      <w:r w:rsidR="00E730D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ավելացնել</w:t>
      </w:r>
      <w:r w:rsidR="00F4758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ով</w:t>
      </w:r>
      <w:r w:rsidR="00E730D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E730D2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եկամուտներ</w:t>
      </w:r>
      <w:r w:rsidR="00F47589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ը</w:t>
      </w:r>
      <w:r w:rsidR="00E730D2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CC1D8C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791,965</w:t>
      </w:r>
      <w:r w:rsidR="00305430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.</w:t>
      </w:r>
      <w:r w:rsidR="00CC1D8C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1</w:t>
      </w:r>
      <w:r w:rsidR="00305430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E730D2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հազ.դրամ</w:t>
      </w:r>
      <w:r w:rsidR="00F47589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ով</w:t>
      </w:r>
      <w:r w:rsidR="00E730D2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, </w:t>
      </w:r>
      <w:r w:rsidR="00F47589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իսկ </w:t>
      </w:r>
      <w:r w:rsidR="00E730D2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ծախսեր</w:t>
      </w:r>
      <w:r w:rsidR="00F47589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ը</w:t>
      </w:r>
      <w:r w:rsidR="00E730D2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305430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79</w:t>
      </w:r>
      <w:r w:rsidR="00215CA5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1</w:t>
      </w:r>
      <w:r w:rsidR="00305430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,</w:t>
      </w:r>
      <w:r w:rsidR="00215CA5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965</w:t>
      </w:r>
      <w:r w:rsidR="00305430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.</w:t>
      </w:r>
      <w:r w:rsidR="00215CA5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1</w:t>
      </w:r>
      <w:r w:rsidR="00305430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E730D2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հազ.դրամ</w:t>
      </w:r>
      <w:r w:rsidR="00F47589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ով</w:t>
      </w:r>
      <w:r w:rsidR="00E730D2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՝ համաձայն </w:t>
      </w:r>
      <w:r w:rsidR="00E730D2" w:rsidRPr="001C08A2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N </w:t>
      </w:r>
      <w:r w:rsidR="009200AA" w:rsidRPr="001C08A2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1</w:t>
      </w:r>
      <w:r w:rsidR="00EA54B9" w:rsidRPr="001C08A2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, 2 </w:t>
      </w:r>
      <w:r w:rsidR="00A667B1" w:rsidRPr="001C08A2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և</w:t>
      </w:r>
      <w:r w:rsidR="00E730D2" w:rsidRPr="001C08A2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 </w:t>
      </w:r>
      <w:r w:rsidR="00EA54B9" w:rsidRPr="001C08A2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3</w:t>
      </w:r>
      <w:r w:rsidR="00E730D2" w:rsidRPr="001C08A2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 հավելվածների:</w:t>
      </w:r>
    </w:p>
    <w:p w:rsidR="00F73BF3" w:rsidRPr="006C73C9" w:rsidRDefault="00F73BF3" w:rsidP="00F73BF3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 w:eastAsia="ru-RU"/>
        </w:rPr>
      </w:pPr>
      <w:r w:rsidRPr="001C08A2">
        <w:rPr>
          <w:rFonts w:ascii="GHEA Grapalat" w:hAnsi="GHEA Grapalat"/>
          <w:shd w:val="clear" w:color="auto" w:fill="FFFFFF"/>
          <w:lang w:val="hy-AM" w:eastAsia="ru-RU"/>
        </w:rPr>
        <w:t xml:space="preserve">        2. </w:t>
      </w:r>
      <w:proofErr w:type="gramStart"/>
      <w:r w:rsidR="009200AA" w:rsidRPr="001C08A2">
        <w:rPr>
          <w:rFonts w:ascii="GHEA Grapalat" w:hAnsi="GHEA Grapalat"/>
          <w:spacing w:val="-8"/>
          <w:lang w:val="fr-FR"/>
        </w:rPr>
        <w:t>«</w:t>
      </w:r>
      <w:proofErr w:type="spellStart"/>
      <w:r w:rsidR="009200AA" w:rsidRPr="001C08A2">
        <w:rPr>
          <w:rFonts w:ascii="GHEA Grapalat" w:hAnsi="GHEA Grapalat"/>
          <w:lang w:val="af-ZA"/>
        </w:rPr>
        <w:t>Հայաստանի</w:t>
      </w:r>
      <w:proofErr w:type="spellEnd"/>
      <w:proofErr w:type="gramEnd"/>
      <w:r w:rsidR="009200AA" w:rsidRPr="001C08A2">
        <w:rPr>
          <w:rFonts w:ascii="GHEA Grapalat" w:hAnsi="GHEA Grapalat"/>
          <w:lang w:val="af-ZA"/>
        </w:rPr>
        <w:t xml:space="preserve"> </w:t>
      </w:r>
      <w:proofErr w:type="spellStart"/>
      <w:r w:rsidR="009200AA" w:rsidRPr="001C08A2">
        <w:rPr>
          <w:rFonts w:ascii="GHEA Grapalat" w:hAnsi="GHEA Grapalat"/>
          <w:lang w:val="af-ZA"/>
        </w:rPr>
        <w:t>Հանրապետության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2019 </w:t>
      </w:r>
      <w:proofErr w:type="spellStart"/>
      <w:r w:rsidR="009200AA" w:rsidRPr="001C08A2">
        <w:rPr>
          <w:rFonts w:ascii="GHEA Grapalat" w:hAnsi="GHEA Grapalat"/>
          <w:lang w:val="af-ZA"/>
        </w:rPr>
        <w:t>թվականի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</w:t>
      </w:r>
      <w:proofErr w:type="spellStart"/>
      <w:r w:rsidR="009200AA" w:rsidRPr="001C08A2">
        <w:rPr>
          <w:rFonts w:ascii="GHEA Grapalat" w:hAnsi="GHEA Grapalat"/>
          <w:lang w:val="af-ZA"/>
        </w:rPr>
        <w:t>պետական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</w:t>
      </w:r>
      <w:proofErr w:type="spellStart"/>
      <w:r w:rsidR="009200AA" w:rsidRPr="001C08A2">
        <w:rPr>
          <w:rFonts w:ascii="GHEA Grapalat" w:hAnsi="GHEA Grapalat"/>
          <w:lang w:val="af-ZA"/>
        </w:rPr>
        <w:t>բյուջեի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</w:t>
      </w:r>
      <w:proofErr w:type="spellStart"/>
      <w:r w:rsidR="009200AA" w:rsidRPr="001C08A2">
        <w:rPr>
          <w:rFonts w:ascii="GHEA Grapalat" w:hAnsi="GHEA Grapalat"/>
          <w:lang w:val="af-ZA"/>
        </w:rPr>
        <w:t>մա</w:t>
      </w:r>
      <w:r w:rsidR="009200AA" w:rsidRPr="001C08A2">
        <w:rPr>
          <w:rFonts w:ascii="GHEA Grapalat" w:hAnsi="GHEA Grapalat"/>
          <w:lang w:val="af-ZA"/>
        </w:rPr>
        <w:softHyphen/>
        <w:t>սին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» </w:t>
      </w:r>
      <w:proofErr w:type="spellStart"/>
      <w:r w:rsidR="009200AA" w:rsidRPr="001C08A2">
        <w:rPr>
          <w:rFonts w:ascii="GHEA Grapalat" w:hAnsi="GHEA Grapalat"/>
          <w:lang w:val="af-ZA"/>
        </w:rPr>
        <w:t>օրենքում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</w:t>
      </w:r>
      <w:proofErr w:type="spellStart"/>
      <w:r w:rsidR="009200AA" w:rsidRPr="001C08A2">
        <w:rPr>
          <w:rFonts w:ascii="GHEA Grapalat" w:hAnsi="GHEA Grapalat"/>
          <w:lang w:val="af-ZA"/>
        </w:rPr>
        <w:t>կատարել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</w:t>
      </w:r>
      <w:r w:rsidR="00367439" w:rsidRPr="001C08A2">
        <w:rPr>
          <w:rFonts w:ascii="GHEA Grapalat" w:hAnsi="GHEA Grapalat" w:cs="GHEA Grapalat"/>
          <w:lang w:val="hy-AM"/>
        </w:rPr>
        <w:t>վերաբաշխում</w:t>
      </w:r>
      <w:r w:rsidR="009200AA" w:rsidRPr="001C08A2">
        <w:rPr>
          <w:rFonts w:ascii="GHEA Grapalat" w:hAnsi="GHEA Grapalat"/>
          <w:lang w:val="hy-AM"/>
        </w:rPr>
        <w:t xml:space="preserve"> և </w:t>
      </w:r>
      <w:r w:rsidRPr="001C08A2">
        <w:rPr>
          <w:rFonts w:ascii="GHEA Grapalat" w:hAnsi="GHEA Grapalat"/>
          <w:shd w:val="clear" w:color="auto" w:fill="FFFFFF"/>
          <w:lang w:val="hy-AM" w:eastAsia="ru-RU"/>
        </w:rPr>
        <w:t>Հայաստանի Հանրապետության</w:t>
      </w:r>
      <w:r w:rsidRPr="002F7DEB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կառավարության 201</w:t>
      </w:r>
      <w:r w:rsidRPr="00396E85">
        <w:rPr>
          <w:rFonts w:ascii="GHEA Grapalat" w:hAnsi="GHEA Grapalat"/>
          <w:color w:val="000000"/>
          <w:shd w:val="clear" w:color="auto" w:fill="FFFFFF"/>
          <w:lang w:val="hy-AM" w:eastAsia="ru-RU"/>
        </w:rPr>
        <w:t>8</w:t>
      </w:r>
      <w:r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թվականի դեկտեմբերի</w:t>
      </w:r>
      <w:r w:rsidRPr="00396E85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  <w:r w:rsidRPr="00BF2AD4">
        <w:rPr>
          <w:rFonts w:ascii="GHEA Grapalat" w:hAnsi="GHEA Grapalat"/>
          <w:shd w:val="clear" w:color="auto" w:fill="FFFFFF"/>
          <w:lang w:val="hy-AM" w:eastAsia="ru-RU"/>
        </w:rPr>
        <w:t>27 -ի</w:t>
      </w:r>
      <w:r w:rsidRPr="00C51FB0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  <w:r w:rsidRPr="002F7DEB">
        <w:rPr>
          <w:rFonts w:ascii="GHEA Grapalat" w:hAnsi="GHEA Grapalat"/>
          <w:color w:val="000000"/>
          <w:shd w:val="clear" w:color="auto" w:fill="FFFFFF"/>
          <w:lang w:val="hy-AM" w:eastAsia="ru-RU"/>
        </w:rPr>
        <w:t>«Հայաստանի Հանրապետության 201</w:t>
      </w:r>
      <w:r w:rsidRPr="00396E85">
        <w:rPr>
          <w:rFonts w:ascii="GHEA Grapalat" w:hAnsi="GHEA Grapalat"/>
          <w:color w:val="000000"/>
          <w:shd w:val="clear" w:color="auto" w:fill="FFFFFF"/>
          <w:lang w:val="hy-AM" w:eastAsia="ru-RU"/>
        </w:rPr>
        <w:t>9</w:t>
      </w:r>
      <w:r w:rsidRPr="002F7DEB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թվականի պետական բյուջեի կատարումն ապահովող միջոցառումների մասին</w:t>
      </w:r>
      <w:r w:rsidRPr="00BF2AD4">
        <w:rPr>
          <w:rFonts w:ascii="GHEA Grapalat" w:hAnsi="GHEA Grapalat"/>
          <w:shd w:val="clear" w:color="auto" w:fill="FFFFFF"/>
          <w:lang w:val="hy-AM" w:eastAsia="ru-RU"/>
        </w:rPr>
        <w:t>» N 1515-Ն որոշման</w:t>
      </w:r>
      <w:r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  <w:r w:rsidRPr="00BF2AD4">
        <w:rPr>
          <w:rFonts w:ascii="GHEA Grapalat" w:hAnsi="GHEA Grapalat"/>
          <w:shd w:val="clear" w:color="auto" w:fill="FFFFFF"/>
          <w:lang w:val="hy-AM" w:eastAsia="ru-RU"/>
        </w:rPr>
        <w:t xml:space="preserve">N </w:t>
      </w:r>
      <w:r w:rsidR="00E50DA8">
        <w:rPr>
          <w:rFonts w:ascii="GHEA Grapalat" w:hAnsi="GHEA Grapalat"/>
          <w:shd w:val="clear" w:color="auto" w:fill="FFFFFF"/>
          <w:lang w:val="hy-AM" w:eastAsia="ru-RU"/>
        </w:rPr>
        <w:t>3</w:t>
      </w:r>
      <w:r w:rsidR="00E50DA8" w:rsidRPr="001808D4">
        <w:rPr>
          <w:rFonts w:ascii="GHEA Grapalat" w:hAnsi="GHEA Grapalat"/>
          <w:shd w:val="clear" w:color="auto" w:fill="FFFFFF"/>
          <w:lang w:val="hy-AM" w:eastAsia="ru-RU"/>
        </w:rPr>
        <w:t xml:space="preserve">, </w:t>
      </w:r>
      <w:r w:rsidRPr="001808D4">
        <w:rPr>
          <w:rFonts w:ascii="GHEA Grapalat" w:hAnsi="GHEA Grapalat"/>
          <w:shd w:val="clear" w:color="auto" w:fill="FFFFFF"/>
          <w:lang w:val="hy-AM" w:eastAsia="ru-RU"/>
        </w:rPr>
        <w:t>4, 5</w:t>
      </w:r>
      <w:r w:rsidR="00E50DA8" w:rsidRPr="001808D4">
        <w:rPr>
          <w:rFonts w:ascii="GHEA Grapalat" w:hAnsi="GHEA Grapalat"/>
          <w:shd w:val="clear" w:color="auto" w:fill="FFFFFF"/>
          <w:lang w:val="hy-AM" w:eastAsia="ru-RU"/>
        </w:rPr>
        <w:t>, 11</w:t>
      </w:r>
      <w:r w:rsidR="00ED40F7" w:rsidRPr="001808D4">
        <w:rPr>
          <w:rFonts w:ascii="GHEA Grapalat" w:hAnsi="GHEA Grapalat"/>
          <w:shd w:val="clear" w:color="auto" w:fill="FFFFFF"/>
          <w:lang w:val="hy-AM" w:eastAsia="ru-RU"/>
        </w:rPr>
        <w:t xml:space="preserve"> և 11</w:t>
      </w:r>
      <w:r w:rsidR="00E50DA8" w:rsidRPr="001808D4">
        <w:rPr>
          <w:rFonts w:ascii="GHEA Grapalat" w:hAnsi="GHEA Grapalat"/>
          <w:shd w:val="clear" w:color="auto" w:fill="FFFFFF"/>
          <w:lang w:val="hy-AM" w:eastAsia="ru-RU"/>
        </w:rPr>
        <w:t>.1</w:t>
      </w:r>
      <w:r w:rsidRPr="001808D4">
        <w:rPr>
          <w:rFonts w:ascii="GHEA Grapalat" w:hAnsi="GHEA Grapalat"/>
          <w:shd w:val="clear" w:color="auto" w:fill="FFFFFF"/>
          <w:lang w:val="hy-AM" w:eastAsia="ru-RU"/>
        </w:rPr>
        <w:t xml:space="preserve">  հավելվածներում կատարել </w:t>
      </w:r>
      <w:r w:rsidR="00367439" w:rsidRPr="00367439">
        <w:rPr>
          <w:rFonts w:ascii="GHEA Grapalat" w:hAnsi="GHEA Grapalat" w:cs="Arial"/>
          <w:color w:val="000000"/>
          <w:lang w:val="hy-AM"/>
        </w:rPr>
        <w:t>փոփոխություններ</w:t>
      </w:r>
      <w:r w:rsidR="00367439">
        <w:rPr>
          <w:rFonts w:ascii="GHEA Grapalat" w:hAnsi="GHEA Grapalat" w:cs="Arial"/>
          <w:color w:val="000000"/>
          <w:lang w:val="hy-AM"/>
        </w:rPr>
        <w:t xml:space="preserve"> և </w:t>
      </w:r>
      <w:r w:rsidRPr="001808D4">
        <w:rPr>
          <w:rFonts w:ascii="GHEA Grapalat" w:hAnsi="GHEA Grapalat"/>
          <w:shd w:val="clear" w:color="auto" w:fill="FFFFFF"/>
          <w:lang w:val="hy-AM" w:eastAsia="ru-RU"/>
        </w:rPr>
        <w:t xml:space="preserve">լրացումներ՝ համաձայն N </w:t>
      </w:r>
      <w:r w:rsidR="00A667B1" w:rsidRPr="001808D4">
        <w:rPr>
          <w:rFonts w:ascii="GHEA Grapalat" w:hAnsi="GHEA Grapalat"/>
          <w:shd w:val="clear" w:color="auto" w:fill="FFFFFF"/>
          <w:lang w:val="hy-AM" w:eastAsia="ru-RU"/>
        </w:rPr>
        <w:t>3</w:t>
      </w:r>
      <w:r w:rsidRPr="001808D4">
        <w:rPr>
          <w:rFonts w:ascii="GHEA Grapalat" w:hAnsi="GHEA Grapalat"/>
          <w:shd w:val="clear" w:color="auto" w:fill="FFFFFF"/>
          <w:lang w:val="hy-AM" w:eastAsia="ru-RU"/>
        </w:rPr>
        <w:t xml:space="preserve">, </w:t>
      </w:r>
      <w:r w:rsidR="00A667B1" w:rsidRPr="001808D4">
        <w:rPr>
          <w:rFonts w:ascii="GHEA Grapalat" w:hAnsi="GHEA Grapalat"/>
          <w:shd w:val="clear" w:color="auto" w:fill="FFFFFF"/>
          <w:lang w:val="hy-AM" w:eastAsia="ru-RU"/>
        </w:rPr>
        <w:t>4</w:t>
      </w:r>
      <w:r w:rsidR="00E50DA8" w:rsidRPr="001808D4">
        <w:rPr>
          <w:rFonts w:ascii="GHEA Grapalat" w:hAnsi="GHEA Grapalat"/>
          <w:shd w:val="clear" w:color="auto" w:fill="FFFFFF"/>
          <w:lang w:val="hy-AM" w:eastAsia="ru-RU"/>
        </w:rPr>
        <w:t>, 5</w:t>
      </w:r>
      <w:r w:rsidR="00D43135" w:rsidRPr="001808D4">
        <w:rPr>
          <w:rFonts w:ascii="GHEA Grapalat" w:hAnsi="GHEA Grapalat"/>
          <w:shd w:val="clear" w:color="auto" w:fill="FFFFFF"/>
          <w:lang w:val="hy-AM" w:eastAsia="ru-RU"/>
        </w:rPr>
        <w:t xml:space="preserve"> </w:t>
      </w:r>
      <w:r w:rsidR="00ED40F7" w:rsidRPr="001808D4">
        <w:rPr>
          <w:rFonts w:ascii="GHEA Grapalat" w:hAnsi="GHEA Grapalat"/>
          <w:shd w:val="clear" w:color="auto" w:fill="FFFFFF"/>
          <w:lang w:val="hy-AM" w:eastAsia="ru-RU"/>
        </w:rPr>
        <w:t xml:space="preserve">և </w:t>
      </w:r>
      <w:r w:rsidR="00E50DA8" w:rsidRPr="001808D4">
        <w:rPr>
          <w:rFonts w:ascii="GHEA Grapalat" w:hAnsi="GHEA Grapalat"/>
          <w:shd w:val="clear" w:color="auto" w:fill="FFFFFF"/>
          <w:lang w:val="hy-AM" w:eastAsia="ru-RU"/>
        </w:rPr>
        <w:t>6</w:t>
      </w:r>
      <w:r w:rsidRPr="00304258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  <w:r w:rsidRPr="002F7DEB">
        <w:rPr>
          <w:rFonts w:ascii="GHEA Grapalat" w:hAnsi="GHEA Grapalat"/>
          <w:color w:val="000000"/>
          <w:shd w:val="clear" w:color="auto" w:fill="FFFFFF"/>
          <w:lang w:val="hy-AM" w:eastAsia="ru-RU"/>
        </w:rPr>
        <w:t>հավելվածների:</w:t>
      </w:r>
    </w:p>
    <w:p w:rsidR="006877CC" w:rsidRPr="001E7611" w:rsidRDefault="006877CC" w:rsidP="009200AA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       </w:t>
      </w:r>
      <w:r w:rsidRPr="006877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3</w:t>
      </w:r>
      <w:r w:rsidRPr="00B76528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.</w:t>
      </w:r>
      <w:r w:rsidRPr="00FF583F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8C2807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Հայաստանի Հանրապետության 201</w:t>
      </w:r>
      <w:r w:rsidR="008C2807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9</w:t>
      </w:r>
      <w:r w:rsidR="008C2807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թվականի պետական բյուջեով նախատեսված Հայաստանի Հանրապետության </w:t>
      </w:r>
      <w:r w:rsidR="008C2807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կառավարության պահուստային ֆոնդից </w:t>
      </w:r>
      <w:r w:rsidR="001E7611" w:rsidRPr="002A6AD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Հայաստանի </w:t>
      </w:r>
      <w:r w:rsidR="001E7611" w:rsidRPr="00C434C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Հանրապետության </w:t>
      </w:r>
      <w:r w:rsidR="00155F34" w:rsidRPr="007927FD"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>տարածքային կառավարման և զարգացման</w:t>
      </w:r>
      <w:r w:rsidR="001E7611" w:rsidRPr="007927FD"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 xml:space="preserve"> նախարարությանը</w:t>
      </w:r>
      <w:r w:rsid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8C2807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2019 թվականի առաջին </w:t>
      </w:r>
      <w:r w:rsidR="00C7085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կիսա</w:t>
      </w:r>
      <w:r w:rsidR="008C2807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մյակում </w:t>
      </w:r>
      <w:r w:rsidR="008C2807" w:rsidRPr="001808D4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հատկացնել </w:t>
      </w:r>
      <w:r w:rsidR="001C08A2" w:rsidRPr="001C08A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791,965.1  </w:t>
      </w:r>
      <w:r w:rsidR="008C2807" w:rsidRPr="001808D4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հազ</w:t>
      </w:r>
      <w:r w:rsidR="008C2807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.</w:t>
      </w:r>
      <w:r w:rsidR="008C2807" w:rsidRPr="00FF583F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8C2807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դրամ (</w:t>
      </w:r>
      <w:r w:rsidR="008C2807" w:rsidRP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բյուջետային ծախսերի տնտեսագիտական դասակարգման «Ընթացիկ դրամաշնորհներ պետական և համայնքային ոչ առևտրային կազմակերպություններին» հոդվածով)</w:t>
      </w:r>
      <w:r w:rsidR="001E7611" w:rsidRP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«</w:t>
      </w:r>
      <w:r w:rsidR="00E730D2" w:rsidRPr="001E76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Հայաստանի </w:t>
      </w:r>
      <w:r w:rsidR="001E7611" w:rsidRPr="001E76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ազգային արխիվ» </w:t>
      </w:r>
      <w:r w:rsidR="001E7611" w:rsidRPr="001E76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պետական ոչ </w:t>
      </w:r>
      <w:proofErr w:type="spellStart"/>
      <w:r w:rsidR="001E7611" w:rsidRPr="001E76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առևտրային</w:t>
      </w:r>
      <w:proofErr w:type="spellEnd"/>
      <w:r w:rsidR="001E7611" w:rsidRPr="001E76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կազմակերպությանը</w:t>
      </w:r>
      <w:r w:rsidR="009B4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փոխանցելու նպատակով՝ վերջինիս մոտ</w:t>
      </w:r>
      <w:r w:rsidR="001E7611" w:rsidRPr="001E76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E730D2" w:rsidRPr="001E761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առաջացած հարկային </w:t>
      </w:r>
      <w:r w:rsidR="00E730D2" w:rsidRP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պարտավորությունը վճարելու </w:t>
      </w:r>
      <w:r w:rsidRP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նպատակով</w:t>
      </w:r>
      <w:r w:rsidR="001E7611" w:rsidRP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:</w:t>
      </w:r>
    </w:p>
    <w:p w:rsidR="00F632C9" w:rsidRDefault="009200AA" w:rsidP="009200AA">
      <w:pPr>
        <w:pStyle w:val="norm"/>
        <w:shd w:val="clear" w:color="auto" w:fill="FFFFFF"/>
        <w:tabs>
          <w:tab w:val="left" w:pos="0"/>
        </w:tabs>
        <w:spacing w:line="360" w:lineRule="auto"/>
        <w:ind w:firstLine="0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       </w:t>
      </w:r>
      <w:r w:rsidR="00F632C9" w:rsidRPr="009200AA">
        <w:rPr>
          <w:rFonts w:ascii="GHEA Grapalat" w:hAnsi="GHEA Grapalat" w:cs="Sylfaen"/>
          <w:noProof/>
          <w:sz w:val="24"/>
          <w:szCs w:val="24"/>
          <w:lang w:val="hy-AM"/>
        </w:rPr>
        <w:t>4. Հայաստանի Հանրապետության պետական եկամուտների կոմիտեի նախա</w:t>
      </w:r>
      <w:r w:rsidR="00F632C9" w:rsidRPr="009200AA">
        <w:rPr>
          <w:rFonts w:ascii="GHEA Grapalat" w:hAnsi="GHEA Grapalat" w:cs="Sylfaen"/>
          <w:noProof/>
          <w:sz w:val="24"/>
          <w:szCs w:val="24"/>
          <w:lang w:val="hy-AM"/>
        </w:rPr>
        <w:softHyphen/>
        <w:t>գա</w:t>
      </w:r>
      <w:r w:rsidR="00F632C9" w:rsidRPr="009200AA">
        <w:rPr>
          <w:rFonts w:ascii="GHEA Grapalat" w:hAnsi="GHEA Grapalat" w:cs="Sylfaen"/>
          <w:noProof/>
          <w:sz w:val="24"/>
          <w:szCs w:val="24"/>
          <w:lang w:val="hy-AM"/>
        </w:rPr>
        <w:softHyphen/>
        <w:t>հին` Հայաստանի Հանրապետության պետական եկամուտ</w:t>
      </w:r>
      <w:r w:rsidR="00F632C9" w:rsidRPr="009200AA">
        <w:rPr>
          <w:rFonts w:ascii="GHEA Grapalat" w:hAnsi="GHEA Grapalat" w:cs="Sylfaen"/>
          <w:noProof/>
          <w:sz w:val="24"/>
          <w:szCs w:val="24"/>
          <w:lang w:val="hy-AM"/>
        </w:rPr>
        <w:softHyphen/>
        <w:t>նե</w:t>
      </w:r>
      <w:r w:rsidR="00F632C9" w:rsidRPr="009200AA">
        <w:rPr>
          <w:rFonts w:ascii="GHEA Grapalat" w:hAnsi="GHEA Grapalat" w:cs="Sylfaen"/>
          <w:noProof/>
          <w:sz w:val="24"/>
          <w:szCs w:val="24"/>
          <w:lang w:val="hy-AM"/>
        </w:rPr>
        <w:softHyphen/>
        <w:t>րի կոմիտեի «Հարկային ծառայության մարմնի համակարգի և մաքսային ծառայության նյու</w:t>
      </w:r>
      <w:r w:rsidR="00F632C9" w:rsidRPr="009200AA">
        <w:rPr>
          <w:rFonts w:ascii="GHEA Grapalat" w:hAnsi="GHEA Grapalat" w:cs="Sylfaen"/>
          <w:noProof/>
          <w:sz w:val="24"/>
          <w:szCs w:val="24"/>
          <w:lang w:val="hy-AM"/>
        </w:rPr>
        <w:softHyphen/>
        <w:t>թական խրախուսման և համակարգի զարգացման ֆոնդ» արտա</w:t>
      </w:r>
      <w:r w:rsidR="00F632C9" w:rsidRPr="009200AA">
        <w:rPr>
          <w:rFonts w:ascii="GHEA Grapalat" w:hAnsi="GHEA Grapalat" w:cs="Sylfaen"/>
          <w:noProof/>
          <w:sz w:val="24"/>
          <w:szCs w:val="24"/>
          <w:lang w:val="hy-AM"/>
        </w:rPr>
        <w:softHyphen/>
        <w:t>բյուջ</w:t>
      </w:r>
      <w:r w:rsidR="00F632C9" w:rsidRPr="009200AA">
        <w:rPr>
          <w:rFonts w:ascii="GHEA Grapalat" w:hAnsi="GHEA Grapalat" w:cs="Sylfaen"/>
          <w:noProof/>
          <w:sz w:val="24"/>
          <w:szCs w:val="24"/>
          <w:lang w:val="hy-AM"/>
        </w:rPr>
        <w:softHyphen/>
        <w:t xml:space="preserve">ետային ֆոնդի միջոցներից, եկամուտների նվազեցման </w:t>
      </w:r>
      <w:r w:rsidR="00F632C9" w:rsidRPr="008241C0">
        <w:rPr>
          <w:rFonts w:ascii="GHEA Grapalat" w:hAnsi="GHEA Grapalat" w:cs="Sylfaen"/>
          <w:noProof/>
          <w:sz w:val="24"/>
          <w:szCs w:val="24"/>
          <w:lang w:val="hy-AM"/>
        </w:rPr>
        <w:t xml:space="preserve">եղանակով </w:t>
      </w:r>
      <w:r w:rsidR="0023269D" w:rsidRPr="008241C0">
        <w:rPr>
          <w:rFonts w:ascii="GHEA Grapalat" w:hAnsi="GHEA Grapalat" w:cs="Sylfaen"/>
          <w:noProof/>
          <w:sz w:val="24"/>
          <w:szCs w:val="24"/>
          <w:lang w:val="hy-AM"/>
        </w:rPr>
        <w:t>74</w:t>
      </w:r>
      <w:r w:rsidR="00F632C9" w:rsidRPr="008241C0">
        <w:rPr>
          <w:rFonts w:ascii="GHEA Grapalat" w:hAnsi="GHEA Grapalat" w:cs="Sylfaen"/>
          <w:noProof/>
          <w:sz w:val="24"/>
          <w:szCs w:val="24"/>
          <w:lang w:val="hy-AM"/>
        </w:rPr>
        <w:t>,</w:t>
      </w:r>
      <w:r w:rsidR="001A48BF" w:rsidRPr="001A48BF">
        <w:rPr>
          <w:rFonts w:ascii="GHEA Grapalat" w:hAnsi="GHEA Grapalat" w:cs="Sylfaen"/>
          <w:noProof/>
          <w:sz w:val="24"/>
          <w:szCs w:val="24"/>
          <w:lang w:val="hy-AM"/>
        </w:rPr>
        <w:t>199</w:t>
      </w:r>
      <w:r w:rsidR="001A0092" w:rsidRPr="00077952">
        <w:rPr>
          <w:rFonts w:ascii="GHEA Grapalat" w:hAnsi="GHEA Grapalat" w:cs="Sylfaen"/>
          <w:noProof/>
          <w:sz w:val="24"/>
          <w:szCs w:val="24"/>
          <w:lang w:val="hy-AM"/>
        </w:rPr>
        <w:t>.</w:t>
      </w:r>
      <w:r w:rsidR="001A48BF" w:rsidRPr="001A48BF">
        <w:rPr>
          <w:rFonts w:ascii="GHEA Grapalat" w:hAnsi="GHEA Grapalat" w:cs="Sylfaen"/>
          <w:noProof/>
          <w:sz w:val="24"/>
          <w:szCs w:val="24"/>
          <w:lang w:val="hy-AM"/>
        </w:rPr>
        <w:t>0</w:t>
      </w:r>
      <w:r w:rsidR="00F632C9" w:rsidRPr="008241C0">
        <w:rPr>
          <w:rFonts w:ascii="GHEA Grapalat" w:hAnsi="GHEA Grapalat" w:cs="Sylfaen"/>
          <w:noProof/>
          <w:sz w:val="24"/>
          <w:szCs w:val="24"/>
          <w:lang w:val="hy-AM"/>
        </w:rPr>
        <w:t xml:space="preserve"> հազ</w:t>
      </w:r>
      <w:r w:rsidR="00F632C9" w:rsidRPr="009200AA">
        <w:rPr>
          <w:rFonts w:ascii="GHEA Grapalat" w:hAnsi="GHEA Grapalat" w:cs="Sylfaen"/>
          <w:noProof/>
          <w:sz w:val="24"/>
          <w:szCs w:val="24"/>
          <w:lang w:val="hy-AM"/>
        </w:rPr>
        <w:t xml:space="preserve"> դրամը փոխանցել Հայաստանի Հանրապետության պետական բյուջե` որպես «Այլ եկա</w:t>
      </w:r>
      <w:r w:rsidR="00F632C9" w:rsidRPr="009200AA">
        <w:rPr>
          <w:rFonts w:ascii="GHEA Grapalat" w:hAnsi="GHEA Grapalat" w:cs="Sylfaen"/>
          <w:noProof/>
          <w:sz w:val="24"/>
          <w:szCs w:val="24"/>
          <w:lang w:val="hy-AM"/>
        </w:rPr>
        <w:softHyphen/>
        <w:t>մուտներ»:</w:t>
      </w:r>
    </w:p>
    <w:p w:rsidR="00077952" w:rsidRDefault="00077952" w:rsidP="009200AA">
      <w:pPr>
        <w:pStyle w:val="norm"/>
        <w:shd w:val="clear" w:color="auto" w:fill="FFFFFF"/>
        <w:tabs>
          <w:tab w:val="left" w:pos="0"/>
        </w:tabs>
        <w:spacing w:line="360" w:lineRule="auto"/>
        <w:ind w:firstLine="0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077952" w:rsidRPr="009200AA" w:rsidRDefault="001333EA" w:rsidP="009200AA">
      <w:pPr>
        <w:pStyle w:val="norm"/>
        <w:shd w:val="clear" w:color="auto" w:fill="FFFFFF"/>
        <w:tabs>
          <w:tab w:val="left" w:pos="0"/>
        </w:tabs>
        <w:spacing w:line="360" w:lineRule="auto"/>
        <w:ind w:firstLine="0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74894EF2-4D67-4D7D-A499-7ED742CC4FCD}" provid="{00000000-0000-0000-0000-000000000000}" issignatureline="t"/>
          </v:shape>
        </w:pict>
      </w:r>
    </w:p>
    <w:p w:rsidR="00B60995" w:rsidRPr="00F632C9" w:rsidRDefault="00B60995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af-ZA"/>
        </w:rPr>
      </w:pPr>
    </w:p>
    <w:p w:rsidR="00B60995" w:rsidRPr="00FF583F" w:rsidRDefault="00B60995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B60995" w:rsidRPr="00FF583F" w:rsidRDefault="00B60995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B60995" w:rsidRPr="00FF583F" w:rsidRDefault="00B60995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B60995" w:rsidRPr="00FF583F" w:rsidRDefault="00B60995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B60995" w:rsidRDefault="00B60995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7E0874" w:rsidRDefault="007E0874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7E0874" w:rsidRDefault="007E0874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7E0874" w:rsidRDefault="007E0874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7E0874" w:rsidRDefault="007E0874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7E0874" w:rsidRDefault="007E0874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7E0874" w:rsidRDefault="007E0874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1E7611" w:rsidRDefault="001E7611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1E7611" w:rsidRDefault="001E7611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1E7611" w:rsidRDefault="001E7611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1E7611" w:rsidRDefault="001E7611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1E7611" w:rsidRDefault="001E7611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1E7611" w:rsidRDefault="001E7611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1E7611" w:rsidRDefault="001E7611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1E7611" w:rsidRDefault="001E7611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1E7611" w:rsidRDefault="001E7611" w:rsidP="001A6CD1">
      <w:pPr>
        <w:tabs>
          <w:tab w:val="left" w:pos="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1A0092" w:rsidRPr="00C434C1" w:rsidRDefault="007C05CA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 xml:space="preserve">                 </w:t>
      </w:r>
      <w:r w:rsidR="001A0092" w:rsidRPr="00C434C1">
        <w:rPr>
          <w:rFonts w:ascii="GHEA Grapalat" w:hAnsi="GHEA Grapalat" w:cs="Sylfaen"/>
          <w:b/>
          <w:bCs/>
          <w:sz w:val="24"/>
          <w:szCs w:val="24"/>
          <w:lang w:val="af-ZA"/>
        </w:rPr>
        <w:t>ՀԻՄՆԱՎՈՐՈՒՄ</w:t>
      </w:r>
    </w:p>
    <w:p w:rsidR="00C434C1" w:rsidRPr="00E24C41" w:rsidRDefault="001A0092" w:rsidP="00C434C1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0"/>
          <w:lang w:val="hy-AM" w:eastAsia="ru-RU"/>
        </w:rPr>
      </w:pPr>
      <w:r w:rsidRPr="00E24C4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ՀԱՆՐԱՊԵՏՈՒԹՅԱՆ</w:t>
      </w:r>
      <w:r w:rsidR="00C434C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>9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ԹՎԱԿԱՆԻ 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ՊԵՏԱԿԱՆ ԲՅՈՒՋԵՈԻՄ </w:t>
      </w:r>
      <w:r w:rsidR="009B6E39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9B6E39">
        <w:rPr>
          <w:rFonts w:ascii="GHEA Grapalat" w:hAnsi="GHEA Grapalat"/>
          <w:b/>
          <w:sz w:val="24"/>
          <w:szCs w:val="24"/>
          <w:lang w:val="hy-AM"/>
        </w:rPr>
        <w:t>Բ</w:t>
      </w:r>
      <w:r w:rsidR="009B6E39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, 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ՀԱՆՐԱՊԵՏՈՒԹՅԱՆ ԿԱՌԱՎԱՐՈՒԹՅԱՆ 2018 ԹՎԱԿԱՆԻ ԴԵԿՏԵՄԲԵՐԻ 27-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Ի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N 1515- Ն ՈՐՈՇՄԱՆ ՄԵՋ </w:t>
      </w:r>
      <w:r w:rsidR="00C434C1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</w:t>
      </w:r>
      <w:r w:rsidR="00C434C1" w:rsidRPr="00422601">
        <w:rPr>
          <w:rFonts w:ascii="GHEA Grapalat" w:hAnsi="GHEA Grapalat"/>
          <w:b/>
          <w:sz w:val="24"/>
          <w:szCs w:val="24"/>
          <w:lang w:val="af-ZA"/>
        </w:rPr>
        <w:t>ԵՎ</w:t>
      </w:r>
      <w:r w:rsidR="00C434C1" w:rsidRPr="004226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34C1" w:rsidRPr="0042260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ԼՐԱՑՈՒՄՆԵՐ ԿԱՏԱՐԵԼՈՒ ԵՎ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ՏԱՐԱԾՔԱՅԻՆ ԿԱՌԱՎԱՐՄԱՆ ԵՎ ԶԱՐԳԱՑՄԱՆ ՆԱԽԱՐԱՐՈՒԹՅԱՆԸ</w:t>
      </w:r>
      <w:r w:rsidR="00C434C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ԳՈՒՄԱՐ</w:t>
      </w:r>
      <w:r w:rsidR="00C434C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E24C4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ՀԱՏԿԱՑՆԵԼՈՒ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ՄԱՍԻՆ</w:t>
      </w:r>
    </w:p>
    <w:p w:rsidR="001A0092" w:rsidRDefault="001A0092" w:rsidP="001A0092">
      <w:pPr>
        <w:pStyle w:val="NoSpacing"/>
        <w:jc w:val="center"/>
        <w:rPr>
          <w:rFonts w:ascii="GHEA Grapalat" w:hAnsi="GHEA Grapalat"/>
          <w:b/>
          <w:lang w:val="af-ZA"/>
        </w:rPr>
      </w:pPr>
    </w:p>
    <w:p w:rsidR="001A0092" w:rsidRDefault="001A0092" w:rsidP="001A0092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 w:eastAsia="en-US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af-ZA" w:eastAsia="en-US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 w:eastAsia="en-US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 w:eastAsia="en-US"/>
        </w:rPr>
        <w:t>նախագծով</w:t>
      </w:r>
      <w:proofErr w:type="spellEnd"/>
      <w:r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 w:eastAsia="en-US"/>
        </w:rPr>
        <w:t>նախատեսվում</w:t>
      </w:r>
      <w:proofErr w:type="spellEnd"/>
      <w:r>
        <w:rPr>
          <w:rFonts w:ascii="GHEA Grapalat" w:hAnsi="GHEA Grapalat"/>
          <w:sz w:val="24"/>
          <w:szCs w:val="24"/>
          <w:lang w:val="af-ZA" w:eastAsia="en-US"/>
        </w:rPr>
        <w:t xml:space="preserve"> է </w:t>
      </w:r>
      <w:r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ազգային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արխիվ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» ՊՈԱԿ-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բյուջեից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հատկացնել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գումար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այդ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կազմակերպության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մոտ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ավե</w:t>
      </w:r>
      <w:r>
        <w:rPr>
          <w:rFonts w:ascii="GHEA Grapalat" w:hAnsi="GHEA Grapalat"/>
          <w:sz w:val="24"/>
          <w:szCs w:val="24"/>
          <w:lang w:val="af-ZA"/>
        </w:rPr>
        <w:softHyphen/>
        <w:t>լացված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արժեքի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հար</w:t>
      </w:r>
      <w:r>
        <w:rPr>
          <w:rFonts w:ascii="GHEA Grapalat" w:hAnsi="GHEA Grapalat"/>
          <w:sz w:val="24"/>
          <w:szCs w:val="24"/>
          <w:lang w:val="af-ZA"/>
        </w:rPr>
        <w:softHyphen/>
        <w:t>կի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շահութահարկի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գծով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առաջացած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հարկային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պար</w:t>
      </w:r>
      <w:r>
        <w:rPr>
          <w:rFonts w:ascii="GHEA Grapalat" w:hAnsi="GHEA Grapalat"/>
          <w:sz w:val="24"/>
          <w:szCs w:val="24"/>
          <w:lang w:val="af-ZA"/>
        </w:rPr>
        <w:softHyphen/>
        <w:t>տա</w:t>
      </w:r>
      <w:r>
        <w:rPr>
          <w:rFonts w:ascii="GHEA Grapalat" w:hAnsi="GHEA Grapalat"/>
          <w:sz w:val="24"/>
          <w:szCs w:val="24"/>
          <w:lang w:val="af-ZA"/>
        </w:rPr>
        <w:softHyphen/>
        <w:t>վո</w:t>
      </w:r>
      <w:r>
        <w:rPr>
          <w:rFonts w:ascii="GHEA Grapalat" w:hAnsi="GHEA Grapalat"/>
          <w:sz w:val="24"/>
          <w:szCs w:val="24"/>
          <w:lang w:val="af-ZA"/>
        </w:rPr>
        <w:softHyphen/>
        <w:t>րու</w:t>
      </w:r>
      <w:r>
        <w:rPr>
          <w:rFonts w:ascii="GHEA Grapalat" w:hAnsi="GHEA Grapalat"/>
          <w:sz w:val="24"/>
          <w:szCs w:val="24"/>
          <w:lang w:val="af-ZA"/>
        </w:rPr>
        <w:softHyphen/>
        <w:t>թ</w:t>
      </w:r>
      <w:r>
        <w:rPr>
          <w:rFonts w:ascii="GHEA Grapalat" w:hAnsi="GHEA Grapalat"/>
          <w:sz w:val="24"/>
          <w:szCs w:val="24"/>
          <w:lang w:val="af-ZA"/>
        </w:rPr>
        <w:softHyphen/>
        <w:t>յու</w:t>
      </w:r>
      <w:r>
        <w:rPr>
          <w:rFonts w:ascii="GHEA Grapalat" w:hAnsi="GHEA Grapalat"/>
          <w:sz w:val="24"/>
          <w:szCs w:val="24"/>
          <w:lang w:val="af-ZA"/>
        </w:rPr>
        <w:softHyphen/>
        <w:t>նը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մարելու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նպատակով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1A0092" w:rsidRPr="0024523A" w:rsidRDefault="001A0092" w:rsidP="001A0092">
      <w:pPr>
        <w:pStyle w:val="NoSpacing"/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af-ZA"/>
        </w:rPr>
        <w:t>Ավելացված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արժեքի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հար</w:t>
      </w:r>
      <w:r>
        <w:rPr>
          <w:rFonts w:ascii="GHEA Grapalat" w:hAnsi="GHEA Grapalat"/>
          <w:sz w:val="24"/>
          <w:szCs w:val="24"/>
          <w:lang w:val="af-ZA"/>
        </w:rPr>
        <w:softHyphen/>
        <w:t>կի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շահութահարկի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գծով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հարկային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պար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տա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վո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րու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թ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յու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նները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(74</w:t>
      </w:r>
      <w:r w:rsidR="0024523A" w:rsidRPr="0024523A">
        <w:rPr>
          <w:rFonts w:ascii="GHEA Grapalat" w:hAnsi="GHEA Grapalat"/>
          <w:sz w:val="24"/>
          <w:szCs w:val="24"/>
          <w:lang w:val="af-ZA"/>
        </w:rPr>
        <w:t>1,990</w:t>
      </w:r>
      <w:r w:rsidRPr="0024523A">
        <w:rPr>
          <w:rFonts w:ascii="GHEA Grapalat" w:hAnsi="GHEA Grapalat"/>
          <w:sz w:val="24"/>
          <w:szCs w:val="24"/>
          <w:lang w:val="af-ZA"/>
        </w:rPr>
        <w:t>.</w:t>
      </w:r>
      <w:r w:rsidR="0024523A" w:rsidRPr="0024523A">
        <w:rPr>
          <w:rFonts w:ascii="GHEA Grapalat" w:hAnsi="GHEA Grapalat"/>
          <w:sz w:val="24"/>
          <w:szCs w:val="24"/>
          <w:lang w:val="af-ZA"/>
        </w:rPr>
        <w:t>1</w:t>
      </w:r>
      <w:r w:rsidRPr="002452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հազ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դրամ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այդ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կազմակերպության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մոտ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առաջադրվել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են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եկամուտների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կոմիտեի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սահմանված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կարգով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իրականացված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բյուջեի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հետ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փոխհարաբերությունների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r>
        <w:rPr>
          <w:rFonts w:ascii="GHEA Grapalat" w:hAnsi="GHEA Grapalat" w:cs="Aharoni"/>
          <w:sz w:val="24"/>
          <w:szCs w:val="24"/>
        </w:rPr>
        <w:t>և</w:t>
      </w:r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հարկային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մարմնի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կողմից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վերահսկվող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r>
        <w:rPr>
          <w:rFonts w:ascii="GHEA Grapalat" w:hAnsi="GHEA Grapalat" w:cs="Aharoni"/>
          <w:sz w:val="24"/>
          <w:szCs w:val="24"/>
        </w:rPr>
        <w:t>ՀՀ</w:t>
      </w:r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օրենսդրության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առանձին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պահանջների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կատարման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ճշտության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</w:rPr>
        <w:t>ստուգման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 w:cs="Aharoni"/>
          <w:sz w:val="24"/>
          <w:szCs w:val="24"/>
          <w:lang w:val="en-US"/>
        </w:rPr>
        <w:t>համալիր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en-US"/>
        </w:rPr>
        <w:t>հարկային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en-US"/>
        </w:rPr>
        <w:t>ստուգման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 w:cs="Aharoni"/>
          <w:sz w:val="24"/>
          <w:szCs w:val="24"/>
        </w:rPr>
        <w:t>արդյունքներ</w:t>
      </w:r>
      <w:r>
        <w:rPr>
          <w:rFonts w:ascii="GHEA Grapalat" w:hAnsi="GHEA Grapalat" w:cs="Aharoni"/>
          <w:sz w:val="24"/>
          <w:szCs w:val="24"/>
          <w:lang w:val="en-US"/>
        </w:rPr>
        <w:t>ով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 w:cs="Aharoni"/>
          <w:sz w:val="24"/>
          <w:szCs w:val="24"/>
          <w:lang w:val="en-US"/>
        </w:rPr>
        <w:t>Այդ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en-US"/>
        </w:rPr>
        <w:t>պարտավորությունները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en-US"/>
        </w:rPr>
        <w:t>վերաբերում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01.01.2011թ. - 31.07.2018թ. </w:t>
      </w:r>
      <w:proofErr w:type="spellStart"/>
      <w:r>
        <w:rPr>
          <w:rFonts w:ascii="GHEA Grapalat" w:hAnsi="GHEA Grapalat" w:cs="Aharoni"/>
          <w:sz w:val="24"/>
          <w:szCs w:val="24"/>
          <w:lang w:val="af-ZA"/>
        </w:rPr>
        <w:t>ժամանակահատվածում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en-US"/>
        </w:rPr>
        <w:t>կազմակերպության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պետական բյուջեից ստացված </w:t>
      </w:r>
      <w:proofErr w:type="spellStart"/>
      <w:r>
        <w:rPr>
          <w:rFonts w:ascii="GHEA Grapalat" w:hAnsi="GHEA Grapalat" w:cs="Aharoni"/>
          <w:sz w:val="24"/>
          <w:szCs w:val="24"/>
          <w:lang w:val="en-US"/>
        </w:rPr>
        <w:t>սուբսիդիաների</w:t>
      </w:r>
      <w:proofErr w:type="spellEnd"/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r>
        <w:rPr>
          <w:rFonts w:ascii="GHEA Grapalat" w:hAnsi="GHEA Grapalat" w:cs="Aharoni"/>
          <w:sz w:val="24"/>
          <w:szCs w:val="24"/>
          <w:lang w:val="en-US"/>
        </w:rPr>
        <w:t>և</w:t>
      </w:r>
      <w:r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sz w:val="24"/>
          <w:szCs w:val="24"/>
          <w:lang w:val="en-US"/>
        </w:rPr>
        <w:t>դրամաշնորհների</w:t>
      </w:r>
      <w:proofErr w:type="spellEnd"/>
      <w:r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հաշվին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իրականացված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ԱԱՀ</w:t>
      </w:r>
      <w:r>
        <w:rPr>
          <w:rFonts w:ascii="GHEA Grapalat" w:hAnsi="GHEA Grapalat"/>
          <w:noProof/>
          <w:sz w:val="24"/>
          <w:szCs w:val="24"/>
          <w:lang w:val="af-ZA"/>
        </w:rPr>
        <w:t>-</w:t>
      </w:r>
      <w:r>
        <w:rPr>
          <w:rFonts w:ascii="GHEA Grapalat" w:hAnsi="GHEA Grapalat"/>
          <w:noProof/>
          <w:sz w:val="24"/>
          <w:szCs w:val="24"/>
          <w:lang w:val="en-US"/>
        </w:rPr>
        <w:t>ով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հարկման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ենթակա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գործարքների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մասով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Ա</w:t>
      </w:r>
      <w:r>
        <w:rPr>
          <w:rFonts w:ascii="GHEA Grapalat" w:hAnsi="GHEA Grapalat"/>
          <w:noProof/>
          <w:sz w:val="24"/>
          <w:szCs w:val="24"/>
          <w:lang w:val="hy-AM"/>
        </w:rPr>
        <w:t>ԱՀ-ի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և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շահութահարկի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գծով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և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hy-AM"/>
        </w:rPr>
        <w:t>հարկային օրենսդրու</w:t>
      </w:r>
      <w:r>
        <w:rPr>
          <w:rFonts w:ascii="GHEA Grapalat" w:hAnsi="GHEA Grapalat"/>
          <w:noProof/>
          <w:sz w:val="24"/>
          <w:szCs w:val="24"/>
          <w:lang w:val="hy-AM"/>
        </w:rPr>
        <w:softHyphen/>
        <w:t>թյամբ սահմա</w:t>
      </w:r>
      <w:r>
        <w:rPr>
          <w:rFonts w:ascii="GHEA Grapalat" w:hAnsi="GHEA Grapalat"/>
          <w:noProof/>
          <w:sz w:val="24"/>
          <w:szCs w:val="24"/>
          <w:lang w:val="en-US"/>
        </w:rPr>
        <w:t>ն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ված կարգով </w:t>
      </w:r>
      <w:r>
        <w:rPr>
          <w:rFonts w:ascii="GHEA Grapalat" w:hAnsi="GHEA Grapalat"/>
          <w:noProof/>
          <w:sz w:val="24"/>
          <w:szCs w:val="24"/>
          <w:lang w:val="en-US"/>
        </w:rPr>
        <w:t>այդ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պարտավորության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մասով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պատասխանատվության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կիրառման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արդյունքում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առաջադրված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գումարներին</w:t>
      </w:r>
      <w:r>
        <w:rPr>
          <w:rFonts w:ascii="GHEA Grapalat" w:hAnsi="GHEA Grapalat"/>
          <w:noProof/>
          <w:sz w:val="24"/>
          <w:szCs w:val="24"/>
          <w:lang w:val="af-ZA"/>
        </w:rPr>
        <w:t>:</w:t>
      </w:r>
    </w:p>
    <w:p w:rsidR="00422601" w:rsidRPr="00422601" w:rsidRDefault="00422601" w:rsidP="00422601">
      <w:pPr>
        <w:pStyle w:val="NoSpacing"/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af-ZA"/>
        </w:rPr>
      </w:pP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Ավելացված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արժեքի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հար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կի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գծով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հարկային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պար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տա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վո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րու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թ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յու</w:t>
      </w:r>
      <w:r w:rsidRPr="0024523A">
        <w:rPr>
          <w:rFonts w:ascii="GHEA Grapalat" w:hAnsi="GHEA Grapalat"/>
          <w:sz w:val="24"/>
          <w:szCs w:val="24"/>
          <w:lang w:val="af-ZA"/>
        </w:rPr>
        <w:softHyphen/>
        <w:t>նները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(49</w:t>
      </w:r>
      <w:r w:rsidR="0024523A" w:rsidRPr="0024523A">
        <w:rPr>
          <w:rFonts w:ascii="GHEA Grapalat" w:hAnsi="GHEA Grapalat"/>
          <w:sz w:val="24"/>
          <w:szCs w:val="24"/>
          <w:lang w:val="af-ZA"/>
        </w:rPr>
        <w:t>,</w:t>
      </w:r>
      <w:r w:rsidRPr="0024523A">
        <w:rPr>
          <w:rFonts w:ascii="GHEA Grapalat" w:hAnsi="GHEA Grapalat"/>
          <w:sz w:val="24"/>
          <w:szCs w:val="24"/>
          <w:lang w:val="af-ZA"/>
        </w:rPr>
        <w:t xml:space="preserve">975.0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հազ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դրամ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այդ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կազմակերպության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մոտ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առաջանում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են</w:t>
      </w:r>
      <w:proofErr w:type="spellEnd"/>
      <w:r w:rsidRPr="0024523A">
        <w:rPr>
          <w:rFonts w:ascii="GHEA Grapalat" w:hAnsi="GHEA Grapalat"/>
          <w:sz w:val="24"/>
          <w:szCs w:val="24"/>
          <w:lang w:val="af-ZA"/>
        </w:rPr>
        <w:t xml:space="preserve"> 2018</w:t>
      </w:r>
      <w:r w:rsidR="00A50DB5" w:rsidRPr="002452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523A">
        <w:rPr>
          <w:rFonts w:ascii="GHEA Grapalat" w:hAnsi="GHEA Grapalat"/>
          <w:sz w:val="24"/>
          <w:szCs w:val="24"/>
          <w:lang w:val="af-ZA"/>
        </w:rPr>
        <w:t xml:space="preserve">թ. </w:t>
      </w:r>
      <w:proofErr w:type="spellStart"/>
      <w:r w:rsidRPr="0024523A"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 w:rsidRPr="0042260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2601">
        <w:rPr>
          <w:rFonts w:ascii="GHEA Grapalat" w:hAnsi="GHEA Grapalat"/>
          <w:sz w:val="24"/>
          <w:szCs w:val="24"/>
          <w:lang w:val="af-ZA"/>
        </w:rPr>
        <w:t>բյուջեով</w:t>
      </w:r>
      <w:proofErr w:type="spellEnd"/>
      <w:r w:rsidRPr="0042260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2601">
        <w:rPr>
          <w:rFonts w:ascii="GHEA Grapalat" w:hAnsi="GHEA Grapalat"/>
          <w:sz w:val="24"/>
          <w:szCs w:val="24"/>
          <w:lang w:val="af-ZA"/>
        </w:rPr>
        <w:t>նախատեսված</w:t>
      </w:r>
      <w:proofErr w:type="spellEnd"/>
      <w:r w:rsidRPr="0042260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2601">
        <w:rPr>
          <w:rFonts w:ascii="GHEA Grapalat" w:hAnsi="GHEA Grapalat" w:cs="Aharoni"/>
          <w:sz w:val="24"/>
          <w:szCs w:val="24"/>
          <w:lang w:val="en-US"/>
        </w:rPr>
        <w:t>սուբսիդիաների</w:t>
      </w:r>
      <w:proofErr w:type="spellEnd"/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 w:cs="Aharoni"/>
          <w:sz w:val="24"/>
          <w:szCs w:val="24"/>
          <w:lang w:val="en-US"/>
        </w:rPr>
        <w:t>և</w:t>
      </w:r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 w:rsidRPr="00422601">
        <w:rPr>
          <w:rFonts w:ascii="GHEA Grapalat" w:hAnsi="GHEA Grapalat" w:cs="Aharoni"/>
          <w:sz w:val="24"/>
          <w:szCs w:val="24"/>
          <w:lang w:val="en-US"/>
        </w:rPr>
        <w:t>դրամաշնորհների</w:t>
      </w:r>
      <w:proofErr w:type="spellEnd"/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հաշվին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իրականացված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ԱԱՀ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>-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ով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հարկման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ենթակա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գործարքների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մասով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Ա</w:t>
      </w:r>
      <w:r w:rsidRPr="00422601">
        <w:rPr>
          <w:rFonts w:ascii="GHEA Grapalat" w:hAnsi="GHEA Grapalat"/>
          <w:noProof/>
          <w:sz w:val="24"/>
          <w:szCs w:val="24"/>
          <w:lang w:val="hy-AM"/>
        </w:rPr>
        <w:t>ԱՀ-ի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գծով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>:</w:t>
      </w:r>
    </w:p>
    <w:p w:rsidR="00422601" w:rsidRDefault="00422601" w:rsidP="00422601">
      <w:pPr>
        <w:pStyle w:val="NoSpacing"/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af-ZA"/>
        </w:rPr>
      </w:pPr>
      <w:proofErr w:type="spellStart"/>
      <w:r w:rsidRPr="00422601">
        <w:rPr>
          <w:rFonts w:ascii="GHEA Grapalat" w:hAnsi="GHEA Grapalat" w:cs="Aharoni"/>
          <w:sz w:val="24"/>
          <w:szCs w:val="24"/>
          <w:lang w:val="en-US"/>
        </w:rPr>
        <w:t>Այդ</w:t>
      </w:r>
      <w:proofErr w:type="spellEnd"/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 w:rsidRPr="00422601">
        <w:rPr>
          <w:rFonts w:ascii="GHEA Grapalat" w:hAnsi="GHEA Grapalat" w:cs="Aharoni"/>
          <w:sz w:val="24"/>
          <w:szCs w:val="24"/>
          <w:lang w:val="en-US"/>
        </w:rPr>
        <w:t>պարտավորությունները</w:t>
      </w:r>
      <w:proofErr w:type="spellEnd"/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 w:rsidRPr="00422601">
        <w:rPr>
          <w:rFonts w:ascii="GHEA Grapalat" w:hAnsi="GHEA Grapalat" w:cs="Aharoni"/>
          <w:sz w:val="24"/>
          <w:szCs w:val="24"/>
          <w:lang w:val="en-US"/>
        </w:rPr>
        <w:t>վերաբերում</w:t>
      </w:r>
      <w:proofErr w:type="spellEnd"/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 w:rsidRPr="00422601">
        <w:rPr>
          <w:rFonts w:ascii="GHEA Grapalat" w:hAnsi="GHEA Grapalat" w:cs="Aharoni"/>
          <w:sz w:val="24"/>
          <w:szCs w:val="24"/>
          <w:lang w:val="en-US"/>
        </w:rPr>
        <w:t>են</w:t>
      </w:r>
      <w:proofErr w:type="spellEnd"/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01.08.2018թ. - 31.12.2018թ. </w:t>
      </w:r>
      <w:proofErr w:type="spellStart"/>
      <w:r w:rsidRPr="00422601">
        <w:rPr>
          <w:rFonts w:ascii="GHEA Grapalat" w:hAnsi="GHEA Grapalat" w:cs="Aharoni"/>
          <w:sz w:val="24"/>
          <w:szCs w:val="24"/>
          <w:lang w:val="af-ZA"/>
        </w:rPr>
        <w:t>ժամանակահատվածում</w:t>
      </w:r>
      <w:proofErr w:type="spellEnd"/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 w:rsidRPr="00422601">
        <w:rPr>
          <w:rFonts w:ascii="GHEA Grapalat" w:hAnsi="GHEA Grapalat" w:cs="Aharoni"/>
          <w:sz w:val="24"/>
          <w:szCs w:val="24"/>
          <w:lang w:val="en-US"/>
        </w:rPr>
        <w:t>կազմակերպության</w:t>
      </w:r>
      <w:proofErr w:type="spellEnd"/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 w:rsidRPr="00422601">
        <w:rPr>
          <w:rFonts w:ascii="GHEA Grapalat" w:hAnsi="GHEA Grapalat" w:cs="Aharoni"/>
          <w:sz w:val="24"/>
          <w:szCs w:val="24"/>
          <w:lang w:val="en-US"/>
        </w:rPr>
        <w:t>կողմից</w:t>
      </w:r>
      <w:proofErr w:type="spellEnd"/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hy-AM"/>
        </w:rPr>
        <w:t xml:space="preserve">պետական բյուջեից ստացված </w:t>
      </w:r>
      <w:proofErr w:type="spellStart"/>
      <w:r w:rsidRPr="00422601">
        <w:rPr>
          <w:rFonts w:ascii="GHEA Grapalat" w:hAnsi="GHEA Grapalat" w:cs="Aharoni"/>
          <w:sz w:val="24"/>
          <w:szCs w:val="24"/>
          <w:lang w:val="en-US"/>
        </w:rPr>
        <w:lastRenderedPageBreak/>
        <w:t>սուբսիդիաների</w:t>
      </w:r>
      <w:proofErr w:type="spellEnd"/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 w:cs="Aharoni"/>
          <w:sz w:val="24"/>
          <w:szCs w:val="24"/>
          <w:lang w:val="en-US"/>
        </w:rPr>
        <w:t>և</w:t>
      </w:r>
      <w:r w:rsidRPr="00422601">
        <w:rPr>
          <w:rFonts w:ascii="GHEA Grapalat" w:hAnsi="GHEA Grapalat" w:cs="Aharoni"/>
          <w:sz w:val="24"/>
          <w:szCs w:val="24"/>
          <w:lang w:val="af-ZA"/>
        </w:rPr>
        <w:t xml:space="preserve"> </w:t>
      </w:r>
      <w:proofErr w:type="spellStart"/>
      <w:r w:rsidRPr="00422601">
        <w:rPr>
          <w:rFonts w:ascii="GHEA Grapalat" w:hAnsi="GHEA Grapalat" w:cs="Aharoni"/>
          <w:sz w:val="24"/>
          <w:szCs w:val="24"/>
          <w:lang w:val="en-US"/>
        </w:rPr>
        <w:t>դրամաշնորհների</w:t>
      </w:r>
      <w:proofErr w:type="spellEnd"/>
      <w:r w:rsidRPr="0042260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հաշվին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իրականացված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ԱԱՀ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>-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ով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հարկման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ենթակա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/>
          <w:noProof/>
          <w:sz w:val="24"/>
          <w:szCs w:val="24"/>
          <w:lang w:val="en-US"/>
        </w:rPr>
        <w:t>գործարքներին</w:t>
      </w:r>
      <w:r w:rsidRPr="00422601">
        <w:rPr>
          <w:rFonts w:ascii="GHEA Grapalat" w:hAnsi="GHEA Grapalat"/>
          <w:noProof/>
          <w:sz w:val="24"/>
          <w:szCs w:val="24"/>
          <w:lang w:val="af-ZA"/>
        </w:rPr>
        <w:t>:</w:t>
      </w:r>
    </w:p>
    <w:p w:rsidR="001A0092" w:rsidRDefault="001333EA" w:rsidP="001333EA">
      <w:pPr>
        <w:pStyle w:val="NoSpacing"/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af-ZA"/>
        </w:rPr>
        <w:br w:type="column"/>
      </w:r>
      <w:bookmarkStart w:id="0" w:name="_GoBack"/>
      <w:bookmarkEnd w:id="0"/>
      <w:r w:rsidR="001A0092"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1A0092" w:rsidRDefault="001A0092" w:rsidP="00C434C1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E24C4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ՀԱՆՐԱՊԵՏՈՒԹՅԱՆ</w:t>
      </w:r>
      <w:r w:rsidR="00C434C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>9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ԹՎԱԿԱՆԻ 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ՊԵՏԱԿԱՆ ԲՅՈՒՋԵՈԻՄ </w:t>
      </w:r>
      <w:r w:rsidR="009B6E39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9B6E39">
        <w:rPr>
          <w:rFonts w:ascii="GHEA Grapalat" w:hAnsi="GHEA Grapalat"/>
          <w:b/>
          <w:sz w:val="24"/>
          <w:szCs w:val="24"/>
          <w:lang w:val="hy-AM"/>
        </w:rPr>
        <w:t>Բ</w:t>
      </w:r>
      <w:r w:rsidR="009B6E39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, 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ՀԱՆՐԱՊԵՏՈՒԹՅԱՆ ԿԱՌԱՎԱՐՈՒԹՅԱՆ 2018 ԹՎԱԿԱՆԻ ԴԵԿՏԵՄԲԵՐԻ 27-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Ի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N 1515- Ն ՈՐՈՇՄԱՆ ՄԵՋ </w:t>
      </w:r>
      <w:r w:rsidR="00C434C1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</w:t>
      </w:r>
      <w:r w:rsidR="00C434C1" w:rsidRPr="00422601">
        <w:rPr>
          <w:rFonts w:ascii="GHEA Grapalat" w:hAnsi="GHEA Grapalat"/>
          <w:b/>
          <w:sz w:val="24"/>
          <w:szCs w:val="24"/>
          <w:lang w:val="af-ZA"/>
        </w:rPr>
        <w:t>ԵՎ</w:t>
      </w:r>
      <w:r w:rsidR="00C434C1" w:rsidRPr="004226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34C1" w:rsidRPr="0042260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ԼՐԱՑՈՒՄՆԵՐ ԿԱՏԱՐԵԼՈՒ ԵՎ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ՏԱՐԱԾՔԱՅԻՆ ԿԱՌԱՎԱՐՄԱՆ ԵՎ ԶԱՐԳԱՑՄԱՆ ՆԱԽԱՐԱՐՈՒԹՅԱՆԸ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ԳՈՒՄԱՐ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ՀԱՏԿԱՑՆԵԼՈՒ</w:t>
      </w:r>
      <w:r w:rsidR="00C434C1" w:rsidRPr="0042260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ՄԱՍԻՆ</w:t>
      </w:r>
      <w:r w:rsidRPr="00422601">
        <w:rPr>
          <w:rFonts w:ascii="GHEA Grapalat" w:eastAsia="Times New Roman" w:hAnsi="GHEA Grapalat"/>
          <w:b/>
          <w:sz w:val="24"/>
          <w:szCs w:val="20"/>
          <w:lang w:val="af-ZA" w:eastAsia="ru-RU"/>
        </w:rPr>
        <w:t xml:space="preserve"> </w:t>
      </w:r>
      <w:r w:rsidRPr="0042260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ՈՐՈՇՄԱՆ</w:t>
      </w:r>
      <w:r w:rsidRPr="00422601">
        <w:rPr>
          <w:rFonts w:ascii="GHEA Grapalat" w:eastAsia="Times New Roman" w:hAnsi="GHEA Grapalat"/>
          <w:b/>
          <w:sz w:val="24"/>
          <w:szCs w:val="20"/>
          <w:lang w:val="af-ZA" w:eastAsia="ru-RU"/>
        </w:rPr>
        <w:t xml:space="preserve"> </w:t>
      </w:r>
      <w:r w:rsidRPr="00422601">
        <w:rPr>
          <w:rFonts w:ascii="GHEA Grapalat" w:hAnsi="GHEA Grapalat"/>
          <w:b/>
          <w:sz w:val="24"/>
          <w:lang w:val="hy-AM"/>
        </w:rPr>
        <w:t>ԸՆԴՈՒՆՄԱՆ</w:t>
      </w:r>
      <w:r w:rsidRPr="00422601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</w:t>
      </w:r>
      <w:proofErr w:type="spellEnd"/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ԿԱՊԱԿՑՈՒԹՅԱՄԲ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ԱՅԼ</w:t>
      </w:r>
      <w:r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 ԱԿՏԵՐԻ  ԸՆԴՈՒՆՄԱՆ ԱՆՀՐԱԺԵՇՏՈՒԹՅԱՆ ԿԱՄ ԴՐԱ ԲԱՑԱԿԱՅՈՒԹՅԱՆ ՄԱՍԻՆ</w:t>
      </w:r>
    </w:p>
    <w:p w:rsidR="001A0092" w:rsidRDefault="001A0092" w:rsidP="001A0092">
      <w:pPr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Կառավարության որոշման նախագծի ընդունման կապակցությամբ այլ իրավական ակտերի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ընդունման կամ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վերջիններում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փոփոխություն կատարելու անհրաժեշտություն չի առաջանա:</w:t>
      </w:r>
    </w:p>
    <w:p w:rsidR="001A0092" w:rsidRDefault="001A0092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Տ Ե Ղ Ե Կ Ա Ն Ք</w:t>
      </w:r>
    </w:p>
    <w:p w:rsidR="001A0092" w:rsidRDefault="001A0092" w:rsidP="00C434C1">
      <w:pPr>
        <w:spacing w:line="360" w:lineRule="auto"/>
        <w:jc w:val="center"/>
        <w:rPr>
          <w:rFonts w:ascii="GHEA Grapalat" w:eastAsia="Times New Roman" w:hAnsi="GHEA Grapalat" w:cs="Sylfaen"/>
          <w:b/>
          <w:spacing w:val="-6"/>
          <w:sz w:val="24"/>
          <w:szCs w:val="24"/>
          <w:lang w:val="hy-AM"/>
        </w:rPr>
      </w:pPr>
      <w:r w:rsidRPr="00E24C4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ՀԱՆՐԱՊԵՏՈՒԹՅԱՆ</w:t>
      </w:r>
      <w:r w:rsidR="00C434C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>9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ԹՎԱԿԱՆԻ 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ՊԵՏԱԿԱՆ ԲՅՈՒՋԵՈԻՄ </w:t>
      </w:r>
      <w:r w:rsidR="009B6E39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9B6E39">
        <w:rPr>
          <w:rFonts w:ascii="GHEA Grapalat" w:hAnsi="GHEA Grapalat"/>
          <w:b/>
          <w:sz w:val="24"/>
          <w:szCs w:val="24"/>
          <w:lang w:val="hy-AM"/>
        </w:rPr>
        <w:t>Բ</w:t>
      </w:r>
      <w:r w:rsidR="009B6E39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, 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ՀԱՆՐԱՊԵՏՈՒԹՅԱՆ ԿԱՌԱՎԱՐՈՒԹՅԱՆ 2018 ԹՎԱԿԱՆԻ ԴԵԿՏԵՄԲԵՐԻ 27-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Ի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N 1515- Ն ՈՐՈՇՄԱՆ ՄԵՋ </w:t>
      </w:r>
      <w:r w:rsidR="00C434C1">
        <w:rPr>
          <w:rFonts w:ascii="GHEA Grapalat" w:hAnsi="GHEA Grapalat"/>
          <w:b/>
          <w:sz w:val="24"/>
          <w:szCs w:val="24"/>
          <w:lang w:val="af-ZA"/>
        </w:rPr>
        <w:t>ՓՈՓՈԽՈՒԹՅՈՒՆՆԵՐ ԵՎ</w:t>
      </w:r>
      <w:r w:rsidR="00C434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ԼՐԱՑՈՒՄՆԵՐ ԿԱՏԱՐԵԼՈՒ ԵՎ 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C434C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="00C434C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ՏԱՐԱԾՔԱՅԻՆ ԿԱՌԱՎԱՐՄԱՆ ԵՎ ԶԱՐԳԱՑՄԱՆ ՆԱԽԱՐԱՐՈՒԹՅԱՆԸ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ԳՈՒՄԱՐ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E24C4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ՀԱՏԿԱՑՆԵԼՈՒ</w:t>
      </w:r>
      <w:r w:rsidR="00C434C1" w:rsidRPr="00C434C1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ՄԱՍԻՆ</w:t>
      </w:r>
      <w:r w:rsidRPr="001A0092">
        <w:rPr>
          <w:rFonts w:ascii="GHEA Grapalat" w:eastAsia="Times New Roman" w:hAnsi="GHEA Grapalat"/>
          <w:b/>
          <w:sz w:val="24"/>
          <w:szCs w:val="20"/>
          <w:lang w:val="af-ZA" w:eastAsia="ru-RU"/>
        </w:rPr>
        <w:t xml:space="preserve"> </w:t>
      </w:r>
      <w:r w:rsidRPr="001A0092">
        <w:rPr>
          <w:rFonts w:ascii="GHEA Grapalat" w:eastAsia="Times New Roman" w:hAnsi="GHEA Grapalat"/>
          <w:b/>
          <w:sz w:val="24"/>
          <w:szCs w:val="20"/>
          <w:lang w:val="hy-AM" w:eastAsia="ru-RU"/>
        </w:rPr>
        <w:t>ՈՐՈՇՄԱՆ</w:t>
      </w:r>
      <w:r w:rsidRPr="001A0092">
        <w:rPr>
          <w:rFonts w:ascii="GHEA Grapalat" w:eastAsia="Times New Roman" w:hAnsi="GHEA Grapalat"/>
          <w:b/>
          <w:sz w:val="24"/>
          <w:szCs w:val="20"/>
          <w:lang w:val="af-ZA" w:eastAsia="ru-RU"/>
        </w:rPr>
        <w:t xml:space="preserve"> </w:t>
      </w:r>
      <w:r w:rsidRPr="001A0092">
        <w:rPr>
          <w:rFonts w:ascii="GHEA Grapalat" w:hAnsi="GHEA Grapalat"/>
          <w:b/>
          <w:sz w:val="24"/>
          <w:lang w:val="hy-AM"/>
        </w:rPr>
        <w:t>ԸՆԴՈՒՆՄԱՆ</w:t>
      </w:r>
      <w:r>
        <w:rPr>
          <w:rFonts w:ascii="GHEA Grapalat" w:eastAsia="Times New Roman" w:hAnsi="GHEA Grapalat" w:cs="Sylfaen"/>
          <w:b/>
          <w:spacing w:val="-6"/>
          <w:sz w:val="24"/>
          <w:szCs w:val="24"/>
          <w:lang w:val="hy-AM"/>
        </w:rPr>
        <w:t xml:space="preserve"> ԿԱՊԱԿՑՈՒԹՅԱՄԲ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7E0874" w:rsidRDefault="001A0092" w:rsidP="00C434C1">
      <w:pPr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Կառավարության որոշման նախագծի ընդունումը ՀՀ պետական բյուջեի եկամուտների և ծախսերի, ինչպես նաև համայնքային բյուջեների եկամուտների և 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ծախuերի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վրա կունենա  չեզոք ազդեցություն:</w:t>
      </w:r>
    </w:p>
    <w:p w:rsidR="00F01683" w:rsidRDefault="00B840A5" w:rsidP="00B840A5">
      <w:pPr>
        <w:spacing w:before="0" w:after="0" w:line="360" w:lineRule="auto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     </w:t>
      </w:r>
      <w:r w:rsidR="005C1759">
        <w:rPr>
          <w:rFonts w:ascii="GHEA Grapalat" w:eastAsia="Times New Roman" w:hAnsi="GHEA Grapalat"/>
          <w:sz w:val="24"/>
          <w:szCs w:val="24"/>
          <w:lang w:val="hy-AM"/>
        </w:rPr>
        <w:t xml:space="preserve">                                      </w:t>
      </w:r>
      <w:r w:rsidR="004A6D5A" w:rsidRPr="004A6D5A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C1561E">
        <w:rPr>
          <w:rFonts w:ascii="GHEA Grapalat" w:eastAsia="Times New Roman" w:hAnsi="GHEA Grapalat"/>
          <w:sz w:val="24"/>
          <w:szCs w:val="24"/>
          <w:lang w:val="hy-AM"/>
        </w:rPr>
        <w:t>ախարարի</w:t>
      </w:r>
    </w:p>
    <w:p w:rsidR="004A6D5A" w:rsidRDefault="004A6D5A" w:rsidP="005C1759">
      <w:pPr>
        <w:spacing w:before="0" w:after="0" w:line="360" w:lineRule="auto"/>
        <w:ind w:left="590" w:hanging="43"/>
        <w:jc w:val="both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  <w:r w:rsidRPr="004A6D5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1561E">
        <w:rPr>
          <w:rFonts w:ascii="GHEA Grapalat" w:eastAsia="Times New Roman" w:hAnsi="GHEA Grapalat"/>
          <w:sz w:val="24"/>
          <w:szCs w:val="24"/>
          <w:lang w:val="hy-AM"/>
        </w:rPr>
        <w:t>պարտականությունները կատարող</w:t>
      </w:r>
      <w:r w:rsidRPr="004A6D5A">
        <w:rPr>
          <w:rFonts w:ascii="GHEA Grapalat" w:eastAsia="Times New Roman" w:hAnsi="GHEA Grapalat"/>
          <w:sz w:val="24"/>
          <w:szCs w:val="24"/>
          <w:lang w:val="hy-AM"/>
        </w:rPr>
        <w:t xml:space="preserve">՝        </w:t>
      </w:r>
      <w:r w:rsidR="006F1D28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Pr="004A6D5A">
        <w:rPr>
          <w:rFonts w:ascii="GHEA Grapalat" w:eastAsia="Times New Roman" w:hAnsi="GHEA Grapalat"/>
          <w:sz w:val="24"/>
          <w:szCs w:val="24"/>
          <w:lang w:val="hy-AM"/>
        </w:rPr>
        <w:t xml:space="preserve">     </w:t>
      </w:r>
      <w:r w:rsidR="00880C33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Pr="004A6D5A">
        <w:rPr>
          <w:rFonts w:ascii="GHEA Grapalat" w:eastAsia="Times New Roman" w:hAnsi="GHEA Grapalat"/>
          <w:sz w:val="24"/>
          <w:szCs w:val="24"/>
          <w:lang w:val="hy-AM"/>
        </w:rPr>
        <w:t xml:space="preserve">          Ն. ՂԱՐԻԲՅԱՆ</w:t>
      </w:r>
    </w:p>
    <w:sectPr w:rsidR="004A6D5A" w:rsidSect="00F8267F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5A6"/>
    <w:multiLevelType w:val="hybridMultilevel"/>
    <w:tmpl w:val="D698FD0A"/>
    <w:lvl w:ilvl="0" w:tplc="338AB156">
      <w:start w:val="1"/>
      <w:numFmt w:val="decimal"/>
      <w:lvlText w:val="%1."/>
      <w:lvlJc w:val="left"/>
      <w:pPr>
        <w:ind w:left="180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B11116"/>
    <w:multiLevelType w:val="hybridMultilevel"/>
    <w:tmpl w:val="1D34D07C"/>
    <w:lvl w:ilvl="0" w:tplc="E0269734">
      <w:start w:val="1"/>
      <w:numFmt w:val="decimal"/>
      <w:lvlText w:val="%1."/>
      <w:lvlJc w:val="left"/>
      <w:pPr>
        <w:tabs>
          <w:tab w:val="num" w:pos="2085"/>
        </w:tabs>
        <w:ind w:left="2085" w:hanging="136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A30649"/>
    <w:multiLevelType w:val="hybridMultilevel"/>
    <w:tmpl w:val="1608B20E"/>
    <w:lvl w:ilvl="0" w:tplc="3FD4FB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1A637D"/>
    <w:multiLevelType w:val="hybridMultilevel"/>
    <w:tmpl w:val="ACE2DA5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B07EEA"/>
    <w:multiLevelType w:val="hybridMultilevel"/>
    <w:tmpl w:val="0DCCC40A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D1885"/>
    <w:multiLevelType w:val="hybridMultilevel"/>
    <w:tmpl w:val="D85E2D36"/>
    <w:lvl w:ilvl="0" w:tplc="7EB67BB8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DB21E1"/>
    <w:multiLevelType w:val="hybridMultilevel"/>
    <w:tmpl w:val="BBCE8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616D8"/>
    <w:rsid w:val="00003B92"/>
    <w:rsid w:val="0000589E"/>
    <w:rsid w:val="00006888"/>
    <w:rsid w:val="00007668"/>
    <w:rsid w:val="00011755"/>
    <w:rsid w:val="00011EB2"/>
    <w:rsid w:val="00013AA1"/>
    <w:rsid w:val="000201C7"/>
    <w:rsid w:val="0002605D"/>
    <w:rsid w:val="00027072"/>
    <w:rsid w:val="00027A1D"/>
    <w:rsid w:val="00027CD6"/>
    <w:rsid w:val="00030594"/>
    <w:rsid w:val="00032A15"/>
    <w:rsid w:val="0003424C"/>
    <w:rsid w:val="00036CD1"/>
    <w:rsid w:val="00042303"/>
    <w:rsid w:val="00042FC3"/>
    <w:rsid w:val="00045712"/>
    <w:rsid w:val="000469E3"/>
    <w:rsid w:val="00047890"/>
    <w:rsid w:val="00053579"/>
    <w:rsid w:val="000578BA"/>
    <w:rsid w:val="00062C15"/>
    <w:rsid w:val="00064ACF"/>
    <w:rsid w:val="0006629A"/>
    <w:rsid w:val="0006656F"/>
    <w:rsid w:val="00067CDA"/>
    <w:rsid w:val="00072CC9"/>
    <w:rsid w:val="00073EA9"/>
    <w:rsid w:val="00077952"/>
    <w:rsid w:val="00082721"/>
    <w:rsid w:val="000857C2"/>
    <w:rsid w:val="000867E1"/>
    <w:rsid w:val="00087D91"/>
    <w:rsid w:val="0009526D"/>
    <w:rsid w:val="00097D64"/>
    <w:rsid w:val="000A2CB6"/>
    <w:rsid w:val="000A3229"/>
    <w:rsid w:val="000A57E2"/>
    <w:rsid w:val="000B3DD9"/>
    <w:rsid w:val="000B4813"/>
    <w:rsid w:val="000B7637"/>
    <w:rsid w:val="000C12B3"/>
    <w:rsid w:val="000C404A"/>
    <w:rsid w:val="000C4773"/>
    <w:rsid w:val="000C56BE"/>
    <w:rsid w:val="000C6F15"/>
    <w:rsid w:val="000E0E1D"/>
    <w:rsid w:val="000E221C"/>
    <w:rsid w:val="000E26D5"/>
    <w:rsid w:val="000E352D"/>
    <w:rsid w:val="000E3548"/>
    <w:rsid w:val="000E563B"/>
    <w:rsid w:val="000F2866"/>
    <w:rsid w:val="000F5A8B"/>
    <w:rsid w:val="000F740F"/>
    <w:rsid w:val="000F7BEC"/>
    <w:rsid w:val="00102CCF"/>
    <w:rsid w:val="00102E36"/>
    <w:rsid w:val="0010404E"/>
    <w:rsid w:val="001058B0"/>
    <w:rsid w:val="00106628"/>
    <w:rsid w:val="00107E21"/>
    <w:rsid w:val="00113150"/>
    <w:rsid w:val="001159A7"/>
    <w:rsid w:val="001165A3"/>
    <w:rsid w:val="00120386"/>
    <w:rsid w:val="00121949"/>
    <w:rsid w:val="00125166"/>
    <w:rsid w:val="0012578C"/>
    <w:rsid w:val="001271EF"/>
    <w:rsid w:val="00131075"/>
    <w:rsid w:val="001333EA"/>
    <w:rsid w:val="001352B9"/>
    <w:rsid w:val="00137CD8"/>
    <w:rsid w:val="0014389A"/>
    <w:rsid w:val="001454EF"/>
    <w:rsid w:val="00150B2E"/>
    <w:rsid w:val="00151EBE"/>
    <w:rsid w:val="00155B7A"/>
    <w:rsid w:val="00155EA8"/>
    <w:rsid w:val="00155F34"/>
    <w:rsid w:val="00160693"/>
    <w:rsid w:val="00162223"/>
    <w:rsid w:val="00162759"/>
    <w:rsid w:val="00162A68"/>
    <w:rsid w:val="001633E8"/>
    <w:rsid w:val="00164270"/>
    <w:rsid w:val="001700E4"/>
    <w:rsid w:val="00170317"/>
    <w:rsid w:val="00171D01"/>
    <w:rsid w:val="0017383B"/>
    <w:rsid w:val="00173C30"/>
    <w:rsid w:val="0017400E"/>
    <w:rsid w:val="00176B1D"/>
    <w:rsid w:val="00177195"/>
    <w:rsid w:val="001777DD"/>
    <w:rsid w:val="001808D4"/>
    <w:rsid w:val="00180E59"/>
    <w:rsid w:val="00186A0A"/>
    <w:rsid w:val="0019093A"/>
    <w:rsid w:val="00191730"/>
    <w:rsid w:val="00191A3B"/>
    <w:rsid w:val="001924E0"/>
    <w:rsid w:val="00192586"/>
    <w:rsid w:val="0019583C"/>
    <w:rsid w:val="001A0092"/>
    <w:rsid w:val="001A48BF"/>
    <w:rsid w:val="001A5DC6"/>
    <w:rsid w:val="001A6CD1"/>
    <w:rsid w:val="001A6E69"/>
    <w:rsid w:val="001B26FD"/>
    <w:rsid w:val="001B3850"/>
    <w:rsid w:val="001B55B2"/>
    <w:rsid w:val="001B6B14"/>
    <w:rsid w:val="001C08A2"/>
    <w:rsid w:val="001C0DCB"/>
    <w:rsid w:val="001C0DEC"/>
    <w:rsid w:val="001C1CDE"/>
    <w:rsid w:val="001C2C43"/>
    <w:rsid w:val="001C4642"/>
    <w:rsid w:val="001C48AD"/>
    <w:rsid w:val="001C4DD4"/>
    <w:rsid w:val="001C6169"/>
    <w:rsid w:val="001C707D"/>
    <w:rsid w:val="001D091F"/>
    <w:rsid w:val="001D1A88"/>
    <w:rsid w:val="001D5EAE"/>
    <w:rsid w:val="001E10A1"/>
    <w:rsid w:val="001E4642"/>
    <w:rsid w:val="001E7611"/>
    <w:rsid w:val="001F0DAF"/>
    <w:rsid w:val="001F2DE7"/>
    <w:rsid w:val="001F3B8D"/>
    <w:rsid w:val="001F3C54"/>
    <w:rsid w:val="001F5D27"/>
    <w:rsid w:val="001F613E"/>
    <w:rsid w:val="00202AED"/>
    <w:rsid w:val="0020356C"/>
    <w:rsid w:val="002069D9"/>
    <w:rsid w:val="00207620"/>
    <w:rsid w:val="00210ED5"/>
    <w:rsid w:val="002114E5"/>
    <w:rsid w:val="0021188F"/>
    <w:rsid w:val="00215CA5"/>
    <w:rsid w:val="002176BD"/>
    <w:rsid w:val="00221514"/>
    <w:rsid w:val="00221D00"/>
    <w:rsid w:val="00221D66"/>
    <w:rsid w:val="00221E52"/>
    <w:rsid w:val="00221EA0"/>
    <w:rsid w:val="00224CE9"/>
    <w:rsid w:val="00225A64"/>
    <w:rsid w:val="00225A8D"/>
    <w:rsid w:val="00230B37"/>
    <w:rsid w:val="00232479"/>
    <w:rsid w:val="0023269D"/>
    <w:rsid w:val="0023346F"/>
    <w:rsid w:val="002362A3"/>
    <w:rsid w:val="002366D6"/>
    <w:rsid w:val="00236DFA"/>
    <w:rsid w:val="00237CD3"/>
    <w:rsid w:val="00241A40"/>
    <w:rsid w:val="002423C1"/>
    <w:rsid w:val="00242E9A"/>
    <w:rsid w:val="0024523A"/>
    <w:rsid w:val="00245328"/>
    <w:rsid w:val="00245C47"/>
    <w:rsid w:val="00250236"/>
    <w:rsid w:val="00250566"/>
    <w:rsid w:val="002508E4"/>
    <w:rsid w:val="00253D94"/>
    <w:rsid w:val="00254F6E"/>
    <w:rsid w:val="002556E6"/>
    <w:rsid w:val="0025589A"/>
    <w:rsid w:val="00257705"/>
    <w:rsid w:val="00260465"/>
    <w:rsid w:val="00261793"/>
    <w:rsid w:val="00264F79"/>
    <w:rsid w:val="002656CD"/>
    <w:rsid w:val="00266269"/>
    <w:rsid w:val="00266523"/>
    <w:rsid w:val="00271F55"/>
    <w:rsid w:val="002724DB"/>
    <w:rsid w:val="002763D0"/>
    <w:rsid w:val="0027652C"/>
    <w:rsid w:val="002768B9"/>
    <w:rsid w:val="0028211B"/>
    <w:rsid w:val="002869DF"/>
    <w:rsid w:val="0029107E"/>
    <w:rsid w:val="00292E92"/>
    <w:rsid w:val="0029581C"/>
    <w:rsid w:val="00295F6A"/>
    <w:rsid w:val="00296BA5"/>
    <w:rsid w:val="002A0979"/>
    <w:rsid w:val="002A143C"/>
    <w:rsid w:val="002A2457"/>
    <w:rsid w:val="002A5EFC"/>
    <w:rsid w:val="002A6AD9"/>
    <w:rsid w:val="002B5B63"/>
    <w:rsid w:val="002B7A8B"/>
    <w:rsid w:val="002C0783"/>
    <w:rsid w:val="002C2A6C"/>
    <w:rsid w:val="002C3008"/>
    <w:rsid w:val="002C397B"/>
    <w:rsid w:val="002C48E4"/>
    <w:rsid w:val="002D53EB"/>
    <w:rsid w:val="002D5563"/>
    <w:rsid w:val="002D77C1"/>
    <w:rsid w:val="002E11B9"/>
    <w:rsid w:val="002E4E72"/>
    <w:rsid w:val="002E6D96"/>
    <w:rsid w:val="002E7C85"/>
    <w:rsid w:val="002F0F87"/>
    <w:rsid w:val="002F1935"/>
    <w:rsid w:val="002F1CC6"/>
    <w:rsid w:val="002F1D7C"/>
    <w:rsid w:val="002F1FE8"/>
    <w:rsid w:val="002F24A6"/>
    <w:rsid w:val="002F4A7A"/>
    <w:rsid w:val="002F5B50"/>
    <w:rsid w:val="002F78CA"/>
    <w:rsid w:val="00302F95"/>
    <w:rsid w:val="00303AEF"/>
    <w:rsid w:val="00305430"/>
    <w:rsid w:val="003059A8"/>
    <w:rsid w:val="003059C7"/>
    <w:rsid w:val="00307BF8"/>
    <w:rsid w:val="00312FB4"/>
    <w:rsid w:val="00315704"/>
    <w:rsid w:val="003162F6"/>
    <w:rsid w:val="00320369"/>
    <w:rsid w:val="003206A6"/>
    <w:rsid w:val="003222B2"/>
    <w:rsid w:val="00323873"/>
    <w:rsid w:val="00323E92"/>
    <w:rsid w:val="00324100"/>
    <w:rsid w:val="003361EF"/>
    <w:rsid w:val="0034544B"/>
    <w:rsid w:val="003457E5"/>
    <w:rsid w:val="00347039"/>
    <w:rsid w:val="00350383"/>
    <w:rsid w:val="00354E45"/>
    <w:rsid w:val="003577D5"/>
    <w:rsid w:val="00363C32"/>
    <w:rsid w:val="0036548A"/>
    <w:rsid w:val="00366D4A"/>
    <w:rsid w:val="00367439"/>
    <w:rsid w:val="00371687"/>
    <w:rsid w:val="0037330C"/>
    <w:rsid w:val="00376F14"/>
    <w:rsid w:val="00384554"/>
    <w:rsid w:val="00385FF7"/>
    <w:rsid w:val="00387A25"/>
    <w:rsid w:val="0039133A"/>
    <w:rsid w:val="0039161B"/>
    <w:rsid w:val="0039707A"/>
    <w:rsid w:val="00397674"/>
    <w:rsid w:val="003A23F0"/>
    <w:rsid w:val="003A348B"/>
    <w:rsid w:val="003A3D09"/>
    <w:rsid w:val="003A4B88"/>
    <w:rsid w:val="003A4FDA"/>
    <w:rsid w:val="003B2699"/>
    <w:rsid w:val="003B2E10"/>
    <w:rsid w:val="003B5B98"/>
    <w:rsid w:val="003B7260"/>
    <w:rsid w:val="003B740B"/>
    <w:rsid w:val="003C0B64"/>
    <w:rsid w:val="003C24AC"/>
    <w:rsid w:val="003C3BD4"/>
    <w:rsid w:val="003C438C"/>
    <w:rsid w:val="003C792E"/>
    <w:rsid w:val="003D000D"/>
    <w:rsid w:val="003D07A8"/>
    <w:rsid w:val="003D10A0"/>
    <w:rsid w:val="003D19CF"/>
    <w:rsid w:val="003D27CB"/>
    <w:rsid w:val="003D2EA7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8E2"/>
    <w:rsid w:val="003F0BEA"/>
    <w:rsid w:val="003F0F5C"/>
    <w:rsid w:val="003F1ACA"/>
    <w:rsid w:val="003F28BC"/>
    <w:rsid w:val="00406683"/>
    <w:rsid w:val="00407845"/>
    <w:rsid w:val="004078CE"/>
    <w:rsid w:val="00414601"/>
    <w:rsid w:val="00414ADC"/>
    <w:rsid w:val="00420380"/>
    <w:rsid w:val="00422601"/>
    <w:rsid w:val="00422FBF"/>
    <w:rsid w:val="00423CC3"/>
    <w:rsid w:val="00427358"/>
    <w:rsid w:val="004319EE"/>
    <w:rsid w:val="00431B2E"/>
    <w:rsid w:val="00433360"/>
    <w:rsid w:val="004357B4"/>
    <w:rsid w:val="00436330"/>
    <w:rsid w:val="00436B56"/>
    <w:rsid w:val="004454C0"/>
    <w:rsid w:val="00446892"/>
    <w:rsid w:val="00446ABC"/>
    <w:rsid w:val="004479C7"/>
    <w:rsid w:val="0045257E"/>
    <w:rsid w:val="0045507E"/>
    <w:rsid w:val="00455AE7"/>
    <w:rsid w:val="00456D5C"/>
    <w:rsid w:val="004603CB"/>
    <w:rsid w:val="00461792"/>
    <w:rsid w:val="0046255D"/>
    <w:rsid w:val="00462962"/>
    <w:rsid w:val="00465012"/>
    <w:rsid w:val="00466BB5"/>
    <w:rsid w:val="004704CD"/>
    <w:rsid w:val="00476660"/>
    <w:rsid w:val="0048037E"/>
    <w:rsid w:val="00480F9F"/>
    <w:rsid w:val="00483909"/>
    <w:rsid w:val="004842D0"/>
    <w:rsid w:val="00485668"/>
    <w:rsid w:val="00491AD1"/>
    <w:rsid w:val="004922CB"/>
    <w:rsid w:val="004A0EAE"/>
    <w:rsid w:val="004A19E2"/>
    <w:rsid w:val="004A3977"/>
    <w:rsid w:val="004A39F9"/>
    <w:rsid w:val="004A4430"/>
    <w:rsid w:val="004A45EA"/>
    <w:rsid w:val="004A6270"/>
    <w:rsid w:val="004A647C"/>
    <w:rsid w:val="004A6D5A"/>
    <w:rsid w:val="004B30B3"/>
    <w:rsid w:val="004B50B8"/>
    <w:rsid w:val="004B6F9A"/>
    <w:rsid w:val="004B7C23"/>
    <w:rsid w:val="004C0485"/>
    <w:rsid w:val="004C31DD"/>
    <w:rsid w:val="004C4975"/>
    <w:rsid w:val="004C4CED"/>
    <w:rsid w:val="004C4E1A"/>
    <w:rsid w:val="004D01AA"/>
    <w:rsid w:val="004D14D2"/>
    <w:rsid w:val="004D1E96"/>
    <w:rsid w:val="004D21AE"/>
    <w:rsid w:val="004D2410"/>
    <w:rsid w:val="004D2B75"/>
    <w:rsid w:val="004D3E33"/>
    <w:rsid w:val="004D4C4B"/>
    <w:rsid w:val="004D681B"/>
    <w:rsid w:val="004D6C0A"/>
    <w:rsid w:val="004E2275"/>
    <w:rsid w:val="004E40D6"/>
    <w:rsid w:val="004E6B46"/>
    <w:rsid w:val="004E72B9"/>
    <w:rsid w:val="004F07AA"/>
    <w:rsid w:val="004F0E7D"/>
    <w:rsid w:val="004F1D8B"/>
    <w:rsid w:val="004F2C37"/>
    <w:rsid w:val="004F34D9"/>
    <w:rsid w:val="004F52C2"/>
    <w:rsid w:val="00500593"/>
    <w:rsid w:val="00502720"/>
    <w:rsid w:val="00503A4E"/>
    <w:rsid w:val="00506256"/>
    <w:rsid w:val="0051244B"/>
    <w:rsid w:val="00512C41"/>
    <w:rsid w:val="00514DC8"/>
    <w:rsid w:val="0051796F"/>
    <w:rsid w:val="00520E30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4362F"/>
    <w:rsid w:val="00543EF7"/>
    <w:rsid w:val="005535A9"/>
    <w:rsid w:val="00555F1E"/>
    <w:rsid w:val="005600A2"/>
    <w:rsid w:val="005618F3"/>
    <w:rsid w:val="00566F55"/>
    <w:rsid w:val="00577B5B"/>
    <w:rsid w:val="00577F57"/>
    <w:rsid w:val="0058124A"/>
    <w:rsid w:val="00581DE5"/>
    <w:rsid w:val="00583EA0"/>
    <w:rsid w:val="00584084"/>
    <w:rsid w:val="00586FBF"/>
    <w:rsid w:val="00587A39"/>
    <w:rsid w:val="00587B20"/>
    <w:rsid w:val="00593DBD"/>
    <w:rsid w:val="00595723"/>
    <w:rsid w:val="00596AF2"/>
    <w:rsid w:val="00597507"/>
    <w:rsid w:val="005A256F"/>
    <w:rsid w:val="005A2C3F"/>
    <w:rsid w:val="005A5CFE"/>
    <w:rsid w:val="005B3744"/>
    <w:rsid w:val="005B56DC"/>
    <w:rsid w:val="005B7404"/>
    <w:rsid w:val="005C1759"/>
    <w:rsid w:val="005C50A6"/>
    <w:rsid w:val="005C511A"/>
    <w:rsid w:val="005D0DED"/>
    <w:rsid w:val="005D119C"/>
    <w:rsid w:val="005D1575"/>
    <w:rsid w:val="005D5AB7"/>
    <w:rsid w:val="005E1748"/>
    <w:rsid w:val="005E1D03"/>
    <w:rsid w:val="005E24BD"/>
    <w:rsid w:val="005E2D9A"/>
    <w:rsid w:val="005E2F7C"/>
    <w:rsid w:val="005E6B80"/>
    <w:rsid w:val="00603E6D"/>
    <w:rsid w:val="006040F3"/>
    <w:rsid w:val="00604C40"/>
    <w:rsid w:val="0060570E"/>
    <w:rsid w:val="00607C47"/>
    <w:rsid w:val="00610AFA"/>
    <w:rsid w:val="006131AC"/>
    <w:rsid w:val="00613917"/>
    <w:rsid w:val="00613B2F"/>
    <w:rsid w:val="00615E34"/>
    <w:rsid w:val="00620211"/>
    <w:rsid w:val="00622436"/>
    <w:rsid w:val="00626D2F"/>
    <w:rsid w:val="00630276"/>
    <w:rsid w:val="00630AC1"/>
    <w:rsid w:val="0063205E"/>
    <w:rsid w:val="0063386E"/>
    <w:rsid w:val="00641158"/>
    <w:rsid w:val="00642C75"/>
    <w:rsid w:val="00643DC4"/>
    <w:rsid w:val="00645C0B"/>
    <w:rsid w:val="00646073"/>
    <w:rsid w:val="00647BBE"/>
    <w:rsid w:val="00647DD0"/>
    <w:rsid w:val="0065411D"/>
    <w:rsid w:val="0065735E"/>
    <w:rsid w:val="00661745"/>
    <w:rsid w:val="00661E63"/>
    <w:rsid w:val="006634AE"/>
    <w:rsid w:val="00664E9A"/>
    <w:rsid w:val="00665A43"/>
    <w:rsid w:val="00666836"/>
    <w:rsid w:val="00667FD0"/>
    <w:rsid w:val="00673CB2"/>
    <w:rsid w:val="00676840"/>
    <w:rsid w:val="00677192"/>
    <w:rsid w:val="00680DFA"/>
    <w:rsid w:val="00682783"/>
    <w:rsid w:val="00682B1F"/>
    <w:rsid w:val="00683840"/>
    <w:rsid w:val="00683A38"/>
    <w:rsid w:val="00686414"/>
    <w:rsid w:val="00686590"/>
    <w:rsid w:val="006877CC"/>
    <w:rsid w:val="00690715"/>
    <w:rsid w:val="0069376C"/>
    <w:rsid w:val="00695D69"/>
    <w:rsid w:val="006A026C"/>
    <w:rsid w:val="006A10E6"/>
    <w:rsid w:val="006A1A34"/>
    <w:rsid w:val="006A2F5B"/>
    <w:rsid w:val="006B07DB"/>
    <w:rsid w:val="006B0CA0"/>
    <w:rsid w:val="006B33F8"/>
    <w:rsid w:val="006B3F84"/>
    <w:rsid w:val="006B48E3"/>
    <w:rsid w:val="006B63D8"/>
    <w:rsid w:val="006C11B9"/>
    <w:rsid w:val="006C1F7C"/>
    <w:rsid w:val="006C349E"/>
    <w:rsid w:val="006C71D0"/>
    <w:rsid w:val="006D6FE4"/>
    <w:rsid w:val="006E0398"/>
    <w:rsid w:val="006E0EA6"/>
    <w:rsid w:val="006E24FF"/>
    <w:rsid w:val="006E53FE"/>
    <w:rsid w:val="006E5A75"/>
    <w:rsid w:val="006E6590"/>
    <w:rsid w:val="006E7249"/>
    <w:rsid w:val="006E7E99"/>
    <w:rsid w:val="006F1D28"/>
    <w:rsid w:val="006F250B"/>
    <w:rsid w:val="006F388E"/>
    <w:rsid w:val="006F464C"/>
    <w:rsid w:val="006F5E47"/>
    <w:rsid w:val="006F714D"/>
    <w:rsid w:val="006F7927"/>
    <w:rsid w:val="00701BA1"/>
    <w:rsid w:val="00702961"/>
    <w:rsid w:val="00702A9F"/>
    <w:rsid w:val="00705489"/>
    <w:rsid w:val="00705AA8"/>
    <w:rsid w:val="00711134"/>
    <w:rsid w:val="00712DD1"/>
    <w:rsid w:val="00715D61"/>
    <w:rsid w:val="00716871"/>
    <w:rsid w:val="00716F49"/>
    <w:rsid w:val="00720753"/>
    <w:rsid w:val="007207CF"/>
    <w:rsid w:val="00722E93"/>
    <w:rsid w:val="0072758B"/>
    <w:rsid w:val="0073007E"/>
    <w:rsid w:val="00735AE9"/>
    <w:rsid w:val="0073627F"/>
    <w:rsid w:val="0074256F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57655"/>
    <w:rsid w:val="0076029D"/>
    <w:rsid w:val="00760B75"/>
    <w:rsid w:val="0076391B"/>
    <w:rsid w:val="00764153"/>
    <w:rsid w:val="00770CA1"/>
    <w:rsid w:val="00771056"/>
    <w:rsid w:val="00773228"/>
    <w:rsid w:val="007766D3"/>
    <w:rsid w:val="007776C7"/>
    <w:rsid w:val="007821A1"/>
    <w:rsid w:val="00782C26"/>
    <w:rsid w:val="007849B3"/>
    <w:rsid w:val="007852F6"/>
    <w:rsid w:val="00785C5A"/>
    <w:rsid w:val="00791872"/>
    <w:rsid w:val="00791B64"/>
    <w:rsid w:val="007922DB"/>
    <w:rsid w:val="007927FD"/>
    <w:rsid w:val="007940A0"/>
    <w:rsid w:val="007964ED"/>
    <w:rsid w:val="00797607"/>
    <w:rsid w:val="007A0C5E"/>
    <w:rsid w:val="007A3D99"/>
    <w:rsid w:val="007A5562"/>
    <w:rsid w:val="007A6739"/>
    <w:rsid w:val="007A76ED"/>
    <w:rsid w:val="007B0B44"/>
    <w:rsid w:val="007B1E53"/>
    <w:rsid w:val="007B2636"/>
    <w:rsid w:val="007B59F3"/>
    <w:rsid w:val="007B7A9A"/>
    <w:rsid w:val="007C05CA"/>
    <w:rsid w:val="007C095B"/>
    <w:rsid w:val="007C3E50"/>
    <w:rsid w:val="007C3EC4"/>
    <w:rsid w:val="007C4EC6"/>
    <w:rsid w:val="007C7547"/>
    <w:rsid w:val="007D070B"/>
    <w:rsid w:val="007D0AD6"/>
    <w:rsid w:val="007D375D"/>
    <w:rsid w:val="007D6B84"/>
    <w:rsid w:val="007E0874"/>
    <w:rsid w:val="007E13E7"/>
    <w:rsid w:val="007E1DDF"/>
    <w:rsid w:val="007E1FA8"/>
    <w:rsid w:val="007E3557"/>
    <w:rsid w:val="007E3613"/>
    <w:rsid w:val="007E3FC4"/>
    <w:rsid w:val="007E45A4"/>
    <w:rsid w:val="007E5152"/>
    <w:rsid w:val="007E6369"/>
    <w:rsid w:val="007F2C25"/>
    <w:rsid w:val="007F4EF4"/>
    <w:rsid w:val="007F7940"/>
    <w:rsid w:val="00800AF6"/>
    <w:rsid w:val="0080202C"/>
    <w:rsid w:val="00802EA7"/>
    <w:rsid w:val="0082183D"/>
    <w:rsid w:val="008241C0"/>
    <w:rsid w:val="0082523B"/>
    <w:rsid w:val="00826AED"/>
    <w:rsid w:val="00834F1B"/>
    <w:rsid w:val="00835991"/>
    <w:rsid w:val="00835B7B"/>
    <w:rsid w:val="00836870"/>
    <w:rsid w:val="00837D22"/>
    <w:rsid w:val="00840A5A"/>
    <w:rsid w:val="00842922"/>
    <w:rsid w:val="00842C4F"/>
    <w:rsid w:val="0084641F"/>
    <w:rsid w:val="00846E43"/>
    <w:rsid w:val="00847A61"/>
    <w:rsid w:val="00847F60"/>
    <w:rsid w:val="00850C1F"/>
    <w:rsid w:val="00851B0C"/>
    <w:rsid w:val="00852FFA"/>
    <w:rsid w:val="00860DEC"/>
    <w:rsid w:val="00864FB3"/>
    <w:rsid w:val="00865971"/>
    <w:rsid w:val="00871427"/>
    <w:rsid w:val="00876D94"/>
    <w:rsid w:val="00880C33"/>
    <w:rsid w:val="008811E7"/>
    <w:rsid w:val="00881AFC"/>
    <w:rsid w:val="00883C38"/>
    <w:rsid w:val="00884CDB"/>
    <w:rsid w:val="00890631"/>
    <w:rsid w:val="00891A6D"/>
    <w:rsid w:val="00896EC1"/>
    <w:rsid w:val="008A0B70"/>
    <w:rsid w:val="008A1B87"/>
    <w:rsid w:val="008A1B8B"/>
    <w:rsid w:val="008A29D3"/>
    <w:rsid w:val="008A2EE5"/>
    <w:rsid w:val="008A55C7"/>
    <w:rsid w:val="008A6874"/>
    <w:rsid w:val="008B0782"/>
    <w:rsid w:val="008B0C40"/>
    <w:rsid w:val="008B0E52"/>
    <w:rsid w:val="008B0E5B"/>
    <w:rsid w:val="008B17B0"/>
    <w:rsid w:val="008B1B47"/>
    <w:rsid w:val="008B3DD7"/>
    <w:rsid w:val="008B4101"/>
    <w:rsid w:val="008B5B04"/>
    <w:rsid w:val="008C02B4"/>
    <w:rsid w:val="008C2807"/>
    <w:rsid w:val="008C315D"/>
    <w:rsid w:val="008C662C"/>
    <w:rsid w:val="008D0D78"/>
    <w:rsid w:val="008D0FF0"/>
    <w:rsid w:val="008D405E"/>
    <w:rsid w:val="008E7578"/>
    <w:rsid w:val="008E7889"/>
    <w:rsid w:val="008F07E9"/>
    <w:rsid w:val="008F0820"/>
    <w:rsid w:val="008F0C1C"/>
    <w:rsid w:val="008F6862"/>
    <w:rsid w:val="008F778E"/>
    <w:rsid w:val="00910BB4"/>
    <w:rsid w:val="00911496"/>
    <w:rsid w:val="00912D70"/>
    <w:rsid w:val="00913B4B"/>
    <w:rsid w:val="00914729"/>
    <w:rsid w:val="00915A69"/>
    <w:rsid w:val="0091634B"/>
    <w:rsid w:val="009200AA"/>
    <w:rsid w:val="0092105A"/>
    <w:rsid w:val="00921664"/>
    <w:rsid w:val="00923571"/>
    <w:rsid w:val="00925955"/>
    <w:rsid w:val="00925A74"/>
    <w:rsid w:val="00927077"/>
    <w:rsid w:val="00935C72"/>
    <w:rsid w:val="00936DA6"/>
    <w:rsid w:val="00937898"/>
    <w:rsid w:val="00937D74"/>
    <w:rsid w:val="00937F9D"/>
    <w:rsid w:val="00943263"/>
    <w:rsid w:val="00944CF7"/>
    <w:rsid w:val="009451CA"/>
    <w:rsid w:val="0094607C"/>
    <w:rsid w:val="009469F3"/>
    <w:rsid w:val="009477D6"/>
    <w:rsid w:val="00950392"/>
    <w:rsid w:val="00950D35"/>
    <w:rsid w:val="009616D8"/>
    <w:rsid w:val="00961B84"/>
    <w:rsid w:val="0096409A"/>
    <w:rsid w:val="00965231"/>
    <w:rsid w:val="009713F2"/>
    <w:rsid w:val="00984A3E"/>
    <w:rsid w:val="00985018"/>
    <w:rsid w:val="00986424"/>
    <w:rsid w:val="00992C1C"/>
    <w:rsid w:val="009A3FFA"/>
    <w:rsid w:val="009A4178"/>
    <w:rsid w:val="009A560D"/>
    <w:rsid w:val="009B0CEA"/>
    <w:rsid w:val="009B24DD"/>
    <w:rsid w:val="009B4A57"/>
    <w:rsid w:val="009B6E39"/>
    <w:rsid w:val="009C470E"/>
    <w:rsid w:val="009C6743"/>
    <w:rsid w:val="009D0F90"/>
    <w:rsid w:val="009D5E17"/>
    <w:rsid w:val="009D7E06"/>
    <w:rsid w:val="009E1BBE"/>
    <w:rsid w:val="009E58C5"/>
    <w:rsid w:val="009E7C34"/>
    <w:rsid w:val="009F0B3C"/>
    <w:rsid w:val="009F309D"/>
    <w:rsid w:val="009F634E"/>
    <w:rsid w:val="00A025DF"/>
    <w:rsid w:val="00A050C8"/>
    <w:rsid w:val="00A07093"/>
    <w:rsid w:val="00A10D81"/>
    <w:rsid w:val="00A176E7"/>
    <w:rsid w:val="00A21E21"/>
    <w:rsid w:val="00A25CDC"/>
    <w:rsid w:val="00A2757D"/>
    <w:rsid w:val="00A3608A"/>
    <w:rsid w:val="00A36FE7"/>
    <w:rsid w:val="00A40F4F"/>
    <w:rsid w:val="00A41B88"/>
    <w:rsid w:val="00A42AC6"/>
    <w:rsid w:val="00A44116"/>
    <w:rsid w:val="00A452DB"/>
    <w:rsid w:val="00A4704C"/>
    <w:rsid w:val="00A509E1"/>
    <w:rsid w:val="00A50DB5"/>
    <w:rsid w:val="00A517FB"/>
    <w:rsid w:val="00A528BC"/>
    <w:rsid w:val="00A531A5"/>
    <w:rsid w:val="00A562FB"/>
    <w:rsid w:val="00A6539F"/>
    <w:rsid w:val="00A664A6"/>
    <w:rsid w:val="00A667B1"/>
    <w:rsid w:val="00A70C30"/>
    <w:rsid w:val="00A73DCC"/>
    <w:rsid w:val="00A77598"/>
    <w:rsid w:val="00A81973"/>
    <w:rsid w:val="00A8481A"/>
    <w:rsid w:val="00A85230"/>
    <w:rsid w:val="00A85E9B"/>
    <w:rsid w:val="00A87229"/>
    <w:rsid w:val="00A8778F"/>
    <w:rsid w:val="00A93145"/>
    <w:rsid w:val="00A96485"/>
    <w:rsid w:val="00A96BCB"/>
    <w:rsid w:val="00AA19DE"/>
    <w:rsid w:val="00AA4E82"/>
    <w:rsid w:val="00AA52F4"/>
    <w:rsid w:val="00AB2894"/>
    <w:rsid w:val="00AB38A4"/>
    <w:rsid w:val="00AB3DF1"/>
    <w:rsid w:val="00AB3F5E"/>
    <w:rsid w:val="00AB40FE"/>
    <w:rsid w:val="00AB6A36"/>
    <w:rsid w:val="00AB6C72"/>
    <w:rsid w:val="00AC0204"/>
    <w:rsid w:val="00AC0792"/>
    <w:rsid w:val="00AC1ADC"/>
    <w:rsid w:val="00AC3A7C"/>
    <w:rsid w:val="00AC59CE"/>
    <w:rsid w:val="00AC5EAF"/>
    <w:rsid w:val="00AC72B7"/>
    <w:rsid w:val="00AD2A67"/>
    <w:rsid w:val="00AD2FB5"/>
    <w:rsid w:val="00AE17D8"/>
    <w:rsid w:val="00AE715D"/>
    <w:rsid w:val="00AF0279"/>
    <w:rsid w:val="00AF0674"/>
    <w:rsid w:val="00AF1B3D"/>
    <w:rsid w:val="00AF4FAF"/>
    <w:rsid w:val="00AF52C6"/>
    <w:rsid w:val="00AF596A"/>
    <w:rsid w:val="00AF5A0C"/>
    <w:rsid w:val="00AF5ED5"/>
    <w:rsid w:val="00AF68BD"/>
    <w:rsid w:val="00AF7C93"/>
    <w:rsid w:val="00B018A0"/>
    <w:rsid w:val="00B05840"/>
    <w:rsid w:val="00B136ED"/>
    <w:rsid w:val="00B13A7F"/>
    <w:rsid w:val="00B16FB2"/>
    <w:rsid w:val="00B21256"/>
    <w:rsid w:val="00B260BA"/>
    <w:rsid w:val="00B26B8C"/>
    <w:rsid w:val="00B275C5"/>
    <w:rsid w:val="00B30343"/>
    <w:rsid w:val="00B30DC8"/>
    <w:rsid w:val="00B32AB1"/>
    <w:rsid w:val="00B34CC3"/>
    <w:rsid w:val="00B35D36"/>
    <w:rsid w:val="00B40D1A"/>
    <w:rsid w:val="00B43F97"/>
    <w:rsid w:val="00B45108"/>
    <w:rsid w:val="00B45754"/>
    <w:rsid w:val="00B46637"/>
    <w:rsid w:val="00B47C5D"/>
    <w:rsid w:val="00B5037B"/>
    <w:rsid w:val="00B506C0"/>
    <w:rsid w:val="00B519C7"/>
    <w:rsid w:val="00B524A7"/>
    <w:rsid w:val="00B52646"/>
    <w:rsid w:val="00B5311C"/>
    <w:rsid w:val="00B54A76"/>
    <w:rsid w:val="00B55E94"/>
    <w:rsid w:val="00B60995"/>
    <w:rsid w:val="00B61242"/>
    <w:rsid w:val="00B63566"/>
    <w:rsid w:val="00B64692"/>
    <w:rsid w:val="00B671BF"/>
    <w:rsid w:val="00B70062"/>
    <w:rsid w:val="00B70262"/>
    <w:rsid w:val="00B717D1"/>
    <w:rsid w:val="00B73155"/>
    <w:rsid w:val="00B73DE4"/>
    <w:rsid w:val="00B73E92"/>
    <w:rsid w:val="00B75083"/>
    <w:rsid w:val="00B75E0A"/>
    <w:rsid w:val="00B76528"/>
    <w:rsid w:val="00B777D3"/>
    <w:rsid w:val="00B81F6A"/>
    <w:rsid w:val="00B840A5"/>
    <w:rsid w:val="00B850A8"/>
    <w:rsid w:val="00B9114E"/>
    <w:rsid w:val="00BA3108"/>
    <w:rsid w:val="00BA46C9"/>
    <w:rsid w:val="00BA60E9"/>
    <w:rsid w:val="00BA6AAF"/>
    <w:rsid w:val="00BA7D2E"/>
    <w:rsid w:val="00BB326B"/>
    <w:rsid w:val="00BB3C4B"/>
    <w:rsid w:val="00BB3CE9"/>
    <w:rsid w:val="00BB4341"/>
    <w:rsid w:val="00BB5249"/>
    <w:rsid w:val="00BB6720"/>
    <w:rsid w:val="00BC1F1C"/>
    <w:rsid w:val="00BC4AC8"/>
    <w:rsid w:val="00BC52E1"/>
    <w:rsid w:val="00BC603A"/>
    <w:rsid w:val="00BD02B2"/>
    <w:rsid w:val="00BD195D"/>
    <w:rsid w:val="00BD70FD"/>
    <w:rsid w:val="00BE0ECA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023"/>
    <w:rsid w:val="00C1024F"/>
    <w:rsid w:val="00C11B3B"/>
    <w:rsid w:val="00C14E71"/>
    <w:rsid w:val="00C1561E"/>
    <w:rsid w:val="00C168E3"/>
    <w:rsid w:val="00C228F6"/>
    <w:rsid w:val="00C26CB3"/>
    <w:rsid w:val="00C2754F"/>
    <w:rsid w:val="00C304B2"/>
    <w:rsid w:val="00C30882"/>
    <w:rsid w:val="00C33AA5"/>
    <w:rsid w:val="00C348A3"/>
    <w:rsid w:val="00C35D52"/>
    <w:rsid w:val="00C3612D"/>
    <w:rsid w:val="00C3669E"/>
    <w:rsid w:val="00C36B05"/>
    <w:rsid w:val="00C37F8E"/>
    <w:rsid w:val="00C434C1"/>
    <w:rsid w:val="00C45464"/>
    <w:rsid w:val="00C46B06"/>
    <w:rsid w:val="00C47985"/>
    <w:rsid w:val="00C5003B"/>
    <w:rsid w:val="00C5128A"/>
    <w:rsid w:val="00C5163E"/>
    <w:rsid w:val="00C64EDF"/>
    <w:rsid w:val="00C65395"/>
    <w:rsid w:val="00C65EC0"/>
    <w:rsid w:val="00C65ED8"/>
    <w:rsid w:val="00C70859"/>
    <w:rsid w:val="00C72109"/>
    <w:rsid w:val="00C72ECE"/>
    <w:rsid w:val="00C732A1"/>
    <w:rsid w:val="00C73961"/>
    <w:rsid w:val="00C73A4F"/>
    <w:rsid w:val="00C74162"/>
    <w:rsid w:val="00C759AF"/>
    <w:rsid w:val="00C76F9A"/>
    <w:rsid w:val="00C774CC"/>
    <w:rsid w:val="00C82EF5"/>
    <w:rsid w:val="00C854AC"/>
    <w:rsid w:val="00C864EA"/>
    <w:rsid w:val="00C92800"/>
    <w:rsid w:val="00C928FF"/>
    <w:rsid w:val="00C9567A"/>
    <w:rsid w:val="00C9727E"/>
    <w:rsid w:val="00CA03CA"/>
    <w:rsid w:val="00CA205D"/>
    <w:rsid w:val="00CA2E91"/>
    <w:rsid w:val="00CA564D"/>
    <w:rsid w:val="00CA6E07"/>
    <w:rsid w:val="00CA788D"/>
    <w:rsid w:val="00CA7DF3"/>
    <w:rsid w:val="00CB11DD"/>
    <w:rsid w:val="00CB3BED"/>
    <w:rsid w:val="00CB3CA8"/>
    <w:rsid w:val="00CB5493"/>
    <w:rsid w:val="00CC137A"/>
    <w:rsid w:val="00CC1D8C"/>
    <w:rsid w:val="00CC4641"/>
    <w:rsid w:val="00CC6D8D"/>
    <w:rsid w:val="00CD016B"/>
    <w:rsid w:val="00CD05A9"/>
    <w:rsid w:val="00CD0927"/>
    <w:rsid w:val="00CD0AD5"/>
    <w:rsid w:val="00CD6700"/>
    <w:rsid w:val="00CD7951"/>
    <w:rsid w:val="00CD7C4F"/>
    <w:rsid w:val="00CE325E"/>
    <w:rsid w:val="00CE79D7"/>
    <w:rsid w:val="00CF0F41"/>
    <w:rsid w:val="00CF7D96"/>
    <w:rsid w:val="00D0263A"/>
    <w:rsid w:val="00D07234"/>
    <w:rsid w:val="00D11CCF"/>
    <w:rsid w:val="00D11FA5"/>
    <w:rsid w:val="00D125A3"/>
    <w:rsid w:val="00D12718"/>
    <w:rsid w:val="00D13D41"/>
    <w:rsid w:val="00D17741"/>
    <w:rsid w:val="00D21460"/>
    <w:rsid w:val="00D21F8D"/>
    <w:rsid w:val="00D236A2"/>
    <w:rsid w:val="00D254E6"/>
    <w:rsid w:val="00D26FA7"/>
    <w:rsid w:val="00D31252"/>
    <w:rsid w:val="00D325CC"/>
    <w:rsid w:val="00D36993"/>
    <w:rsid w:val="00D41194"/>
    <w:rsid w:val="00D4202F"/>
    <w:rsid w:val="00D43135"/>
    <w:rsid w:val="00D43977"/>
    <w:rsid w:val="00D46490"/>
    <w:rsid w:val="00D466C0"/>
    <w:rsid w:val="00D47275"/>
    <w:rsid w:val="00D51DCD"/>
    <w:rsid w:val="00D546DB"/>
    <w:rsid w:val="00D63AE2"/>
    <w:rsid w:val="00D64ED3"/>
    <w:rsid w:val="00D65F13"/>
    <w:rsid w:val="00D6666F"/>
    <w:rsid w:val="00D67799"/>
    <w:rsid w:val="00D67C49"/>
    <w:rsid w:val="00D67D36"/>
    <w:rsid w:val="00D72F1F"/>
    <w:rsid w:val="00D73E5B"/>
    <w:rsid w:val="00D77CE8"/>
    <w:rsid w:val="00D81843"/>
    <w:rsid w:val="00D82630"/>
    <w:rsid w:val="00D854A7"/>
    <w:rsid w:val="00D868E6"/>
    <w:rsid w:val="00D93095"/>
    <w:rsid w:val="00D96B8D"/>
    <w:rsid w:val="00DA72EB"/>
    <w:rsid w:val="00DA7CBB"/>
    <w:rsid w:val="00DB06C4"/>
    <w:rsid w:val="00DB14FC"/>
    <w:rsid w:val="00DB2014"/>
    <w:rsid w:val="00DB2343"/>
    <w:rsid w:val="00DB254E"/>
    <w:rsid w:val="00DB56AF"/>
    <w:rsid w:val="00DC464B"/>
    <w:rsid w:val="00DC7124"/>
    <w:rsid w:val="00DD1980"/>
    <w:rsid w:val="00DD52E6"/>
    <w:rsid w:val="00DE1163"/>
    <w:rsid w:val="00DE161D"/>
    <w:rsid w:val="00DE3899"/>
    <w:rsid w:val="00DE5463"/>
    <w:rsid w:val="00DE771A"/>
    <w:rsid w:val="00DE7BC1"/>
    <w:rsid w:val="00E01F33"/>
    <w:rsid w:val="00E07438"/>
    <w:rsid w:val="00E077A6"/>
    <w:rsid w:val="00E1017C"/>
    <w:rsid w:val="00E10B4E"/>
    <w:rsid w:val="00E117FB"/>
    <w:rsid w:val="00E12035"/>
    <w:rsid w:val="00E14006"/>
    <w:rsid w:val="00E14436"/>
    <w:rsid w:val="00E151A2"/>
    <w:rsid w:val="00E16077"/>
    <w:rsid w:val="00E16377"/>
    <w:rsid w:val="00E17A3E"/>
    <w:rsid w:val="00E21771"/>
    <w:rsid w:val="00E24C41"/>
    <w:rsid w:val="00E25081"/>
    <w:rsid w:val="00E25A3F"/>
    <w:rsid w:val="00E269EC"/>
    <w:rsid w:val="00E27715"/>
    <w:rsid w:val="00E3050C"/>
    <w:rsid w:val="00E309AF"/>
    <w:rsid w:val="00E31C36"/>
    <w:rsid w:val="00E33242"/>
    <w:rsid w:val="00E33411"/>
    <w:rsid w:val="00E37194"/>
    <w:rsid w:val="00E404CC"/>
    <w:rsid w:val="00E4480B"/>
    <w:rsid w:val="00E44845"/>
    <w:rsid w:val="00E45946"/>
    <w:rsid w:val="00E46208"/>
    <w:rsid w:val="00E4657A"/>
    <w:rsid w:val="00E50DA8"/>
    <w:rsid w:val="00E5132A"/>
    <w:rsid w:val="00E51CA7"/>
    <w:rsid w:val="00E52815"/>
    <w:rsid w:val="00E54DAE"/>
    <w:rsid w:val="00E6118A"/>
    <w:rsid w:val="00E617AC"/>
    <w:rsid w:val="00E632DB"/>
    <w:rsid w:val="00E64207"/>
    <w:rsid w:val="00E67DBA"/>
    <w:rsid w:val="00E730D2"/>
    <w:rsid w:val="00E8017E"/>
    <w:rsid w:val="00E81C41"/>
    <w:rsid w:val="00E8238C"/>
    <w:rsid w:val="00E85304"/>
    <w:rsid w:val="00E85F08"/>
    <w:rsid w:val="00E95C65"/>
    <w:rsid w:val="00E97041"/>
    <w:rsid w:val="00E97068"/>
    <w:rsid w:val="00EA278A"/>
    <w:rsid w:val="00EA54B9"/>
    <w:rsid w:val="00EA59B6"/>
    <w:rsid w:val="00EA5A2B"/>
    <w:rsid w:val="00EA5DE8"/>
    <w:rsid w:val="00EA696D"/>
    <w:rsid w:val="00EB2EDC"/>
    <w:rsid w:val="00EB5436"/>
    <w:rsid w:val="00EB6085"/>
    <w:rsid w:val="00EB63E9"/>
    <w:rsid w:val="00EB6DB1"/>
    <w:rsid w:val="00EB7026"/>
    <w:rsid w:val="00EC0B24"/>
    <w:rsid w:val="00EC1BDD"/>
    <w:rsid w:val="00EC2243"/>
    <w:rsid w:val="00EC6605"/>
    <w:rsid w:val="00ED40F7"/>
    <w:rsid w:val="00ED481C"/>
    <w:rsid w:val="00EE02F0"/>
    <w:rsid w:val="00EE2279"/>
    <w:rsid w:val="00EE24ED"/>
    <w:rsid w:val="00EE383C"/>
    <w:rsid w:val="00EE4869"/>
    <w:rsid w:val="00EE6B82"/>
    <w:rsid w:val="00EF0F0A"/>
    <w:rsid w:val="00EF1A1C"/>
    <w:rsid w:val="00EF4203"/>
    <w:rsid w:val="00F01683"/>
    <w:rsid w:val="00F03C42"/>
    <w:rsid w:val="00F078BC"/>
    <w:rsid w:val="00F1239D"/>
    <w:rsid w:val="00F158FA"/>
    <w:rsid w:val="00F16455"/>
    <w:rsid w:val="00F20E8F"/>
    <w:rsid w:val="00F3005E"/>
    <w:rsid w:val="00F3150C"/>
    <w:rsid w:val="00F33635"/>
    <w:rsid w:val="00F33A1D"/>
    <w:rsid w:val="00F34313"/>
    <w:rsid w:val="00F37928"/>
    <w:rsid w:val="00F449D9"/>
    <w:rsid w:val="00F464E9"/>
    <w:rsid w:val="00F46E5B"/>
    <w:rsid w:val="00F47589"/>
    <w:rsid w:val="00F52C3E"/>
    <w:rsid w:val="00F53DEB"/>
    <w:rsid w:val="00F54A9E"/>
    <w:rsid w:val="00F54FF2"/>
    <w:rsid w:val="00F60638"/>
    <w:rsid w:val="00F6069C"/>
    <w:rsid w:val="00F632C9"/>
    <w:rsid w:val="00F63BC2"/>
    <w:rsid w:val="00F67809"/>
    <w:rsid w:val="00F73BF3"/>
    <w:rsid w:val="00F759DF"/>
    <w:rsid w:val="00F76B72"/>
    <w:rsid w:val="00F82461"/>
    <w:rsid w:val="00F8267F"/>
    <w:rsid w:val="00F82833"/>
    <w:rsid w:val="00F858E6"/>
    <w:rsid w:val="00F87D0A"/>
    <w:rsid w:val="00F92FBF"/>
    <w:rsid w:val="00F9336F"/>
    <w:rsid w:val="00FA3CB0"/>
    <w:rsid w:val="00FA77CC"/>
    <w:rsid w:val="00FB06DE"/>
    <w:rsid w:val="00FB0D20"/>
    <w:rsid w:val="00FB0EA7"/>
    <w:rsid w:val="00FB16AB"/>
    <w:rsid w:val="00FB24EA"/>
    <w:rsid w:val="00FB2995"/>
    <w:rsid w:val="00FB2FD1"/>
    <w:rsid w:val="00FB4687"/>
    <w:rsid w:val="00FB4FB2"/>
    <w:rsid w:val="00FB5258"/>
    <w:rsid w:val="00FB5CA2"/>
    <w:rsid w:val="00FB7AD8"/>
    <w:rsid w:val="00FB7B6C"/>
    <w:rsid w:val="00FC090E"/>
    <w:rsid w:val="00FC4A7B"/>
    <w:rsid w:val="00FC5175"/>
    <w:rsid w:val="00FD3EF3"/>
    <w:rsid w:val="00FD4201"/>
    <w:rsid w:val="00FD4EDF"/>
    <w:rsid w:val="00FE1682"/>
    <w:rsid w:val="00FE2CCB"/>
    <w:rsid w:val="00FE567D"/>
    <w:rsid w:val="00FE6720"/>
    <w:rsid w:val="00FE7297"/>
    <w:rsid w:val="00FF0D4E"/>
    <w:rsid w:val="00FF1678"/>
    <w:rsid w:val="00FF36A5"/>
    <w:rsid w:val="00FF4D90"/>
    <w:rsid w:val="00FF5307"/>
    <w:rsid w:val="00FF583F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3011551"/>
  <w15:docId w15:val="{D94DFB97-5A26-4CAB-A05B-C0B54E59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styleId="BodyTextIndent">
    <w:name w:val="Body Text Indent"/>
    <w:basedOn w:val="Normal"/>
    <w:rsid w:val="00BA46C9"/>
    <w:pPr>
      <w:overflowPunct w:val="0"/>
      <w:autoSpaceDE w:val="0"/>
      <w:autoSpaceDN w:val="0"/>
      <w:adjustRightInd w:val="0"/>
      <w:spacing w:before="0" w:after="0" w:line="360" w:lineRule="auto"/>
      <w:ind w:left="0" w:right="-18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BA46C9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ps">
    <w:name w:val="hps"/>
    <w:rsid w:val="00462962"/>
  </w:style>
  <w:style w:type="character" w:styleId="Strong">
    <w:name w:val="Strong"/>
    <w:uiPriority w:val="22"/>
    <w:qFormat/>
    <w:rsid w:val="003D10A0"/>
    <w:rPr>
      <w:b/>
      <w:bCs/>
    </w:rPr>
  </w:style>
  <w:style w:type="paragraph" w:styleId="Header">
    <w:name w:val="header"/>
    <w:basedOn w:val="Normal"/>
    <w:link w:val="HeaderChar"/>
    <w:rsid w:val="004078CE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4078CE"/>
    <w:rPr>
      <w:rFonts w:ascii="Calibri" w:eastAsia="Calibri" w:hAnsi="Calibri"/>
      <w:sz w:val="22"/>
      <w:szCs w:val="22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C3088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457E5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57E5"/>
    <w:rPr>
      <w:rFonts w:ascii="Tahoma" w:eastAsia="Calibri" w:hAnsi="Tahoma" w:cs="Tahoma"/>
      <w:sz w:val="16"/>
      <w:szCs w:val="16"/>
    </w:rPr>
  </w:style>
  <w:style w:type="paragraph" w:styleId="List">
    <w:name w:val="List"/>
    <w:basedOn w:val="Normal"/>
    <w:uiPriority w:val="99"/>
    <w:rsid w:val="00647DD0"/>
    <w:pPr>
      <w:widowControl w:val="0"/>
      <w:spacing w:before="0" w:after="0"/>
      <w:ind w:left="360" w:hanging="360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47DD0"/>
    <w:pPr>
      <w:ind w:left="720"/>
      <w:contextualSpacing/>
    </w:pPr>
  </w:style>
  <w:style w:type="paragraph" w:styleId="BodyText2">
    <w:name w:val="Body Text 2"/>
    <w:basedOn w:val="Normal"/>
    <w:link w:val="BodyText2Char"/>
    <w:rsid w:val="00027A1D"/>
    <w:pPr>
      <w:spacing w:after="120" w:line="480" w:lineRule="auto"/>
    </w:pPr>
  </w:style>
  <w:style w:type="character" w:customStyle="1" w:styleId="BodyText2Char">
    <w:name w:val="Body Text 2 Char"/>
    <w:link w:val="BodyText2"/>
    <w:rsid w:val="00027A1D"/>
    <w:rPr>
      <w:rFonts w:ascii="Calibri" w:eastAsia="Calibri" w:hAnsi="Calibri"/>
      <w:sz w:val="22"/>
      <w:szCs w:val="22"/>
    </w:rPr>
  </w:style>
  <w:style w:type="paragraph" w:customStyle="1" w:styleId="mechtex">
    <w:name w:val="mechtex"/>
    <w:basedOn w:val="Normal"/>
    <w:link w:val="mechtexChar"/>
    <w:rsid w:val="00B76528"/>
    <w:pPr>
      <w:spacing w:before="0" w:after="0"/>
      <w:ind w:left="0" w:firstLine="0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B76528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F632C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632C9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 w:val="20"/>
      <w:szCs w:val="20"/>
    </w:rPr>
  </w:style>
  <w:style w:type="paragraph" w:styleId="NoSpacing">
    <w:name w:val="No Spacing"/>
    <w:uiPriority w:val="1"/>
    <w:qFormat/>
    <w:rsid w:val="001A0092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9F97-E2EC-403B-B2E3-F9A0E558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https://mul2.gov.am/tasks/44872/oneclick/02_voroshum.docx?token=36b5951fe79c775fcdef61b95bec35f2</cp:keywords>
  <cp:lastModifiedBy>Anjelika Khachanyan</cp:lastModifiedBy>
  <cp:revision>4</cp:revision>
  <dcterms:created xsi:type="dcterms:W3CDTF">2019-03-26T10:09:00Z</dcterms:created>
  <dcterms:modified xsi:type="dcterms:W3CDTF">2019-04-09T11:54:00Z</dcterms:modified>
</cp:coreProperties>
</file>