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539" w:rsidRPr="00F80A6D" w:rsidRDefault="00FC1539" w:rsidP="00DB1644">
      <w:pPr>
        <w:tabs>
          <w:tab w:val="num" w:pos="0"/>
        </w:tabs>
        <w:jc w:val="center"/>
        <w:rPr>
          <w:rFonts w:ascii="GHEA Grapalat" w:eastAsia="Arial Unicode MS" w:hAnsi="GHEA Grapalat" w:cs="Arial Unicode MS"/>
          <w:b/>
          <w:sz w:val="28"/>
          <w:szCs w:val="28"/>
          <w:lang w:val="en-US"/>
        </w:rPr>
      </w:pPr>
      <w:r w:rsidRPr="00F80A6D">
        <w:rPr>
          <w:rFonts w:ascii="GHEA Grapalat" w:eastAsia="Arial Unicode MS" w:hAnsi="GHEA Grapalat" w:cs="Arial Unicode MS"/>
          <w:b/>
          <w:sz w:val="28"/>
          <w:szCs w:val="28"/>
          <w:lang w:val="en-US"/>
        </w:rPr>
        <w:t>Ա Մ Փ Ո Փ Ա Թ Ե Ր Թ</w:t>
      </w:r>
    </w:p>
    <w:p w:rsidR="00FC1539" w:rsidRPr="00010E2B" w:rsidRDefault="00FC1539" w:rsidP="00DB1644">
      <w:pPr>
        <w:shd w:val="clear" w:color="auto" w:fill="FFFFFF"/>
        <w:ind w:firstLine="567"/>
        <w:jc w:val="center"/>
        <w:rPr>
          <w:rFonts w:ascii="GHEA Grapalat" w:hAnsi="GHEA Grapalat"/>
          <w:b/>
          <w:bCs/>
          <w:color w:val="000000"/>
          <w:lang w:val="af-ZA"/>
        </w:rPr>
      </w:pPr>
      <w:r w:rsidRPr="008C000D">
        <w:rPr>
          <w:rFonts w:ascii="GHEA Grapalat" w:hAnsi="GHEA Grapalat" w:cs="Sylfaen"/>
          <w:b/>
          <w:color w:val="000000"/>
          <w:shd w:val="clear" w:color="auto" w:fill="FFFFFF"/>
        </w:rPr>
        <w:t></w:t>
      </w:r>
      <w:r w:rsidR="00010E2B" w:rsidRPr="00F466F0">
        <w:rPr>
          <w:rStyle w:val="Strong"/>
          <w:rFonts w:ascii="GHEA Grapalat" w:hAnsi="GHEA Grapalat"/>
          <w:color w:val="000000"/>
        </w:rPr>
        <w:t xml:space="preserve">ՀԱՅԱՍՏԱՆԻ </w:t>
      </w:r>
      <w:r w:rsidR="00010E2B" w:rsidRPr="00230D0D">
        <w:rPr>
          <w:rStyle w:val="Strong"/>
          <w:rFonts w:ascii="GHEA Grapalat" w:hAnsi="GHEA Grapalat"/>
          <w:color w:val="000000"/>
        </w:rPr>
        <w:t>ՀԱՆՐԱՊԵՏՈՒԹՅԱՆ ԳՅՈՒՂԱՏՆՏԵՍՈՒԹՅՈՒՆՈՒՄ ԿԱՐԿՏԱՊԱՇՏՊԱՆ ՑԱՆՑԵՐԻ ՆԵՐԴՐՄԱՆ ՀԱՄԱՐ ՏՐԱՄԱԴՐՎՈՂ ՎԱՐԿԵՐԻ ՏՈԿՈՍԱՎՃԱՐՆԵՐԻ ՍՈՒԲՍԻԴԱՎՈՐՈՒՄ</w:t>
      </w:r>
      <w:r w:rsidR="00010E2B" w:rsidRPr="00F466F0">
        <w:rPr>
          <w:rStyle w:val="BodyText2Char"/>
          <w:rFonts w:ascii="GHEA Grapalat" w:hAnsi="GHEA Grapalat"/>
          <w:color w:val="000000"/>
        </w:rPr>
        <w:t xml:space="preserve"> </w:t>
      </w:r>
      <w:r w:rsidR="00010E2B" w:rsidRPr="00F466F0">
        <w:rPr>
          <w:rStyle w:val="Strong"/>
          <w:rFonts w:ascii="GHEA Grapalat" w:hAnsi="GHEA Grapalat"/>
          <w:color w:val="000000"/>
          <w:lang w:val="af-ZA"/>
        </w:rPr>
        <w:t>ԾՐԱԳԻՐԸ ՀԱՍՏԱՏԵԼՈՒ ՄԱՍԻՆ</w:t>
      </w:r>
      <w:r w:rsidRPr="008C000D">
        <w:rPr>
          <w:rFonts w:ascii="GHEA Grapalat" w:hAnsi="GHEA Grapalat" w:cs="Sylfaen"/>
          <w:b/>
          <w:lang w:val="fr-FR"/>
        </w:rPr>
        <w:t>»</w:t>
      </w:r>
      <w:r>
        <w:rPr>
          <w:rFonts w:ascii="GHEA Grapalat" w:hAnsi="GHEA Grapalat" w:cs="Sylfaen"/>
          <w:b/>
          <w:lang w:val="fr-FR"/>
        </w:rPr>
        <w:t xml:space="preserve"> ՀԱՅԱՍՏԱՆԻ ՀԱՆՐԱՊԵՏՈՒԹՅԱՆ </w:t>
      </w:r>
      <w:r w:rsidRPr="00F80A6D">
        <w:rPr>
          <w:rFonts w:ascii="GHEA Grapalat" w:eastAsia="Arial Unicode MS" w:hAnsi="GHEA Grapalat" w:cs="Arial Unicode MS"/>
          <w:b/>
        </w:rPr>
        <w:t>ԿԱՌԱՎԱՐՈՒԹՅԱՆ</w:t>
      </w:r>
      <w:r w:rsidRPr="00224953">
        <w:rPr>
          <w:rFonts w:ascii="GHEA Grapalat" w:eastAsia="Arial Unicode MS" w:hAnsi="GHEA Grapalat" w:cs="Arial Unicode MS"/>
          <w:b/>
          <w:lang w:val="fr-FR"/>
        </w:rPr>
        <w:t xml:space="preserve"> </w:t>
      </w:r>
      <w:r w:rsidRPr="00F80A6D">
        <w:rPr>
          <w:rFonts w:ascii="GHEA Grapalat" w:eastAsia="Arial Unicode MS" w:hAnsi="GHEA Grapalat" w:cs="Arial Unicode MS"/>
          <w:b/>
          <w:lang w:val="en-US"/>
        </w:rPr>
        <w:t>ՈՐՈՇՄԱՆ</w:t>
      </w:r>
      <w:r w:rsidRPr="00224953">
        <w:rPr>
          <w:rFonts w:ascii="GHEA Grapalat" w:eastAsia="Arial Unicode MS" w:hAnsi="GHEA Grapalat" w:cs="Arial Unicode MS"/>
          <w:b/>
          <w:lang w:val="fr-FR"/>
        </w:rPr>
        <w:t xml:space="preserve"> </w:t>
      </w:r>
      <w:r w:rsidRPr="00F80A6D">
        <w:rPr>
          <w:rFonts w:ascii="GHEA Grapalat" w:eastAsia="Arial Unicode MS" w:hAnsi="GHEA Grapalat" w:cs="Arial Unicode MS"/>
          <w:b/>
          <w:lang w:val="en-US"/>
        </w:rPr>
        <w:t>ՆԱԽԱԳԾԻ</w:t>
      </w:r>
      <w:r w:rsidRPr="00224953">
        <w:rPr>
          <w:rFonts w:ascii="GHEA Grapalat" w:eastAsia="Arial Unicode MS" w:hAnsi="GHEA Grapalat" w:cs="Arial Unicode MS"/>
          <w:b/>
          <w:lang w:val="fr-FR"/>
        </w:rPr>
        <w:t xml:space="preserve"> </w:t>
      </w:r>
      <w:r w:rsidRPr="00F80A6D">
        <w:rPr>
          <w:rFonts w:ascii="GHEA Grapalat" w:eastAsia="Arial Unicode MS" w:hAnsi="GHEA Grapalat" w:cs="Arial Unicode MS"/>
          <w:b/>
          <w:color w:val="000000"/>
          <w:shd w:val="clear" w:color="auto" w:fill="FFFFFF"/>
          <w:lang w:val="en-US"/>
        </w:rPr>
        <w:t>ԿԱՊԱԿՑՈՒԹՅԱՄԲ</w:t>
      </w:r>
      <w:r w:rsidRPr="00224953">
        <w:rPr>
          <w:rFonts w:ascii="GHEA Grapalat" w:eastAsia="Arial Unicode MS" w:hAnsi="GHEA Grapalat" w:cs="Arial Unicode MS"/>
          <w:b/>
          <w:color w:val="000000"/>
          <w:shd w:val="clear" w:color="auto" w:fill="FFFFFF"/>
          <w:lang w:val="fr-FR"/>
        </w:rPr>
        <w:t xml:space="preserve"> </w:t>
      </w:r>
      <w:r w:rsidRPr="00F80A6D">
        <w:rPr>
          <w:rFonts w:ascii="GHEA Grapalat" w:eastAsia="Arial Unicode MS" w:hAnsi="GHEA Grapalat" w:cs="Arial Unicode MS"/>
          <w:b/>
          <w:lang w:val="en-US"/>
        </w:rPr>
        <w:t>ՇԱՀԱԳՐԳԻՌ</w:t>
      </w:r>
      <w:r w:rsidRPr="00224953">
        <w:rPr>
          <w:rFonts w:ascii="GHEA Grapalat" w:eastAsia="Arial Unicode MS" w:hAnsi="GHEA Grapalat" w:cs="Arial Unicode MS"/>
          <w:b/>
          <w:lang w:val="fr-FR"/>
        </w:rPr>
        <w:t xml:space="preserve"> </w:t>
      </w:r>
      <w:r w:rsidRPr="00F80A6D">
        <w:rPr>
          <w:rFonts w:ascii="GHEA Grapalat" w:eastAsia="Arial Unicode MS" w:hAnsi="GHEA Grapalat" w:cs="Arial Unicode MS"/>
          <w:b/>
          <w:lang w:val="en-US"/>
        </w:rPr>
        <w:t>ԳԵՐԱՏԵՍՉՈՒԹՅՈՒՆՆԵՐԻՑ</w:t>
      </w:r>
      <w:r w:rsidRPr="00224953">
        <w:rPr>
          <w:rFonts w:ascii="GHEA Grapalat" w:eastAsia="Arial Unicode MS" w:hAnsi="GHEA Grapalat" w:cs="Arial Unicode MS"/>
          <w:b/>
          <w:lang w:val="fr-FR"/>
        </w:rPr>
        <w:t xml:space="preserve"> </w:t>
      </w:r>
      <w:r w:rsidRPr="00F80A6D">
        <w:rPr>
          <w:rFonts w:ascii="GHEA Grapalat" w:eastAsia="Arial Unicode MS" w:hAnsi="GHEA Grapalat" w:cs="Arial Unicode MS"/>
          <w:b/>
          <w:lang w:val="en-US"/>
        </w:rPr>
        <w:t>ՍՏԱՑՎԱԾ</w:t>
      </w:r>
      <w:r w:rsidRPr="00224953">
        <w:rPr>
          <w:rFonts w:ascii="GHEA Grapalat" w:eastAsia="Arial Unicode MS" w:hAnsi="GHEA Grapalat" w:cs="Arial Unicode MS"/>
          <w:b/>
          <w:lang w:val="fr-FR"/>
        </w:rPr>
        <w:t xml:space="preserve"> </w:t>
      </w:r>
      <w:r w:rsidRPr="00F80A6D">
        <w:rPr>
          <w:rFonts w:ascii="GHEA Grapalat" w:eastAsia="Arial Unicode MS" w:hAnsi="GHEA Grapalat" w:cs="Arial Unicode MS"/>
          <w:b/>
          <w:lang w:val="en-US"/>
        </w:rPr>
        <w:t>ԱՌԱՐԿՈՒԹՅՈՒՆՆԵՐԻ</w:t>
      </w:r>
      <w:r w:rsidRPr="00224953">
        <w:rPr>
          <w:rFonts w:ascii="GHEA Grapalat" w:eastAsia="Arial Unicode MS" w:hAnsi="GHEA Grapalat" w:cs="Arial Unicode MS"/>
          <w:b/>
          <w:lang w:val="fr-FR"/>
        </w:rPr>
        <w:t xml:space="preserve"> </w:t>
      </w:r>
      <w:r w:rsidRPr="00F80A6D">
        <w:rPr>
          <w:rFonts w:ascii="GHEA Grapalat" w:eastAsia="Arial Unicode MS" w:hAnsi="GHEA Grapalat" w:cs="Arial Unicode MS"/>
          <w:b/>
          <w:lang w:val="en-US"/>
        </w:rPr>
        <w:t>ԵՎ</w:t>
      </w:r>
      <w:r w:rsidRPr="00224953">
        <w:rPr>
          <w:rFonts w:ascii="GHEA Grapalat" w:eastAsia="Arial Unicode MS" w:hAnsi="GHEA Grapalat" w:cs="Arial Unicode MS"/>
          <w:b/>
          <w:lang w:val="fr-FR"/>
        </w:rPr>
        <w:t xml:space="preserve"> </w:t>
      </w:r>
      <w:r w:rsidRPr="00F80A6D">
        <w:rPr>
          <w:rFonts w:ascii="GHEA Grapalat" w:eastAsia="Arial Unicode MS" w:hAnsi="GHEA Grapalat" w:cs="Arial Unicode MS"/>
          <w:b/>
          <w:lang w:val="en-US"/>
        </w:rPr>
        <w:t>ԱՌԱՋԱՐԿՈՒԹՅՈՒՆՆԵՐԻ</w:t>
      </w:r>
      <w:r w:rsidRPr="00224953">
        <w:rPr>
          <w:rFonts w:ascii="GHEA Grapalat" w:eastAsia="Arial Unicode MS" w:hAnsi="GHEA Grapalat" w:cs="Arial Unicode MS"/>
          <w:b/>
          <w:lang w:val="fr-FR"/>
        </w:rPr>
        <w:t xml:space="preserve"> </w:t>
      </w:r>
      <w:r w:rsidRPr="00F80A6D">
        <w:rPr>
          <w:rFonts w:ascii="GHEA Grapalat" w:eastAsia="Arial Unicode MS" w:hAnsi="GHEA Grapalat" w:cs="Arial Unicode MS"/>
          <w:b/>
          <w:lang w:val="en-US"/>
        </w:rPr>
        <w:t>ՎԵՐԱԲԵՐՅԱԼ</w:t>
      </w:r>
    </w:p>
    <w:p w:rsidR="00FC1539" w:rsidRPr="000B18ED" w:rsidRDefault="00FC1539" w:rsidP="00FC1539">
      <w:pPr>
        <w:jc w:val="center"/>
        <w:rPr>
          <w:rFonts w:ascii="GHEA Grapalat" w:eastAsia="Arial Unicode MS" w:hAnsi="GHEA Grapalat" w:cs="Arial Unicode MS"/>
          <w:b/>
          <w:sz w:val="16"/>
          <w:szCs w:val="16"/>
          <w:lang w:val="fr-FR"/>
        </w:rPr>
      </w:pPr>
    </w:p>
    <w:p w:rsidR="00FC1539" w:rsidRPr="00224953" w:rsidRDefault="00FC1539" w:rsidP="00FC1539">
      <w:pPr>
        <w:jc w:val="center"/>
        <w:rPr>
          <w:rFonts w:ascii="GHEA Grapalat" w:eastAsia="Arial Unicode MS" w:hAnsi="GHEA Grapalat" w:cs="Arial Unicode MS"/>
          <w:b/>
          <w:sz w:val="16"/>
          <w:szCs w:val="16"/>
          <w:lang w:val="fr-FR"/>
        </w:rPr>
      </w:pPr>
    </w:p>
    <w:tbl>
      <w:tblPr>
        <w:tblW w:w="145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21"/>
        <w:gridCol w:w="6039"/>
        <w:gridCol w:w="3240"/>
        <w:gridCol w:w="2880"/>
      </w:tblGrid>
      <w:tr w:rsidR="00FC1539" w:rsidRPr="00F80A6D" w:rsidTr="00DB1644">
        <w:tc>
          <w:tcPr>
            <w:tcW w:w="2421" w:type="dxa"/>
            <w:vAlign w:val="center"/>
          </w:tcPr>
          <w:p w:rsidR="00FC1539" w:rsidRPr="00417F42" w:rsidRDefault="00FC1539" w:rsidP="00417F42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417F42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Առարկության,</w:t>
            </w:r>
            <w:r w:rsidRPr="00417F42">
              <w:rPr>
                <w:rFonts w:ascii="GHEA Grapalat" w:eastAsia="Arial Unicode MS" w:hAnsi="GHEA Grapalat" w:cs="Arial Unicode MS"/>
                <w:sz w:val="22"/>
                <w:szCs w:val="22"/>
                <w:lang w:val="fr-FR"/>
              </w:rPr>
              <w:br/>
            </w:r>
            <w:r w:rsidRPr="00417F42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առաջարկության հեղինակը (</w:t>
            </w:r>
            <w:proofErr w:type="spellStart"/>
            <w:r w:rsidRPr="00417F42">
              <w:rPr>
                <w:rFonts w:ascii="GHEA Grapalat" w:eastAsia="Arial Unicode MS" w:hAnsi="GHEA Grapalat" w:cs="Arial Unicode MS"/>
                <w:sz w:val="22"/>
                <w:szCs w:val="22"/>
                <w:lang w:val="en-US"/>
              </w:rPr>
              <w:t>գրության</w:t>
            </w:r>
            <w:proofErr w:type="spellEnd"/>
            <w:r w:rsidRPr="00417F42">
              <w:rPr>
                <w:rFonts w:ascii="GHEA Grapalat" w:eastAsia="Arial Unicode MS" w:hAnsi="GHEA Grapalat" w:cs="Arial Unicode MS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7F42">
              <w:rPr>
                <w:rFonts w:ascii="GHEA Grapalat" w:eastAsia="Arial Unicode MS" w:hAnsi="GHEA Grapalat" w:cs="Arial Unicode MS"/>
                <w:sz w:val="22"/>
                <w:szCs w:val="22"/>
                <w:lang w:val="en-US"/>
              </w:rPr>
              <w:t>ստացման</w:t>
            </w:r>
            <w:proofErr w:type="spellEnd"/>
            <w:r w:rsidRPr="00417F42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 xml:space="preserve"> ամսաթիվը</w:t>
            </w:r>
            <w:r w:rsidRPr="00417F42">
              <w:rPr>
                <w:rFonts w:ascii="GHEA Grapalat" w:eastAsia="Arial Unicode MS" w:hAnsi="GHEA Grapalat" w:cs="Arial Unicode MS"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417F42">
              <w:rPr>
                <w:rFonts w:ascii="GHEA Grapalat" w:eastAsia="Arial Unicode MS" w:hAnsi="GHEA Grapalat" w:cs="Sylfaen"/>
                <w:sz w:val="22"/>
                <w:szCs w:val="22"/>
                <w:lang w:val="en-US"/>
              </w:rPr>
              <w:t>գրության</w:t>
            </w:r>
            <w:proofErr w:type="spellEnd"/>
            <w:r w:rsidRPr="00417F42">
              <w:rPr>
                <w:rFonts w:ascii="GHEA Grapalat" w:eastAsia="Arial Unicode MS" w:hAnsi="GHEA Grapalat" w:cs="Arial Unicode MS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7F42">
              <w:rPr>
                <w:rFonts w:ascii="GHEA Grapalat" w:eastAsia="Arial Unicode MS" w:hAnsi="GHEA Grapalat" w:cs="Sylfaen"/>
                <w:sz w:val="22"/>
                <w:szCs w:val="22"/>
                <w:lang w:val="en-US"/>
              </w:rPr>
              <w:t>համարը</w:t>
            </w:r>
            <w:proofErr w:type="spellEnd"/>
            <w:r w:rsidRPr="00417F42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)</w:t>
            </w:r>
          </w:p>
        </w:tc>
        <w:tc>
          <w:tcPr>
            <w:tcW w:w="6039" w:type="dxa"/>
            <w:vAlign w:val="center"/>
          </w:tcPr>
          <w:p w:rsidR="00FC1539" w:rsidRPr="00417F42" w:rsidRDefault="00FC1539" w:rsidP="00417F42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af-ZA"/>
              </w:rPr>
            </w:pPr>
          </w:p>
          <w:p w:rsidR="00FC1539" w:rsidRPr="00417F42" w:rsidRDefault="00FC1539" w:rsidP="00417F42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417F42">
              <w:rPr>
                <w:rFonts w:ascii="GHEA Grapalat" w:eastAsia="Arial Unicode MS" w:hAnsi="GHEA Grapalat" w:cs="Sylfaen"/>
                <w:sz w:val="22"/>
                <w:szCs w:val="22"/>
                <w:lang w:val="hy-AM"/>
              </w:rPr>
              <w:t>Առարկության</w:t>
            </w:r>
            <w:r w:rsidRPr="00417F42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 xml:space="preserve">, </w:t>
            </w:r>
            <w:r w:rsidRPr="00417F42">
              <w:rPr>
                <w:rFonts w:ascii="GHEA Grapalat" w:eastAsia="Arial Unicode MS" w:hAnsi="GHEA Grapalat" w:cs="Sylfaen"/>
                <w:sz w:val="22"/>
                <w:szCs w:val="22"/>
                <w:lang w:val="hy-AM"/>
              </w:rPr>
              <w:t>առաջարկության</w:t>
            </w:r>
            <w:r w:rsidRPr="00417F42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 xml:space="preserve"> </w:t>
            </w:r>
            <w:r w:rsidRPr="00417F42">
              <w:rPr>
                <w:rFonts w:ascii="GHEA Grapalat" w:eastAsia="Arial Unicode MS" w:hAnsi="GHEA Grapalat" w:cs="Sylfaen"/>
                <w:sz w:val="22"/>
                <w:szCs w:val="22"/>
                <w:lang w:val="hy-AM"/>
              </w:rPr>
              <w:t>բովանդակությունը</w:t>
            </w:r>
          </w:p>
        </w:tc>
        <w:tc>
          <w:tcPr>
            <w:tcW w:w="3240" w:type="dxa"/>
            <w:vAlign w:val="center"/>
          </w:tcPr>
          <w:p w:rsidR="00FC1539" w:rsidRPr="00417F42" w:rsidRDefault="00FC1539" w:rsidP="00417F42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en-US"/>
              </w:rPr>
            </w:pPr>
          </w:p>
          <w:p w:rsidR="00FC1539" w:rsidRPr="00417F42" w:rsidRDefault="00FC1539" w:rsidP="00417F42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417F42">
              <w:rPr>
                <w:rFonts w:ascii="GHEA Grapalat" w:eastAsia="Arial Unicode MS" w:hAnsi="GHEA Grapalat" w:cs="Sylfaen"/>
                <w:sz w:val="22"/>
                <w:szCs w:val="22"/>
                <w:lang w:val="hy-AM"/>
              </w:rPr>
              <w:t>Եզրակացություն</w:t>
            </w:r>
          </w:p>
        </w:tc>
        <w:tc>
          <w:tcPr>
            <w:tcW w:w="2880" w:type="dxa"/>
            <w:vAlign w:val="center"/>
          </w:tcPr>
          <w:p w:rsidR="00FC1539" w:rsidRPr="00417F42" w:rsidRDefault="00FC1539" w:rsidP="00417F42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en-US"/>
              </w:rPr>
            </w:pPr>
            <w:proofErr w:type="spellStart"/>
            <w:r w:rsidRPr="00417F42">
              <w:rPr>
                <w:rFonts w:ascii="GHEA Grapalat" w:eastAsia="Arial Unicode MS" w:hAnsi="GHEA Grapalat" w:cs="Sylfaen"/>
                <w:sz w:val="22"/>
                <w:szCs w:val="22"/>
                <w:lang w:val="en-US"/>
              </w:rPr>
              <w:t>Կատարված</w:t>
            </w:r>
            <w:proofErr w:type="spellEnd"/>
            <w:r w:rsidRPr="00417F42">
              <w:rPr>
                <w:rFonts w:ascii="GHEA Grapalat" w:eastAsia="Arial Unicode MS" w:hAnsi="GHEA Grapalat" w:cs="Arial Unicode MS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17F42">
              <w:rPr>
                <w:rFonts w:ascii="GHEA Grapalat" w:eastAsia="Arial Unicode MS" w:hAnsi="GHEA Grapalat" w:cs="Sylfaen"/>
                <w:sz w:val="22"/>
                <w:szCs w:val="22"/>
                <w:lang w:val="en-US"/>
              </w:rPr>
              <w:t>փոփոխությունները</w:t>
            </w:r>
            <w:proofErr w:type="spellEnd"/>
          </w:p>
        </w:tc>
      </w:tr>
      <w:tr w:rsidR="00FC1539" w:rsidRPr="00F80A6D" w:rsidTr="00DB1644">
        <w:tc>
          <w:tcPr>
            <w:tcW w:w="2421" w:type="dxa"/>
          </w:tcPr>
          <w:p w:rsidR="00FC1539" w:rsidRPr="00417F42" w:rsidRDefault="00FC1539" w:rsidP="00417F42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en-US"/>
              </w:rPr>
            </w:pPr>
            <w:r w:rsidRPr="00417F42">
              <w:rPr>
                <w:rFonts w:ascii="GHEA Grapalat" w:eastAsia="Arial Unicode MS" w:hAnsi="GHEA Grapalat" w:cs="Arial Unicode MS"/>
                <w:sz w:val="22"/>
                <w:szCs w:val="22"/>
                <w:lang w:val="en-US"/>
              </w:rPr>
              <w:t>1.</w:t>
            </w:r>
          </w:p>
        </w:tc>
        <w:tc>
          <w:tcPr>
            <w:tcW w:w="6039" w:type="dxa"/>
          </w:tcPr>
          <w:p w:rsidR="00FC1539" w:rsidRPr="00417F42" w:rsidRDefault="00FC1539" w:rsidP="00417F42">
            <w:pPr>
              <w:ind w:firstLine="567"/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af-ZA"/>
              </w:rPr>
            </w:pPr>
            <w:r w:rsidRPr="00417F42">
              <w:rPr>
                <w:rFonts w:ascii="GHEA Grapalat" w:eastAsia="Arial Unicode MS" w:hAnsi="GHEA Grapalat" w:cs="Arial Unicode MS"/>
                <w:sz w:val="22"/>
                <w:szCs w:val="22"/>
                <w:lang w:val="af-ZA"/>
              </w:rPr>
              <w:t>2.</w:t>
            </w:r>
          </w:p>
        </w:tc>
        <w:tc>
          <w:tcPr>
            <w:tcW w:w="3240" w:type="dxa"/>
          </w:tcPr>
          <w:p w:rsidR="00FC1539" w:rsidRPr="00417F42" w:rsidRDefault="00FC1539" w:rsidP="00417F42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417F42">
              <w:rPr>
                <w:rFonts w:ascii="GHEA Grapalat" w:eastAsia="Arial Unicode MS" w:hAnsi="GHEA Grapalat" w:cs="Arial Unicode MS"/>
                <w:sz w:val="22"/>
                <w:szCs w:val="22"/>
                <w:lang w:val="en-US"/>
              </w:rPr>
              <w:t>3.</w:t>
            </w:r>
          </w:p>
        </w:tc>
        <w:tc>
          <w:tcPr>
            <w:tcW w:w="2880" w:type="dxa"/>
          </w:tcPr>
          <w:p w:rsidR="00FC1539" w:rsidRPr="00417F42" w:rsidRDefault="00FC1539" w:rsidP="00417F42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en-US"/>
              </w:rPr>
            </w:pPr>
            <w:r w:rsidRPr="00417F42">
              <w:rPr>
                <w:rFonts w:ascii="GHEA Grapalat" w:eastAsia="Arial Unicode MS" w:hAnsi="GHEA Grapalat" w:cs="Arial Unicode MS"/>
                <w:sz w:val="22"/>
                <w:szCs w:val="22"/>
                <w:lang w:val="en-US"/>
              </w:rPr>
              <w:t>4.</w:t>
            </w:r>
          </w:p>
        </w:tc>
      </w:tr>
      <w:tr w:rsidR="00774ECD" w:rsidRPr="00F80A6D" w:rsidTr="00DB1644">
        <w:tc>
          <w:tcPr>
            <w:tcW w:w="2421" w:type="dxa"/>
          </w:tcPr>
          <w:p w:rsidR="00774ECD" w:rsidRPr="00417F42" w:rsidRDefault="00774ECD" w:rsidP="00417F42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en-US"/>
              </w:rPr>
            </w:pPr>
            <w:r w:rsidRPr="00417F42">
              <w:rPr>
                <w:rFonts w:ascii="GHEA Grapalat" w:eastAsia="Arial Unicode MS" w:hAnsi="GHEA Grapalat" w:cs="Arial Unicode MS"/>
                <w:sz w:val="22"/>
                <w:szCs w:val="22"/>
                <w:lang w:val="en-US"/>
              </w:rPr>
              <w:t xml:space="preserve">ՀՀ </w:t>
            </w:r>
            <w:proofErr w:type="spellStart"/>
            <w:r w:rsidRPr="00417F42">
              <w:rPr>
                <w:rFonts w:ascii="GHEA Grapalat" w:eastAsia="Arial Unicode MS" w:hAnsi="GHEA Grapalat" w:cs="Arial Unicode MS"/>
                <w:sz w:val="22"/>
                <w:szCs w:val="22"/>
                <w:lang w:val="en-US"/>
              </w:rPr>
              <w:t>արդարադատության</w:t>
            </w:r>
            <w:proofErr w:type="spellEnd"/>
            <w:r w:rsidRPr="00417F42">
              <w:rPr>
                <w:rFonts w:ascii="GHEA Grapalat" w:eastAsia="Arial Unicode MS" w:hAnsi="GHEA Grapalat" w:cs="Arial Unicode MS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17F42">
              <w:rPr>
                <w:rFonts w:ascii="GHEA Grapalat" w:eastAsia="Arial Unicode MS" w:hAnsi="GHEA Grapalat" w:cs="Arial Unicode MS"/>
                <w:sz w:val="22"/>
                <w:szCs w:val="22"/>
                <w:lang w:val="en-US"/>
              </w:rPr>
              <w:t>նախարար</w:t>
            </w:r>
            <w:proofErr w:type="spellEnd"/>
          </w:p>
          <w:p w:rsidR="00774ECD" w:rsidRPr="00417F42" w:rsidRDefault="00774ECD" w:rsidP="00417F42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417F42">
              <w:rPr>
                <w:rFonts w:ascii="GHEA Grapalat" w:hAnsi="GHEA Grapalat"/>
                <w:sz w:val="22"/>
                <w:szCs w:val="22"/>
                <w:lang w:val="en-US"/>
              </w:rPr>
              <w:t>25.02.2019թ.</w:t>
            </w:r>
          </w:p>
          <w:p w:rsidR="00774ECD" w:rsidRPr="00417F42" w:rsidRDefault="00774ECD" w:rsidP="00417F42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417F42">
              <w:rPr>
                <w:rFonts w:ascii="GHEA Grapalat" w:hAnsi="GHEA Grapalat"/>
                <w:sz w:val="22"/>
                <w:szCs w:val="22"/>
                <w:lang w:val="en-US"/>
              </w:rPr>
              <w:t>թիվ</w:t>
            </w:r>
            <w:proofErr w:type="spellEnd"/>
            <w:r w:rsidRPr="00417F42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r w:rsidRPr="00417F42">
              <w:rPr>
                <w:rFonts w:ascii="GHEA Grapalat" w:hAnsi="GHEA Grapalat"/>
                <w:sz w:val="22"/>
                <w:szCs w:val="22"/>
              </w:rPr>
              <w:t>01/14/3899</w:t>
            </w:r>
            <w:r w:rsidRPr="00417F42">
              <w:rPr>
                <w:rFonts w:ascii="GHEA Grapalat" w:hAnsi="GHEA Grapalat"/>
                <w:sz w:val="22"/>
                <w:szCs w:val="22"/>
                <w:lang w:val="en-US"/>
              </w:rPr>
              <w:t>-19</w:t>
            </w:r>
          </w:p>
          <w:p w:rsidR="00774ECD" w:rsidRPr="00417F42" w:rsidRDefault="00774ECD" w:rsidP="00417F42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en-US"/>
              </w:rPr>
            </w:pPr>
            <w:proofErr w:type="spellStart"/>
            <w:r w:rsidRPr="00417F42">
              <w:rPr>
                <w:rFonts w:ascii="GHEA Grapalat" w:hAnsi="GHEA Grapalat"/>
                <w:sz w:val="22"/>
                <w:szCs w:val="22"/>
                <w:lang w:val="en-US"/>
              </w:rPr>
              <w:t>գրություն</w:t>
            </w:r>
            <w:proofErr w:type="spellEnd"/>
          </w:p>
        </w:tc>
        <w:tc>
          <w:tcPr>
            <w:tcW w:w="6039" w:type="dxa"/>
          </w:tcPr>
          <w:p w:rsidR="00774ECD" w:rsidRPr="00417F42" w:rsidRDefault="00774ECD" w:rsidP="002B2104">
            <w:pPr>
              <w:ind w:left="-99"/>
              <w:jc w:val="both"/>
              <w:rPr>
                <w:rFonts w:ascii="GHEA Grapalat" w:eastAsia="Arial Unicode MS" w:hAnsi="GHEA Grapalat" w:cs="Arial Unicode MS"/>
                <w:sz w:val="22"/>
                <w:szCs w:val="22"/>
                <w:lang w:val="af-ZA"/>
              </w:rPr>
            </w:pPr>
            <w:r w:rsidRPr="00417F42">
              <w:rPr>
                <w:rFonts w:ascii="GHEA Grapalat" w:hAnsi="GHEA Grapalat"/>
                <w:bCs/>
                <w:sz w:val="22"/>
                <w:szCs w:val="22"/>
                <w:lang w:val="af-ZA"/>
              </w:rPr>
              <w:t>«</w:t>
            </w:r>
            <w:r w:rsidRPr="00417F42">
              <w:rPr>
                <w:rFonts w:ascii="GHEA Grapalat" w:hAnsi="GHEA Grapalat" w:cs="Sylfaen"/>
                <w:sz w:val="22"/>
                <w:szCs w:val="22"/>
              </w:rPr>
              <w:t>Հայաստանի</w:t>
            </w:r>
            <w:r w:rsidRPr="00417F42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417F42">
              <w:rPr>
                <w:rFonts w:ascii="GHEA Grapalat" w:hAnsi="GHEA Grapalat" w:cs="Sylfaen"/>
                <w:sz w:val="22"/>
                <w:szCs w:val="22"/>
              </w:rPr>
              <w:t>Հանրապետության</w:t>
            </w:r>
            <w:r w:rsidRPr="00417F42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417F42">
              <w:rPr>
                <w:rFonts w:ascii="GHEA Grapalat" w:hAnsi="GHEA Grapalat" w:cs="Sylfaen"/>
                <w:sz w:val="22"/>
                <w:szCs w:val="22"/>
              </w:rPr>
              <w:t>գյուղատնտեսությունում</w:t>
            </w:r>
            <w:r w:rsidRPr="00417F42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417F42">
              <w:rPr>
                <w:rFonts w:ascii="GHEA Grapalat" w:hAnsi="GHEA Grapalat" w:cs="Sylfaen"/>
                <w:sz w:val="22"/>
                <w:szCs w:val="22"/>
              </w:rPr>
              <w:t>կարկտապաշտպան</w:t>
            </w:r>
            <w:r w:rsidRPr="00417F42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417F42">
              <w:rPr>
                <w:rFonts w:ascii="GHEA Grapalat" w:hAnsi="GHEA Grapalat" w:cs="Sylfaen"/>
                <w:sz w:val="22"/>
                <w:szCs w:val="22"/>
              </w:rPr>
              <w:t>ցանցերի</w:t>
            </w:r>
            <w:r w:rsidRPr="00417F42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417F42">
              <w:rPr>
                <w:rFonts w:ascii="GHEA Grapalat" w:hAnsi="GHEA Grapalat" w:cs="Sylfaen"/>
                <w:sz w:val="22"/>
                <w:szCs w:val="22"/>
              </w:rPr>
              <w:t>ներդրման</w:t>
            </w:r>
            <w:r w:rsidRPr="00417F42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417F42">
              <w:rPr>
                <w:rFonts w:ascii="GHEA Grapalat" w:hAnsi="GHEA Grapalat" w:cs="Sylfaen"/>
                <w:sz w:val="22"/>
                <w:szCs w:val="22"/>
              </w:rPr>
              <w:t>համար</w:t>
            </w:r>
            <w:r w:rsidRPr="00417F4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17F42">
              <w:rPr>
                <w:rFonts w:ascii="GHEA Grapalat" w:hAnsi="GHEA Grapalat"/>
                <w:sz w:val="22"/>
                <w:szCs w:val="22"/>
                <w:lang w:val="it-IT"/>
              </w:rPr>
              <w:t>պետական աջակցության</w:t>
            </w:r>
            <w:r w:rsidRPr="00417F4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17F42">
              <w:rPr>
                <w:rFonts w:ascii="GHEA Grapalat" w:hAnsi="GHEA Grapalat" w:cs="Sylfaen"/>
                <w:sz w:val="22"/>
                <w:szCs w:val="22"/>
              </w:rPr>
              <w:t>ծրագիրը</w:t>
            </w:r>
            <w:r w:rsidRPr="00417F42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417F42">
              <w:rPr>
                <w:rFonts w:ascii="GHEA Grapalat" w:hAnsi="GHEA Grapalat" w:cs="Sylfaen"/>
                <w:sz w:val="22"/>
                <w:szCs w:val="22"/>
              </w:rPr>
              <w:t>հաստա</w:t>
            </w:r>
            <w:r w:rsidRPr="00417F42">
              <w:rPr>
                <w:rFonts w:ascii="GHEA Grapalat" w:hAnsi="GHEA Grapalat" w:cs="Sylfaen"/>
                <w:sz w:val="22"/>
                <w:szCs w:val="22"/>
                <w:lang w:val="en-US"/>
              </w:rPr>
              <w:softHyphen/>
            </w:r>
            <w:r w:rsidRPr="00417F42">
              <w:rPr>
                <w:rFonts w:ascii="GHEA Grapalat" w:hAnsi="GHEA Grapalat" w:cs="Sylfaen"/>
                <w:sz w:val="22"/>
                <w:szCs w:val="22"/>
              </w:rPr>
              <w:t>տելու</w:t>
            </w:r>
            <w:r w:rsidRPr="00417F4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17F42">
              <w:rPr>
                <w:rFonts w:ascii="GHEA Grapalat" w:hAnsi="GHEA Grapalat"/>
                <w:sz w:val="22"/>
                <w:szCs w:val="22"/>
                <w:lang w:val="hy-AM"/>
              </w:rPr>
              <w:t>մասին</w:t>
            </w:r>
            <w:r w:rsidRPr="00417F42">
              <w:rPr>
                <w:rFonts w:ascii="GHEA Grapalat" w:hAnsi="GHEA Grapalat"/>
                <w:bCs/>
                <w:sz w:val="22"/>
                <w:szCs w:val="22"/>
                <w:lang w:val="af-ZA"/>
              </w:rPr>
              <w:t>»</w:t>
            </w:r>
            <w:r w:rsidRPr="00417F4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417F4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Հայաստանի Հանրապետության </w:t>
            </w:r>
            <w:r w:rsidRPr="00417F4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կառավարության</w:t>
            </w:r>
            <w:r w:rsidRPr="00417F4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417F4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որոշ</w:t>
            </w:r>
            <w:r w:rsidR="00417F4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softHyphen/>
            </w:r>
            <w:r w:rsidRPr="00417F4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ման</w:t>
            </w:r>
            <w:r w:rsidRPr="00417F4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417F4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նախագծի </w:t>
            </w:r>
            <w:r w:rsidRPr="00417F42">
              <w:rPr>
                <w:rFonts w:ascii="GHEA Grapalat" w:hAnsi="GHEA Grapalat"/>
                <w:sz w:val="22"/>
                <w:szCs w:val="22"/>
                <w:lang w:val="hy-AM"/>
              </w:rPr>
              <w:t>վերաբերյալ</w:t>
            </w:r>
            <w:r w:rsidRPr="00417F42">
              <w:rPr>
                <w:rFonts w:ascii="GHEA Grapalat" w:hAnsi="GHEA Grapalat"/>
                <w:sz w:val="22"/>
                <w:szCs w:val="22"/>
                <w:lang w:val="af-ZA"/>
              </w:rPr>
              <w:t xml:space="preserve"> առաջարկություններ չունենք:</w:t>
            </w:r>
          </w:p>
        </w:tc>
        <w:tc>
          <w:tcPr>
            <w:tcW w:w="3240" w:type="dxa"/>
          </w:tcPr>
          <w:p w:rsidR="00774ECD" w:rsidRPr="00417F42" w:rsidRDefault="00010E2B" w:rsidP="00417F42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en-US"/>
              </w:rPr>
            </w:pPr>
            <w:proofErr w:type="spellStart"/>
            <w:r w:rsidRPr="00417F42">
              <w:rPr>
                <w:rFonts w:ascii="GHEA Grapalat" w:eastAsia="Arial Unicode MS" w:hAnsi="GHEA Grapalat" w:cs="Arial Unicode MS"/>
                <w:sz w:val="22"/>
                <w:szCs w:val="22"/>
                <w:lang w:val="en-US"/>
              </w:rPr>
              <w:t>Ընդունվել</w:t>
            </w:r>
            <w:proofErr w:type="spellEnd"/>
            <w:r w:rsidRPr="00417F42">
              <w:rPr>
                <w:rFonts w:ascii="GHEA Grapalat" w:eastAsia="Arial Unicode MS" w:hAnsi="GHEA Grapalat" w:cs="Arial Unicode MS"/>
                <w:sz w:val="22"/>
                <w:szCs w:val="22"/>
                <w:lang w:val="en-US"/>
              </w:rPr>
              <w:t xml:space="preserve"> է ի </w:t>
            </w:r>
            <w:proofErr w:type="spellStart"/>
            <w:r w:rsidRPr="00417F42">
              <w:rPr>
                <w:rFonts w:ascii="GHEA Grapalat" w:eastAsia="Arial Unicode MS" w:hAnsi="GHEA Grapalat" w:cs="Arial Unicode MS"/>
                <w:sz w:val="22"/>
                <w:szCs w:val="22"/>
                <w:lang w:val="en-US"/>
              </w:rPr>
              <w:t>գիտություն</w:t>
            </w:r>
            <w:proofErr w:type="spellEnd"/>
            <w:r w:rsidRPr="00417F42">
              <w:rPr>
                <w:rFonts w:ascii="GHEA Grapalat" w:eastAsia="Arial Unicode MS" w:hAnsi="GHEA Grapalat" w:cs="Arial Unicode MS"/>
                <w:sz w:val="22"/>
                <w:szCs w:val="22"/>
                <w:lang w:val="en-US"/>
              </w:rPr>
              <w:t>:</w:t>
            </w:r>
          </w:p>
        </w:tc>
        <w:tc>
          <w:tcPr>
            <w:tcW w:w="2880" w:type="dxa"/>
          </w:tcPr>
          <w:p w:rsidR="00774ECD" w:rsidRPr="00417F42" w:rsidRDefault="00774ECD" w:rsidP="00417F42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en-US"/>
              </w:rPr>
            </w:pPr>
          </w:p>
        </w:tc>
      </w:tr>
      <w:tr w:rsidR="0059011D" w:rsidRPr="00F80A6D" w:rsidTr="00DB1644">
        <w:tc>
          <w:tcPr>
            <w:tcW w:w="2421" w:type="dxa"/>
          </w:tcPr>
          <w:p w:rsidR="0059011D" w:rsidRPr="00417F42" w:rsidRDefault="0059011D" w:rsidP="00417F42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en-US"/>
              </w:rPr>
            </w:pPr>
            <w:r w:rsidRPr="00417F42">
              <w:rPr>
                <w:rFonts w:ascii="GHEA Grapalat" w:eastAsia="Arial Unicode MS" w:hAnsi="GHEA Grapalat" w:cs="Arial Unicode MS"/>
                <w:sz w:val="22"/>
                <w:szCs w:val="22"/>
                <w:lang w:val="en-US"/>
              </w:rPr>
              <w:t xml:space="preserve">ՀՀ </w:t>
            </w:r>
            <w:proofErr w:type="spellStart"/>
            <w:r w:rsidRPr="00417F42">
              <w:rPr>
                <w:rFonts w:ascii="GHEA Grapalat" w:eastAsia="Arial Unicode MS" w:hAnsi="GHEA Grapalat" w:cs="Arial Unicode MS"/>
                <w:sz w:val="22"/>
                <w:szCs w:val="22"/>
                <w:lang w:val="en-US"/>
              </w:rPr>
              <w:t>արտակարգ</w:t>
            </w:r>
            <w:proofErr w:type="spellEnd"/>
            <w:r w:rsidRPr="00417F42">
              <w:rPr>
                <w:rFonts w:ascii="GHEA Grapalat" w:eastAsia="Arial Unicode MS" w:hAnsi="GHEA Grapalat" w:cs="Arial Unicode MS"/>
                <w:sz w:val="22"/>
                <w:szCs w:val="22"/>
                <w:lang w:val="en-US"/>
              </w:rPr>
              <w:t xml:space="preserve"> </w:t>
            </w:r>
          </w:p>
          <w:p w:rsidR="0059011D" w:rsidRPr="00417F42" w:rsidRDefault="0059011D" w:rsidP="00417F42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en-US"/>
              </w:rPr>
            </w:pPr>
            <w:proofErr w:type="spellStart"/>
            <w:proofErr w:type="gramStart"/>
            <w:r w:rsidRPr="00417F42">
              <w:rPr>
                <w:rFonts w:ascii="GHEA Grapalat" w:eastAsia="Arial Unicode MS" w:hAnsi="GHEA Grapalat" w:cs="Arial Unicode MS"/>
                <w:sz w:val="22"/>
                <w:szCs w:val="22"/>
                <w:lang w:val="en-US"/>
              </w:rPr>
              <w:t>իրավիճակների</w:t>
            </w:r>
            <w:proofErr w:type="spellEnd"/>
            <w:proofErr w:type="gramEnd"/>
            <w:r w:rsidRPr="00417F42">
              <w:rPr>
                <w:rFonts w:ascii="GHEA Grapalat" w:eastAsia="Arial Unicode MS" w:hAnsi="GHEA Grapalat" w:cs="Arial Unicode MS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17F42">
              <w:rPr>
                <w:rFonts w:ascii="GHEA Grapalat" w:eastAsia="Arial Unicode MS" w:hAnsi="GHEA Grapalat" w:cs="Arial Unicode MS"/>
                <w:sz w:val="22"/>
                <w:szCs w:val="22"/>
                <w:lang w:val="en-US"/>
              </w:rPr>
              <w:t>նախարար</w:t>
            </w:r>
            <w:proofErr w:type="spellEnd"/>
            <w:r w:rsidRPr="00417F42">
              <w:rPr>
                <w:rFonts w:ascii="GHEA Grapalat" w:eastAsia="Arial Unicode MS" w:hAnsi="GHEA Grapalat" w:cs="Arial Unicode MS"/>
                <w:sz w:val="22"/>
                <w:szCs w:val="22"/>
                <w:lang w:val="en-US"/>
              </w:rPr>
              <w:t xml:space="preserve"> 26.02.2019թ.</w:t>
            </w:r>
          </w:p>
          <w:p w:rsidR="0059011D" w:rsidRPr="00417F42" w:rsidRDefault="0059011D" w:rsidP="00417F42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en-US"/>
              </w:rPr>
            </w:pPr>
            <w:proofErr w:type="spellStart"/>
            <w:r w:rsidRPr="00417F42">
              <w:rPr>
                <w:rFonts w:ascii="GHEA Grapalat" w:eastAsia="Arial Unicode MS" w:hAnsi="GHEA Grapalat" w:cs="Arial Unicode MS"/>
                <w:sz w:val="22"/>
                <w:szCs w:val="22"/>
                <w:lang w:val="en-US"/>
              </w:rPr>
              <w:t>թիվ</w:t>
            </w:r>
            <w:proofErr w:type="spellEnd"/>
            <w:r w:rsidRPr="00417F42">
              <w:rPr>
                <w:rFonts w:ascii="GHEA Grapalat" w:eastAsia="Arial Unicode MS" w:hAnsi="GHEA Grapalat" w:cs="Arial Unicode MS"/>
                <w:sz w:val="22"/>
                <w:szCs w:val="22"/>
                <w:lang w:val="en-US"/>
              </w:rPr>
              <w:t xml:space="preserve"> </w:t>
            </w:r>
            <w:r w:rsidRPr="00417F42">
              <w:rPr>
                <w:rFonts w:ascii="GHEA Grapalat" w:hAnsi="GHEA Grapalat"/>
                <w:sz w:val="22"/>
                <w:szCs w:val="22"/>
              </w:rPr>
              <w:t>1/06.1/1466-</w:t>
            </w:r>
            <w:r w:rsidRPr="00417F42">
              <w:rPr>
                <w:rFonts w:ascii="GHEA Grapalat" w:hAnsi="GHEA Grapalat"/>
                <w:sz w:val="22"/>
                <w:szCs w:val="22"/>
                <w:lang w:val="en-US"/>
              </w:rPr>
              <w:t xml:space="preserve">19 </w:t>
            </w:r>
            <w:proofErr w:type="spellStart"/>
            <w:r w:rsidRPr="00417F42">
              <w:rPr>
                <w:rFonts w:ascii="GHEA Grapalat" w:hAnsi="GHEA Grapalat"/>
                <w:sz w:val="22"/>
                <w:szCs w:val="22"/>
                <w:lang w:val="en-US"/>
              </w:rPr>
              <w:t>գրություն</w:t>
            </w:r>
            <w:proofErr w:type="spellEnd"/>
          </w:p>
        </w:tc>
        <w:tc>
          <w:tcPr>
            <w:tcW w:w="6039" w:type="dxa"/>
          </w:tcPr>
          <w:p w:rsidR="0059011D" w:rsidRPr="00417F42" w:rsidRDefault="0059011D" w:rsidP="00417F42">
            <w:pPr>
              <w:ind w:firstLine="81"/>
              <w:jc w:val="both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417F42">
              <w:rPr>
                <w:rFonts w:ascii="GHEA Grapalat" w:hAnsi="GHEA Grapalat"/>
                <w:sz w:val="22"/>
                <w:szCs w:val="22"/>
                <w:lang w:val="hy-AM"/>
              </w:rPr>
              <w:t>Արտակարգ իրավիճակների նախարարությունը</w:t>
            </w:r>
            <w:r w:rsidRPr="00417F4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417F42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«Հայաս</w:t>
            </w:r>
            <w:r w:rsidR="002B2104">
              <w:rPr>
                <w:rFonts w:ascii="GHEA Grapalat" w:hAnsi="GHEA Grapalat"/>
                <w:bCs/>
                <w:sz w:val="22"/>
                <w:szCs w:val="22"/>
                <w:lang w:val="en-US"/>
              </w:rPr>
              <w:softHyphen/>
            </w:r>
            <w:r w:rsidR="002B2104">
              <w:rPr>
                <w:rFonts w:ascii="GHEA Grapalat" w:hAnsi="GHEA Grapalat"/>
                <w:bCs/>
                <w:sz w:val="22"/>
                <w:szCs w:val="22"/>
                <w:lang w:val="en-US"/>
              </w:rPr>
              <w:softHyphen/>
            </w:r>
            <w:r w:rsidRPr="00417F42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տանի Հանրապետության գյուղատնտե</w:t>
            </w:r>
            <w:r w:rsidRPr="00417F42">
              <w:rPr>
                <w:rFonts w:ascii="GHEA Grapalat" w:hAnsi="GHEA Grapalat"/>
                <w:bCs/>
                <w:sz w:val="22"/>
                <w:szCs w:val="22"/>
                <w:lang w:val="en-US"/>
              </w:rPr>
              <w:softHyphen/>
            </w:r>
            <w:r w:rsidRPr="00417F42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սությու</w:t>
            </w:r>
            <w:r w:rsidR="002B2104">
              <w:rPr>
                <w:rFonts w:ascii="GHEA Grapalat" w:hAnsi="GHEA Grapalat"/>
                <w:bCs/>
                <w:sz w:val="22"/>
                <w:szCs w:val="22"/>
                <w:lang w:val="en-US"/>
              </w:rPr>
              <w:softHyphen/>
            </w:r>
            <w:r w:rsidRPr="00417F42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նում կարկտապաշտպան ցանցերի ներդրման համար պետական աջակցության ծրագիրը հաստատելու մասին» Հայաստանի Հանրապետության կառավարության որոշման նախագ</w:t>
            </w:r>
            <w:r w:rsidRPr="00417F42">
              <w:rPr>
                <w:rFonts w:ascii="GHEA Grapalat" w:hAnsi="GHEA Grapalat"/>
                <w:bCs/>
                <w:sz w:val="22"/>
                <w:szCs w:val="22"/>
              </w:rPr>
              <w:t xml:space="preserve">ծի </w:t>
            </w:r>
            <w:r w:rsidRPr="00417F42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վերաբերյալ դիտողություններ</w:t>
            </w:r>
            <w:r w:rsidRPr="00417F42">
              <w:rPr>
                <w:rFonts w:ascii="GHEA Grapalat" w:hAnsi="GHEA Grapalat"/>
                <w:bCs/>
                <w:sz w:val="22"/>
                <w:szCs w:val="22"/>
              </w:rPr>
              <w:t xml:space="preserve"> </w:t>
            </w:r>
            <w:r w:rsidRPr="00417F42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և առաջարկություններ</w:t>
            </w:r>
            <w:r w:rsidRPr="00417F42">
              <w:rPr>
                <w:rFonts w:ascii="GHEA Grapalat" w:hAnsi="GHEA Grapalat"/>
                <w:bCs/>
                <w:sz w:val="22"/>
                <w:szCs w:val="22"/>
              </w:rPr>
              <w:t xml:space="preserve"> չունի:</w:t>
            </w:r>
          </w:p>
        </w:tc>
        <w:tc>
          <w:tcPr>
            <w:tcW w:w="3240" w:type="dxa"/>
          </w:tcPr>
          <w:p w:rsidR="0059011D" w:rsidRPr="00417F42" w:rsidRDefault="00010E2B" w:rsidP="00417F42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en-US"/>
              </w:rPr>
            </w:pPr>
            <w:proofErr w:type="spellStart"/>
            <w:r w:rsidRPr="00417F42">
              <w:rPr>
                <w:rFonts w:ascii="GHEA Grapalat" w:eastAsia="Arial Unicode MS" w:hAnsi="GHEA Grapalat" w:cs="Arial Unicode MS"/>
                <w:sz w:val="22"/>
                <w:szCs w:val="22"/>
                <w:lang w:val="en-US"/>
              </w:rPr>
              <w:t>Ընդունվել</w:t>
            </w:r>
            <w:proofErr w:type="spellEnd"/>
            <w:r w:rsidRPr="00417F42">
              <w:rPr>
                <w:rFonts w:ascii="GHEA Grapalat" w:eastAsia="Arial Unicode MS" w:hAnsi="GHEA Grapalat" w:cs="Arial Unicode MS"/>
                <w:sz w:val="22"/>
                <w:szCs w:val="22"/>
                <w:lang w:val="en-US"/>
              </w:rPr>
              <w:t xml:space="preserve"> է ի </w:t>
            </w:r>
            <w:proofErr w:type="spellStart"/>
            <w:r w:rsidRPr="00417F42">
              <w:rPr>
                <w:rFonts w:ascii="GHEA Grapalat" w:eastAsia="Arial Unicode MS" w:hAnsi="GHEA Grapalat" w:cs="Arial Unicode MS"/>
                <w:sz w:val="22"/>
                <w:szCs w:val="22"/>
                <w:lang w:val="en-US"/>
              </w:rPr>
              <w:t>գիտություն</w:t>
            </w:r>
            <w:proofErr w:type="spellEnd"/>
            <w:r w:rsidRPr="00417F42">
              <w:rPr>
                <w:rFonts w:ascii="GHEA Grapalat" w:eastAsia="Arial Unicode MS" w:hAnsi="GHEA Grapalat" w:cs="Arial Unicode MS"/>
                <w:sz w:val="22"/>
                <w:szCs w:val="22"/>
                <w:lang w:val="en-US"/>
              </w:rPr>
              <w:t>:</w:t>
            </w:r>
          </w:p>
        </w:tc>
        <w:tc>
          <w:tcPr>
            <w:tcW w:w="2880" w:type="dxa"/>
          </w:tcPr>
          <w:p w:rsidR="0059011D" w:rsidRPr="00417F42" w:rsidRDefault="0059011D" w:rsidP="00417F42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en-US"/>
              </w:rPr>
            </w:pPr>
          </w:p>
        </w:tc>
      </w:tr>
      <w:tr w:rsidR="00FC1539" w:rsidRPr="00EE4BFD" w:rsidTr="00DB1644">
        <w:trPr>
          <w:trHeight w:val="70"/>
        </w:trPr>
        <w:tc>
          <w:tcPr>
            <w:tcW w:w="2421" w:type="dxa"/>
          </w:tcPr>
          <w:p w:rsidR="00FC1539" w:rsidRPr="00417F42" w:rsidRDefault="007E6926" w:rsidP="00417F42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417F42">
              <w:rPr>
                <w:rFonts w:ascii="GHEA Grapalat" w:hAnsi="GHEA Grapalat"/>
                <w:sz w:val="22"/>
                <w:szCs w:val="22"/>
                <w:lang w:val="hy-AM"/>
              </w:rPr>
              <w:t xml:space="preserve">ՀՀ տարածքային կառավարման և զարգացման </w:t>
            </w:r>
            <w:r w:rsidRPr="00417F42">
              <w:rPr>
                <w:rFonts w:ascii="GHEA Grapalat" w:hAnsi="GHEA Grapalat"/>
                <w:sz w:val="22"/>
                <w:szCs w:val="22"/>
                <w:lang w:val="hy-AM"/>
              </w:rPr>
              <w:lastRenderedPageBreak/>
              <w:t>նախարար</w:t>
            </w:r>
            <w:r w:rsidRPr="00417F42">
              <w:rPr>
                <w:rFonts w:ascii="GHEA Grapalat" w:hAnsi="GHEA Grapalat"/>
                <w:sz w:val="22"/>
                <w:szCs w:val="22"/>
                <w:lang w:val="en-US"/>
              </w:rPr>
              <w:t>ի 2</w:t>
            </w:r>
            <w:r w:rsidR="00007A44" w:rsidRPr="00417F42">
              <w:rPr>
                <w:rFonts w:ascii="GHEA Grapalat" w:hAnsi="GHEA Grapalat"/>
                <w:sz w:val="22"/>
                <w:szCs w:val="22"/>
                <w:lang w:val="en-US"/>
              </w:rPr>
              <w:t>7</w:t>
            </w:r>
            <w:r w:rsidRPr="00417F42">
              <w:rPr>
                <w:rFonts w:ascii="GHEA Grapalat" w:hAnsi="GHEA Grapalat"/>
                <w:sz w:val="22"/>
                <w:szCs w:val="22"/>
                <w:lang w:val="en-US"/>
              </w:rPr>
              <w:t>.02.2019թ.</w:t>
            </w:r>
          </w:p>
          <w:p w:rsidR="007E6926" w:rsidRPr="00417F42" w:rsidRDefault="007E6926" w:rsidP="00417F42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417F42">
              <w:rPr>
                <w:rFonts w:ascii="GHEA Grapalat" w:hAnsi="GHEA Grapalat"/>
                <w:sz w:val="22"/>
                <w:szCs w:val="22"/>
                <w:lang w:val="en-US"/>
              </w:rPr>
              <w:t>թիվ</w:t>
            </w:r>
            <w:proofErr w:type="spellEnd"/>
            <w:r w:rsidRPr="00417F42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="00007A44" w:rsidRPr="00417F42">
              <w:rPr>
                <w:rFonts w:ascii="GHEA Grapalat" w:hAnsi="GHEA Grapalat"/>
                <w:sz w:val="22"/>
                <w:szCs w:val="22"/>
              </w:rPr>
              <w:t>01/15.2/1415</w:t>
            </w:r>
            <w:r w:rsidRPr="00417F42">
              <w:rPr>
                <w:rFonts w:ascii="GHEA Grapalat" w:hAnsi="GHEA Grapalat"/>
                <w:sz w:val="22"/>
                <w:szCs w:val="22"/>
                <w:lang w:val="en-US"/>
              </w:rPr>
              <w:t xml:space="preserve">-19 </w:t>
            </w:r>
            <w:proofErr w:type="spellStart"/>
            <w:r w:rsidRPr="00417F42">
              <w:rPr>
                <w:rFonts w:ascii="GHEA Grapalat" w:hAnsi="GHEA Grapalat"/>
                <w:sz w:val="22"/>
                <w:szCs w:val="22"/>
                <w:lang w:val="en-US"/>
              </w:rPr>
              <w:t>գրություն</w:t>
            </w:r>
            <w:proofErr w:type="spellEnd"/>
          </w:p>
        </w:tc>
        <w:tc>
          <w:tcPr>
            <w:tcW w:w="6039" w:type="dxa"/>
          </w:tcPr>
          <w:p w:rsidR="00007A44" w:rsidRPr="00417F42" w:rsidRDefault="00007A44" w:rsidP="00417F42">
            <w:pPr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417F42">
              <w:rPr>
                <w:rFonts w:ascii="GHEA Grapalat" w:hAnsi="GHEA Grapalat"/>
                <w:sz w:val="22"/>
                <w:szCs w:val="22"/>
                <w:lang w:val="hy-AM"/>
              </w:rPr>
              <w:lastRenderedPageBreak/>
              <w:t>Հայաստանի Հանրապետության կառավարության որոշ</w:t>
            </w:r>
            <w:r w:rsidR="002B2104">
              <w:rPr>
                <w:rFonts w:ascii="GHEA Grapalat" w:hAnsi="GHEA Grapalat"/>
                <w:sz w:val="22"/>
                <w:szCs w:val="22"/>
                <w:lang w:val="en-US"/>
              </w:rPr>
              <w:softHyphen/>
            </w:r>
            <w:r w:rsidRPr="00417F42">
              <w:rPr>
                <w:rFonts w:ascii="GHEA Grapalat" w:hAnsi="GHEA Grapalat"/>
                <w:sz w:val="22"/>
                <w:szCs w:val="22"/>
                <w:lang w:val="hy-AM"/>
              </w:rPr>
              <w:t>ման նախագծի վերաբերյալ ՀՀ տարածքային կառավար</w:t>
            </w:r>
            <w:r w:rsidR="002B2104">
              <w:rPr>
                <w:rFonts w:ascii="GHEA Grapalat" w:hAnsi="GHEA Grapalat"/>
                <w:sz w:val="22"/>
                <w:szCs w:val="22"/>
                <w:lang w:val="en-US"/>
              </w:rPr>
              <w:softHyphen/>
            </w:r>
            <w:r w:rsidRPr="00417F42">
              <w:rPr>
                <w:rFonts w:ascii="GHEA Grapalat" w:hAnsi="GHEA Grapalat"/>
                <w:sz w:val="22"/>
                <w:szCs w:val="22"/>
                <w:lang w:val="hy-AM"/>
              </w:rPr>
              <w:t xml:space="preserve">ման և զարգացման նախարարությունն ընդհանուր </w:t>
            </w:r>
            <w:r w:rsidRPr="00417F42">
              <w:rPr>
                <w:rFonts w:ascii="GHEA Grapalat" w:hAnsi="GHEA Grapalat"/>
                <w:sz w:val="22"/>
                <w:szCs w:val="22"/>
                <w:lang w:val="hy-AM"/>
              </w:rPr>
              <w:lastRenderedPageBreak/>
              <w:t>առմամբ առարկություններ չունի։</w:t>
            </w:r>
          </w:p>
          <w:p w:rsidR="00FC1539" w:rsidRPr="00417F42" w:rsidRDefault="00007A44" w:rsidP="002B2104">
            <w:pPr>
              <w:ind w:firstLine="81"/>
              <w:jc w:val="both"/>
              <w:rPr>
                <w:rFonts w:ascii="GHEA Grapalat" w:hAnsi="GHEA Grapalat" w:cs="GHEA Grapalat"/>
                <w:sz w:val="22"/>
                <w:szCs w:val="22"/>
                <w:lang w:val="de-DE"/>
              </w:rPr>
            </w:pPr>
            <w:r w:rsidRPr="00417F42">
              <w:rPr>
                <w:rFonts w:ascii="GHEA Grapalat" w:hAnsi="GHEA Grapalat"/>
                <w:sz w:val="22"/>
                <w:szCs w:val="22"/>
                <w:lang w:val="hy-AM"/>
              </w:rPr>
              <w:t>Միաժամանակ առաջարկում ենք քննարկել վատ վարկային պատմություն ունեցող հողօգտագործողներին աջակցելու մեխանիզմները</w:t>
            </w:r>
            <w:r w:rsidRPr="00417F42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։</w:t>
            </w:r>
          </w:p>
        </w:tc>
        <w:tc>
          <w:tcPr>
            <w:tcW w:w="3240" w:type="dxa"/>
          </w:tcPr>
          <w:p w:rsidR="00FC1539" w:rsidRPr="00417F42" w:rsidRDefault="00010E2B" w:rsidP="00417F42">
            <w:pPr>
              <w:jc w:val="both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lang w:val="af-ZA"/>
              </w:rPr>
            </w:pPr>
            <w:proofErr w:type="spellStart"/>
            <w:r w:rsidRPr="00417F42">
              <w:rPr>
                <w:rFonts w:ascii="GHEA Grapalat" w:eastAsia="Arial Unicode MS" w:hAnsi="GHEA Grapalat" w:cs="Arial Unicode MS"/>
                <w:sz w:val="22"/>
                <w:szCs w:val="22"/>
                <w:lang w:val="en-US"/>
              </w:rPr>
              <w:lastRenderedPageBreak/>
              <w:t>Ընդունվել</w:t>
            </w:r>
            <w:proofErr w:type="spellEnd"/>
            <w:r w:rsidRPr="00417F42">
              <w:rPr>
                <w:rFonts w:ascii="GHEA Grapalat" w:eastAsia="Arial Unicode MS" w:hAnsi="GHEA Grapalat" w:cs="Arial Unicode MS"/>
                <w:sz w:val="22"/>
                <w:szCs w:val="22"/>
                <w:lang w:val="en-US"/>
              </w:rPr>
              <w:t xml:space="preserve"> է ի </w:t>
            </w:r>
            <w:proofErr w:type="spellStart"/>
            <w:r w:rsidRPr="00417F42">
              <w:rPr>
                <w:rFonts w:ascii="GHEA Grapalat" w:eastAsia="Arial Unicode MS" w:hAnsi="GHEA Grapalat" w:cs="Arial Unicode MS"/>
                <w:sz w:val="22"/>
                <w:szCs w:val="22"/>
                <w:lang w:val="en-US"/>
              </w:rPr>
              <w:t>գիտություն</w:t>
            </w:r>
            <w:proofErr w:type="spellEnd"/>
            <w:r w:rsidRPr="00417F42">
              <w:rPr>
                <w:rFonts w:ascii="GHEA Grapalat" w:eastAsia="Arial Unicode MS" w:hAnsi="GHEA Grapalat" w:cs="Arial Unicode MS"/>
                <w:sz w:val="22"/>
                <w:szCs w:val="22"/>
                <w:lang w:val="en-US"/>
              </w:rPr>
              <w:t>:</w:t>
            </w:r>
          </w:p>
        </w:tc>
        <w:tc>
          <w:tcPr>
            <w:tcW w:w="2880" w:type="dxa"/>
          </w:tcPr>
          <w:p w:rsidR="00FC1539" w:rsidRPr="00417F42" w:rsidRDefault="00FC1539" w:rsidP="00417F42">
            <w:pPr>
              <w:tabs>
                <w:tab w:val="left" w:pos="432"/>
              </w:tabs>
              <w:jc w:val="both"/>
              <w:rPr>
                <w:rFonts w:ascii="GHEA Grapalat" w:eastAsia="Arial Unicode MS" w:hAnsi="GHEA Grapalat" w:cs="Arial Unicode MS"/>
                <w:color w:val="000000"/>
                <w:sz w:val="22"/>
                <w:szCs w:val="22"/>
                <w:lang w:val="nl-NL"/>
              </w:rPr>
            </w:pPr>
          </w:p>
        </w:tc>
      </w:tr>
      <w:tr w:rsidR="00417F42" w:rsidRPr="00EE4BFD" w:rsidTr="00DB1644">
        <w:trPr>
          <w:trHeight w:val="70"/>
        </w:trPr>
        <w:tc>
          <w:tcPr>
            <w:tcW w:w="2421" w:type="dxa"/>
            <w:tcBorders>
              <w:bottom w:val="single" w:sz="4" w:space="0" w:color="auto"/>
            </w:tcBorders>
          </w:tcPr>
          <w:p w:rsidR="00417F42" w:rsidRPr="00417F42" w:rsidRDefault="00417F42" w:rsidP="00417F42">
            <w:pPr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417F42">
              <w:rPr>
                <w:rFonts w:ascii="GHEA Grapalat" w:hAnsi="GHEA Grapalat"/>
                <w:sz w:val="22"/>
                <w:szCs w:val="22"/>
                <w:lang w:val="en-US"/>
              </w:rPr>
              <w:lastRenderedPageBreak/>
              <w:t xml:space="preserve">Ի </w:t>
            </w:r>
            <w:proofErr w:type="spellStart"/>
            <w:r w:rsidRPr="00417F42">
              <w:rPr>
                <w:rFonts w:ascii="GHEA Grapalat" w:hAnsi="GHEA Grapalat"/>
                <w:sz w:val="22"/>
                <w:szCs w:val="22"/>
                <w:lang w:val="en-US"/>
              </w:rPr>
              <w:t>պատասխան</w:t>
            </w:r>
            <w:proofErr w:type="spellEnd"/>
            <w:r w:rsidRPr="00417F42">
              <w:rPr>
                <w:rFonts w:ascii="GHEA Grapalat" w:hAnsi="GHEA Grapalat"/>
                <w:sz w:val="22"/>
                <w:szCs w:val="22"/>
                <w:lang w:val="en-US"/>
              </w:rPr>
              <w:t xml:space="preserve">          ՀՀ ԳՆ 12.02.2019թ. N ԳԳ/ՌՆ-2/592-19 </w:t>
            </w:r>
            <w:proofErr w:type="spellStart"/>
            <w:r w:rsidRPr="00417F42">
              <w:rPr>
                <w:rFonts w:ascii="GHEA Grapalat" w:hAnsi="GHEA Grapalat"/>
                <w:sz w:val="22"/>
                <w:szCs w:val="22"/>
                <w:lang w:val="en-US"/>
              </w:rPr>
              <w:t>գրության</w:t>
            </w:r>
            <w:proofErr w:type="spellEnd"/>
            <w:r w:rsidRPr="00417F42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</w:p>
          <w:p w:rsidR="00417F42" w:rsidRPr="00417F42" w:rsidRDefault="00417F42" w:rsidP="00417F42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417F42">
              <w:rPr>
                <w:rFonts w:ascii="GHEA Grapalat" w:hAnsi="GHEA Grapalat" w:cs="Sylfaen"/>
                <w:sz w:val="22"/>
                <w:szCs w:val="22"/>
              </w:rPr>
              <w:t>ՀՀ</w:t>
            </w:r>
            <w:r w:rsidRPr="00417F4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417F42">
              <w:rPr>
                <w:rFonts w:ascii="GHEA Grapalat" w:hAnsi="GHEA Grapalat" w:cs="Sylfaen"/>
                <w:sz w:val="22"/>
                <w:szCs w:val="22"/>
              </w:rPr>
              <w:t>տնտեսական</w:t>
            </w:r>
            <w:r w:rsidRPr="00417F4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417F42">
              <w:rPr>
                <w:rFonts w:ascii="GHEA Grapalat" w:hAnsi="GHEA Grapalat" w:cs="Sylfaen"/>
                <w:sz w:val="22"/>
                <w:szCs w:val="22"/>
              </w:rPr>
              <w:t>զարգացման</w:t>
            </w:r>
            <w:r w:rsidRPr="00417F4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417F42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417F4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417F42">
              <w:rPr>
                <w:rFonts w:ascii="GHEA Grapalat" w:hAnsi="GHEA Grapalat" w:cs="Sylfaen"/>
                <w:sz w:val="22"/>
                <w:szCs w:val="22"/>
              </w:rPr>
              <w:t>ներդրումների</w:t>
            </w:r>
            <w:r w:rsidRPr="00417F4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417F42">
              <w:rPr>
                <w:rFonts w:ascii="GHEA Grapalat" w:hAnsi="GHEA Grapalat" w:cs="Sylfaen"/>
                <w:sz w:val="22"/>
                <w:szCs w:val="22"/>
              </w:rPr>
              <w:t>նախարար</w:t>
            </w:r>
            <w:r w:rsidRPr="00417F42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ի </w:t>
            </w:r>
            <w:r w:rsidRPr="00417F42">
              <w:rPr>
                <w:rFonts w:ascii="GHEA Grapalat" w:hAnsi="GHEA Grapalat"/>
                <w:sz w:val="22"/>
                <w:szCs w:val="22"/>
                <w:lang w:val="en-US"/>
              </w:rPr>
              <w:t>22.02.2019թ.</w:t>
            </w:r>
          </w:p>
          <w:p w:rsidR="00417F42" w:rsidRPr="00417F42" w:rsidRDefault="00417F42" w:rsidP="00417F42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417F42">
              <w:rPr>
                <w:rFonts w:ascii="GHEA Grapalat" w:hAnsi="GHEA Grapalat"/>
                <w:sz w:val="22"/>
                <w:szCs w:val="22"/>
                <w:lang w:val="en-US"/>
              </w:rPr>
              <w:t>թիվ</w:t>
            </w:r>
            <w:proofErr w:type="spellEnd"/>
            <w:r w:rsidRPr="00417F42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r w:rsidRPr="00417F42">
              <w:rPr>
                <w:rFonts w:ascii="GHEA Grapalat" w:hAnsi="GHEA Grapalat"/>
                <w:sz w:val="22"/>
                <w:szCs w:val="22"/>
              </w:rPr>
              <w:t>01/16.6/1314</w:t>
            </w:r>
            <w:r w:rsidRPr="00417F42">
              <w:rPr>
                <w:rFonts w:ascii="GHEA Grapalat" w:hAnsi="GHEA Grapalat"/>
                <w:sz w:val="22"/>
                <w:szCs w:val="22"/>
                <w:lang w:val="en-US"/>
              </w:rPr>
              <w:t>-19</w:t>
            </w:r>
          </w:p>
          <w:p w:rsidR="00417F42" w:rsidRPr="00417F42" w:rsidRDefault="00417F42" w:rsidP="00417F42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417F42">
              <w:rPr>
                <w:rFonts w:ascii="GHEA Grapalat" w:hAnsi="GHEA Grapalat"/>
                <w:sz w:val="22"/>
                <w:szCs w:val="22"/>
                <w:lang w:val="en-US"/>
              </w:rPr>
              <w:t>գրություն</w:t>
            </w:r>
            <w:proofErr w:type="spellEnd"/>
          </w:p>
        </w:tc>
        <w:tc>
          <w:tcPr>
            <w:tcW w:w="6039" w:type="dxa"/>
          </w:tcPr>
          <w:p w:rsidR="00417F42" w:rsidRPr="00417F42" w:rsidRDefault="00417F42" w:rsidP="00417F42">
            <w:pPr>
              <w:tabs>
                <w:tab w:val="left" w:pos="3960"/>
              </w:tabs>
              <w:ind w:firstLine="567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417F42">
              <w:rPr>
                <w:rFonts w:ascii="GHEA Grapalat" w:hAnsi="GHEA Grapalat"/>
                <w:sz w:val="22"/>
                <w:szCs w:val="22"/>
                <w:lang w:val="hy-AM"/>
              </w:rPr>
              <w:t xml:space="preserve">«Հայաստանի Հանրապետության կառավարության 2017 թվականի օգոստոսի 31-ի թիվ 37 արձանագրային որոշման մեջ փոփոխություններ կատարելու մասին» ՀՀ կառավարության արձանագրային որոշման նախագծի վերաբերյալ դիտողություններ և առաջարկություններ չունի </w:t>
            </w:r>
          </w:p>
        </w:tc>
        <w:tc>
          <w:tcPr>
            <w:tcW w:w="3240" w:type="dxa"/>
          </w:tcPr>
          <w:p w:rsidR="00417F42" w:rsidRPr="00417F42" w:rsidRDefault="00417F42" w:rsidP="00417F42">
            <w:pPr>
              <w:rPr>
                <w:rFonts w:ascii="GHEA Grapalat" w:eastAsia="Arial Unicode MS" w:hAnsi="GHEA Grapalat" w:cs="Sylfaen"/>
                <w:color w:val="000000"/>
                <w:sz w:val="22"/>
                <w:szCs w:val="22"/>
                <w:lang w:val="en-US"/>
              </w:rPr>
            </w:pPr>
            <w:proofErr w:type="spellStart"/>
            <w:r w:rsidRPr="00417F42">
              <w:rPr>
                <w:rFonts w:ascii="GHEA Grapalat" w:eastAsia="Arial Unicode MS" w:hAnsi="GHEA Grapalat" w:cs="Arial Unicode MS"/>
                <w:sz w:val="22"/>
                <w:szCs w:val="22"/>
                <w:lang w:val="en-US"/>
              </w:rPr>
              <w:t>Ընդունվել</w:t>
            </w:r>
            <w:proofErr w:type="spellEnd"/>
            <w:r w:rsidRPr="00417F42">
              <w:rPr>
                <w:rFonts w:ascii="GHEA Grapalat" w:eastAsia="Arial Unicode MS" w:hAnsi="GHEA Grapalat" w:cs="Arial Unicode MS"/>
                <w:sz w:val="22"/>
                <w:szCs w:val="22"/>
                <w:lang w:val="en-US"/>
              </w:rPr>
              <w:t xml:space="preserve"> է ի </w:t>
            </w:r>
            <w:proofErr w:type="spellStart"/>
            <w:r w:rsidRPr="00417F42">
              <w:rPr>
                <w:rFonts w:ascii="GHEA Grapalat" w:eastAsia="Arial Unicode MS" w:hAnsi="GHEA Grapalat" w:cs="Arial Unicode MS"/>
                <w:sz w:val="22"/>
                <w:szCs w:val="22"/>
                <w:lang w:val="en-US"/>
              </w:rPr>
              <w:t>գիտություն</w:t>
            </w:r>
            <w:proofErr w:type="spellEnd"/>
            <w:r w:rsidRPr="00417F42">
              <w:rPr>
                <w:rFonts w:ascii="GHEA Grapalat" w:eastAsia="Arial Unicode MS" w:hAnsi="GHEA Grapalat" w:cs="Arial Unicode MS"/>
                <w:sz w:val="22"/>
                <w:szCs w:val="22"/>
                <w:lang w:val="en-US"/>
              </w:rPr>
              <w:t>:</w:t>
            </w:r>
          </w:p>
        </w:tc>
        <w:tc>
          <w:tcPr>
            <w:tcW w:w="2880" w:type="dxa"/>
          </w:tcPr>
          <w:p w:rsidR="00417F42" w:rsidRPr="00417F42" w:rsidRDefault="00417F42" w:rsidP="00417F42">
            <w:pPr>
              <w:tabs>
                <w:tab w:val="left" w:pos="432"/>
              </w:tabs>
              <w:jc w:val="both"/>
              <w:rPr>
                <w:rFonts w:ascii="GHEA Grapalat" w:eastAsia="Arial Unicode MS" w:hAnsi="GHEA Grapalat" w:cs="Arial Unicode MS"/>
                <w:color w:val="000000"/>
                <w:sz w:val="22"/>
                <w:szCs w:val="22"/>
                <w:lang w:val="af-ZA"/>
              </w:rPr>
            </w:pPr>
          </w:p>
        </w:tc>
      </w:tr>
      <w:tr w:rsidR="0095580B" w:rsidRPr="00EE4BFD" w:rsidTr="00DB1644">
        <w:trPr>
          <w:trHeight w:val="7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580B" w:rsidRPr="00417F42" w:rsidRDefault="0095580B" w:rsidP="00417F42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417F42">
              <w:rPr>
                <w:rFonts w:ascii="GHEA Grapalat" w:hAnsi="GHEA Grapalat"/>
                <w:sz w:val="22"/>
                <w:szCs w:val="22"/>
                <w:lang w:val="en-US"/>
              </w:rPr>
              <w:t xml:space="preserve">Ի </w:t>
            </w:r>
            <w:proofErr w:type="spellStart"/>
            <w:r w:rsidRPr="00417F42">
              <w:rPr>
                <w:rFonts w:ascii="GHEA Grapalat" w:hAnsi="GHEA Grapalat"/>
                <w:sz w:val="22"/>
                <w:szCs w:val="22"/>
                <w:lang w:val="en-US"/>
              </w:rPr>
              <w:t>պատասխան</w:t>
            </w:r>
            <w:proofErr w:type="spellEnd"/>
            <w:r w:rsidRPr="00417F42">
              <w:rPr>
                <w:rFonts w:ascii="GHEA Grapalat" w:hAnsi="GHEA Grapalat"/>
                <w:sz w:val="22"/>
                <w:szCs w:val="22"/>
                <w:lang w:val="en-US"/>
              </w:rPr>
              <w:t xml:space="preserve">         ՀՀ ԳՆ 12.02.2019թ. </w:t>
            </w:r>
          </w:p>
          <w:p w:rsidR="0095580B" w:rsidRPr="00417F42" w:rsidRDefault="0095580B" w:rsidP="00417F42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417F42">
              <w:rPr>
                <w:rFonts w:ascii="GHEA Grapalat" w:hAnsi="GHEA Grapalat"/>
                <w:sz w:val="22"/>
                <w:szCs w:val="22"/>
                <w:lang w:val="en-US"/>
              </w:rPr>
              <w:t xml:space="preserve">N ԳԳ/ՌՆ-2/592-19 </w:t>
            </w:r>
            <w:proofErr w:type="spellStart"/>
            <w:r w:rsidRPr="00417F42">
              <w:rPr>
                <w:rFonts w:ascii="GHEA Grapalat" w:hAnsi="GHEA Grapalat"/>
                <w:sz w:val="22"/>
                <w:szCs w:val="22"/>
                <w:lang w:val="en-US"/>
              </w:rPr>
              <w:t>գրության</w:t>
            </w:r>
            <w:proofErr w:type="spellEnd"/>
            <w:r w:rsidRPr="00417F42">
              <w:rPr>
                <w:rFonts w:ascii="GHEA Grapalat" w:hAnsi="GHEA Grapalat"/>
                <w:sz w:val="22"/>
                <w:szCs w:val="22"/>
                <w:lang w:val="en-US"/>
              </w:rPr>
              <w:t xml:space="preserve"> ՀՀ</w:t>
            </w:r>
            <w:r w:rsidRPr="00417F4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417F42">
              <w:rPr>
                <w:rFonts w:ascii="GHEA Grapalat" w:hAnsi="GHEA Grapalat"/>
                <w:sz w:val="22"/>
                <w:szCs w:val="22"/>
                <w:lang w:val="en-US"/>
              </w:rPr>
              <w:t>ֆինանսների</w:t>
            </w:r>
            <w:proofErr w:type="spellEnd"/>
            <w:r w:rsidRPr="00417F4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417F42">
              <w:rPr>
                <w:rFonts w:ascii="GHEA Grapalat" w:hAnsi="GHEA Grapalat"/>
                <w:sz w:val="22"/>
                <w:szCs w:val="22"/>
                <w:lang w:val="en-US"/>
              </w:rPr>
              <w:t>նախարարի</w:t>
            </w:r>
            <w:proofErr w:type="spellEnd"/>
            <w:r w:rsidRPr="00417F42">
              <w:rPr>
                <w:rFonts w:ascii="GHEA Grapalat" w:hAnsi="GHEA Grapalat"/>
                <w:sz w:val="22"/>
                <w:szCs w:val="22"/>
                <w:lang w:val="af-ZA"/>
              </w:rPr>
              <w:t xml:space="preserve"> 23.02.2019 </w:t>
            </w:r>
            <w:r w:rsidRPr="00417F42">
              <w:rPr>
                <w:rFonts w:ascii="GHEA Grapalat" w:hAnsi="GHEA Grapalat"/>
                <w:sz w:val="22"/>
                <w:szCs w:val="22"/>
                <w:lang w:val="en-US"/>
              </w:rPr>
              <w:t>թ</w:t>
            </w:r>
            <w:r w:rsidRPr="00417F42">
              <w:rPr>
                <w:rFonts w:ascii="GHEA Grapalat" w:hAnsi="GHEA Grapalat"/>
                <w:sz w:val="22"/>
                <w:szCs w:val="22"/>
                <w:lang w:val="af-ZA"/>
              </w:rPr>
              <w:t xml:space="preserve">. </w:t>
            </w:r>
            <w:proofErr w:type="spellStart"/>
            <w:r w:rsidRPr="00417F42">
              <w:rPr>
                <w:rFonts w:ascii="GHEA Grapalat" w:hAnsi="GHEA Grapalat"/>
                <w:sz w:val="22"/>
                <w:szCs w:val="22"/>
                <w:lang w:val="en-US"/>
              </w:rPr>
              <w:t>թիվ</w:t>
            </w:r>
            <w:proofErr w:type="spellEnd"/>
            <w:r w:rsidRPr="00417F4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17F42">
              <w:rPr>
                <w:rFonts w:ascii="GHEA Grapalat" w:hAnsi="GHEA Grapalat"/>
                <w:sz w:val="22"/>
                <w:szCs w:val="22"/>
              </w:rPr>
              <w:t>01/29/2797</w:t>
            </w:r>
            <w:r w:rsidRPr="00417F42">
              <w:rPr>
                <w:rFonts w:ascii="GHEA Grapalat" w:hAnsi="GHEA Grapalat"/>
                <w:sz w:val="22"/>
                <w:szCs w:val="22"/>
                <w:lang w:val="en-US"/>
              </w:rPr>
              <w:t xml:space="preserve">-19 </w:t>
            </w:r>
            <w:proofErr w:type="spellStart"/>
            <w:r w:rsidRPr="00417F42">
              <w:rPr>
                <w:rFonts w:ascii="GHEA Grapalat" w:hAnsi="GHEA Grapalat"/>
                <w:sz w:val="22"/>
                <w:szCs w:val="22"/>
                <w:lang w:val="en-US"/>
              </w:rPr>
              <w:t>գրություն</w:t>
            </w:r>
            <w:proofErr w:type="spellEnd"/>
          </w:p>
        </w:tc>
        <w:tc>
          <w:tcPr>
            <w:tcW w:w="6039" w:type="dxa"/>
            <w:vMerge w:val="restart"/>
            <w:tcBorders>
              <w:left w:val="single" w:sz="4" w:space="0" w:color="auto"/>
            </w:tcBorders>
          </w:tcPr>
          <w:p w:rsidR="0095580B" w:rsidRPr="00417F42" w:rsidRDefault="0095580B" w:rsidP="002B2104">
            <w:pPr>
              <w:ind w:firstLine="81"/>
              <w:contextualSpacing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417F42">
              <w:rPr>
                <w:rFonts w:ascii="GHEA Grapalat" w:hAnsi="GHEA Grapalat" w:cs="Sylfaen"/>
                <w:sz w:val="22"/>
                <w:szCs w:val="22"/>
                <w:lang w:val="hy-AM"/>
              </w:rPr>
              <w:t>Նախագծի հավելվածով ներկայացված՝ Հայաստանի Հանրապետության գյուղատնտե</w:t>
            </w:r>
            <w:r w:rsidRPr="00417F42">
              <w:rPr>
                <w:rFonts w:ascii="GHEA Grapalat" w:hAnsi="GHEA Grapalat" w:cs="Sylfaen"/>
                <w:sz w:val="22"/>
                <w:szCs w:val="22"/>
                <w:lang w:val="en-US"/>
              </w:rPr>
              <w:softHyphen/>
            </w:r>
            <w:r w:rsidRPr="00417F42">
              <w:rPr>
                <w:rFonts w:ascii="GHEA Grapalat" w:hAnsi="GHEA Grapalat" w:cs="Sylfaen"/>
                <w:sz w:val="22"/>
                <w:szCs w:val="22"/>
                <w:lang w:val="hy-AM"/>
              </w:rPr>
              <w:t>սությունում կար</w:t>
            </w:r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softHyphen/>
            </w:r>
            <w:r w:rsidRPr="00417F42">
              <w:rPr>
                <w:rFonts w:ascii="GHEA Grapalat" w:hAnsi="GHEA Grapalat" w:cs="Sylfaen"/>
                <w:sz w:val="22"/>
                <w:szCs w:val="22"/>
                <w:lang w:val="hy-AM"/>
              </w:rPr>
              <w:t>կտա</w:t>
            </w:r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softHyphen/>
            </w:r>
            <w:r w:rsidRPr="00417F42">
              <w:rPr>
                <w:rFonts w:ascii="GHEA Grapalat" w:hAnsi="GHEA Grapalat" w:cs="Sylfaen"/>
                <w:sz w:val="22"/>
                <w:szCs w:val="22"/>
                <w:lang w:val="hy-AM"/>
              </w:rPr>
              <w:t>պաշ</w:t>
            </w:r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softHyphen/>
            </w:r>
            <w:r w:rsidRPr="00417F42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տպան ցանցերի ներդրման համար պետական աջակցության ծրագրի (այսուհետ՝ Ծրագիր) 18-րդ կետում նշվում է, որ Ծրագրի հիմնական նպատակը՝ մատչելի պայմաններով, մասնավորապես՝ նպատակային վարկերի տոկոսադրույքի կամ ներդրված կապիտալի սուբսիդավորման մեխանիզմների կիրառմամբ գյուղատնտեսությունում տնտեսավարողների կողմից կարկտապաշտպան ցանցերի ներդրման խթանումն է, իսկ Ծրագրի 26-րդ կետով նախատեսվում է Ծրագիրը իրագործել 2 բաղադրիչով, մասնավորապես՝ մատչելի նպատակային վարկերի տրամադրում (այսուհետ՝ 1-ին բաղադրիչ) և կատարված կապիտալ ներդրումների սուբսիդավորում (այսուհետ՝ 2-րդ բաղադրիչ): 1-ին բաղադրիչի դեպքում վարկերը կտրամադրվեն մինչև 7 </w:t>
            </w:r>
            <w:r w:rsidRPr="00417F42">
              <w:rPr>
                <w:rFonts w:ascii="GHEA Grapalat" w:hAnsi="GHEA Grapalat" w:cs="Sylfaen"/>
                <w:sz w:val="22"/>
                <w:szCs w:val="22"/>
                <w:lang w:val="hy-AM"/>
              </w:rPr>
              <w:lastRenderedPageBreak/>
              <w:t>տարի մարման ժամկետով, տարեկան մինչև 12 % տոկոսադրույքով, և վարկի տոկոսադրույքի մասնակի սուբսիդավորումը կիրականացվի այնպիսի չափա</w:t>
            </w:r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softHyphen/>
            </w:r>
            <w:r w:rsidRPr="00417F42">
              <w:rPr>
                <w:rFonts w:ascii="GHEA Grapalat" w:hAnsi="GHEA Grapalat" w:cs="Sylfaen"/>
                <w:sz w:val="22"/>
                <w:szCs w:val="22"/>
                <w:lang w:val="hy-AM"/>
              </w:rPr>
              <w:t>քանակով, որպեսզի վարկը տնտեսվարողին տրամա</w:t>
            </w:r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softHyphen/>
            </w:r>
            <w:r w:rsidRPr="00417F42">
              <w:rPr>
                <w:rFonts w:ascii="GHEA Grapalat" w:hAnsi="GHEA Grapalat" w:cs="Sylfaen"/>
                <w:sz w:val="22"/>
                <w:szCs w:val="22"/>
                <w:lang w:val="hy-AM"/>
              </w:rPr>
              <w:t>դրվի 2 % տոկոսադրույքով: 2-րդ բաղադրիչով նախա</w:t>
            </w:r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softHyphen/>
            </w:r>
            <w:r w:rsidRPr="00417F42">
              <w:rPr>
                <w:rFonts w:ascii="GHEA Grapalat" w:hAnsi="GHEA Grapalat" w:cs="Sylfaen"/>
                <w:sz w:val="22"/>
                <w:szCs w:val="22"/>
                <w:lang w:val="hy-AM"/>
              </w:rPr>
              <w:t>տեսվում է 20 տոկոսի չափով սուբսիդավորել մինչև 5 հեկտար խաղողի կամ պտղատու այգում կարկտա</w:t>
            </w:r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softHyphen/>
            </w:r>
            <w:r w:rsidRPr="00417F42">
              <w:rPr>
                <w:rFonts w:ascii="GHEA Grapalat" w:hAnsi="GHEA Grapalat" w:cs="Sylfaen"/>
                <w:sz w:val="22"/>
                <w:szCs w:val="22"/>
                <w:lang w:val="hy-AM"/>
              </w:rPr>
              <w:t>պաշտպան ցանցերի տեղակայման փաստացի կա</w:t>
            </w:r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softHyphen/>
            </w:r>
            <w:r w:rsidRPr="00417F42">
              <w:rPr>
                <w:rFonts w:ascii="GHEA Grapalat" w:hAnsi="GHEA Grapalat" w:cs="Sylfaen"/>
                <w:sz w:val="22"/>
                <w:szCs w:val="22"/>
                <w:lang w:val="hy-AM"/>
              </w:rPr>
              <w:t>տարված կապիտալ ներդրումները: Այդ կապակցությամբ կարծում ենք, որ 2-րդ բաղադրիչի կիրառման նպատա</w:t>
            </w:r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softHyphen/>
            </w:r>
            <w:r w:rsidRPr="00417F42">
              <w:rPr>
                <w:rFonts w:ascii="GHEA Grapalat" w:hAnsi="GHEA Grapalat" w:cs="Sylfaen"/>
                <w:sz w:val="22"/>
                <w:szCs w:val="22"/>
                <w:lang w:val="hy-AM"/>
              </w:rPr>
              <w:t>կահարմարությունը լրացուցիչ քննարկման և հստակեց</w:t>
            </w:r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softHyphen/>
            </w:r>
            <w:r w:rsidRPr="00417F42">
              <w:rPr>
                <w:rFonts w:ascii="GHEA Grapalat" w:hAnsi="GHEA Grapalat" w:cs="Sylfaen"/>
                <w:sz w:val="22"/>
                <w:szCs w:val="22"/>
                <w:lang w:val="hy-AM"/>
              </w:rPr>
              <w:t>ման կարիք ունի հաշվի առնելով Ծրագրի շրջանակում տրամադրված վարկի ժամկետը և տոկոսի սուբսիդա</w:t>
            </w:r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softHyphen/>
            </w:r>
            <w:r w:rsidRPr="00417F42">
              <w:rPr>
                <w:rFonts w:ascii="GHEA Grapalat" w:hAnsi="GHEA Grapalat" w:cs="Sylfaen"/>
                <w:sz w:val="22"/>
                <w:szCs w:val="22"/>
                <w:lang w:val="hy-AM"/>
              </w:rPr>
              <w:t>վորման մեծ չափը: Մասնավորապես անհրաժեշտ ենք համարում լրացուցիչ հաշվարկ-հիմնավորումների ներ</w:t>
            </w:r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softHyphen/>
            </w:r>
            <w:r w:rsidRPr="00417F42">
              <w:rPr>
                <w:rFonts w:ascii="GHEA Grapalat" w:hAnsi="GHEA Grapalat" w:cs="Sylfaen"/>
                <w:sz w:val="22"/>
                <w:szCs w:val="22"/>
                <w:lang w:val="hy-AM"/>
              </w:rPr>
              <w:t>կա</w:t>
            </w:r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softHyphen/>
            </w:r>
            <w:r w:rsidRPr="00417F42">
              <w:rPr>
                <w:rFonts w:ascii="GHEA Grapalat" w:hAnsi="GHEA Grapalat" w:cs="Sylfaen"/>
                <w:sz w:val="22"/>
                <w:szCs w:val="22"/>
                <w:lang w:val="hy-AM"/>
              </w:rPr>
              <w:t>յա</w:t>
            </w:r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softHyphen/>
            </w:r>
            <w:r w:rsidRPr="00417F42">
              <w:rPr>
                <w:rFonts w:ascii="GHEA Grapalat" w:hAnsi="GHEA Grapalat" w:cs="Sylfaen"/>
                <w:sz w:val="22"/>
                <w:szCs w:val="22"/>
                <w:lang w:val="hy-AM"/>
              </w:rPr>
              <w:t>ցումը, որը թույլ կտա գնահատել Ծրագրի կա</w:t>
            </w:r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softHyphen/>
            </w:r>
            <w:r w:rsidRPr="00417F42">
              <w:rPr>
                <w:rFonts w:ascii="GHEA Grapalat" w:hAnsi="GHEA Grapalat" w:cs="Sylfaen"/>
                <w:sz w:val="22"/>
                <w:szCs w:val="22"/>
                <w:lang w:val="hy-AM"/>
              </w:rPr>
              <w:t>տարման ժամանակ պետական բյուջեից կատարվող ֆինանսավորման արդյունավետությունը և հաշվարկել ծախս/արդյունք ցուցանիշը:</w:t>
            </w:r>
          </w:p>
          <w:p w:rsidR="0095580B" w:rsidRPr="00417F42" w:rsidRDefault="0095580B" w:rsidP="00417F42">
            <w:pPr>
              <w:ind w:firstLine="562"/>
              <w:contextualSpacing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417F42">
              <w:rPr>
                <w:rFonts w:ascii="GHEA Grapalat" w:hAnsi="GHEA Grapalat" w:cs="Sylfaen"/>
                <w:sz w:val="22"/>
                <w:szCs w:val="22"/>
                <w:lang w:val="hy-AM"/>
              </w:rPr>
              <w:t>Պետք է նկատի ունենալ նաև, որ Ծրագրի շրջանակում նշված գործընթացը չի կարող դիտարկվել որպես սուբսիդիա, քանի որ համաձայն ՀՀ կառա</w:t>
            </w:r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softHyphen/>
            </w:r>
            <w:r w:rsidRPr="00417F42">
              <w:rPr>
                <w:rFonts w:ascii="GHEA Grapalat" w:hAnsi="GHEA Grapalat" w:cs="Sylfaen"/>
                <w:sz w:val="22"/>
                <w:szCs w:val="22"/>
                <w:lang w:val="hy-AM"/>
              </w:rPr>
              <w:t>վարության 27.12.2018թ. Հայաստանի Հանրա</w:t>
            </w:r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softHyphen/>
            </w:r>
            <w:r w:rsidRPr="00417F42">
              <w:rPr>
                <w:rFonts w:ascii="GHEA Grapalat" w:hAnsi="GHEA Grapalat" w:cs="Sylfaen"/>
                <w:sz w:val="22"/>
                <w:szCs w:val="22"/>
                <w:lang w:val="hy-AM"/>
              </w:rPr>
              <w:t>պետութ</w:t>
            </w:r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softHyphen/>
            </w:r>
            <w:r w:rsidRPr="00417F42">
              <w:rPr>
                <w:rFonts w:ascii="GHEA Grapalat" w:hAnsi="GHEA Grapalat" w:cs="Sylfaen"/>
                <w:sz w:val="22"/>
                <w:szCs w:val="22"/>
                <w:lang w:val="hy-AM"/>
              </w:rPr>
              <w:t>յան 2019 թվականի պետական բյուջեի կատարումն ապահովող միջոցառումների մասին N 1515-Ն որոշման 1-ին կետի 1-ին ենթակետի՝ սուբսիդիան՝ պետության անունից և (կամ) պետության հանձնարարությամբ օրենքով սահմանված գնով անմիջական շահա</w:t>
            </w:r>
            <w:r w:rsidRPr="00417F42">
              <w:rPr>
                <w:rFonts w:ascii="GHEA Grapalat" w:hAnsi="GHEA Grapalat" w:cs="Sylfaen"/>
                <w:sz w:val="22"/>
                <w:szCs w:val="22"/>
                <w:lang w:val="en-US"/>
              </w:rPr>
              <w:softHyphen/>
            </w:r>
            <w:r w:rsidRPr="00417F42">
              <w:rPr>
                <w:rFonts w:ascii="GHEA Grapalat" w:hAnsi="GHEA Grapalat" w:cs="Sylfaen"/>
                <w:sz w:val="22"/>
                <w:szCs w:val="22"/>
                <w:lang w:val="hy-AM"/>
              </w:rPr>
              <w:t>ռուին/վերջնական սպառողին կազմակերպության կողմից որպես նվազագույն շահավետ գնից ցածր գնով ապրանքների արտադրության, արտահանման, ներմուծ</w:t>
            </w:r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softHyphen/>
            </w:r>
            <w:r w:rsidRPr="00417F42">
              <w:rPr>
                <w:rFonts w:ascii="GHEA Grapalat" w:hAnsi="GHEA Grapalat" w:cs="Sylfaen"/>
                <w:sz w:val="22"/>
                <w:szCs w:val="22"/>
                <w:lang w:val="hy-AM"/>
              </w:rPr>
              <w:lastRenderedPageBreak/>
              <w:t>ման, աշխատանքների կատարման և ծառայությունների մատուցման արդյունքում կազմակերպությանը նվազա</w:t>
            </w:r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softHyphen/>
            </w:r>
            <w:r w:rsidRPr="00417F42">
              <w:rPr>
                <w:rFonts w:ascii="GHEA Grapalat" w:hAnsi="GHEA Grapalat" w:cs="Sylfaen"/>
                <w:sz w:val="22"/>
                <w:szCs w:val="22"/>
                <w:lang w:val="hy-AM"/>
              </w:rPr>
              <w:t>գույն շահավետ գնի և սահմանված գնի դրական տարբերության կամ դրա մի մասի փոխհատուցումն է: Ընդ որում, ՀՀ 2019 թվականի պետական բյուջեում ընդգրկված՝ Հայաստանի Հանրապետության գյուղա</w:t>
            </w:r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softHyphen/>
            </w:r>
            <w:r w:rsidRPr="00417F42">
              <w:rPr>
                <w:rFonts w:ascii="GHEA Grapalat" w:hAnsi="GHEA Grapalat" w:cs="Sylfaen"/>
                <w:sz w:val="22"/>
                <w:szCs w:val="22"/>
                <w:lang w:val="hy-AM"/>
              </w:rPr>
              <w:t>տն</w:t>
            </w:r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softHyphen/>
            </w:r>
            <w:r w:rsidRPr="00417F42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տեսությունում հակակարկտային ցանցերի ներդրման համար տրամադրվող վարկերի տոկոսադրույքների սուբսիդավորում միջոցառմամբ՝ գյուղատնտեսությունում տնտեսավարողների կողմից կարկտապաշտպան ցանցերի ներդրմանը նպաստելու համար նախատեսված է միայն նպատակային վարկերի տոկոսադրույքի սուբսիդավորման մեխանիզմների կիրառումը: </w:t>
            </w:r>
          </w:p>
          <w:p w:rsidR="0095580B" w:rsidRPr="00417F42" w:rsidRDefault="0095580B" w:rsidP="00417F42">
            <w:pPr>
              <w:ind w:firstLine="562"/>
              <w:contextualSpacing/>
              <w:jc w:val="both"/>
              <w:rPr>
                <w:rFonts w:ascii="GHEA Grapalat" w:eastAsia="Calibri" w:hAnsi="GHEA Grapalat" w:cs="Sylfaen"/>
                <w:sz w:val="22"/>
                <w:szCs w:val="22"/>
                <w:lang w:val="en-US" w:eastAsia="en-US"/>
              </w:rPr>
            </w:pPr>
            <w:r w:rsidRPr="00417F42">
              <w:rPr>
                <w:rFonts w:ascii="GHEA Grapalat" w:hAnsi="GHEA Grapalat" w:cs="Sylfaen"/>
                <w:sz w:val="22"/>
                <w:szCs w:val="22"/>
                <w:lang w:val="hy-AM"/>
              </w:rPr>
              <w:t>2. Ծրագրի 32-րդ կետով ներկայացված ընթացակարգի հետ կապված հստակեցման կարիք ունեն մի շարք հարցեր, որոնք Ծրագրով ներկայացված չեն, մասնավորապես՝ ու</w:t>
            </w:r>
            <w:r w:rsidRPr="00417F42">
              <w:rPr>
                <w:rFonts w:ascii="GHEA Grapalat" w:hAnsi="GHEA Grapalat" w:cs="Sylfaen"/>
                <w:sz w:val="22"/>
                <w:szCs w:val="22"/>
              </w:rPr>
              <w:t>՞</w:t>
            </w:r>
            <w:r w:rsidRPr="00417F42">
              <w:rPr>
                <w:rFonts w:ascii="GHEA Grapalat" w:hAnsi="GHEA Grapalat" w:cs="Sylfaen"/>
                <w:sz w:val="22"/>
                <w:szCs w:val="22"/>
                <w:lang w:val="hy-AM"/>
              </w:rPr>
              <w:t>մ է ներկայացվելու դիմումը և այլ անհրաժեշտ փաստաթղթերը, ու</w:t>
            </w:r>
            <w:r w:rsidRPr="00417F42">
              <w:rPr>
                <w:rFonts w:ascii="GHEA Grapalat" w:hAnsi="GHEA Grapalat" w:cs="Sylfaen"/>
                <w:sz w:val="22"/>
                <w:szCs w:val="22"/>
              </w:rPr>
              <w:t>՞</w:t>
            </w:r>
            <w:r w:rsidRPr="00417F42">
              <w:rPr>
                <w:rFonts w:ascii="GHEA Grapalat" w:hAnsi="GHEA Grapalat" w:cs="Sylfaen"/>
                <w:sz w:val="22"/>
                <w:szCs w:val="22"/>
                <w:lang w:val="hy-AM"/>
              </w:rPr>
              <w:t>մ կողմից է իրականացվելու սուբսիդիա տրամադրելու նպատակով ներկայացված փաստաթղթերի ստուգման աշխատանք</w:t>
            </w:r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softHyphen/>
            </w:r>
            <w:r w:rsidRPr="00417F42">
              <w:rPr>
                <w:rFonts w:ascii="GHEA Grapalat" w:hAnsi="GHEA Grapalat" w:cs="Sylfaen"/>
                <w:sz w:val="22"/>
                <w:szCs w:val="22"/>
                <w:lang w:val="hy-AM"/>
              </w:rPr>
              <w:t>ները, ինչ ընթացակարգերով է իրականացվելու սուբսիդիայի տրամադրումը և այլն: Միաժամանակ հստակեցման կարիք ունի՝ արդյոք Ծրագրի 2-րդ բաղադրիչի պարագայում շահառուն կարող է առանց մասնագիտական կազմակերպության (կապալառուի) իրա</w:t>
            </w:r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softHyphen/>
            </w:r>
            <w:r w:rsidRPr="00417F42">
              <w:rPr>
                <w:rFonts w:ascii="GHEA Grapalat" w:hAnsi="GHEA Grapalat" w:cs="Sylfaen"/>
                <w:sz w:val="22"/>
                <w:szCs w:val="22"/>
                <w:lang w:val="hy-AM"/>
              </w:rPr>
              <w:t>կա</w:t>
            </w:r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softHyphen/>
            </w:r>
            <w:r w:rsidRPr="00417F42">
              <w:rPr>
                <w:rFonts w:ascii="GHEA Grapalat" w:hAnsi="GHEA Grapalat" w:cs="Sylfaen"/>
                <w:sz w:val="22"/>
                <w:szCs w:val="22"/>
                <w:lang w:val="hy-AM"/>
              </w:rPr>
              <w:t>նացնել կարկտապաշտպան ցանցերի տեղակայ</w:t>
            </w:r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softHyphen/>
            </w:r>
            <w:r w:rsidRPr="00417F42">
              <w:rPr>
                <w:rFonts w:ascii="GHEA Grapalat" w:hAnsi="GHEA Grapalat" w:cs="Sylfaen"/>
                <w:sz w:val="22"/>
                <w:szCs w:val="22"/>
                <w:lang w:val="hy-AM"/>
              </w:rPr>
              <w:t>ման աշխատանքները, եթե այո, ապա տվյալ պարագայում պարզաբանման կարիք ունի, թե ինչպես և ինչ փաստաթղթերի միջոցով է շահառուն հավաստելու տեղակայման հետ կապված ծախսերի չափը:</w:t>
            </w:r>
          </w:p>
          <w:p w:rsidR="0095580B" w:rsidRPr="00417F42" w:rsidRDefault="0095580B" w:rsidP="00417F42">
            <w:pPr>
              <w:ind w:firstLine="562"/>
              <w:contextualSpacing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417F42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Համաձայն Ծրագրի 42-րդ կետի՝ Ծրագրով </w:t>
            </w:r>
            <w:r w:rsidRPr="00417F42">
              <w:rPr>
                <w:rFonts w:ascii="GHEA Grapalat" w:hAnsi="GHEA Grapalat" w:cs="Sylfaen"/>
                <w:sz w:val="22"/>
                <w:szCs w:val="22"/>
                <w:lang w:val="hy-AM"/>
              </w:rPr>
              <w:lastRenderedPageBreak/>
              <w:t>նախատեսված թիրախային քանակությունն ապահով</w:t>
            </w:r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softHyphen/>
            </w:r>
            <w:r w:rsidRPr="00417F42">
              <w:rPr>
                <w:rFonts w:ascii="GHEA Grapalat" w:hAnsi="GHEA Grapalat" w:cs="Sylfaen"/>
                <w:sz w:val="22"/>
                <w:szCs w:val="22"/>
                <w:lang w:val="hy-AM"/>
              </w:rPr>
              <w:t>վելու դեպքում առաջիկա 7 տարում ակնկալվում է, որ նախադրյալներ կստեղծվեն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մատչելի մեխանիզմների կիրառմամբ տարեկան շուրջ</w:t>
            </w:r>
            <w:r w:rsidRPr="00417F42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193 հա խաղողի և պտղատու այգիների հակակարկտային ցանցերի ներդման համար: Այդ կապակցությամբ հայտնում ենք, որ ՀՀ կառավարության 27.12.2018թ. N 1515-Ն որոշման 11-րդ հավելվածով Հայաստանի Հանրապետության գյուղատնտեսությունում հակակարկտային ցանցերի ներդրման համար տրամադրվող վարկերի տոկոսա</w:t>
            </w:r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softHyphen/>
            </w:r>
            <w:r w:rsidRPr="00417F42">
              <w:rPr>
                <w:rFonts w:ascii="GHEA Grapalat" w:hAnsi="GHEA Grapalat" w:cs="Sylfaen"/>
                <w:sz w:val="22"/>
                <w:szCs w:val="22"/>
                <w:lang w:val="hy-AM"/>
              </w:rPr>
              <w:t>դրույքների սուբսիդավորում միջոցառման գծով որպես արդյունքային ցուցանիշ է նախատեսված 395 հա տարածքի վրա կարկտապաշտպան ցանցային համա</w:t>
            </w:r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softHyphen/>
            </w:r>
            <w:r w:rsidRPr="00417F42">
              <w:rPr>
                <w:rFonts w:ascii="GHEA Grapalat" w:hAnsi="GHEA Grapalat" w:cs="Sylfaen"/>
                <w:sz w:val="22"/>
                <w:szCs w:val="22"/>
                <w:lang w:val="hy-AM"/>
              </w:rPr>
              <w:t>կարգերի տեղակայումը, ուստի պարզաբանման կարիք ունի Ծրագրով ներկայացված՝ որպես արդյունքի ցուցանիշ հանդիսացող հեկտարի չափաքանակի շեղումը ՀՀ կառավարության 27.12.2018թ. N 1515-Ն որոշմամբ սահմանված չափաքանակից:</w:t>
            </w:r>
          </w:p>
          <w:p w:rsidR="0095580B" w:rsidRPr="00417F42" w:rsidRDefault="0095580B" w:rsidP="00417F42">
            <w:pPr>
              <w:ind w:firstLine="562"/>
              <w:contextualSpacing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417F42">
              <w:rPr>
                <w:rFonts w:ascii="GHEA Grapalat" w:hAnsi="GHEA Grapalat" w:cs="Sylfaen"/>
                <w:sz w:val="22"/>
                <w:szCs w:val="22"/>
                <w:lang w:val="hy-AM"/>
              </w:rPr>
              <w:t>4. Միաժամանակ, հայտնում ենք, որ ՀՀ վար</w:t>
            </w:r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softHyphen/>
            </w:r>
            <w:r w:rsidRPr="00417F42">
              <w:rPr>
                <w:rFonts w:ascii="GHEA Grapalat" w:hAnsi="GHEA Grapalat" w:cs="Sylfaen"/>
                <w:sz w:val="22"/>
                <w:szCs w:val="22"/>
                <w:lang w:val="hy-AM"/>
              </w:rPr>
              <w:t>չապետի 2018 թվականի հուլիսի 24-ի N 02/14.7/20103-18  հանձնարարականի 16-րդ կետի</w:t>
            </w:r>
            <w:r w:rsidRPr="00417F4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համաձայն՝ </w:t>
            </w:r>
            <w:r w:rsidRPr="00417F42">
              <w:rPr>
                <w:rFonts w:ascii="GHEA Grapalat" w:hAnsi="GHEA Grapalat"/>
                <w:sz w:val="22"/>
                <w:szCs w:val="22"/>
                <w:lang w:val="hy-AM"/>
              </w:rPr>
              <w:t xml:space="preserve">ՀՀ կառավարությունն այլևս իրավասու չէ ընդունելու արձանագրային որոշումներ և անհրաժեշտության դեպքում նախագծերը պետք է ներկայացվեն </w:t>
            </w:r>
          </w:p>
          <w:p w:rsidR="0095580B" w:rsidRPr="00417F42" w:rsidRDefault="0095580B" w:rsidP="00417F42">
            <w:pPr>
              <w:ind w:firstLine="562"/>
              <w:contextualSpacing/>
              <w:jc w:val="both"/>
              <w:rPr>
                <w:rFonts w:ascii="GHEA Grapalat" w:eastAsia="Calibri" w:hAnsi="GHEA Grapalat" w:cs="Sylfaen"/>
                <w:sz w:val="22"/>
                <w:szCs w:val="22"/>
                <w:lang w:val="en-US" w:eastAsia="en-US"/>
              </w:rPr>
            </w:pPr>
            <w:r w:rsidRPr="00417F42">
              <w:rPr>
                <w:rFonts w:ascii="GHEA Grapalat" w:hAnsi="GHEA Grapalat"/>
                <w:sz w:val="22"/>
                <w:szCs w:val="22"/>
                <w:lang w:val="hy-AM"/>
              </w:rPr>
              <w:t>Օրենքի</w:t>
            </w:r>
            <w:r w:rsidRPr="00417F42">
              <w:rPr>
                <w:rFonts w:ascii="GHEA Grapalat" w:hAnsi="GHEA Grapalat"/>
                <w:sz w:val="22"/>
                <w:szCs w:val="22"/>
                <w:lang w:val="af-ZA"/>
              </w:rPr>
              <w:t xml:space="preserve"> 34-</w:t>
            </w:r>
            <w:r w:rsidRPr="00417F42">
              <w:rPr>
                <w:rFonts w:ascii="GHEA Grapalat" w:hAnsi="GHEA Grapalat"/>
                <w:sz w:val="22"/>
                <w:szCs w:val="22"/>
                <w:lang w:val="hy-AM"/>
              </w:rPr>
              <w:t>րդ</w:t>
            </w:r>
            <w:r w:rsidRPr="00417F4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17F42">
              <w:rPr>
                <w:rFonts w:ascii="GHEA Grapalat" w:hAnsi="GHEA Grapalat"/>
                <w:sz w:val="22"/>
                <w:szCs w:val="22"/>
                <w:lang w:val="hy-AM"/>
              </w:rPr>
              <w:t>հոդվածի</w:t>
            </w:r>
            <w:r w:rsidRPr="00417F42">
              <w:rPr>
                <w:rFonts w:ascii="GHEA Grapalat" w:hAnsi="GHEA Grapalat"/>
                <w:sz w:val="22"/>
                <w:szCs w:val="22"/>
                <w:lang w:val="af-ZA"/>
              </w:rPr>
              <w:t xml:space="preserve"> 2-</w:t>
            </w:r>
            <w:r w:rsidRPr="00417F42">
              <w:rPr>
                <w:rFonts w:ascii="GHEA Grapalat" w:hAnsi="GHEA Grapalat"/>
                <w:sz w:val="22"/>
                <w:szCs w:val="22"/>
                <w:lang w:val="hy-AM"/>
              </w:rPr>
              <w:t>րդ</w:t>
            </w:r>
            <w:r w:rsidRPr="00417F4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17F42">
              <w:rPr>
                <w:rFonts w:ascii="GHEA Grapalat" w:hAnsi="GHEA Grapalat"/>
                <w:sz w:val="22"/>
                <w:szCs w:val="22"/>
                <w:lang w:val="hy-AM"/>
              </w:rPr>
              <w:t>մասին</w:t>
            </w:r>
            <w:r w:rsidRPr="00417F4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17F42">
              <w:rPr>
                <w:rFonts w:ascii="GHEA Grapalat" w:hAnsi="GHEA Grapalat"/>
                <w:sz w:val="22"/>
                <w:szCs w:val="22"/>
                <w:lang w:val="hy-AM"/>
              </w:rPr>
              <w:t>համաձայն՝</w:t>
            </w:r>
            <w:r w:rsidRPr="00417F4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17F42">
              <w:rPr>
                <w:rFonts w:ascii="GHEA Grapalat" w:hAnsi="GHEA Grapalat" w:cs="Sylfaen"/>
                <w:sz w:val="22"/>
                <w:szCs w:val="22"/>
                <w:lang w:val="hy-AM"/>
              </w:rPr>
              <w:t>նորմատիվ</w:t>
            </w:r>
            <w:r w:rsidRPr="00417F4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17F42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իրավական</w:t>
            </w:r>
            <w:r w:rsidRPr="00417F4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17F42">
              <w:rPr>
                <w:rFonts w:ascii="GHEA Grapalat" w:hAnsi="GHEA Grapalat" w:cs="Sylfaen"/>
                <w:sz w:val="22"/>
                <w:szCs w:val="22"/>
                <w:lang w:val="hy-AM"/>
              </w:rPr>
              <w:t>ակտում</w:t>
            </w:r>
            <w:r w:rsidRPr="00417F4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17F42">
              <w:rPr>
                <w:rFonts w:ascii="GHEA Grapalat" w:hAnsi="GHEA Grapalat" w:cs="Sylfaen"/>
                <w:sz w:val="22"/>
                <w:szCs w:val="22"/>
                <w:lang w:val="hy-AM"/>
              </w:rPr>
              <w:t>փոփոխություն</w:t>
            </w:r>
            <w:r w:rsidRPr="00417F4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17F42">
              <w:rPr>
                <w:rFonts w:ascii="GHEA Grapalat" w:hAnsi="GHEA Grapalat" w:cs="Sylfaen"/>
                <w:sz w:val="22"/>
                <w:szCs w:val="22"/>
                <w:lang w:val="hy-AM"/>
              </w:rPr>
              <w:t>կամ</w:t>
            </w:r>
            <w:r w:rsidRPr="00417F4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17F42">
              <w:rPr>
                <w:rFonts w:ascii="GHEA Grapalat" w:hAnsi="GHEA Grapalat" w:cs="Sylfaen"/>
                <w:sz w:val="22"/>
                <w:szCs w:val="22"/>
                <w:lang w:val="hy-AM"/>
              </w:rPr>
              <w:t>լրացում</w:t>
            </w:r>
            <w:r w:rsidRPr="00417F4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17F42">
              <w:rPr>
                <w:rFonts w:ascii="GHEA Grapalat" w:hAnsi="GHEA Grapalat" w:cs="Sylfaen"/>
                <w:sz w:val="22"/>
                <w:szCs w:val="22"/>
                <w:lang w:val="hy-AM"/>
              </w:rPr>
              <w:t>կարող</w:t>
            </w:r>
            <w:r w:rsidRPr="00417F4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17F42">
              <w:rPr>
                <w:rFonts w:ascii="GHEA Grapalat" w:hAnsi="GHEA Grapalat" w:cs="Sylfaen"/>
                <w:sz w:val="22"/>
                <w:szCs w:val="22"/>
                <w:lang w:val="hy-AM"/>
              </w:rPr>
              <w:t>է</w:t>
            </w:r>
            <w:r w:rsidRPr="00417F4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17F42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կատարվել</w:t>
            </w:r>
            <w:r w:rsidRPr="00417F4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17F42">
              <w:rPr>
                <w:rFonts w:ascii="GHEA Grapalat" w:hAnsi="GHEA Grapalat" w:cs="Sylfaen"/>
                <w:sz w:val="22"/>
                <w:szCs w:val="22"/>
                <w:lang w:val="hy-AM"/>
              </w:rPr>
              <w:t>միայն</w:t>
            </w:r>
            <w:r w:rsidRPr="00417F4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17F42">
              <w:rPr>
                <w:rFonts w:ascii="GHEA Grapalat" w:hAnsi="GHEA Grapalat" w:cs="Sylfaen"/>
                <w:sz w:val="22"/>
                <w:szCs w:val="22"/>
                <w:lang w:val="hy-AM"/>
              </w:rPr>
              <w:t>նույն</w:t>
            </w:r>
            <w:r w:rsidRPr="00417F4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17F42">
              <w:rPr>
                <w:rFonts w:ascii="GHEA Grapalat" w:hAnsi="GHEA Grapalat" w:cs="Sylfaen"/>
                <w:sz w:val="22"/>
                <w:szCs w:val="22"/>
                <w:lang w:val="hy-AM"/>
              </w:rPr>
              <w:t>տեսակի</w:t>
            </w:r>
            <w:r w:rsidRPr="00417F4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17F42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417F4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17F42">
              <w:rPr>
                <w:rFonts w:ascii="GHEA Grapalat" w:hAnsi="GHEA Grapalat" w:cs="Sylfaen"/>
                <w:sz w:val="22"/>
                <w:szCs w:val="22"/>
                <w:lang w:val="hy-AM"/>
              </w:rPr>
              <w:t>բնույթի</w:t>
            </w:r>
            <w:r w:rsidRPr="00417F4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17F42">
              <w:rPr>
                <w:rFonts w:ascii="GHEA Grapalat" w:hAnsi="GHEA Grapalat" w:cs="Sylfaen"/>
                <w:sz w:val="22"/>
                <w:szCs w:val="22"/>
                <w:lang w:val="hy-AM"/>
              </w:rPr>
              <w:t>նորմատիվ</w:t>
            </w:r>
            <w:r w:rsidRPr="00417F4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17F42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իրավական</w:t>
            </w:r>
            <w:r w:rsidRPr="00417F4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17F42">
              <w:rPr>
                <w:rFonts w:ascii="GHEA Grapalat" w:hAnsi="GHEA Grapalat" w:cs="Sylfaen"/>
                <w:sz w:val="22"/>
                <w:szCs w:val="22"/>
                <w:lang w:val="hy-AM"/>
              </w:rPr>
              <w:t>ակտով</w:t>
            </w:r>
            <w:r w:rsidRPr="00417F42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: </w:t>
            </w:r>
            <w:r w:rsidRPr="00417F42">
              <w:rPr>
                <w:rFonts w:ascii="GHEA Grapalat" w:hAnsi="GHEA Grapalat"/>
                <w:sz w:val="22"/>
                <w:szCs w:val="22"/>
                <w:lang w:val="hy-AM"/>
              </w:rPr>
              <w:t>Օրենքի</w:t>
            </w:r>
            <w:r w:rsidRPr="00417F42">
              <w:rPr>
                <w:rFonts w:ascii="GHEA Grapalat" w:hAnsi="GHEA Grapalat"/>
                <w:sz w:val="22"/>
                <w:szCs w:val="22"/>
                <w:lang w:val="af-ZA"/>
              </w:rPr>
              <w:t xml:space="preserve"> 46-</w:t>
            </w:r>
            <w:r w:rsidRPr="00417F42">
              <w:rPr>
                <w:rFonts w:ascii="GHEA Grapalat" w:hAnsi="GHEA Grapalat"/>
                <w:sz w:val="22"/>
                <w:szCs w:val="22"/>
                <w:lang w:val="hy-AM"/>
              </w:rPr>
              <w:t>րդ</w:t>
            </w:r>
            <w:r w:rsidRPr="00417F4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17F42">
              <w:rPr>
                <w:rFonts w:ascii="GHEA Grapalat" w:hAnsi="GHEA Grapalat"/>
                <w:sz w:val="22"/>
                <w:szCs w:val="22"/>
                <w:lang w:val="hy-AM"/>
              </w:rPr>
              <w:t>հոդվածի</w:t>
            </w:r>
            <w:r w:rsidRPr="00417F42">
              <w:rPr>
                <w:rFonts w:ascii="GHEA Grapalat" w:hAnsi="GHEA Grapalat"/>
                <w:sz w:val="22"/>
                <w:szCs w:val="22"/>
                <w:lang w:val="af-ZA"/>
              </w:rPr>
              <w:t xml:space="preserve"> 1-</w:t>
            </w:r>
            <w:r w:rsidRPr="00417F42">
              <w:rPr>
                <w:rFonts w:ascii="GHEA Grapalat" w:hAnsi="GHEA Grapalat"/>
                <w:sz w:val="22"/>
                <w:szCs w:val="22"/>
                <w:lang w:val="hy-AM"/>
              </w:rPr>
              <w:t>ին</w:t>
            </w:r>
            <w:r w:rsidRPr="00417F4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17F42">
              <w:rPr>
                <w:rFonts w:ascii="GHEA Grapalat" w:hAnsi="GHEA Grapalat"/>
                <w:sz w:val="22"/>
                <w:szCs w:val="22"/>
                <w:lang w:val="hy-AM"/>
              </w:rPr>
              <w:t>մասի</w:t>
            </w:r>
            <w:r w:rsidRPr="00417F4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17F42">
              <w:rPr>
                <w:rFonts w:ascii="GHEA Grapalat" w:hAnsi="GHEA Grapalat"/>
                <w:sz w:val="22"/>
                <w:szCs w:val="22"/>
                <w:lang w:val="hy-AM"/>
              </w:rPr>
              <w:t>համաձայն՝</w:t>
            </w:r>
            <w:r w:rsidRPr="00417F4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17F42">
              <w:rPr>
                <w:rFonts w:ascii="GHEA Grapalat" w:hAnsi="GHEA Grapalat" w:cs="Sylfaen"/>
                <w:sz w:val="22"/>
                <w:szCs w:val="22"/>
                <w:lang w:val="hy-AM"/>
              </w:rPr>
              <w:t>այն</w:t>
            </w:r>
            <w:r w:rsidRPr="00417F4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17F42">
              <w:rPr>
                <w:rFonts w:ascii="GHEA Grapalat" w:hAnsi="GHEA Grapalat" w:cs="Sylfaen"/>
                <w:sz w:val="22"/>
                <w:szCs w:val="22"/>
                <w:lang w:val="hy-AM"/>
              </w:rPr>
              <w:t>նորմատիվ</w:t>
            </w:r>
            <w:r w:rsidRPr="00417F4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17F42">
              <w:rPr>
                <w:rFonts w:ascii="GHEA Grapalat" w:hAnsi="GHEA Grapalat" w:cs="Sylfaen"/>
                <w:sz w:val="22"/>
                <w:szCs w:val="22"/>
                <w:lang w:val="hy-AM"/>
              </w:rPr>
              <w:t>ենթաօրենսդրական</w:t>
            </w:r>
            <w:r w:rsidRPr="00417F4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17F42">
              <w:rPr>
                <w:rFonts w:ascii="GHEA Grapalat" w:hAnsi="GHEA Grapalat" w:cs="Sylfaen"/>
                <w:sz w:val="22"/>
                <w:szCs w:val="22"/>
                <w:lang w:val="hy-AM"/>
              </w:rPr>
              <w:t>ակտերը</w:t>
            </w:r>
            <w:r w:rsidRPr="00417F42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417F42">
              <w:rPr>
                <w:rFonts w:ascii="GHEA Grapalat" w:hAnsi="GHEA Grapalat" w:cs="Sylfaen"/>
                <w:sz w:val="22"/>
                <w:szCs w:val="22"/>
                <w:lang w:val="hy-AM"/>
              </w:rPr>
              <w:t>որոնք</w:t>
            </w:r>
            <w:r w:rsidRPr="00417F4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17F42">
              <w:rPr>
                <w:rFonts w:ascii="GHEA Grapalat" w:hAnsi="GHEA Grapalat" w:cs="Sylfaen"/>
                <w:sz w:val="22"/>
                <w:szCs w:val="22"/>
                <w:lang w:val="hy-AM"/>
              </w:rPr>
              <w:t>ընդունած</w:t>
            </w:r>
            <w:r w:rsidRPr="00417F4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17F42">
              <w:rPr>
                <w:rFonts w:ascii="GHEA Grapalat" w:hAnsi="GHEA Grapalat" w:cs="Sylfaen"/>
                <w:sz w:val="22"/>
                <w:szCs w:val="22"/>
                <w:lang w:val="hy-AM"/>
              </w:rPr>
              <w:t>մարմինները</w:t>
            </w:r>
            <w:r w:rsidRPr="00417F42">
              <w:rPr>
                <w:rFonts w:ascii="GHEA Grapalat" w:hAnsi="GHEA Grapalat"/>
                <w:sz w:val="22"/>
                <w:szCs w:val="22"/>
                <w:lang w:val="af-ZA"/>
              </w:rPr>
              <w:t xml:space="preserve"> 2015 </w:t>
            </w:r>
            <w:r w:rsidRPr="00417F42">
              <w:rPr>
                <w:rFonts w:ascii="GHEA Grapalat" w:hAnsi="GHEA Grapalat" w:cs="Sylfaen"/>
                <w:sz w:val="22"/>
                <w:szCs w:val="22"/>
                <w:lang w:val="hy-AM"/>
              </w:rPr>
              <w:t>թվականի</w:t>
            </w:r>
            <w:r w:rsidRPr="00417F4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17F42">
              <w:rPr>
                <w:rFonts w:ascii="GHEA Grapalat" w:hAnsi="GHEA Grapalat" w:cs="Sylfaen"/>
                <w:sz w:val="22"/>
                <w:szCs w:val="22"/>
                <w:lang w:val="hy-AM"/>
              </w:rPr>
              <w:t>փոփոխություններով</w:t>
            </w:r>
            <w:r w:rsidRPr="00417F4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17F42">
              <w:rPr>
                <w:rFonts w:ascii="GHEA Grapalat" w:hAnsi="GHEA Grapalat" w:cs="Sylfaen"/>
                <w:sz w:val="22"/>
                <w:szCs w:val="22"/>
                <w:lang w:val="hy-AM"/>
              </w:rPr>
              <w:lastRenderedPageBreak/>
              <w:t>Սահմանադրության</w:t>
            </w:r>
            <w:r w:rsidRPr="00417F4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17F42">
              <w:rPr>
                <w:rFonts w:ascii="GHEA Grapalat" w:hAnsi="GHEA Grapalat" w:cs="Sylfaen"/>
                <w:sz w:val="22"/>
                <w:szCs w:val="22"/>
                <w:lang w:val="hy-AM"/>
              </w:rPr>
              <w:t>կամ</w:t>
            </w:r>
            <w:r w:rsidRPr="00417F4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17F42">
              <w:rPr>
                <w:rFonts w:ascii="GHEA Grapalat" w:hAnsi="GHEA Grapalat" w:cs="Sylfaen"/>
                <w:sz w:val="22"/>
                <w:szCs w:val="22"/>
                <w:lang w:val="hy-AM"/>
              </w:rPr>
              <w:t>համապատասխան</w:t>
            </w:r>
            <w:r w:rsidRPr="00417F4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17F42">
              <w:rPr>
                <w:rFonts w:ascii="GHEA Grapalat" w:hAnsi="GHEA Grapalat" w:cs="Sylfaen"/>
                <w:sz w:val="22"/>
                <w:szCs w:val="22"/>
                <w:lang w:val="hy-AM"/>
              </w:rPr>
              <w:t>մարմին</w:t>
            </w:r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softHyphen/>
            </w:r>
            <w:r w:rsidRPr="00417F42">
              <w:rPr>
                <w:rFonts w:ascii="GHEA Grapalat" w:hAnsi="GHEA Grapalat" w:cs="Sylfaen"/>
                <w:sz w:val="22"/>
                <w:szCs w:val="22"/>
                <w:lang w:val="hy-AM"/>
              </w:rPr>
              <w:t>ներին</w:t>
            </w:r>
            <w:r w:rsidRPr="00417F4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17F42">
              <w:rPr>
                <w:rFonts w:ascii="GHEA Grapalat" w:hAnsi="GHEA Grapalat" w:cs="Sylfaen"/>
                <w:sz w:val="22"/>
                <w:szCs w:val="22"/>
                <w:lang w:val="hy-AM"/>
              </w:rPr>
              <w:t>կամ</w:t>
            </w:r>
            <w:r w:rsidRPr="00417F4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17F42">
              <w:rPr>
                <w:rFonts w:ascii="GHEA Grapalat" w:hAnsi="GHEA Grapalat" w:cs="Sylfaen"/>
                <w:sz w:val="22"/>
                <w:szCs w:val="22"/>
                <w:lang w:val="hy-AM"/>
              </w:rPr>
              <w:t>պաշտոնատար</w:t>
            </w:r>
            <w:r w:rsidRPr="00417F4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17F42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Pr="00417F4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17F42">
              <w:rPr>
                <w:rFonts w:ascii="GHEA Grapalat" w:hAnsi="GHEA Grapalat" w:cs="Sylfaen"/>
                <w:sz w:val="22"/>
                <w:szCs w:val="22"/>
                <w:lang w:val="hy-AM"/>
              </w:rPr>
              <w:t>ենթաօրենսդրական</w:t>
            </w:r>
            <w:r w:rsidRPr="00417F4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17F42">
              <w:rPr>
                <w:rFonts w:ascii="GHEA Grapalat" w:hAnsi="GHEA Grapalat" w:cs="Sylfaen"/>
                <w:sz w:val="22"/>
                <w:szCs w:val="22"/>
                <w:lang w:val="hy-AM"/>
              </w:rPr>
              <w:t>նորմատիվ</w:t>
            </w:r>
            <w:r w:rsidRPr="00417F4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17F42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իրավական</w:t>
            </w:r>
            <w:r w:rsidRPr="00417F4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17F42">
              <w:rPr>
                <w:rFonts w:ascii="GHEA Grapalat" w:hAnsi="GHEA Grapalat" w:cs="Sylfaen"/>
                <w:sz w:val="22"/>
                <w:szCs w:val="22"/>
                <w:lang w:val="hy-AM"/>
              </w:rPr>
              <w:t>ակտ</w:t>
            </w:r>
            <w:r w:rsidRPr="00417F4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17F42">
              <w:rPr>
                <w:rFonts w:ascii="GHEA Grapalat" w:hAnsi="GHEA Grapalat" w:cs="Sylfaen"/>
                <w:sz w:val="22"/>
                <w:szCs w:val="22"/>
                <w:lang w:val="hy-AM"/>
              </w:rPr>
              <w:t>ընդունելու</w:t>
            </w:r>
            <w:r w:rsidRPr="00417F4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17F42">
              <w:rPr>
                <w:rFonts w:ascii="GHEA Grapalat" w:hAnsi="GHEA Grapalat" w:cs="Sylfaen"/>
                <w:sz w:val="22"/>
                <w:szCs w:val="22"/>
                <w:lang w:val="hy-AM"/>
              </w:rPr>
              <w:t>լիազորություն</w:t>
            </w:r>
            <w:r w:rsidRPr="00417F4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17F42">
              <w:rPr>
                <w:rFonts w:ascii="GHEA Grapalat" w:hAnsi="GHEA Grapalat" w:cs="Sylfaen"/>
                <w:sz w:val="22"/>
                <w:szCs w:val="22"/>
                <w:lang w:val="hy-AM"/>
              </w:rPr>
              <w:t>սահմանող</w:t>
            </w:r>
            <w:r w:rsidRPr="00417F4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17F42">
              <w:rPr>
                <w:rFonts w:ascii="GHEA Grapalat" w:hAnsi="GHEA Grapalat" w:cs="Sylfaen"/>
                <w:sz w:val="22"/>
                <w:szCs w:val="22"/>
                <w:lang w:val="hy-AM"/>
              </w:rPr>
              <w:t>օրենքների</w:t>
            </w:r>
            <w:r w:rsidRPr="00417F4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17F42">
              <w:rPr>
                <w:rFonts w:ascii="GHEA Grapalat" w:hAnsi="GHEA Grapalat" w:cs="Sylfaen"/>
                <w:sz w:val="22"/>
                <w:szCs w:val="22"/>
                <w:lang w:val="hy-AM"/>
              </w:rPr>
              <w:t>ուժի</w:t>
            </w:r>
            <w:r w:rsidRPr="00417F4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17F42">
              <w:rPr>
                <w:rFonts w:ascii="GHEA Grapalat" w:hAnsi="GHEA Grapalat" w:cs="Sylfaen"/>
                <w:sz w:val="22"/>
                <w:szCs w:val="22"/>
                <w:lang w:val="hy-AM"/>
              </w:rPr>
              <w:t>մեջ</w:t>
            </w:r>
            <w:r w:rsidRPr="00417F4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17F42">
              <w:rPr>
                <w:rFonts w:ascii="GHEA Grapalat" w:hAnsi="GHEA Grapalat" w:cs="Sylfaen"/>
                <w:sz w:val="22"/>
                <w:szCs w:val="22"/>
                <w:lang w:val="hy-AM"/>
              </w:rPr>
              <w:t>մտնելուց</w:t>
            </w:r>
            <w:r w:rsidRPr="00417F4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17F42">
              <w:rPr>
                <w:rFonts w:ascii="GHEA Grapalat" w:hAnsi="GHEA Grapalat" w:cs="Sylfaen"/>
                <w:sz w:val="22"/>
                <w:szCs w:val="22"/>
                <w:lang w:val="hy-AM"/>
              </w:rPr>
              <w:t>հետո</w:t>
            </w:r>
            <w:r w:rsidRPr="00417F4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17F42">
              <w:rPr>
                <w:rFonts w:ascii="GHEA Grapalat" w:hAnsi="GHEA Grapalat" w:cs="Sylfaen"/>
                <w:sz w:val="22"/>
                <w:szCs w:val="22"/>
                <w:lang w:val="hy-AM"/>
              </w:rPr>
              <w:t>այլևս</w:t>
            </w:r>
            <w:r w:rsidRPr="00417F4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17F42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իրավասու</w:t>
            </w:r>
            <w:r w:rsidRPr="00417F4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17F42">
              <w:rPr>
                <w:rFonts w:ascii="GHEA Grapalat" w:hAnsi="GHEA Grapalat" w:cs="Sylfaen"/>
                <w:sz w:val="22"/>
                <w:szCs w:val="22"/>
                <w:lang w:val="hy-AM"/>
              </w:rPr>
              <w:t>չեն</w:t>
            </w:r>
            <w:r w:rsidRPr="00417F4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17F42">
              <w:rPr>
                <w:rFonts w:ascii="GHEA Grapalat" w:hAnsi="GHEA Grapalat" w:cs="Sylfaen"/>
                <w:sz w:val="22"/>
                <w:szCs w:val="22"/>
                <w:lang w:val="hy-AM"/>
              </w:rPr>
              <w:t>ընդունելու</w:t>
            </w:r>
            <w:r w:rsidRPr="00417F4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17F42">
              <w:rPr>
                <w:rFonts w:ascii="GHEA Grapalat" w:hAnsi="GHEA Grapalat" w:cs="Sylfaen"/>
                <w:sz w:val="22"/>
                <w:szCs w:val="22"/>
                <w:lang w:val="hy-AM"/>
              </w:rPr>
              <w:t>ենթաօրենսդրական</w:t>
            </w:r>
            <w:r w:rsidRPr="00417F4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17F42">
              <w:rPr>
                <w:rFonts w:ascii="GHEA Grapalat" w:hAnsi="GHEA Grapalat" w:cs="Sylfaen"/>
                <w:sz w:val="22"/>
                <w:szCs w:val="22"/>
                <w:lang w:val="hy-AM"/>
              </w:rPr>
              <w:t>նորմա</w:t>
            </w:r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softHyphen/>
            </w:r>
            <w:r w:rsidRPr="00417F42">
              <w:rPr>
                <w:rFonts w:ascii="GHEA Grapalat" w:hAnsi="GHEA Grapalat" w:cs="Sylfaen"/>
                <w:sz w:val="22"/>
                <w:szCs w:val="22"/>
                <w:lang w:val="hy-AM"/>
              </w:rPr>
              <w:t>տիվ</w:t>
            </w:r>
            <w:r w:rsidRPr="00417F4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17F42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իրավական</w:t>
            </w:r>
            <w:r w:rsidRPr="00417F4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17F42">
              <w:rPr>
                <w:rFonts w:ascii="GHEA Grapalat" w:hAnsi="GHEA Grapalat" w:cs="Sylfaen"/>
                <w:sz w:val="22"/>
                <w:szCs w:val="22"/>
                <w:lang w:val="hy-AM"/>
              </w:rPr>
              <w:t>ակտեր</w:t>
            </w:r>
            <w:r w:rsidRPr="00417F42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417F42">
              <w:rPr>
                <w:rFonts w:ascii="GHEA Grapalat" w:hAnsi="GHEA Grapalat" w:cs="Sylfaen"/>
                <w:sz w:val="22"/>
                <w:szCs w:val="22"/>
                <w:lang w:val="hy-AM"/>
              </w:rPr>
              <w:t>շարունակում</w:t>
            </w:r>
            <w:r w:rsidRPr="00417F4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17F42">
              <w:rPr>
                <w:rFonts w:ascii="GHEA Grapalat" w:hAnsi="GHEA Grapalat" w:cs="Sylfaen"/>
                <w:sz w:val="22"/>
                <w:szCs w:val="22"/>
                <w:lang w:val="hy-AM"/>
              </w:rPr>
              <w:t>են</w:t>
            </w:r>
            <w:r w:rsidRPr="00417F4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17F42">
              <w:rPr>
                <w:rFonts w:ascii="GHEA Grapalat" w:hAnsi="GHEA Grapalat" w:cs="Sylfaen"/>
                <w:sz w:val="22"/>
                <w:szCs w:val="22"/>
                <w:lang w:val="hy-AM"/>
              </w:rPr>
              <w:t>գործել</w:t>
            </w:r>
            <w:r w:rsidRPr="00417F42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417F42">
              <w:rPr>
                <w:rFonts w:ascii="GHEA Grapalat" w:hAnsi="GHEA Grapalat" w:cs="Sylfaen"/>
                <w:sz w:val="22"/>
                <w:szCs w:val="22"/>
                <w:lang w:val="hy-AM"/>
              </w:rPr>
              <w:t>սակայն</w:t>
            </w:r>
            <w:r w:rsidRPr="00417F4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17F42">
              <w:rPr>
                <w:rFonts w:ascii="GHEA Grapalat" w:hAnsi="GHEA Grapalat" w:cs="Sylfaen"/>
                <w:sz w:val="22"/>
                <w:szCs w:val="22"/>
                <w:lang w:val="hy-AM"/>
              </w:rPr>
              <w:t>արգելվում</w:t>
            </w:r>
            <w:r w:rsidRPr="00417F4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17F42">
              <w:rPr>
                <w:rFonts w:ascii="GHEA Grapalat" w:hAnsi="GHEA Grapalat" w:cs="Sylfaen"/>
                <w:sz w:val="22"/>
                <w:szCs w:val="22"/>
                <w:lang w:val="hy-AM"/>
              </w:rPr>
              <w:t>է</w:t>
            </w:r>
            <w:r w:rsidRPr="00417F4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17F42">
              <w:rPr>
                <w:rFonts w:ascii="GHEA Grapalat" w:hAnsi="GHEA Grapalat" w:cs="Sylfaen"/>
                <w:sz w:val="22"/>
                <w:szCs w:val="22"/>
                <w:lang w:val="hy-AM"/>
              </w:rPr>
              <w:t>դրանցում</w:t>
            </w:r>
            <w:r w:rsidRPr="00417F4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17F42">
              <w:rPr>
                <w:rFonts w:ascii="GHEA Grapalat" w:hAnsi="GHEA Grapalat" w:cs="Sylfaen"/>
                <w:sz w:val="22"/>
                <w:szCs w:val="22"/>
                <w:lang w:val="hy-AM"/>
              </w:rPr>
              <w:t>փոփոխություններ</w:t>
            </w:r>
            <w:r w:rsidRPr="00417F4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17F42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417F4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17F42">
              <w:rPr>
                <w:rFonts w:ascii="GHEA Grapalat" w:hAnsi="GHEA Grapalat" w:cs="Sylfaen"/>
                <w:sz w:val="22"/>
                <w:szCs w:val="22"/>
                <w:lang w:val="hy-AM"/>
              </w:rPr>
              <w:t>լրացումներ</w:t>
            </w:r>
            <w:r w:rsidRPr="00417F4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17F42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կատարել</w:t>
            </w:r>
            <w:r w:rsidRPr="00417F42">
              <w:rPr>
                <w:rFonts w:ascii="GHEA Grapalat" w:hAnsi="GHEA Grapalat"/>
                <w:sz w:val="22"/>
                <w:szCs w:val="22"/>
                <w:lang w:val="af-ZA"/>
              </w:rPr>
              <w:t xml:space="preserve">: </w:t>
            </w:r>
            <w:r w:rsidRPr="00417F42">
              <w:rPr>
                <w:rFonts w:ascii="GHEA Grapalat" w:hAnsi="GHEA Grapalat" w:cs="Sylfaen"/>
                <w:sz w:val="22"/>
                <w:szCs w:val="22"/>
                <w:lang w:val="hy-AM"/>
              </w:rPr>
              <w:t>Սույն</w:t>
            </w:r>
            <w:r w:rsidRPr="00417F4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17F42">
              <w:rPr>
                <w:rFonts w:ascii="GHEA Grapalat" w:hAnsi="GHEA Grapalat" w:cs="Sylfaen"/>
                <w:sz w:val="22"/>
                <w:szCs w:val="22"/>
                <w:lang w:val="hy-AM"/>
              </w:rPr>
              <w:t>մասով</w:t>
            </w:r>
            <w:r w:rsidRPr="00417F4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17F42">
              <w:rPr>
                <w:rFonts w:ascii="GHEA Grapalat" w:hAnsi="GHEA Grapalat" w:cs="Sylfaen"/>
                <w:sz w:val="22"/>
                <w:szCs w:val="22"/>
                <w:lang w:val="hy-AM"/>
              </w:rPr>
              <w:t>նախատեսված</w:t>
            </w:r>
            <w:r w:rsidRPr="00417F4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17F42">
              <w:rPr>
                <w:rFonts w:ascii="GHEA Grapalat" w:hAnsi="GHEA Grapalat" w:cs="Sylfaen"/>
                <w:sz w:val="22"/>
                <w:szCs w:val="22"/>
                <w:lang w:val="hy-AM"/>
              </w:rPr>
              <w:t>ակտերի</w:t>
            </w:r>
            <w:r w:rsidRPr="00417F4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17F42">
              <w:rPr>
                <w:rFonts w:ascii="GHEA Grapalat" w:hAnsi="GHEA Grapalat" w:cs="Sylfaen"/>
                <w:sz w:val="22"/>
                <w:szCs w:val="22"/>
                <w:lang w:val="hy-AM"/>
              </w:rPr>
              <w:t>գործողությունը</w:t>
            </w:r>
            <w:r w:rsidRPr="00417F4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17F42">
              <w:rPr>
                <w:rFonts w:ascii="GHEA Grapalat" w:hAnsi="GHEA Grapalat" w:cs="Sylfaen"/>
                <w:sz w:val="22"/>
                <w:szCs w:val="22"/>
                <w:lang w:val="hy-AM"/>
              </w:rPr>
              <w:t>կարող</w:t>
            </w:r>
            <w:r w:rsidRPr="00417F4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17F42">
              <w:rPr>
                <w:rFonts w:ascii="GHEA Grapalat" w:hAnsi="GHEA Grapalat" w:cs="Sylfaen"/>
                <w:sz w:val="22"/>
                <w:szCs w:val="22"/>
                <w:lang w:val="hy-AM"/>
              </w:rPr>
              <w:t>է</w:t>
            </w:r>
            <w:r w:rsidRPr="00417F4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17F42">
              <w:rPr>
                <w:rFonts w:ascii="GHEA Grapalat" w:hAnsi="GHEA Grapalat" w:cs="Sylfaen"/>
                <w:sz w:val="22"/>
                <w:szCs w:val="22"/>
                <w:lang w:val="hy-AM"/>
              </w:rPr>
              <w:t>դադարեցնել</w:t>
            </w:r>
            <w:r w:rsidRPr="00417F4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17F42">
              <w:rPr>
                <w:rFonts w:ascii="GHEA Grapalat" w:hAnsi="GHEA Grapalat" w:cs="Sylfaen"/>
                <w:sz w:val="22"/>
                <w:szCs w:val="22"/>
                <w:lang w:val="hy-AM"/>
              </w:rPr>
              <w:t>այդ</w:t>
            </w:r>
            <w:r w:rsidRPr="00417F4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17F42">
              <w:rPr>
                <w:rFonts w:ascii="GHEA Grapalat" w:hAnsi="GHEA Grapalat" w:cs="Sylfaen"/>
                <w:sz w:val="22"/>
                <w:szCs w:val="22"/>
                <w:lang w:val="hy-AM"/>
              </w:rPr>
              <w:t>ակտերով</w:t>
            </w:r>
            <w:r w:rsidRPr="00417F4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17F42">
              <w:rPr>
                <w:rFonts w:ascii="GHEA Grapalat" w:hAnsi="GHEA Grapalat" w:cs="Sylfaen"/>
                <w:sz w:val="22"/>
                <w:szCs w:val="22"/>
                <w:lang w:val="hy-AM"/>
              </w:rPr>
              <w:t>սահմանված</w:t>
            </w:r>
            <w:r w:rsidRPr="00417F4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17F42">
              <w:rPr>
                <w:rFonts w:ascii="GHEA Grapalat" w:hAnsi="GHEA Grapalat" w:cs="Sylfaen"/>
                <w:sz w:val="22"/>
                <w:szCs w:val="22"/>
                <w:lang w:val="hy-AM"/>
              </w:rPr>
              <w:t>հարաբերությունները</w:t>
            </w:r>
            <w:r w:rsidRPr="00417F4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17F42">
              <w:rPr>
                <w:rFonts w:ascii="GHEA Grapalat" w:hAnsi="GHEA Grapalat" w:cs="Sylfaen"/>
                <w:sz w:val="22"/>
                <w:szCs w:val="22"/>
                <w:lang w:val="hy-AM"/>
              </w:rPr>
              <w:t>կարգավո</w:t>
            </w:r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softHyphen/>
            </w:r>
            <w:r w:rsidRPr="00417F42">
              <w:rPr>
                <w:rFonts w:ascii="GHEA Grapalat" w:hAnsi="GHEA Grapalat" w:cs="Sylfaen"/>
                <w:sz w:val="22"/>
                <w:szCs w:val="22"/>
                <w:lang w:val="hy-AM"/>
              </w:rPr>
              <w:t>րելու</w:t>
            </w:r>
            <w:r w:rsidRPr="00417F4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17F42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իրավասություն</w:t>
            </w:r>
            <w:r w:rsidRPr="00417F4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17F42">
              <w:rPr>
                <w:rFonts w:ascii="GHEA Grapalat" w:hAnsi="GHEA Grapalat" w:cs="Sylfaen"/>
                <w:sz w:val="22"/>
                <w:szCs w:val="22"/>
                <w:lang w:val="hy-AM"/>
              </w:rPr>
              <w:t>ունեցող</w:t>
            </w:r>
            <w:r w:rsidRPr="00417F4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17F42">
              <w:rPr>
                <w:rFonts w:ascii="GHEA Grapalat" w:hAnsi="GHEA Grapalat" w:cs="Sylfaen"/>
                <w:sz w:val="22"/>
                <w:szCs w:val="22"/>
                <w:lang w:val="hy-AM"/>
              </w:rPr>
              <w:t>մարմինը</w:t>
            </w:r>
            <w:r w:rsidRPr="00417F42">
              <w:rPr>
                <w:rFonts w:ascii="GHEA Grapalat" w:hAnsi="GHEA Grapalat" w:cs="Sylfaen"/>
                <w:sz w:val="22"/>
                <w:szCs w:val="22"/>
                <w:lang w:val="af-ZA"/>
              </w:rPr>
              <w:t>:</w:t>
            </w:r>
          </w:p>
        </w:tc>
        <w:tc>
          <w:tcPr>
            <w:tcW w:w="3240" w:type="dxa"/>
            <w:vMerge w:val="restart"/>
          </w:tcPr>
          <w:p w:rsidR="0095580B" w:rsidRPr="00417F42" w:rsidRDefault="0095580B" w:rsidP="00DB1644">
            <w:pPr>
              <w:jc w:val="both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lang w:val="af-ZA"/>
              </w:rPr>
            </w:pPr>
            <w:r w:rsidRPr="00417F42">
              <w:rPr>
                <w:rFonts w:ascii="GHEA Grapalat" w:eastAsia="Arial Unicode MS" w:hAnsi="GHEA Grapalat" w:cs="Sylfaen"/>
                <w:color w:val="000000"/>
                <w:sz w:val="22"/>
                <w:szCs w:val="22"/>
                <w:lang w:val="af-ZA"/>
              </w:rPr>
              <w:lastRenderedPageBreak/>
              <w:t>Ընդունվել է</w:t>
            </w:r>
            <w:r w:rsidR="00DB1644">
              <w:rPr>
                <w:rFonts w:ascii="GHEA Grapalat" w:eastAsia="Arial Unicode MS" w:hAnsi="GHEA Grapalat" w:cs="Sylfaen"/>
                <w:color w:val="000000"/>
                <w:sz w:val="22"/>
                <w:szCs w:val="22"/>
                <w:lang w:val="af-ZA"/>
              </w:rPr>
              <w:t>:</w:t>
            </w:r>
            <w:r w:rsidRPr="00417F42">
              <w:rPr>
                <w:rFonts w:ascii="GHEA Grapalat" w:eastAsia="Arial Unicode MS" w:hAnsi="GHEA Grapalat" w:cs="Sylfaen"/>
                <w:color w:val="000000"/>
                <w:sz w:val="22"/>
                <w:szCs w:val="22"/>
                <w:lang w:val="af-ZA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="0095580B" w:rsidRPr="00417F42" w:rsidRDefault="00DB1644" w:rsidP="00DB1644">
            <w:pPr>
              <w:tabs>
                <w:tab w:val="left" w:pos="432"/>
              </w:tabs>
              <w:jc w:val="both"/>
              <w:rPr>
                <w:rFonts w:ascii="GHEA Grapalat" w:eastAsia="Arial Unicode MS" w:hAnsi="GHEA Grapalat" w:cs="Arial Unicode MS"/>
                <w:color w:val="000000"/>
                <w:sz w:val="22"/>
                <w:szCs w:val="22"/>
                <w:lang w:val="af-ZA"/>
              </w:rPr>
            </w:pP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lang w:val="af-ZA"/>
              </w:rPr>
              <w:t>Ն</w:t>
            </w:r>
            <w:r w:rsidRPr="00417F42">
              <w:rPr>
                <w:rFonts w:ascii="GHEA Grapalat" w:eastAsia="Arial Unicode MS" w:hAnsi="GHEA Grapalat" w:cs="Sylfaen"/>
                <w:color w:val="000000"/>
                <w:sz w:val="22"/>
                <w:szCs w:val="22"/>
                <w:lang w:val="af-ZA"/>
              </w:rPr>
              <w:t xml:space="preserve">երկայացված 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lang w:val="af-ZA"/>
              </w:rPr>
              <w:t>ա</w:t>
            </w:r>
            <w:r w:rsidRPr="00417F42">
              <w:rPr>
                <w:rFonts w:ascii="GHEA Grapalat" w:eastAsia="Arial Unicode MS" w:hAnsi="GHEA Grapalat" w:cs="Sylfaen"/>
                <w:color w:val="000000"/>
                <w:sz w:val="22"/>
                <w:szCs w:val="22"/>
                <w:lang w:val="af-ZA"/>
              </w:rPr>
              <w:t>ռաջար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lang w:val="af-ZA"/>
              </w:rPr>
              <w:softHyphen/>
            </w:r>
            <w:r w:rsidRPr="00417F42">
              <w:rPr>
                <w:rFonts w:ascii="GHEA Grapalat" w:eastAsia="Arial Unicode MS" w:hAnsi="GHEA Grapalat" w:cs="Sylfaen"/>
                <w:color w:val="000000"/>
                <w:sz w:val="22"/>
                <w:szCs w:val="22"/>
                <w:lang w:val="af-ZA"/>
              </w:rPr>
              <w:t>կությունների հիման վրա ծրագիրն ամբողջությամբ լրա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lang w:val="af-ZA"/>
              </w:rPr>
              <w:softHyphen/>
            </w:r>
            <w:r w:rsidRPr="00417F42">
              <w:rPr>
                <w:rFonts w:ascii="GHEA Grapalat" w:eastAsia="Arial Unicode MS" w:hAnsi="GHEA Grapalat" w:cs="Sylfaen"/>
                <w:color w:val="000000"/>
                <w:sz w:val="22"/>
                <w:szCs w:val="22"/>
                <w:lang w:val="af-ZA"/>
              </w:rPr>
              <w:t>մշակ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lang w:val="af-ZA"/>
              </w:rPr>
              <w:softHyphen/>
            </w:r>
            <w:r w:rsidRPr="00417F42">
              <w:rPr>
                <w:rFonts w:ascii="GHEA Grapalat" w:eastAsia="Arial Unicode MS" w:hAnsi="GHEA Grapalat" w:cs="Sylfaen"/>
                <w:color w:val="000000"/>
                <w:sz w:val="22"/>
                <w:szCs w:val="22"/>
                <w:lang w:val="af-ZA"/>
              </w:rPr>
              <w:t>վել է և համապատաս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lang w:val="af-ZA"/>
              </w:rPr>
              <w:softHyphen/>
            </w:r>
            <w:r w:rsidRPr="00417F42">
              <w:rPr>
                <w:rFonts w:ascii="GHEA Grapalat" w:eastAsia="Arial Unicode MS" w:hAnsi="GHEA Grapalat" w:cs="Sylfaen"/>
                <w:color w:val="000000"/>
                <w:sz w:val="22"/>
                <w:szCs w:val="22"/>
                <w:lang w:val="af-ZA"/>
              </w:rPr>
              <w:t>խա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lang w:val="af-ZA"/>
              </w:rPr>
              <w:softHyphen/>
            </w:r>
            <w:r w:rsidRPr="00417F42">
              <w:rPr>
                <w:rFonts w:ascii="GHEA Grapalat" w:eastAsia="Arial Unicode MS" w:hAnsi="GHEA Grapalat" w:cs="Sylfaen"/>
                <w:color w:val="000000"/>
                <w:sz w:val="22"/>
                <w:szCs w:val="22"/>
                <w:lang w:val="af-ZA"/>
              </w:rPr>
              <w:t xml:space="preserve">նեցվել </w:t>
            </w:r>
            <w:r w:rsidRPr="00417F42">
              <w:rPr>
                <w:rFonts w:ascii="GHEA Grapalat" w:hAnsi="GHEA Grapalat"/>
                <w:sz w:val="22"/>
                <w:szCs w:val="22"/>
                <w:lang w:val="en-GB"/>
              </w:rPr>
              <w:t xml:space="preserve">ՀՀ </w:t>
            </w:r>
            <w:proofErr w:type="spellStart"/>
            <w:r w:rsidRPr="00417F42">
              <w:rPr>
                <w:rFonts w:ascii="GHEA Grapalat" w:hAnsi="GHEA Grapalat"/>
                <w:sz w:val="22"/>
                <w:szCs w:val="22"/>
                <w:lang w:val="en-GB"/>
              </w:rPr>
              <w:t>կառավարության</w:t>
            </w:r>
            <w:proofErr w:type="spellEnd"/>
            <w:r w:rsidRPr="00417F42">
              <w:rPr>
                <w:rFonts w:ascii="GHEA Grapalat" w:hAnsi="GHEA Grapalat"/>
                <w:sz w:val="22"/>
                <w:szCs w:val="22"/>
                <w:lang w:val="en-GB"/>
              </w:rPr>
              <w:t xml:space="preserve"> </w:t>
            </w:r>
            <w:r w:rsidRPr="00417F42">
              <w:rPr>
                <w:rFonts w:ascii="GHEA Grapalat" w:eastAsia="Arial Unicode MS" w:hAnsi="GHEA Grapalat" w:cs="Sylfaen"/>
                <w:color w:val="000000"/>
                <w:sz w:val="22"/>
                <w:szCs w:val="22"/>
                <w:lang w:val="af-ZA"/>
              </w:rPr>
              <w:t xml:space="preserve"> </w:t>
            </w:r>
            <w:r w:rsidRPr="00417F42">
              <w:rPr>
                <w:rFonts w:ascii="GHEA Grapalat" w:hAnsi="GHEA Grapalat" w:cs="Sylfaen"/>
                <w:sz w:val="22"/>
                <w:szCs w:val="22"/>
                <w:lang w:val="hy-AM"/>
              </w:rPr>
              <w:t>27.12.2018թ. N 1515-Ն որոշմա</w:t>
            </w:r>
            <w:proofErr w:type="spellStart"/>
            <w:r w:rsidRPr="00417F42">
              <w:rPr>
                <w:rFonts w:ascii="GHEA Grapalat" w:hAnsi="GHEA Grapalat" w:cs="Sylfaen"/>
                <w:sz w:val="22"/>
                <w:szCs w:val="22"/>
                <w:lang w:val="en-US"/>
              </w:rPr>
              <w:t>նը</w:t>
            </w:r>
            <w:proofErr w:type="spellEnd"/>
            <w:r w:rsidRPr="00417F42">
              <w:rPr>
                <w:rFonts w:ascii="GHEA Grapalat" w:hAnsi="GHEA Grapalat" w:cs="Sylfaen"/>
                <w:sz w:val="22"/>
                <w:szCs w:val="22"/>
                <w:lang w:val="en-US"/>
              </w:rPr>
              <w:t>:</w:t>
            </w:r>
          </w:p>
        </w:tc>
      </w:tr>
      <w:tr w:rsidR="0095580B" w:rsidRPr="00EE4BFD" w:rsidTr="00DB1644">
        <w:trPr>
          <w:trHeight w:val="70"/>
        </w:trPr>
        <w:tc>
          <w:tcPr>
            <w:tcW w:w="2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580B" w:rsidRPr="00417F42" w:rsidRDefault="0095580B" w:rsidP="00417F42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6039" w:type="dxa"/>
            <w:vMerge/>
            <w:tcBorders>
              <w:left w:val="single" w:sz="4" w:space="0" w:color="auto"/>
            </w:tcBorders>
          </w:tcPr>
          <w:p w:rsidR="0095580B" w:rsidRPr="00417F42" w:rsidRDefault="0095580B" w:rsidP="00417F42">
            <w:pPr>
              <w:ind w:firstLine="562"/>
              <w:contextualSpacing/>
              <w:jc w:val="both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</w:p>
        </w:tc>
        <w:tc>
          <w:tcPr>
            <w:tcW w:w="3240" w:type="dxa"/>
            <w:vMerge/>
          </w:tcPr>
          <w:p w:rsidR="0095580B" w:rsidRPr="00417F42" w:rsidRDefault="0095580B" w:rsidP="00417F42">
            <w:pPr>
              <w:jc w:val="both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lang w:val="af-ZA"/>
              </w:rPr>
            </w:pPr>
          </w:p>
        </w:tc>
        <w:tc>
          <w:tcPr>
            <w:tcW w:w="2880" w:type="dxa"/>
            <w:vMerge/>
          </w:tcPr>
          <w:p w:rsidR="0095580B" w:rsidRPr="00417F42" w:rsidRDefault="0095580B" w:rsidP="00417F42">
            <w:pPr>
              <w:tabs>
                <w:tab w:val="left" w:pos="432"/>
              </w:tabs>
              <w:jc w:val="both"/>
              <w:rPr>
                <w:rFonts w:ascii="GHEA Grapalat" w:eastAsia="Arial Unicode MS" w:hAnsi="GHEA Grapalat" w:cs="Arial Unicode MS"/>
                <w:color w:val="000000"/>
                <w:sz w:val="22"/>
                <w:szCs w:val="22"/>
                <w:lang w:val="af-ZA"/>
              </w:rPr>
            </w:pPr>
          </w:p>
        </w:tc>
      </w:tr>
      <w:tr w:rsidR="0095580B" w:rsidRPr="00EE4BFD" w:rsidTr="00DB1644">
        <w:trPr>
          <w:trHeight w:val="70"/>
        </w:trPr>
        <w:tc>
          <w:tcPr>
            <w:tcW w:w="2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580B" w:rsidRPr="00417F42" w:rsidRDefault="0095580B" w:rsidP="00417F42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6039" w:type="dxa"/>
            <w:vMerge/>
            <w:tcBorders>
              <w:left w:val="single" w:sz="4" w:space="0" w:color="auto"/>
            </w:tcBorders>
          </w:tcPr>
          <w:p w:rsidR="0095580B" w:rsidRPr="00417F42" w:rsidRDefault="0095580B" w:rsidP="00417F42">
            <w:pPr>
              <w:ind w:firstLine="562"/>
              <w:contextualSpacing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3240" w:type="dxa"/>
            <w:vMerge/>
          </w:tcPr>
          <w:p w:rsidR="0095580B" w:rsidRPr="00417F42" w:rsidRDefault="0095580B" w:rsidP="00417F42">
            <w:pPr>
              <w:jc w:val="both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lang w:val="af-ZA"/>
              </w:rPr>
            </w:pPr>
          </w:p>
        </w:tc>
        <w:tc>
          <w:tcPr>
            <w:tcW w:w="2880" w:type="dxa"/>
            <w:vMerge/>
          </w:tcPr>
          <w:p w:rsidR="0095580B" w:rsidRPr="00417F42" w:rsidRDefault="0095580B" w:rsidP="00417F42">
            <w:pPr>
              <w:tabs>
                <w:tab w:val="left" w:pos="432"/>
              </w:tabs>
              <w:jc w:val="both"/>
              <w:rPr>
                <w:rFonts w:ascii="GHEA Grapalat" w:eastAsia="Arial Unicode MS" w:hAnsi="GHEA Grapalat" w:cs="Arial Unicode MS"/>
                <w:color w:val="000000"/>
                <w:sz w:val="22"/>
                <w:szCs w:val="22"/>
                <w:lang w:val="af-ZA"/>
              </w:rPr>
            </w:pPr>
          </w:p>
        </w:tc>
      </w:tr>
      <w:tr w:rsidR="0095580B" w:rsidRPr="00EE4BFD" w:rsidTr="00DB1644">
        <w:trPr>
          <w:trHeight w:val="70"/>
        </w:trPr>
        <w:tc>
          <w:tcPr>
            <w:tcW w:w="2421" w:type="dxa"/>
            <w:tcBorders>
              <w:top w:val="nil"/>
            </w:tcBorders>
          </w:tcPr>
          <w:p w:rsidR="0095580B" w:rsidRPr="00417F42" w:rsidRDefault="0095580B" w:rsidP="00417F42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6039" w:type="dxa"/>
            <w:vMerge/>
          </w:tcPr>
          <w:p w:rsidR="0095580B" w:rsidRPr="00417F42" w:rsidRDefault="0095580B" w:rsidP="00417F42">
            <w:pPr>
              <w:ind w:firstLine="562"/>
              <w:contextualSpacing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3240" w:type="dxa"/>
            <w:vMerge/>
          </w:tcPr>
          <w:p w:rsidR="0095580B" w:rsidRPr="00417F42" w:rsidRDefault="0095580B" w:rsidP="00417F42">
            <w:pPr>
              <w:jc w:val="both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0" w:type="dxa"/>
            <w:vMerge/>
          </w:tcPr>
          <w:p w:rsidR="0095580B" w:rsidRPr="00417F42" w:rsidRDefault="0095580B" w:rsidP="00417F42">
            <w:pPr>
              <w:tabs>
                <w:tab w:val="left" w:pos="432"/>
              </w:tabs>
              <w:jc w:val="both"/>
              <w:rPr>
                <w:rFonts w:ascii="GHEA Grapalat" w:eastAsia="Arial Unicode MS" w:hAnsi="GHEA Grapalat" w:cs="Arial Unicode MS"/>
                <w:color w:val="000000"/>
                <w:sz w:val="22"/>
                <w:szCs w:val="22"/>
                <w:lang w:val="af-ZA"/>
              </w:rPr>
            </w:pPr>
          </w:p>
        </w:tc>
      </w:tr>
    </w:tbl>
    <w:p w:rsidR="001C543F" w:rsidRDefault="001C543F"/>
    <w:sectPr w:rsidR="001C543F" w:rsidSect="00FC153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338CA"/>
    <w:multiLevelType w:val="hybridMultilevel"/>
    <w:tmpl w:val="F408778E"/>
    <w:lvl w:ilvl="0" w:tplc="BDDC2D02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FC1539"/>
    <w:rsid w:val="00007A44"/>
    <w:rsid w:val="00010E2B"/>
    <w:rsid w:val="00197DE7"/>
    <w:rsid w:val="001C543F"/>
    <w:rsid w:val="002A1C34"/>
    <w:rsid w:val="002B2104"/>
    <w:rsid w:val="002C4F57"/>
    <w:rsid w:val="00417F42"/>
    <w:rsid w:val="004D3324"/>
    <w:rsid w:val="00587441"/>
    <w:rsid w:val="0059011D"/>
    <w:rsid w:val="006335AF"/>
    <w:rsid w:val="006866C8"/>
    <w:rsid w:val="006A6090"/>
    <w:rsid w:val="00734803"/>
    <w:rsid w:val="00774ECD"/>
    <w:rsid w:val="007E6926"/>
    <w:rsid w:val="0084124E"/>
    <w:rsid w:val="0095580B"/>
    <w:rsid w:val="009E7775"/>
    <w:rsid w:val="00A10477"/>
    <w:rsid w:val="00AE7400"/>
    <w:rsid w:val="00BE46EC"/>
    <w:rsid w:val="00C23075"/>
    <w:rsid w:val="00D47EFF"/>
    <w:rsid w:val="00DB1644"/>
    <w:rsid w:val="00DC2F2D"/>
    <w:rsid w:val="00EE30E8"/>
    <w:rsid w:val="00F124A5"/>
    <w:rsid w:val="00F15D7D"/>
    <w:rsid w:val="00FC1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C1539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AE7400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59011D"/>
    <w:pPr>
      <w:tabs>
        <w:tab w:val="center" w:pos="4844"/>
        <w:tab w:val="right" w:pos="9689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9011D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10E2B"/>
    <w:pPr>
      <w:spacing w:after="120" w:line="480" w:lineRule="auto"/>
    </w:pPr>
    <w:rPr>
      <w:rFonts w:ascii="Calibri" w:hAnsi="Calibri"/>
      <w:sz w:val="22"/>
      <w:szCs w:val="22"/>
      <w:lang w:val="hy-AM"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10E2B"/>
    <w:rPr>
      <w:rFonts w:ascii="Calibri" w:eastAsia="Times New Roman" w:hAnsi="Calibri" w:cs="Times New Roman"/>
      <w:lang w:val="hy-AM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6</Pages>
  <Words>1125</Words>
  <Characters>6415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keywords>Mulberry 2.0</cp:keywords>
</cp:coreProperties>
</file>