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100" w:rsidRPr="0070101F" w:rsidRDefault="00CC0100" w:rsidP="00CC0100">
      <w:pPr>
        <w:pStyle w:val="norm"/>
        <w:spacing w:line="276" w:lineRule="auto"/>
        <w:ind w:left="2880" w:firstLine="706"/>
        <w:rPr>
          <w:rFonts w:ascii="GHEA Grapalat" w:eastAsia="SimSun" w:hAnsi="GHEA Grapalat" w:cs="Arial"/>
          <w:sz w:val="24"/>
          <w:szCs w:val="24"/>
          <w:lang w:val="ru-RU" w:eastAsia="zh-CN"/>
        </w:rPr>
      </w:pPr>
      <w:bookmarkStart w:id="0" w:name="_GoBack"/>
      <w:bookmarkEnd w:id="0"/>
      <w:r w:rsidRPr="0070101F">
        <w:rPr>
          <w:rFonts w:ascii="GHEA Grapalat" w:eastAsia="SimSun" w:hAnsi="GHEA Grapalat" w:cs="Arial"/>
          <w:sz w:val="24"/>
          <w:szCs w:val="24"/>
          <w:lang w:val="ru-RU" w:eastAsia="zh-CN"/>
        </w:rPr>
        <w:t>Տեղեկանք-հիմնավորում</w:t>
      </w:r>
    </w:p>
    <w:p w:rsidR="00CC0100" w:rsidRDefault="00CC0100" w:rsidP="00CC0100">
      <w:pPr>
        <w:pStyle w:val="norm"/>
        <w:spacing w:line="276" w:lineRule="auto"/>
        <w:ind w:left="2160" w:firstLine="706"/>
        <w:rPr>
          <w:rFonts w:ascii="GHEA Grapalat" w:eastAsia="SimSun" w:hAnsi="GHEA Grapalat" w:cs="Arial"/>
          <w:sz w:val="24"/>
          <w:szCs w:val="24"/>
          <w:lang w:eastAsia="zh-CN"/>
        </w:rPr>
      </w:pPr>
    </w:p>
    <w:p w:rsidR="00E11FC0" w:rsidRPr="00E11FC0" w:rsidRDefault="00E11FC0" w:rsidP="00CC0100">
      <w:pPr>
        <w:pStyle w:val="norm"/>
        <w:spacing w:line="276" w:lineRule="auto"/>
        <w:ind w:left="2160" w:firstLine="706"/>
        <w:rPr>
          <w:rFonts w:ascii="GHEA Grapalat" w:eastAsia="SimSun" w:hAnsi="GHEA Grapalat" w:cs="Arial"/>
          <w:sz w:val="24"/>
          <w:szCs w:val="24"/>
          <w:lang w:eastAsia="zh-CN"/>
        </w:rPr>
      </w:pPr>
    </w:p>
    <w:p w:rsidR="00CC0100" w:rsidRPr="00E11FC0" w:rsidRDefault="00CC0100" w:rsidP="00CC0100">
      <w:pPr>
        <w:pStyle w:val="mechtex"/>
        <w:ind w:left="720"/>
        <w:rPr>
          <w:rFonts w:ascii="GHEA Grapalat" w:hAnsi="GHEA Grapalat" w:cs="Sylfaen"/>
          <w:kern w:val="32"/>
          <w:sz w:val="24"/>
          <w:szCs w:val="24"/>
        </w:rPr>
      </w:pPr>
      <w:r w:rsidRPr="00E11FC0">
        <w:rPr>
          <w:rFonts w:ascii="GHEA Grapalat" w:hAnsi="GHEA Grapalat"/>
          <w:color w:val="000000"/>
          <w:sz w:val="24"/>
          <w:szCs w:val="24"/>
          <w:shd w:val="clear" w:color="auto" w:fill="FFFFFF"/>
        </w:rPr>
        <w:t>«</w:t>
      </w:r>
      <w:r w:rsidRPr="0070101F">
        <w:rPr>
          <w:rFonts w:ascii="GHEA Grapalat" w:hAnsi="GHEA Grapalat"/>
          <w:color w:val="000000"/>
          <w:sz w:val="24"/>
          <w:szCs w:val="24"/>
          <w:shd w:val="clear" w:color="auto" w:fill="FFFFFF"/>
        </w:rPr>
        <w:t>Հայաստանի</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Հանրապետության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կառավարության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և</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Հայաստանի</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ներդրողների</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ակումբ</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փակ</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ոչ</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հրապարակային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պայմանագրային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ներդրումային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ֆոնդի</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միջև</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ռազմավարական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նշանակութ</w:t>
      </w:r>
      <w:r w:rsidRPr="0070101F">
        <w:rPr>
          <w:rFonts w:ascii="GHEA Grapalat" w:hAnsi="GHEA Grapalat"/>
          <w:color w:val="000000"/>
          <w:sz w:val="24"/>
          <w:szCs w:val="24"/>
          <w:shd w:val="clear" w:color="auto" w:fill="FFFFFF"/>
          <w:lang w:val="ru-RU"/>
        </w:rPr>
        <w:t>յ</w:t>
      </w:r>
      <w:r w:rsidRPr="0070101F">
        <w:rPr>
          <w:rFonts w:ascii="GHEA Grapalat" w:hAnsi="GHEA Grapalat"/>
          <w:color w:val="000000"/>
          <w:sz w:val="24"/>
          <w:szCs w:val="24"/>
          <w:shd w:val="clear" w:color="auto" w:fill="FFFFFF"/>
        </w:rPr>
        <w:t>ուն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ունեցող</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ծրագրերի</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համատեղ</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իրականացման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մասին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փոխըմբռնման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rPr>
        <w:t>հուշագրին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lang w:val="ru-RU"/>
        </w:rPr>
        <w:t>հավանություն</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lang w:val="ru-RU"/>
        </w:rPr>
        <w:t>տալու</w:t>
      </w:r>
      <w:r w:rsidRPr="00E11FC0">
        <w:rPr>
          <w:rFonts w:ascii="GHEA Grapalat" w:hAnsi="GHEA Grapalat"/>
          <w:color w:val="000000"/>
          <w:sz w:val="24"/>
          <w:szCs w:val="24"/>
          <w:shd w:val="clear" w:color="auto" w:fill="FFFFFF"/>
        </w:rPr>
        <w:t xml:space="preserve"> </w:t>
      </w:r>
      <w:r w:rsidRPr="0070101F">
        <w:rPr>
          <w:rFonts w:ascii="GHEA Grapalat" w:hAnsi="GHEA Grapalat"/>
          <w:color w:val="000000"/>
          <w:sz w:val="24"/>
          <w:szCs w:val="24"/>
          <w:shd w:val="clear" w:color="auto" w:fill="FFFFFF"/>
          <w:lang w:val="ru-RU"/>
        </w:rPr>
        <w:t>մասին</w:t>
      </w:r>
      <w:r w:rsidRPr="00E11FC0">
        <w:rPr>
          <w:rFonts w:ascii="GHEA Grapalat" w:hAnsi="GHEA Grapalat" w:cs="Sylfaen"/>
          <w:kern w:val="32"/>
          <w:sz w:val="24"/>
          <w:szCs w:val="24"/>
        </w:rPr>
        <w:t xml:space="preserve">» </w:t>
      </w:r>
      <w:r w:rsidRPr="0070101F">
        <w:rPr>
          <w:rFonts w:ascii="GHEA Grapalat" w:hAnsi="GHEA Grapalat" w:cs="Sylfaen"/>
          <w:kern w:val="32"/>
          <w:sz w:val="24"/>
          <w:szCs w:val="24"/>
          <w:lang w:val="ru-RU"/>
        </w:rPr>
        <w:t>ՀՀ</w:t>
      </w:r>
      <w:r w:rsidRPr="00E11FC0">
        <w:rPr>
          <w:rFonts w:ascii="GHEA Grapalat" w:hAnsi="GHEA Grapalat" w:cs="Sylfaen"/>
          <w:kern w:val="32"/>
          <w:sz w:val="24"/>
          <w:szCs w:val="24"/>
        </w:rPr>
        <w:t xml:space="preserve"> </w:t>
      </w:r>
      <w:r w:rsidRPr="0070101F">
        <w:rPr>
          <w:rFonts w:ascii="GHEA Grapalat" w:hAnsi="GHEA Grapalat" w:cs="Sylfaen"/>
          <w:kern w:val="32"/>
          <w:sz w:val="24"/>
          <w:szCs w:val="24"/>
          <w:lang w:val="ru-RU"/>
        </w:rPr>
        <w:t>կառավարության</w:t>
      </w:r>
      <w:r>
        <w:rPr>
          <w:rFonts w:ascii="GHEA Grapalat" w:hAnsi="GHEA Grapalat" w:cs="Sylfaen"/>
          <w:kern w:val="32"/>
          <w:sz w:val="24"/>
          <w:szCs w:val="24"/>
        </w:rPr>
        <w:t xml:space="preserve"> արձանագրային</w:t>
      </w:r>
      <w:r w:rsidRPr="00E11FC0">
        <w:rPr>
          <w:rFonts w:ascii="GHEA Grapalat" w:hAnsi="GHEA Grapalat" w:cs="Sylfaen"/>
          <w:kern w:val="32"/>
          <w:sz w:val="24"/>
          <w:szCs w:val="24"/>
        </w:rPr>
        <w:t xml:space="preserve"> </w:t>
      </w:r>
      <w:r w:rsidRPr="0070101F">
        <w:rPr>
          <w:rFonts w:ascii="GHEA Grapalat" w:hAnsi="GHEA Grapalat" w:cs="Sylfaen"/>
          <w:kern w:val="32"/>
          <w:sz w:val="24"/>
          <w:szCs w:val="24"/>
          <w:lang w:val="ru-RU"/>
        </w:rPr>
        <w:t>որոշման</w:t>
      </w:r>
      <w:r w:rsidRPr="00E11FC0">
        <w:rPr>
          <w:rFonts w:ascii="GHEA Grapalat" w:hAnsi="GHEA Grapalat" w:cs="Sylfaen"/>
          <w:kern w:val="32"/>
          <w:sz w:val="24"/>
          <w:szCs w:val="24"/>
        </w:rPr>
        <w:t xml:space="preserve"> </w:t>
      </w:r>
      <w:r w:rsidRPr="0070101F">
        <w:rPr>
          <w:rFonts w:ascii="GHEA Grapalat" w:hAnsi="GHEA Grapalat" w:cs="Sylfaen"/>
          <w:kern w:val="32"/>
          <w:sz w:val="24"/>
          <w:szCs w:val="24"/>
          <w:lang w:val="ru-RU"/>
        </w:rPr>
        <w:t>նախագծի</w:t>
      </w:r>
      <w:r w:rsidRPr="00E11FC0">
        <w:rPr>
          <w:rFonts w:ascii="GHEA Grapalat" w:hAnsi="GHEA Grapalat" w:cs="Sylfaen"/>
          <w:kern w:val="32"/>
          <w:sz w:val="24"/>
          <w:szCs w:val="24"/>
        </w:rPr>
        <w:t xml:space="preserve"> </w:t>
      </w:r>
      <w:r w:rsidRPr="0070101F">
        <w:rPr>
          <w:rFonts w:ascii="GHEA Grapalat" w:hAnsi="GHEA Grapalat" w:cs="Sylfaen"/>
          <w:kern w:val="32"/>
          <w:sz w:val="24"/>
          <w:szCs w:val="24"/>
          <w:lang w:val="ru-RU"/>
        </w:rPr>
        <w:t>վերաբերյալ</w:t>
      </w:r>
    </w:p>
    <w:p w:rsidR="00CC0100" w:rsidRDefault="00CC0100" w:rsidP="00CC0100">
      <w:pPr>
        <w:pStyle w:val="norm"/>
        <w:spacing w:line="276" w:lineRule="auto"/>
        <w:ind w:left="2880" w:firstLine="706"/>
        <w:rPr>
          <w:rFonts w:ascii="GHEA Grapalat" w:eastAsia="SimSun" w:hAnsi="GHEA Grapalat" w:cs="Arial"/>
          <w:sz w:val="24"/>
          <w:szCs w:val="24"/>
          <w:lang w:eastAsia="zh-CN"/>
        </w:rPr>
      </w:pPr>
    </w:p>
    <w:p w:rsidR="00E11FC0" w:rsidRPr="00E11FC0" w:rsidRDefault="00E11FC0" w:rsidP="00CC0100">
      <w:pPr>
        <w:pStyle w:val="norm"/>
        <w:spacing w:line="276" w:lineRule="auto"/>
        <w:ind w:left="2880" w:firstLine="706"/>
        <w:rPr>
          <w:rFonts w:ascii="GHEA Grapalat" w:eastAsia="SimSun" w:hAnsi="GHEA Grapalat" w:cs="Arial"/>
          <w:sz w:val="24"/>
          <w:szCs w:val="24"/>
          <w:lang w:eastAsia="zh-CN"/>
        </w:rPr>
      </w:pPr>
    </w:p>
    <w:p w:rsidR="00CC0100" w:rsidRPr="0070101F" w:rsidRDefault="00CC0100" w:rsidP="00CC0100">
      <w:pPr>
        <w:ind w:right="168" w:firstLine="708"/>
        <w:jc w:val="center"/>
        <w:rPr>
          <w:rFonts w:ascii="GHEA Grapalat" w:hAnsi="GHEA Grapalat" w:cs="Sylfaen"/>
          <w:sz w:val="24"/>
          <w:szCs w:val="24"/>
          <w:lang w:val="hy-AM"/>
        </w:rPr>
      </w:pPr>
    </w:p>
    <w:tbl>
      <w:tblPr>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7"/>
        <w:gridCol w:w="8861"/>
      </w:tblGrid>
      <w:tr w:rsidR="00CC0100" w:rsidRPr="0070101F" w:rsidTr="00435C60">
        <w:tc>
          <w:tcPr>
            <w:tcW w:w="447" w:type="dxa"/>
            <w:tcBorders>
              <w:top w:val="single" w:sz="4" w:space="0" w:color="000000"/>
              <w:left w:val="single" w:sz="4" w:space="0" w:color="000000"/>
              <w:bottom w:val="single" w:sz="4" w:space="0" w:color="000000"/>
              <w:right w:val="single" w:sz="4" w:space="0" w:color="000000"/>
            </w:tcBorders>
            <w:hideMark/>
          </w:tcPr>
          <w:p w:rsidR="00CC0100" w:rsidRPr="0070101F" w:rsidRDefault="00CC0100" w:rsidP="00435C60">
            <w:pPr>
              <w:spacing w:after="200" w:line="23" w:lineRule="atLeast"/>
              <w:rPr>
                <w:rFonts w:ascii="GHEA Grapalat" w:hAnsi="GHEA Grapalat"/>
                <w:b/>
                <w:sz w:val="24"/>
                <w:szCs w:val="24"/>
              </w:rPr>
            </w:pPr>
            <w:r w:rsidRPr="0070101F">
              <w:rPr>
                <w:rFonts w:ascii="GHEA Grapalat" w:hAnsi="GHEA Grapalat"/>
                <w:b/>
                <w:sz w:val="24"/>
                <w:szCs w:val="24"/>
              </w:rPr>
              <w:t>1.</w:t>
            </w:r>
          </w:p>
        </w:tc>
        <w:tc>
          <w:tcPr>
            <w:tcW w:w="8861" w:type="dxa"/>
            <w:tcBorders>
              <w:top w:val="single" w:sz="4" w:space="0" w:color="000000"/>
              <w:left w:val="single" w:sz="4" w:space="0" w:color="000000"/>
              <w:bottom w:val="single" w:sz="4" w:space="0" w:color="000000"/>
              <w:right w:val="single" w:sz="4" w:space="0" w:color="000000"/>
            </w:tcBorders>
            <w:hideMark/>
          </w:tcPr>
          <w:p w:rsidR="00CC0100" w:rsidRPr="0070101F" w:rsidRDefault="00CC0100" w:rsidP="00435C60">
            <w:pPr>
              <w:spacing w:after="200" w:line="23" w:lineRule="atLeast"/>
              <w:rPr>
                <w:rFonts w:ascii="GHEA Grapalat" w:hAnsi="GHEA Grapalat"/>
                <w:b/>
                <w:sz w:val="24"/>
                <w:szCs w:val="24"/>
              </w:rPr>
            </w:pPr>
            <w:r w:rsidRPr="0070101F">
              <w:rPr>
                <w:rFonts w:ascii="GHEA Grapalat" w:hAnsi="GHEA Grapalat" w:cs="Sylfaen"/>
                <w:b/>
                <w:sz w:val="24"/>
                <w:szCs w:val="24"/>
              </w:rPr>
              <w:t>Անհրաժեշտությունը,</w:t>
            </w:r>
            <w:r w:rsidRPr="0070101F">
              <w:rPr>
                <w:rFonts w:ascii="GHEA Grapalat" w:hAnsi="GHEA Grapalat"/>
                <w:b/>
              </w:rPr>
              <w:t xml:space="preserve"> Ընթացիկ իրավիճակը և խնդիրները</w:t>
            </w:r>
          </w:p>
        </w:tc>
      </w:tr>
      <w:tr w:rsidR="00CC0100" w:rsidRPr="002D1BB7" w:rsidTr="00435C60">
        <w:tc>
          <w:tcPr>
            <w:tcW w:w="447" w:type="dxa"/>
            <w:tcBorders>
              <w:top w:val="single" w:sz="4" w:space="0" w:color="000000"/>
              <w:left w:val="single" w:sz="4" w:space="0" w:color="000000"/>
              <w:bottom w:val="single" w:sz="4" w:space="0" w:color="000000"/>
              <w:right w:val="single" w:sz="4" w:space="0" w:color="000000"/>
            </w:tcBorders>
          </w:tcPr>
          <w:p w:rsidR="00CC0100" w:rsidRPr="0070101F" w:rsidRDefault="00CC0100" w:rsidP="00435C60">
            <w:pPr>
              <w:spacing w:after="200" w:line="23" w:lineRule="atLeast"/>
              <w:rPr>
                <w:rFonts w:ascii="GHEA Grapalat" w:hAnsi="GHEA Grapalat"/>
                <w:sz w:val="24"/>
                <w:szCs w:val="24"/>
              </w:rPr>
            </w:pPr>
          </w:p>
        </w:tc>
        <w:tc>
          <w:tcPr>
            <w:tcW w:w="8861" w:type="dxa"/>
            <w:tcBorders>
              <w:top w:val="single" w:sz="4" w:space="0" w:color="000000"/>
              <w:left w:val="single" w:sz="4" w:space="0" w:color="000000"/>
              <w:bottom w:val="single" w:sz="4" w:space="0" w:color="000000"/>
              <w:right w:val="single" w:sz="4" w:space="0" w:color="000000"/>
            </w:tcBorders>
            <w:hideMark/>
          </w:tcPr>
          <w:p w:rsidR="00CC0100" w:rsidRPr="0083273D" w:rsidRDefault="00CC0100" w:rsidP="00435C60">
            <w:pPr>
              <w:spacing w:line="276" w:lineRule="auto"/>
              <w:ind w:firstLine="720"/>
              <w:jc w:val="both"/>
              <w:rPr>
                <w:rFonts w:ascii="GHEA Grapalat" w:hAnsi="GHEA Grapalat"/>
                <w:b/>
                <w:sz w:val="24"/>
                <w:szCs w:val="24"/>
              </w:rPr>
            </w:pPr>
            <w:r>
              <w:rPr>
                <w:rFonts w:ascii="GHEA Grapalat" w:hAnsi="GHEA Grapalat"/>
                <w:sz w:val="24"/>
                <w:szCs w:val="24"/>
                <w:lang w:val="ru-RU"/>
              </w:rPr>
              <w:t>ՀՀ</w:t>
            </w:r>
            <w:r w:rsidRPr="0083273D">
              <w:rPr>
                <w:rFonts w:ascii="GHEA Grapalat" w:hAnsi="GHEA Grapalat"/>
                <w:sz w:val="24"/>
                <w:szCs w:val="24"/>
              </w:rPr>
              <w:t xml:space="preserve"> </w:t>
            </w:r>
            <w:r>
              <w:rPr>
                <w:rFonts w:ascii="GHEA Grapalat" w:hAnsi="GHEA Grapalat"/>
                <w:sz w:val="24"/>
                <w:szCs w:val="24"/>
                <w:lang w:val="ru-RU"/>
              </w:rPr>
              <w:t>կ</w:t>
            </w:r>
            <w:r w:rsidRPr="00B356F1">
              <w:rPr>
                <w:rFonts w:ascii="GHEA Grapalat" w:hAnsi="GHEA Grapalat"/>
                <w:sz w:val="24"/>
                <w:szCs w:val="24"/>
                <w:lang w:val="hy-AM"/>
              </w:rPr>
              <w:t xml:space="preserve">առավարության առաջնահերթություններից է օտարերկրյա ուղղակի ներդրումների խթանումը և ռազմավարական նշանակություն ունեցող ներդրումային ծրագրերի իրականացումը, որոնք </w:t>
            </w:r>
            <w:r>
              <w:rPr>
                <w:rFonts w:ascii="GHEA Grapalat" w:hAnsi="GHEA Grapalat"/>
                <w:sz w:val="24"/>
                <w:szCs w:val="24"/>
                <w:lang w:val="ru-RU"/>
              </w:rPr>
              <w:t>նպատակա</w:t>
            </w:r>
            <w:r w:rsidRPr="00B356F1">
              <w:rPr>
                <w:rFonts w:ascii="GHEA Grapalat" w:hAnsi="GHEA Grapalat"/>
                <w:sz w:val="24"/>
                <w:szCs w:val="24"/>
                <w:lang w:val="hy-AM"/>
              </w:rPr>
              <w:t>ուղղված են տնտեսական կայուն աճի, աշխատատեղերի ստեղծման և բնակչության կենսամակարդակի բարձրացման ապահով</w:t>
            </w:r>
            <w:r>
              <w:rPr>
                <w:rFonts w:ascii="GHEA Grapalat" w:hAnsi="GHEA Grapalat"/>
                <w:sz w:val="24"/>
                <w:szCs w:val="24"/>
                <w:lang w:val="ru-RU"/>
              </w:rPr>
              <w:t>մանը</w:t>
            </w:r>
            <w:r w:rsidRPr="0083273D">
              <w:rPr>
                <w:rFonts w:ascii="GHEA Grapalat" w:hAnsi="GHEA Grapalat"/>
                <w:sz w:val="24"/>
                <w:szCs w:val="24"/>
              </w:rPr>
              <w:t>:</w:t>
            </w:r>
          </w:p>
          <w:p w:rsidR="00CC0100" w:rsidRPr="00B356F1" w:rsidRDefault="00CC0100" w:rsidP="00435C60">
            <w:pPr>
              <w:spacing w:line="276" w:lineRule="auto"/>
              <w:ind w:firstLine="720"/>
              <w:jc w:val="both"/>
              <w:rPr>
                <w:rFonts w:ascii="GHEA Grapalat" w:hAnsi="GHEA Grapalat"/>
                <w:sz w:val="24"/>
                <w:szCs w:val="24"/>
                <w:lang w:val="hy-AM"/>
              </w:rPr>
            </w:pPr>
            <w:r w:rsidRPr="0083273D">
              <w:rPr>
                <w:rFonts w:ascii="GHEA Grapalat" w:hAnsi="GHEA Grapalat"/>
                <w:sz w:val="24"/>
                <w:szCs w:val="24"/>
                <w:lang w:val="hy-AM"/>
              </w:rPr>
              <w:t>ՀՀ կառավարությունը</w:t>
            </w:r>
            <w:r w:rsidRPr="00B356F1">
              <w:rPr>
                <w:rFonts w:ascii="GHEA Grapalat" w:hAnsi="GHEA Grapalat"/>
                <w:sz w:val="24"/>
                <w:szCs w:val="24"/>
                <w:lang w:val="hy-AM"/>
              </w:rPr>
              <w:t xml:space="preserve"> </w:t>
            </w:r>
            <w:r w:rsidRPr="0083273D">
              <w:rPr>
                <w:rFonts w:ascii="GHEA Grapalat" w:hAnsi="GHEA Grapalat"/>
                <w:sz w:val="24"/>
                <w:szCs w:val="24"/>
                <w:lang w:val="hy-AM"/>
              </w:rPr>
              <w:t xml:space="preserve">նաև </w:t>
            </w:r>
            <w:r w:rsidRPr="00B356F1">
              <w:rPr>
                <w:rFonts w:ascii="GHEA Grapalat" w:hAnsi="GHEA Grapalat"/>
                <w:sz w:val="24"/>
                <w:szCs w:val="24"/>
                <w:lang w:val="hy-AM"/>
              </w:rPr>
              <w:t xml:space="preserve">հանձնառու է վերականգնվող էներգիայի լրացուցիչ աղբյուրների ձևավորման միջոցով խթանել էներգետիկ ենթակառուցվածքների զարգացումը, բարձրացնել երկրի էներգետիկ </w:t>
            </w:r>
            <w:r>
              <w:rPr>
                <w:rFonts w:ascii="GHEA Grapalat" w:hAnsi="GHEA Grapalat"/>
                <w:sz w:val="24"/>
                <w:szCs w:val="24"/>
                <w:lang w:val="hy-AM"/>
              </w:rPr>
              <w:t>անվտանգությ</w:t>
            </w:r>
            <w:r w:rsidRPr="00284E7E">
              <w:rPr>
                <w:rFonts w:ascii="GHEA Grapalat" w:hAnsi="GHEA Grapalat"/>
                <w:sz w:val="24"/>
                <w:szCs w:val="24"/>
                <w:lang w:val="hy-AM"/>
              </w:rPr>
              <w:t>ու</w:t>
            </w:r>
            <w:r w:rsidRPr="00B356F1">
              <w:rPr>
                <w:rFonts w:ascii="GHEA Grapalat" w:hAnsi="GHEA Grapalat"/>
                <w:sz w:val="24"/>
                <w:szCs w:val="24"/>
                <w:lang w:val="hy-AM"/>
              </w:rPr>
              <w:t>նը, նվազեցնել  բնապահպանական ծանրաբեռնվածությունը, նպաստել տեղեկատվական, հեռահաղորդակցության տեխնոլոգիաների ոլորտի զարգացմանը,  զբոսաշրջային ծառայությունների և ենթակառուցվածքների որակի բարելավմանը,</w:t>
            </w:r>
            <w:r w:rsidR="006202D2" w:rsidRPr="00955026">
              <w:rPr>
                <w:rFonts w:ascii="GHEA Grapalat" w:hAnsi="GHEA Grapalat"/>
                <w:sz w:val="24"/>
                <w:szCs w:val="24"/>
              </w:rPr>
              <w:t xml:space="preserve"> մշակող արդյունաբերության զարգացմանը</w:t>
            </w:r>
            <w:r w:rsidR="006202D2">
              <w:rPr>
                <w:rFonts w:ascii="GHEA Grapalat" w:hAnsi="GHEA Grapalat"/>
                <w:sz w:val="24"/>
                <w:szCs w:val="24"/>
              </w:rPr>
              <w:t>:</w:t>
            </w:r>
          </w:p>
          <w:p w:rsidR="00CC0100" w:rsidRPr="00625088" w:rsidRDefault="00CC0100" w:rsidP="00435C60">
            <w:pPr>
              <w:spacing w:line="276" w:lineRule="auto"/>
              <w:ind w:firstLine="720"/>
              <w:jc w:val="both"/>
              <w:rPr>
                <w:rFonts w:ascii="GHEA Grapalat" w:hAnsi="GHEA Grapalat"/>
                <w:sz w:val="24"/>
                <w:szCs w:val="24"/>
                <w:lang w:val="hy-AM"/>
              </w:rPr>
            </w:pPr>
            <w:r w:rsidRPr="0083273D">
              <w:rPr>
                <w:rFonts w:ascii="GHEA Grapalat" w:hAnsi="GHEA Grapalat"/>
                <w:color w:val="000000"/>
                <w:sz w:val="24"/>
                <w:szCs w:val="24"/>
                <w:shd w:val="clear" w:color="auto" w:fill="FFFFFF"/>
                <w:lang w:val="hy-AM"/>
              </w:rPr>
              <w:t>«Հայաստանի ներդրողների ակումբ» փակ ոչ հրապարակային պայմանագրային ներդրումային ֆոնդ</w:t>
            </w:r>
            <w:r w:rsidRPr="00317D86">
              <w:rPr>
                <w:rFonts w:ascii="GHEA Grapalat" w:hAnsi="GHEA Grapalat"/>
                <w:color w:val="000000"/>
                <w:sz w:val="24"/>
                <w:szCs w:val="24"/>
                <w:shd w:val="clear" w:color="auto" w:fill="FFFFFF"/>
                <w:lang w:val="hy-AM"/>
              </w:rPr>
              <w:t>ի</w:t>
            </w:r>
            <w:r w:rsidRPr="0083273D">
              <w:rPr>
                <w:rFonts w:ascii="GHEA Grapalat" w:hAnsi="GHEA Grapalat"/>
                <w:color w:val="000000"/>
                <w:sz w:val="24"/>
                <w:szCs w:val="24"/>
                <w:shd w:val="clear" w:color="auto" w:fill="FFFFFF"/>
                <w:lang w:val="hy-AM"/>
              </w:rPr>
              <w:t xml:space="preserve"> (այսուհետ` Ֆոնդ</w:t>
            </w:r>
            <w:r w:rsidRPr="00317D86">
              <w:rPr>
                <w:rFonts w:ascii="GHEA Grapalat" w:hAnsi="GHEA Grapalat"/>
                <w:color w:val="000000"/>
                <w:sz w:val="24"/>
                <w:szCs w:val="24"/>
                <w:shd w:val="clear" w:color="auto" w:fill="FFFFFF"/>
                <w:lang w:val="hy-AM"/>
              </w:rPr>
              <w:t xml:space="preserve">) հետ </w:t>
            </w:r>
            <w:r w:rsidRPr="00C2249B">
              <w:rPr>
                <w:rFonts w:ascii="GHEA Grapalat" w:hAnsi="GHEA Grapalat"/>
                <w:color w:val="000000"/>
                <w:sz w:val="24"/>
                <w:szCs w:val="24"/>
                <w:shd w:val="clear" w:color="auto" w:fill="FFFFFF"/>
                <w:lang w:val="hy-AM"/>
              </w:rPr>
              <w:t xml:space="preserve">ՀՀ կառավարության </w:t>
            </w:r>
            <w:r w:rsidRPr="0083273D">
              <w:rPr>
                <w:rFonts w:ascii="GHEA Grapalat" w:hAnsi="GHEA Grapalat"/>
                <w:sz w:val="24"/>
                <w:szCs w:val="24"/>
                <w:lang w:val="hy-AM"/>
              </w:rPr>
              <w:t>համագործակցությունը</w:t>
            </w:r>
            <w:r w:rsidRPr="00B356F1">
              <w:rPr>
                <w:rFonts w:ascii="GHEA Grapalat" w:hAnsi="GHEA Grapalat"/>
                <w:sz w:val="24"/>
                <w:szCs w:val="24"/>
                <w:lang w:val="hy-AM"/>
              </w:rPr>
              <w:t xml:space="preserve"> հնարավորություն կընձեռի կենտրոնացնել մեծածավալ մասնավոր ներդրումներ և դրանք ուղղել </w:t>
            </w:r>
            <w:r w:rsidRPr="00317D86">
              <w:rPr>
                <w:rFonts w:ascii="GHEA Grapalat" w:hAnsi="GHEA Grapalat"/>
                <w:sz w:val="24"/>
                <w:szCs w:val="24"/>
                <w:lang w:val="hy-AM"/>
              </w:rPr>
              <w:t xml:space="preserve">Հայաստանի </w:t>
            </w:r>
            <w:r w:rsidRPr="00B356F1">
              <w:rPr>
                <w:rFonts w:ascii="GHEA Grapalat" w:hAnsi="GHEA Grapalat"/>
                <w:sz w:val="24"/>
                <w:szCs w:val="24"/>
                <w:lang w:val="hy-AM"/>
              </w:rPr>
              <w:t>տնտեսության համար ռազմավարական նշանակություն ունեցող ոլորտների զարգացմանը, ինչպիսիք են  էներգետիկան, այդ թվում այլընտրանքային էներ</w:t>
            </w:r>
            <w:r w:rsidRPr="00B356F1">
              <w:rPr>
                <w:rFonts w:ascii="GHEA Grapalat" w:hAnsi="GHEA Grapalat"/>
                <w:sz w:val="24"/>
                <w:szCs w:val="24"/>
                <w:lang w:val="hy-AM"/>
              </w:rPr>
              <w:softHyphen/>
              <w:t>գի</w:t>
            </w:r>
            <w:r w:rsidRPr="00B356F1">
              <w:rPr>
                <w:rFonts w:ascii="GHEA Grapalat" w:hAnsi="GHEA Grapalat"/>
                <w:sz w:val="24"/>
                <w:szCs w:val="24"/>
                <w:lang w:val="hy-AM"/>
              </w:rPr>
              <w:softHyphen/>
              <w:t>այի արտադրությունն ու էներգետիկ ենթակառուցվածքները, զբոսաշրջային ենթակառուցվածքները, հանքարդյունաբերությունը, տեղեկատվական և հեռահաղորդակցության տեխնոլոգիաները</w:t>
            </w:r>
            <w:r w:rsidRPr="00D73C55">
              <w:rPr>
                <w:rFonts w:ascii="GHEA Grapalat" w:hAnsi="GHEA Grapalat"/>
                <w:sz w:val="24"/>
                <w:szCs w:val="24"/>
                <w:lang w:val="hy-AM"/>
              </w:rPr>
              <w:t xml:space="preserve"> (ՏՀՏ)</w:t>
            </w:r>
            <w:r w:rsidR="007733EA" w:rsidRPr="002D1BB7">
              <w:rPr>
                <w:rFonts w:ascii="GHEA Grapalat" w:hAnsi="GHEA Grapalat"/>
                <w:sz w:val="24"/>
                <w:szCs w:val="24"/>
                <w:lang w:val="hy-AM"/>
              </w:rPr>
              <w:t>,</w:t>
            </w:r>
            <w:r w:rsidR="006202D2" w:rsidRPr="002D1BB7">
              <w:rPr>
                <w:rFonts w:ascii="GHEA Grapalat" w:hAnsi="GHEA Grapalat"/>
                <w:sz w:val="24"/>
                <w:szCs w:val="24"/>
                <w:lang w:val="hy-AM"/>
              </w:rPr>
              <w:t xml:space="preserve"> մշակող արդյունաբերությունը</w:t>
            </w:r>
            <w:r w:rsidRPr="00625088">
              <w:rPr>
                <w:rFonts w:ascii="GHEA Grapalat" w:hAnsi="GHEA Grapalat"/>
                <w:sz w:val="24"/>
                <w:szCs w:val="24"/>
                <w:lang w:val="hy-AM"/>
              </w:rPr>
              <w:t>:</w:t>
            </w:r>
          </w:p>
          <w:p w:rsidR="00CC0100" w:rsidRPr="00E11FC0" w:rsidRDefault="00CC0100" w:rsidP="00435C60">
            <w:pPr>
              <w:spacing w:line="276" w:lineRule="auto"/>
              <w:ind w:firstLine="720"/>
              <w:jc w:val="both"/>
              <w:rPr>
                <w:rFonts w:ascii="GHEA Grapalat" w:hAnsi="GHEA Grapalat"/>
                <w:sz w:val="24"/>
                <w:szCs w:val="24"/>
                <w:lang w:val="hy-AM"/>
              </w:rPr>
            </w:pPr>
            <w:r w:rsidRPr="00625088">
              <w:rPr>
                <w:rFonts w:ascii="GHEA Grapalat" w:hAnsi="GHEA Grapalat"/>
                <w:sz w:val="24"/>
                <w:szCs w:val="24"/>
                <w:lang w:val="hy-AM"/>
              </w:rPr>
              <w:t>Ֆոնդը գրանցված է ՀՀ կենտրոնական բանկի կողմից</w:t>
            </w:r>
            <w:r w:rsidRPr="00B356F1">
              <w:rPr>
                <w:rFonts w:ascii="GHEA Grapalat" w:hAnsi="GHEA Grapalat"/>
                <w:sz w:val="24"/>
                <w:szCs w:val="24"/>
                <w:lang w:val="hy-AM"/>
              </w:rPr>
              <w:t xml:space="preserve"> </w:t>
            </w:r>
            <w:r w:rsidRPr="00E3757F">
              <w:rPr>
                <w:rFonts w:ascii="GHEA Grapalat" w:hAnsi="GHEA Grapalat"/>
                <w:sz w:val="24"/>
                <w:szCs w:val="24"/>
                <w:lang w:val="hy-AM"/>
              </w:rPr>
              <w:t xml:space="preserve">և գործում է վերջինիս </w:t>
            </w:r>
            <w:r w:rsidR="00E11FC0" w:rsidRPr="00E11FC0">
              <w:rPr>
                <w:rFonts w:ascii="GHEA Grapalat" w:hAnsi="GHEA Grapalat"/>
                <w:sz w:val="24"/>
                <w:szCs w:val="24"/>
                <w:lang w:val="hy-AM"/>
              </w:rPr>
              <w:t>վերահսկողության</w:t>
            </w:r>
            <w:r w:rsidRPr="00E3757F">
              <w:rPr>
                <w:rFonts w:ascii="GHEA Grapalat" w:hAnsi="GHEA Grapalat"/>
                <w:sz w:val="24"/>
                <w:szCs w:val="24"/>
                <w:lang w:val="hy-AM"/>
              </w:rPr>
              <w:t xml:space="preserve"> դաշտում</w:t>
            </w:r>
            <w:r w:rsidR="00E11FC0" w:rsidRPr="00E11FC0">
              <w:rPr>
                <w:rFonts w:ascii="GHEA Grapalat" w:hAnsi="GHEA Grapalat"/>
                <w:sz w:val="24"/>
                <w:szCs w:val="24"/>
                <w:lang w:val="hy-AM"/>
              </w:rPr>
              <w:t>:</w:t>
            </w:r>
          </w:p>
          <w:p w:rsidR="00CC0100" w:rsidRPr="007E13FC" w:rsidRDefault="00CC0100" w:rsidP="00435C60">
            <w:pPr>
              <w:spacing w:line="276" w:lineRule="auto"/>
              <w:ind w:firstLine="720"/>
              <w:jc w:val="both"/>
              <w:rPr>
                <w:rFonts w:ascii="GHEA Grapalat" w:hAnsi="GHEA Grapalat"/>
                <w:sz w:val="24"/>
                <w:szCs w:val="24"/>
                <w:lang w:val="hy-AM"/>
              </w:rPr>
            </w:pPr>
            <w:r w:rsidRPr="00E3757F">
              <w:rPr>
                <w:rFonts w:ascii="GHEA Grapalat" w:hAnsi="GHEA Grapalat"/>
                <w:sz w:val="24"/>
                <w:szCs w:val="24"/>
                <w:lang w:val="hy-AM"/>
              </w:rPr>
              <w:lastRenderedPageBreak/>
              <w:t xml:space="preserve">Ֆոնդը </w:t>
            </w:r>
            <w:r w:rsidRPr="00B2345D">
              <w:rPr>
                <w:rFonts w:ascii="GHEA Grapalat" w:hAnsi="GHEA Grapalat"/>
                <w:sz w:val="24"/>
                <w:szCs w:val="24"/>
                <w:lang w:val="hy-AM"/>
              </w:rPr>
              <w:t>կլինի</w:t>
            </w:r>
            <w:r w:rsidRPr="00E3757F">
              <w:rPr>
                <w:rFonts w:ascii="GHEA Grapalat" w:hAnsi="GHEA Grapalat"/>
                <w:sz w:val="24"/>
                <w:szCs w:val="24"/>
                <w:lang w:val="hy-AM"/>
              </w:rPr>
              <w:t xml:space="preserve"> ՀՀ կառավարության գործընկերը «պետություն-մասնավոր հատված»</w:t>
            </w:r>
            <w:r w:rsidRPr="00B2345D">
              <w:rPr>
                <w:rFonts w:ascii="GHEA Grapalat" w:hAnsi="GHEA Grapalat"/>
                <w:sz w:val="24"/>
                <w:szCs w:val="24"/>
                <w:lang w:val="hy-AM"/>
              </w:rPr>
              <w:t xml:space="preserve"> գործակցության իրականացման գործում, ներդրումային ծրագրերում կմասնակցի սեփական միջոցներով` կիսելով ռիսկերը:</w:t>
            </w:r>
            <w:r w:rsidRPr="00945867">
              <w:rPr>
                <w:rFonts w:ascii="GHEA Grapalat" w:hAnsi="GHEA Grapalat"/>
                <w:sz w:val="24"/>
                <w:szCs w:val="24"/>
                <w:lang w:val="hy-AM"/>
              </w:rPr>
              <w:t xml:space="preserve"> Ֆոնդը կդառնա արտաքին ներդրումների ներգրավման կատալիզատոր` ստեղծելով </w:t>
            </w:r>
            <w:r w:rsidRPr="005049EA">
              <w:rPr>
                <w:rFonts w:ascii="GHEA Grapalat" w:hAnsi="GHEA Grapalat"/>
                <w:sz w:val="24"/>
                <w:szCs w:val="24"/>
                <w:lang w:val="hy-AM"/>
              </w:rPr>
              <w:t>խոշոր նախագծերի ֆինանսավորման իրական հնարավորություն` դրանով նպաստելով տնտեսական աճի տեմպերի արագացմանը և նոր աշխատատեղերի ստեղծմանը</w:t>
            </w:r>
            <w:r w:rsidRPr="00B91039">
              <w:rPr>
                <w:rFonts w:ascii="GHEA Grapalat" w:hAnsi="GHEA Grapalat"/>
                <w:sz w:val="24"/>
                <w:szCs w:val="24"/>
                <w:lang w:val="hy-AM"/>
              </w:rPr>
              <w:t>: Ֆոնդը բարենպաստ պայմաններ կստեղծի անհատ ներդրողների համար</w:t>
            </w:r>
            <w:r w:rsidRPr="00DF03AF">
              <w:rPr>
                <w:rFonts w:ascii="GHEA Grapalat" w:hAnsi="GHEA Grapalat"/>
                <w:sz w:val="24"/>
                <w:szCs w:val="24"/>
                <w:lang w:val="hy-AM"/>
              </w:rPr>
              <w:t>, կիրականացնի ռիսկերի հավասարակշռման գործառույթ և չլինելով մրցակից առևտրային բան</w:t>
            </w:r>
            <w:r w:rsidR="007733EA" w:rsidRPr="002D1BB7">
              <w:rPr>
                <w:rFonts w:ascii="GHEA Grapalat" w:hAnsi="GHEA Grapalat"/>
                <w:sz w:val="24"/>
                <w:szCs w:val="24"/>
                <w:lang w:val="hy-AM"/>
              </w:rPr>
              <w:t>կ</w:t>
            </w:r>
            <w:r w:rsidRPr="00DF03AF">
              <w:rPr>
                <w:rFonts w:ascii="GHEA Grapalat" w:hAnsi="GHEA Grapalat"/>
                <w:sz w:val="24"/>
                <w:szCs w:val="24"/>
                <w:lang w:val="hy-AM"/>
              </w:rPr>
              <w:t>երի համար ներդրողների համար կապահովի ներդրումների դիվերսիֆիկացիա</w:t>
            </w:r>
            <w:r w:rsidRPr="005B423B">
              <w:rPr>
                <w:rFonts w:ascii="GHEA Grapalat" w:hAnsi="GHEA Grapalat"/>
                <w:sz w:val="24"/>
                <w:szCs w:val="24"/>
                <w:lang w:val="hy-AM"/>
              </w:rPr>
              <w:t>, նվազեցնելով ռիսկերը</w:t>
            </w:r>
            <w:r w:rsidRPr="007E13FC">
              <w:rPr>
                <w:rFonts w:ascii="GHEA Grapalat" w:hAnsi="GHEA Grapalat"/>
                <w:sz w:val="24"/>
                <w:szCs w:val="24"/>
                <w:lang w:val="hy-AM"/>
              </w:rPr>
              <w:t>:</w:t>
            </w:r>
          </w:p>
          <w:p w:rsidR="00CC0100" w:rsidRPr="00B356F1" w:rsidRDefault="00CC0100" w:rsidP="00435C60">
            <w:pPr>
              <w:spacing w:line="276" w:lineRule="auto"/>
              <w:jc w:val="both"/>
              <w:rPr>
                <w:rFonts w:ascii="GHEA Grapalat" w:hAnsi="GHEA Grapalat"/>
                <w:sz w:val="24"/>
                <w:szCs w:val="24"/>
                <w:lang w:val="hy-AM"/>
              </w:rPr>
            </w:pPr>
            <w:r w:rsidRPr="00317D86">
              <w:rPr>
                <w:rFonts w:ascii="GHEA Grapalat" w:hAnsi="GHEA Grapalat"/>
                <w:b/>
                <w:sz w:val="24"/>
                <w:szCs w:val="24"/>
                <w:lang w:val="hy-AM"/>
              </w:rPr>
              <w:t xml:space="preserve">         </w:t>
            </w:r>
          </w:p>
          <w:p w:rsidR="00CC0100" w:rsidRPr="0083273D" w:rsidRDefault="00CC0100" w:rsidP="00435C60">
            <w:pPr>
              <w:ind w:firstLine="720"/>
              <w:jc w:val="both"/>
              <w:rPr>
                <w:rFonts w:ascii="GHEA Grapalat" w:hAnsi="GHEA Grapalat"/>
                <w:sz w:val="24"/>
                <w:szCs w:val="24"/>
                <w:lang w:val="hy-AM"/>
              </w:rPr>
            </w:pPr>
          </w:p>
        </w:tc>
      </w:tr>
      <w:tr w:rsidR="00CC0100" w:rsidRPr="0070101F" w:rsidTr="00435C60">
        <w:tc>
          <w:tcPr>
            <w:tcW w:w="447" w:type="dxa"/>
            <w:tcBorders>
              <w:top w:val="single" w:sz="4" w:space="0" w:color="000000"/>
              <w:left w:val="single" w:sz="4" w:space="0" w:color="000000"/>
              <w:bottom w:val="single" w:sz="4" w:space="0" w:color="000000"/>
              <w:right w:val="single" w:sz="4" w:space="0" w:color="000000"/>
            </w:tcBorders>
            <w:hideMark/>
          </w:tcPr>
          <w:p w:rsidR="00CC0100" w:rsidRPr="0070101F" w:rsidRDefault="00CC0100" w:rsidP="00435C60">
            <w:pPr>
              <w:spacing w:after="200" w:line="23" w:lineRule="atLeast"/>
              <w:rPr>
                <w:rFonts w:ascii="GHEA Grapalat" w:hAnsi="GHEA Grapalat"/>
                <w:b/>
                <w:sz w:val="24"/>
                <w:szCs w:val="24"/>
              </w:rPr>
            </w:pPr>
            <w:r w:rsidRPr="0070101F">
              <w:rPr>
                <w:rFonts w:ascii="GHEA Grapalat" w:hAnsi="GHEA Grapalat"/>
                <w:b/>
                <w:sz w:val="24"/>
                <w:szCs w:val="24"/>
              </w:rPr>
              <w:lastRenderedPageBreak/>
              <w:t>3.</w:t>
            </w:r>
          </w:p>
        </w:tc>
        <w:tc>
          <w:tcPr>
            <w:tcW w:w="8861" w:type="dxa"/>
            <w:tcBorders>
              <w:top w:val="single" w:sz="4" w:space="0" w:color="000000"/>
              <w:left w:val="single" w:sz="4" w:space="0" w:color="000000"/>
              <w:bottom w:val="single" w:sz="4" w:space="0" w:color="000000"/>
              <w:right w:val="single" w:sz="4" w:space="0" w:color="000000"/>
            </w:tcBorders>
            <w:hideMark/>
          </w:tcPr>
          <w:p w:rsidR="00CC0100" w:rsidRPr="0070101F" w:rsidRDefault="00CC0100" w:rsidP="00435C60">
            <w:pPr>
              <w:spacing w:after="200" w:line="23" w:lineRule="atLeast"/>
              <w:rPr>
                <w:rFonts w:ascii="GHEA Grapalat" w:hAnsi="GHEA Grapalat"/>
                <w:b/>
                <w:sz w:val="24"/>
                <w:szCs w:val="24"/>
              </w:rPr>
            </w:pPr>
            <w:r w:rsidRPr="0070101F">
              <w:rPr>
                <w:rFonts w:ascii="GHEA Grapalat" w:hAnsi="GHEA Grapalat" w:cs="Sylfaen"/>
                <w:b/>
                <w:sz w:val="24"/>
                <w:szCs w:val="24"/>
              </w:rPr>
              <w:t>Կարգավորման</w:t>
            </w:r>
            <w:r w:rsidRPr="0070101F">
              <w:rPr>
                <w:rFonts w:ascii="GHEA Grapalat" w:hAnsi="GHEA Grapalat"/>
                <w:b/>
                <w:sz w:val="24"/>
                <w:szCs w:val="24"/>
              </w:rPr>
              <w:t xml:space="preserve"> </w:t>
            </w:r>
            <w:r w:rsidRPr="0070101F">
              <w:rPr>
                <w:rFonts w:ascii="GHEA Grapalat" w:hAnsi="GHEA Grapalat" w:cs="Sylfaen"/>
                <w:b/>
                <w:sz w:val="24"/>
                <w:szCs w:val="24"/>
              </w:rPr>
              <w:t>նպատակը</w:t>
            </w:r>
            <w:r w:rsidRPr="0070101F">
              <w:rPr>
                <w:rFonts w:ascii="GHEA Grapalat" w:hAnsi="GHEA Grapalat"/>
                <w:b/>
                <w:sz w:val="24"/>
                <w:szCs w:val="24"/>
              </w:rPr>
              <w:t xml:space="preserve"> </w:t>
            </w:r>
            <w:r w:rsidRPr="0070101F">
              <w:rPr>
                <w:rFonts w:ascii="GHEA Grapalat" w:hAnsi="GHEA Grapalat" w:cs="Sylfaen"/>
                <w:b/>
                <w:sz w:val="24"/>
                <w:szCs w:val="24"/>
              </w:rPr>
              <w:t>և</w:t>
            </w:r>
            <w:r w:rsidRPr="0070101F">
              <w:rPr>
                <w:rFonts w:ascii="GHEA Grapalat" w:hAnsi="GHEA Grapalat"/>
                <w:b/>
                <w:sz w:val="24"/>
                <w:szCs w:val="24"/>
              </w:rPr>
              <w:t xml:space="preserve"> </w:t>
            </w:r>
            <w:r w:rsidRPr="0070101F">
              <w:rPr>
                <w:rFonts w:ascii="GHEA Grapalat" w:hAnsi="GHEA Grapalat" w:cs="Sylfaen"/>
                <w:b/>
                <w:sz w:val="24"/>
                <w:szCs w:val="24"/>
              </w:rPr>
              <w:t>բնույթը</w:t>
            </w:r>
          </w:p>
        </w:tc>
      </w:tr>
      <w:tr w:rsidR="00CC0100" w:rsidRPr="00317D86" w:rsidTr="00435C60">
        <w:tc>
          <w:tcPr>
            <w:tcW w:w="447" w:type="dxa"/>
            <w:tcBorders>
              <w:top w:val="single" w:sz="4" w:space="0" w:color="000000"/>
              <w:left w:val="single" w:sz="4" w:space="0" w:color="000000"/>
              <w:bottom w:val="single" w:sz="4" w:space="0" w:color="000000"/>
              <w:right w:val="single" w:sz="4" w:space="0" w:color="000000"/>
            </w:tcBorders>
          </w:tcPr>
          <w:p w:rsidR="00CC0100" w:rsidRPr="0070101F" w:rsidRDefault="00CC0100" w:rsidP="00435C60">
            <w:pPr>
              <w:spacing w:after="200" w:line="23" w:lineRule="atLeast"/>
              <w:rPr>
                <w:rFonts w:ascii="GHEA Grapalat" w:hAnsi="GHEA Grapalat"/>
                <w:sz w:val="24"/>
                <w:szCs w:val="24"/>
              </w:rPr>
            </w:pPr>
          </w:p>
        </w:tc>
        <w:tc>
          <w:tcPr>
            <w:tcW w:w="8861" w:type="dxa"/>
            <w:tcBorders>
              <w:top w:val="single" w:sz="4" w:space="0" w:color="000000"/>
              <w:left w:val="single" w:sz="4" w:space="0" w:color="000000"/>
              <w:bottom w:val="single" w:sz="4" w:space="0" w:color="000000"/>
              <w:right w:val="single" w:sz="4" w:space="0" w:color="000000"/>
            </w:tcBorders>
            <w:hideMark/>
          </w:tcPr>
          <w:p w:rsidR="00CC0100" w:rsidRPr="002D1BB7" w:rsidRDefault="00CC0100" w:rsidP="00435C60">
            <w:pPr>
              <w:pStyle w:val="Heading2"/>
              <w:spacing w:line="276" w:lineRule="auto"/>
              <w:jc w:val="both"/>
              <w:rPr>
                <w:rFonts w:ascii="GHEA Grapalat" w:hAnsi="GHEA Grapalat"/>
                <w:b w:val="0"/>
                <w:szCs w:val="24"/>
              </w:rPr>
            </w:pPr>
            <w:r w:rsidRPr="00317D86">
              <w:rPr>
                <w:rFonts w:ascii="GHEA Grapalat" w:hAnsi="GHEA Grapalat"/>
                <w:b w:val="0"/>
                <w:szCs w:val="24"/>
              </w:rPr>
              <w:t xml:space="preserve">      </w:t>
            </w:r>
            <w:r w:rsidRPr="00317D86">
              <w:rPr>
                <w:rFonts w:ascii="GHEA Grapalat" w:hAnsi="GHEA Grapalat"/>
                <w:b w:val="0"/>
                <w:szCs w:val="24"/>
                <w:lang w:val="ru-RU"/>
              </w:rPr>
              <w:t>ՀՀ</w:t>
            </w:r>
            <w:r w:rsidRPr="00317D86">
              <w:rPr>
                <w:rFonts w:ascii="GHEA Grapalat" w:hAnsi="GHEA Grapalat"/>
                <w:b w:val="0"/>
                <w:szCs w:val="24"/>
              </w:rPr>
              <w:t xml:space="preserve"> </w:t>
            </w:r>
            <w:r w:rsidRPr="00317D86">
              <w:rPr>
                <w:rFonts w:ascii="GHEA Grapalat" w:hAnsi="GHEA Grapalat"/>
                <w:b w:val="0"/>
                <w:szCs w:val="24"/>
                <w:lang w:val="ru-RU"/>
              </w:rPr>
              <w:t>կառավարության</w:t>
            </w:r>
            <w:r w:rsidRPr="00317D86">
              <w:rPr>
                <w:rFonts w:ascii="GHEA Grapalat" w:hAnsi="GHEA Grapalat"/>
                <w:b w:val="0"/>
                <w:szCs w:val="24"/>
              </w:rPr>
              <w:t xml:space="preserve"> </w:t>
            </w:r>
            <w:r w:rsidRPr="00317D86">
              <w:rPr>
                <w:rFonts w:ascii="GHEA Grapalat" w:hAnsi="GHEA Grapalat"/>
                <w:b w:val="0"/>
                <w:szCs w:val="24"/>
                <w:lang w:val="ru-RU"/>
              </w:rPr>
              <w:t>և</w:t>
            </w:r>
            <w:r w:rsidRPr="00317D86">
              <w:rPr>
                <w:rFonts w:ascii="GHEA Grapalat" w:hAnsi="GHEA Grapalat"/>
                <w:b w:val="0"/>
                <w:szCs w:val="24"/>
              </w:rPr>
              <w:t xml:space="preserve"> </w:t>
            </w:r>
            <w:r w:rsidRPr="00317D86">
              <w:rPr>
                <w:rFonts w:ascii="GHEA Grapalat" w:hAnsi="GHEA Grapalat"/>
                <w:b w:val="0"/>
                <w:szCs w:val="24"/>
                <w:lang w:val="ru-RU"/>
              </w:rPr>
              <w:t>Ֆոնդի</w:t>
            </w:r>
            <w:r w:rsidRPr="00317D86">
              <w:rPr>
                <w:rFonts w:ascii="GHEA Grapalat" w:hAnsi="GHEA Grapalat"/>
                <w:b w:val="0"/>
                <w:szCs w:val="24"/>
              </w:rPr>
              <w:t xml:space="preserve"> </w:t>
            </w:r>
            <w:r w:rsidRPr="00317D86">
              <w:rPr>
                <w:rFonts w:ascii="GHEA Grapalat" w:hAnsi="GHEA Grapalat"/>
                <w:b w:val="0"/>
                <w:szCs w:val="24"/>
                <w:lang w:val="ru-RU"/>
              </w:rPr>
              <w:t>միջև</w:t>
            </w:r>
            <w:r w:rsidRPr="00317D86">
              <w:rPr>
                <w:rFonts w:ascii="GHEA Grapalat" w:hAnsi="GHEA Grapalat"/>
                <w:b w:val="0"/>
                <w:szCs w:val="24"/>
              </w:rPr>
              <w:t xml:space="preserve"> </w:t>
            </w:r>
            <w:r w:rsidRPr="00317D86">
              <w:rPr>
                <w:rFonts w:ascii="GHEA Grapalat" w:hAnsi="GHEA Grapalat"/>
                <w:b w:val="0"/>
                <w:szCs w:val="24"/>
                <w:lang w:val="ru-RU"/>
              </w:rPr>
              <w:t>ստորագրվող</w:t>
            </w:r>
            <w:r w:rsidRPr="00317D86">
              <w:rPr>
                <w:rFonts w:ascii="GHEA Grapalat" w:hAnsi="GHEA Grapalat"/>
                <w:b w:val="0"/>
                <w:szCs w:val="24"/>
              </w:rPr>
              <w:t xml:space="preserve"> </w:t>
            </w:r>
            <w:r>
              <w:rPr>
                <w:rFonts w:ascii="GHEA Grapalat" w:hAnsi="GHEA Grapalat"/>
                <w:b w:val="0"/>
                <w:szCs w:val="24"/>
                <w:lang w:val="ru-RU"/>
              </w:rPr>
              <w:t>Փ</w:t>
            </w:r>
            <w:r w:rsidRPr="00317D86">
              <w:rPr>
                <w:rFonts w:ascii="GHEA Grapalat" w:hAnsi="GHEA Grapalat"/>
                <w:b w:val="0"/>
                <w:szCs w:val="24"/>
                <w:lang w:val="ru-RU"/>
              </w:rPr>
              <w:t>ոխըմբռնման</w:t>
            </w:r>
            <w:r w:rsidRPr="00317D86">
              <w:rPr>
                <w:rFonts w:ascii="GHEA Grapalat" w:hAnsi="GHEA Grapalat"/>
                <w:b w:val="0"/>
                <w:szCs w:val="24"/>
              </w:rPr>
              <w:t xml:space="preserve"> </w:t>
            </w:r>
            <w:r w:rsidRPr="00317D86">
              <w:rPr>
                <w:rFonts w:ascii="GHEA Grapalat" w:hAnsi="GHEA Grapalat"/>
                <w:b w:val="0"/>
                <w:szCs w:val="24"/>
                <w:lang w:val="ru-RU"/>
              </w:rPr>
              <w:t>հուշագրի</w:t>
            </w:r>
            <w:r w:rsidRPr="00317D86">
              <w:rPr>
                <w:rFonts w:ascii="GHEA Grapalat" w:hAnsi="GHEA Grapalat"/>
                <w:b w:val="0"/>
                <w:szCs w:val="24"/>
              </w:rPr>
              <w:t xml:space="preserve"> </w:t>
            </w:r>
            <w:r w:rsidRPr="00317D86">
              <w:rPr>
                <w:rFonts w:ascii="GHEA Grapalat" w:hAnsi="GHEA Grapalat"/>
                <w:b w:val="0"/>
                <w:szCs w:val="24"/>
                <w:lang w:val="ru-RU"/>
              </w:rPr>
              <w:t>նպատակ</w:t>
            </w:r>
            <w:r>
              <w:rPr>
                <w:rFonts w:ascii="GHEA Grapalat" w:hAnsi="GHEA Grapalat"/>
                <w:b w:val="0"/>
                <w:szCs w:val="24"/>
                <w:lang w:val="ru-RU"/>
              </w:rPr>
              <w:t>ն</w:t>
            </w:r>
            <w:r w:rsidRPr="00C2249B">
              <w:rPr>
                <w:rFonts w:ascii="GHEA Grapalat" w:hAnsi="GHEA Grapalat"/>
                <w:b w:val="0"/>
                <w:szCs w:val="24"/>
              </w:rPr>
              <w:t xml:space="preserve"> </w:t>
            </w:r>
            <w:r>
              <w:rPr>
                <w:rFonts w:ascii="GHEA Grapalat" w:hAnsi="GHEA Grapalat"/>
                <w:b w:val="0"/>
                <w:szCs w:val="24"/>
                <w:lang w:val="ru-RU"/>
              </w:rPr>
              <w:t>է</w:t>
            </w:r>
            <w:r w:rsidRPr="005B7DD4">
              <w:rPr>
                <w:rFonts w:ascii="GHEA Grapalat" w:hAnsi="GHEA Grapalat"/>
                <w:b w:val="0"/>
                <w:szCs w:val="24"/>
              </w:rPr>
              <w:t xml:space="preserve"> «</w:t>
            </w:r>
            <w:r>
              <w:rPr>
                <w:rFonts w:ascii="GHEA Grapalat" w:hAnsi="GHEA Grapalat"/>
                <w:b w:val="0"/>
                <w:szCs w:val="24"/>
                <w:lang w:val="ru-RU"/>
              </w:rPr>
              <w:t>պետություն</w:t>
            </w:r>
            <w:r w:rsidRPr="005B7DD4">
              <w:rPr>
                <w:rFonts w:ascii="GHEA Grapalat" w:hAnsi="GHEA Grapalat"/>
                <w:b w:val="0"/>
                <w:szCs w:val="24"/>
              </w:rPr>
              <w:t>-</w:t>
            </w:r>
            <w:r>
              <w:rPr>
                <w:rFonts w:ascii="GHEA Grapalat" w:hAnsi="GHEA Grapalat"/>
                <w:b w:val="0"/>
                <w:szCs w:val="24"/>
                <w:lang w:val="ru-RU"/>
              </w:rPr>
              <w:t>մասնավոր</w:t>
            </w:r>
            <w:r w:rsidRPr="005B7DD4">
              <w:rPr>
                <w:rFonts w:ascii="GHEA Grapalat" w:hAnsi="GHEA Grapalat"/>
                <w:b w:val="0"/>
                <w:szCs w:val="24"/>
              </w:rPr>
              <w:t xml:space="preserve"> </w:t>
            </w:r>
            <w:r>
              <w:rPr>
                <w:rFonts w:ascii="GHEA Grapalat" w:hAnsi="GHEA Grapalat"/>
                <w:b w:val="0"/>
                <w:szCs w:val="24"/>
                <w:lang w:val="ru-RU"/>
              </w:rPr>
              <w:t>հատված</w:t>
            </w:r>
            <w:r w:rsidRPr="005B7DD4">
              <w:rPr>
                <w:rFonts w:ascii="GHEA Grapalat" w:hAnsi="GHEA Grapalat"/>
                <w:b w:val="0"/>
                <w:szCs w:val="24"/>
              </w:rPr>
              <w:t xml:space="preserve">» </w:t>
            </w:r>
            <w:r>
              <w:rPr>
                <w:rFonts w:ascii="GHEA Grapalat" w:hAnsi="GHEA Grapalat"/>
                <w:b w:val="0"/>
                <w:szCs w:val="24"/>
                <w:lang w:val="ru-RU"/>
              </w:rPr>
              <w:t>գործակցության</w:t>
            </w:r>
            <w:r w:rsidRPr="005B7DD4">
              <w:rPr>
                <w:rFonts w:ascii="GHEA Grapalat" w:hAnsi="GHEA Grapalat"/>
                <w:b w:val="0"/>
                <w:szCs w:val="24"/>
              </w:rPr>
              <w:t xml:space="preserve"> </w:t>
            </w:r>
            <w:r>
              <w:rPr>
                <w:rFonts w:ascii="GHEA Grapalat" w:hAnsi="GHEA Grapalat"/>
                <w:b w:val="0"/>
                <w:szCs w:val="24"/>
                <w:lang w:val="ru-RU"/>
              </w:rPr>
              <w:t>հետագա</w:t>
            </w:r>
            <w:r w:rsidRPr="005B7DD4">
              <w:rPr>
                <w:rFonts w:ascii="GHEA Grapalat" w:hAnsi="GHEA Grapalat"/>
                <w:b w:val="0"/>
                <w:szCs w:val="24"/>
              </w:rPr>
              <w:t xml:space="preserve"> </w:t>
            </w:r>
            <w:r>
              <w:rPr>
                <w:rFonts w:ascii="GHEA Grapalat" w:hAnsi="GHEA Grapalat"/>
                <w:b w:val="0"/>
                <w:szCs w:val="24"/>
                <w:lang w:val="ru-RU"/>
              </w:rPr>
              <w:t>զարգացումն</w:t>
            </w:r>
            <w:r w:rsidRPr="005B7DD4">
              <w:rPr>
                <w:rFonts w:ascii="GHEA Grapalat" w:hAnsi="GHEA Grapalat"/>
                <w:b w:val="0"/>
                <w:szCs w:val="24"/>
              </w:rPr>
              <w:t xml:space="preserve"> </w:t>
            </w:r>
            <w:r>
              <w:rPr>
                <w:rFonts w:ascii="GHEA Grapalat" w:hAnsi="GHEA Grapalat"/>
                <w:b w:val="0"/>
                <w:szCs w:val="24"/>
                <w:lang w:val="ru-RU"/>
              </w:rPr>
              <w:t>ու</w:t>
            </w:r>
            <w:r w:rsidRPr="005B7DD4">
              <w:rPr>
                <w:rFonts w:ascii="GHEA Grapalat" w:hAnsi="GHEA Grapalat"/>
                <w:b w:val="0"/>
                <w:szCs w:val="24"/>
              </w:rPr>
              <w:t xml:space="preserve"> </w:t>
            </w:r>
            <w:r>
              <w:rPr>
                <w:rFonts w:ascii="GHEA Grapalat" w:hAnsi="GHEA Grapalat"/>
                <w:b w:val="0"/>
                <w:szCs w:val="24"/>
                <w:lang w:val="ru-RU"/>
              </w:rPr>
              <w:t>խորացումը</w:t>
            </w:r>
            <w:r w:rsidRPr="00C2249B">
              <w:rPr>
                <w:rFonts w:ascii="GHEA Grapalat" w:hAnsi="GHEA Grapalat"/>
                <w:b w:val="0"/>
                <w:szCs w:val="24"/>
              </w:rPr>
              <w:t>:</w:t>
            </w:r>
          </w:p>
          <w:p w:rsidR="00CC0100" w:rsidRPr="002D1BB7" w:rsidRDefault="00CC0100" w:rsidP="00435C60">
            <w:pPr>
              <w:pStyle w:val="Heading2"/>
              <w:spacing w:line="276" w:lineRule="auto"/>
              <w:jc w:val="both"/>
              <w:rPr>
                <w:rFonts w:ascii="GHEA Grapalat" w:hAnsi="GHEA Grapalat"/>
                <w:b w:val="0"/>
                <w:szCs w:val="24"/>
              </w:rPr>
            </w:pPr>
            <w:r w:rsidRPr="002D1BB7">
              <w:rPr>
                <w:rFonts w:ascii="GHEA Grapalat" w:hAnsi="GHEA Grapalat"/>
                <w:b w:val="0"/>
                <w:szCs w:val="24"/>
              </w:rPr>
              <w:t xml:space="preserve">        </w:t>
            </w:r>
            <w:r w:rsidRPr="00317D86">
              <w:rPr>
                <w:rFonts w:ascii="GHEA Grapalat" w:hAnsi="GHEA Grapalat"/>
                <w:b w:val="0"/>
                <w:szCs w:val="24"/>
                <w:lang w:val="ru-RU"/>
              </w:rPr>
              <w:t>ՀՀ</w:t>
            </w:r>
            <w:r w:rsidRPr="002D1BB7">
              <w:rPr>
                <w:rFonts w:ascii="GHEA Grapalat" w:hAnsi="GHEA Grapalat"/>
                <w:b w:val="0"/>
                <w:szCs w:val="24"/>
              </w:rPr>
              <w:t xml:space="preserve"> </w:t>
            </w:r>
            <w:r w:rsidRPr="00317D86">
              <w:rPr>
                <w:rFonts w:ascii="GHEA Grapalat" w:hAnsi="GHEA Grapalat"/>
                <w:b w:val="0"/>
                <w:szCs w:val="24"/>
                <w:lang w:val="ru-RU"/>
              </w:rPr>
              <w:t>կառավարության</w:t>
            </w:r>
            <w:r w:rsidRPr="002D1BB7">
              <w:rPr>
                <w:rFonts w:ascii="GHEA Grapalat" w:hAnsi="GHEA Grapalat"/>
                <w:b w:val="0"/>
                <w:szCs w:val="24"/>
              </w:rPr>
              <w:t xml:space="preserve"> </w:t>
            </w:r>
            <w:r w:rsidRPr="00317D86">
              <w:rPr>
                <w:rFonts w:ascii="GHEA Grapalat" w:hAnsi="GHEA Grapalat"/>
                <w:b w:val="0"/>
                <w:szCs w:val="24"/>
                <w:lang w:val="ru-RU"/>
              </w:rPr>
              <w:t>և</w:t>
            </w:r>
            <w:r w:rsidRPr="002D1BB7">
              <w:rPr>
                <w:rFonts w:ascii="GHEA Grapalat" w:hAnsi="GHEA Grapalat"/>
                <w:b w:val="0"/>
                <w:szCs w:val="24"/>
              </w:rPr>
              <w:t xml:space="preserve"> </w:t>
            </w:r>
            <w:r w:rsidRPr="00317D86">
              <w:rPr>
                <w:rFonts w:ascii="GHEA Grapalat" w:hAnsi="GHEA Grapalat"/>
                <w:b w:val="0"/>
                <w:szCs w:val="24"/>
                <w:lang w:val="ru-RU"/>
              </w:rPr>
              <w:t>Ֆոնդի</w:t>
            </w:r>
            <w:r w:rsidRPr="002D1BB7">
              <w:rPr>
                <w:rFonts w:ascii="GHEA Grapalat" w:hAnsi="GHEA Grapalat"/>
                <w:b w:val="0"/>
                <w:szCs w:val="24"/>
              </w:rPr>
              <w:t xml:space="preserve"> </w:t>
            </w:r>
            <w:r>
              <w:rPr>
                <w:rFonts w:ascii="GHEA Grapalat" w:hAnsi="GHEA Grapalat"/>
                <w:b w:val="0"/>
                <w:szCs w:val="24"/>
                <w:lang w:val="ru-RU"/>
              </w:rPr>
              <w:t>հ</w:t>
            </w:r>
            <w:r w:rsidRPr="00317D86">
              <w:rPr>
                <w:rFonts w:ascii="GHEA Grapalat" w:hAnsi="GHEA Grapalat"/>
                <w:b w:val="0"/>
                <w:szCs w:val="24"/>
                <w:lang w:val="ru-RU"/>
              </w:rPr>
              <w:t>ամագործակցության</w:t>
            </w:r>
            <w:r w:rsidRPr="002D1BB7">
              <w:rPr>
                <w:rFonts w:ascii="GHEA Grapalat" w:hAnsi="GHEA Grapalat"/>
                <w:b w:val="0"/>
                <w:szCs w:val="24"/>
              </w:rPr>
              <w:t xml:space="preserve"> </w:t>
            </w:r>
            <w:r w:rsidRPr="00317D86">
              <w:rPr>
                <w:rFonts w:ascii="GHEA Grapalat" w:hAnsi="GHEA Grapalat"/>
                <w:b w:val="0"/>
                <w:szCs w:val="24"/>
                <w:lang w:val="ru-RU"/>
              </w:rPr>
              <w:t>հիմնական</w:t>
            </w:r>
            <w:r w:rsidRPr="002D1BB7">
              <w:rPr>
                <w:rFonts w:ascii="GHEA Grapalat" w:hAnsi="GHEA Grapalat"/>
                <w:b w:val="0"/>
                <w:szCs w:val="24"/>
              </w:rPr>
              <w:t xml:space="preserve"> </w:t>
            </w:r>
            <w:r>
              <w:rPr>
                <w:rFonts w:ascii="GHEA Grapalat" w:hAnsi="GHEA Grapalat"/>
                <w:b w:val="0"/>
                <w:szCs w:val="24"/>
                <w:lang w:val="ru-RU"/>
              </w:rPr>
              <w:t>ուղղությունները</w:t>
            </w:r>
            <w:r w:rsidRPr="002D1BB7">
              <w:rPr>
                <w:rFonts w:ascii="GHEA Grapalat" w:hAnsi="GHEA Grapalat"/>
                <w:b w:val="0"/>
                <w:szCs w:val="24"/>
              </w:rPr>
              <w:t xml:space="preserve"> </w:t>
            </w:r>
            <w:r w:rsidRPr="00317D86">
              <w:rPr>
                <w:rFonts w:ascii="GHEA Grapalat" w:hAnsi="GHEA Grapalat"/>
                <w:b w:val="0"/>
                <w:szCs w:val="24"/>
                <w:lang w:val="ru-RU"/>
              </w:rPr>
              <w:t>հետև</w:t>
            </w:r>
            <w:r>
              <w:rPr>
                <w:rFonts w:ascii="GHEA Grapalat" w:hAnsi="GHEA Grapalat"/>
                <w:b w:val="0"/>
                <w:szCs w:val="24"/>
                <w:lang w:val="ru-RU"/>
              </w:rPr>
              <w:t>յ</w:t>
            </w:r>
            <w:r w:rsidRPr="00317D86">
              <w:rPr>
                <w:rFonts w:ascii="GHEA Grapalat" w:hAnsi="GHEA Grapalat"/>
                <w:b w:val="0"/>
                <w:szCs w:val="24"/>
                <w:lang w:val="ru-RU"/>
              </w:rPr>
              <w:t>ալն</w:t>
            </w:r>
            <w:r w:rsidRPr="002D1BB7">
              <w:rPr>
                <w:rFonts w:ascii="GHEA Grapalat" w:hAnsi="GHEA Grapalat"/>
                <w:b w:val="0"/>
                <w:szCs w:val="24"/>
              </w:rPr>
              <w:t xml:space="preserve"> </w:t>
            </w:r>
            <w:r w:rsidRPr="00317D86">
              <w:rPr>
                <w:rFonts w:ascii="GHEA Grapalat" w:hAnsi="GHEA Grapalat"/>
                <w:b w:val="0"/>
                <w:szCs w:val="24"/>
                <w:lang w:val="ru-RU"/>
              </w:rPr>
              <w:t>են</w:t>
            </w:r>
            <w:r w:rsidRPr="002D1BB7">
              <w:rPr>
                <w:rFonts w:ascii="GHEA Grapalat" w:hAnsi="GHEA Grapalat"/>
                <w:b w:val="0"/>
                <w:szCs w:val="24"/>
              </w:rPr>
              <w:t>.</w:t>
            </w:r>
          </w:p>
          <w:p w:rsidR="00CC0100" w:rsidRPr="000D48A2" w:rsidRDefault="00CC0100" w:rsidP="00435C60">
            <w:pPr>
              <w:spacing w:line="276" w:lineRule="auto"/>
              <w:jc w:val="both"/>
              <w:rPr>
                <w:rFonts w:ascii="GHEA Grapalat" w:hAnsi="GHEA Grapalat"/>
                <w:iCs/>
                <w:sz w:val="24"/>
                <w:szCs w:val="24"/>
                <w:lang w:val="hy-AM"/>
              </w:rPr>
            </w:pPr>
            <w:r w:rsidRPr="002D1BB7">
              <w:rPr>
                <w:rFonts w:ascii="GHEA Grapalat" w:hAnsi="GHEA Grapalat" w:cs="Sylfaen"/>
                <w:iCs/>
                <w:sz w:val="24"/>
                <w:szCs w:val="24"/>
              </w:rPr>
              <w:t xml:space="preserve">      </w:t>
            </w:r>
            <w:r w:rsidRPr="000D48A2">
              <w:rPr>
                <w:rFonts w:ascii="GHEA Grapalat" w:hAnsi="GHEA Grapalat" w:cs="Sylfaen"/>
                <w:iCs/>
                <w:sz w:val="24"/>
                <w:szCs w:val="24"/>
                <w:lang w:val="hy-AM"/>
              </w:rPr>
              <w:t>Զբոսաշրջային</w:t>
            </w:r>
            <w:r w:rsidRPr="000D48A2">
              <w:rPr>
                <w:rFonts w:ascii="GHEA Grapalat" w:hAnsi="GHEA Grapalat"/>
                <w:iCs/>
                <w:sz w:val="24"/>
                <w:szCs w:val="24"/>
                <w:lang w:val="hy-AM"/>
              </w:rPr>
              <w:t xml:space="preserve"> ենթակառուցվածքների և ծառայությունների զարգացումը,</w:t>
            </w:r>
          </w:p>
          <w:p w:rsidR="00CC0100" w:rsidRPr="000D48A2" w:rsidRDefault="00CC0100" w:rsidP="00435C60">
            <w:pPr>
              <w:spacing w:line="276" w:lineRule="auto"/>
              <w:jc w:val="both"/>
              <w:rPr>
                <w:rFonts w:ascii="GHEA Grapalat" w:hAnsi="GHEA Grapalat"/>
                <w:iCs/>
                <w:sz w:val="24"/>
                <w:szCs w:val="24"/>
                <w:lang w:val="hy-AM"/>
              </w:rPr>
            </w:pPr>
            <w:r w:rsidRPr="000D48A2">
              <w:rPr>
                <w:rFonts w:ascii="GHEA Grapalat" w:hAnsi="GHEA Grapalat" w:cs="Sylfaen"/>
                <w:iCs/>
                <w:sz w:val="24"/>
                <w:szCs w:val="24"/>
                <w:lang w:val="hy-AM"/>
              </w:rPr>
              <w:t xml:space="preserve">      Էներգետիկայի</w:t>
            </w:r>
            <w:r w:rsidRPr="000D48A2">
              <w:rPr>
                <w:rFonts w:ascii="GHEA Grapalat" w:hAnsi="GHEA Grapalat"/>
                <w:iCs/>
                <w:sz w:val="24"/>
                <w:szCs w:val="24"/>
                <w:lang w:val="hy-AM"/>
              </w:rPr>
              <w:t xml:space="preserve"> և էներգետիկ ենթակառուցվածքների զարգացումը,</w:t>
            </w:r>
          </w:p>
          <w:p w:rsidR="00CC0100" w:rsidRPr="000D48A2" w:rsidRDefault="00CC0100" w:rsidP="00435C60">
            <w:pPr>
              <w:spacing w:line="276" w:lineRule="auto"/>
              <w:jc w:val="both"/>
              <w:rPr>
                <w:rFonts w:ascii="GHEA Grapalat" w:hAnsi="GHEA Grapalat"/>
                <w:iCs/>
                <w:sz w:val="24"/>
                <w:szCs w:val="24"/>
                <w:lang w:val="hy-AM"/>
              </w:rPr>
            </w:pPr>
            <w:r w:rsidRPr="000D48A2">
              <w:rPr>
                <w:rFonts w:ascii="GHEA Grapalat" w:hAnsi="GHEA Grapalat" w:cs="Sylfaen"/>
                <w:iCs/>
                <w:sz w:val="24"/>
                <w:szCs w:val="24"/>
                <w:lang w:val="hy-AM"/>
              </w:rPr>
              <w:t xml:space="preserve">      Հանքարդյունաբերության</w:t>
            </w:r>
            <w:r w:rsidRPr="000D48A2">
              <w:rPr>
                <w:rFonts w:ascii="GHEA Grapalat" w:hAnsi="GHEA Grapalat"/>
                <w:iCs/>
                <w:sz w:val="24"/>
                <w:szCs w:val="24"/>
                <w:lang w:val="hy-AM"/>
              </w:rPr>
              <w:t xml:space="preserve"> զարգացումը,</w:t>
            </w:r>
          </w:p>
          <w:p w:rsidR="00CC0100" w:rsidRPr="000D48A2" w:rsidRDefault="00CC0100" w:rsidP="00435C60">
            <w:pPr>
              <w:spacing w:line="276" w:lineRule="auto"/>
              <w:jc w:val="both"/>
              <w:rPr>
                <w:rFonts w:ascii="GHEA Grapalat" w:hAnsi="GHEA Grapalat"/>
                <w:iCs/>
                <w:sz w:val="24"/>
                <w:szCs w:val="24"/>
                <w:lang w:val="hy-AM"/>
              </w:rPr>
            </w:pPr>
            <w:r w:rsidRPr="000D48A2">
              <w:rPr>
                <w:rFonts w:ascii="GHEA Grapalat" w:hAnsi="GHEA Grapalat" w:cs="Sylfaen"/>
                <w:iCs/>
                <w:sz w:val="24"/>
                <w:szCs w:val="24"/>
                <w:lang w:val="hy-AM"/>
              </w:rPr>
              <w:t xml:space="preserve">      Քաղաքային</w:t>
            </w:r>
            <w:r w:rsidRPr="000D48A2">
              <w:rPr>
                <w:rFonts w:ascii="GHEA Grapalat" w:hAnsi="GHEA Grapalat"/>
                <w:iCs/>
                <w:sz w:val="24"/>
                <w:szCs w:val="24"/>
                <w:lang w:val="hy-AM"/>
              </w:rPr>
              <w:t xml:space="preserve"> ենթակառուցվածքների և ծառայությունների զարգացումը, </w:t>
            </w:r>
          </w:p>
          <w:p w:rsidR="006202D2" w:rsidRPr="002D1BB7" w:rsidRDefault="00CC0100" w:rsidP="00435C60">
            <w:pPr>
              <w:spacing w:line="276" w:lineRule="auto"/>
              <w:jc w:val="both"/>
              <w:rPr>
                <w:rFonts w:ascii="GHEA Grapalat" w:hAnsi="GHEA Grapalat"/>
                <w:iCs/>
                <w:sz w:val="24"/>
                <w:szCs w:val="24"/>
                <w:lang w:val="hy-AM"/>
              </w:rPr>
            </w:pPr>
            <w:r w:rsidRPr="000D48A2">
              <w:rPr>
                <w:rFonts w:ascii="GHEA Grapalat" w:hAnsi="GHEA Grapalat" w:cs="Sylfaen"/>
                <w:iCs/>
                <w:sz w:val="24"/>
                <w:szCs w:val="24"/>
                <w:lang w:val="hy-AM"/>
              </w:rPr>
              <w:t xml:space="preserve">      ՏՀՏ</w:t>
            </w:r>
            <w:r w:rsidRPr="000D48A2">
              <w:rPr>
                <w:rFonts w:ascii="GHEA Grapalat" w:hAnsi="GHEA Grapalat"/>
                <w:iCs/>
                <w:sz w:val="24"/>
                <w:szCs w:val="24"/>
                <w:lang w:val="hy-AM"/>
              </w:rPr>
              <w:t>-ի և ՏՀՏ ենթակառուցվածքների զարգացումը</w:t>
            </w:r>
            <w:r w:rsidR="006202D2" w:rsidRPr="002D1BB7">
              <w:rPr>
                <w:rFonts w:ascii="GHEA Grapalat" w:hAnsi="GHEA Grapalat"/>
                <w:iCs/>
                <w:sz w:val="24"/>
                <w:szCs w:val="24"/>
                <w:lang w:val="hy-AM"/>
              </w:rPr>
              <w:t>,</w:t>
            </w:r>
          </w:p>
          <w:p w:rsidR="00CC0100" w:rsidRPr="000D48A2" w:rsidRDefault="006202D2" w:rsidP="00435C60">
            <w:pPr>
              <w:spacing w:line="276" w:lineRule="auto"/>
              <w:jc w:val="both"/>
              <w:rPr>
                <w:rFonts w:ascii="GHEA Grapalat" w:hAnsi="GHEA Grapalat"/>
                <w:iCs/>
                <w:sz w:val="24"/>
                <w:szCs w:val="24"/>
                <w:lang w:val="hy-AM"/>
              </w:rPr>
            </w:pPr>
            <w:r w:rsidRPr="002D1BB7">
              <w:rPr>
                <w:rFonts w:ascii="GHEA Grapalat" w:hAnsi="GHEA Grapalat"/>
                <w:iCs/>
                <w:sz w:val="24"/>
                <w:szCs w:val="24"/>
                <w:lang w:val="hy-AM"/>
              </w:rPr>
              <w:t xml:space="preserve">      </w:t>
            </w:r>
            <w:r>
              <w:rPr>
                <w:rFonts w:ascii="GHEA Grapalat" w:hAnsi="GHEA Grapalat"/>
                <w:iCs/>
                <w:sz w:val="24"/>
                <w:szCs w:val="24"/>
              </w:rPr>
              <w:t>Մշակող արդյունաբերության զարգացումը</w:t>
            </w:r>
            <w:r w:rsidR="00CC0100" w:rsidRPr="000D48A2">
              <w:rPr>
                <w:rFonts w:ascii="GHEA Grapalat" w:hAnsi="GHEA Grapalat"/>
                <w:iCs/>
                <w:sz w:val="24"/>
                <w:szCs w:val="24"/>
                <w:lang w:val="hy-AM"/>
              </w:rPr>
              <w:t>:</w:t>
            </w:r>
          </w:p>
          <w:p w:rsidR="00CC0100" w:rsidRPr="00317D86" w:rsidRDefault="00CC0100" w:rsidP="00435C60">
            <w:pPr>
              <w:pStyle w:val="Heading2"/>
              <w:spacing w:line="276" w:lineRule="auto"/>
              <w:rPr>
                <w:rFonts w:ascii="GHEA Grapalat" w:hAnsi="GHEA Grapalat"/>
                <w:szCs w:val="24"/>
                <w:lang w:val="hy-AM"/>
              </w:rPr>
            </w:pPr>
          </w:p>
        </w:tc>
      </w:tr>
      <w:tr w:rsidR="00CC0100" w:rsidRPr="0070101F" w:rsidTr="00435C60">
        <w:tc>
          <w:tcPr>
            <w:tcW w:w="447" w:type="dxa"/>
            <w:tcBorders>
              <w:top w:val="single" w:sz="4" w:space="0" w:color="000000"/>
              <w:left w:val="single" w:sz="4" w:space="0" w:color="000000"/>
              <w:bottom w:val="single" w:sz="4" w:space="0" w:color="000000"/>
              <w:right w:val="single" w:sz="4" w:space="0" w:color="000000"/>
            </w:tcBorders>
            <w:hideMark/>
          </w:tcPr>
          <w:p w:rsidR="00CC0100" w:rsidRPr="0070101F" w:rsidRDefault="00CC0100" w:rsidP="00435C60">
            <w:pPr>
              <w:spacing w:after="200" w:line="23" w:lineRule="atLeast"/>
              <w:rPr>
                <w:rFonts w:ascii="GHEA Grapalat" w:hAnsi="GHEA Grapalat"/>
                <w:b/>
                <w:sz w:val="24"/>
                <w:szCs w:val="24"/>
              </w:rPr>
            </w:pPr>
            <w:r w:rsidRPr="0070101F">
              <w:rPr>
                <w:rFonts w:ascii="GHEA Grapalat" w:hAnsi="GHEA Grapalat"/>
                <w:b/>
                <w:sz w:val="24"/>
                <w:szCs w:val="24"/>
              </w:rPr>
              <w:t>4.</w:t>
            </w:r>
          </w:p>
        </w:tc>
        <w:tc>
          <w:tcPr>
            <w:tcW w:w="8861" w:type="dxa"/>
            <w:tcBorders>
              <w:top w:val="single" w:sz="4" w:space="0" w:color="000000"/>
              <w:left w:val="single" w:sz="4" w:space="0" w:color="000000"/>
              <w:bottom w:val="single" w:sz="4" w:space="0" w:color="000000"/>
              <w:right w:val="single" w:sz="4" w:space="0" w:color="000000"/>
            </w:tcBorders>
            <w:hideMark/>
          </w:tcPr>
          <w:p w:rsidR="00CC0100" w:rsidRPr="0070101F" w:rsidRDefault="00CC0100" w:rsidP="00435C60">
            <w:pPr>
              <w:spacing w:after="200" w:line="23" w:lineRule="atLeast"/>
              <w:rPr>
                <w:rFonts w:ascii="GHEA Grapalat" w:hAnsi="GHEA Grapalat"/>
                <w:b/>
                <w:sz w:val="24"/>
                <w:szCs w:val="24"/>
              </w:rPr>
            </w:pPr>
            <w:r w:rsidRPr="0070101F">
              <w:rPr>
                <w:rFonts w:ascii="GHEA Grapalat" w:hAnsi="GHEA Grapalat" w:cs="Sylfaen"/>
                <w:b/>
                <w:sz w:val="24"/>
                <w:szCs w:val="24"/>
              </w:rPr>
              <w:t>Նախագծի</w:t>
            </w:r>
            <w:r w:rsidRPr="0070101F">
              <w:rPr>
                <w:rFonts w:ascii="GHEA Grapalat" w:hAnsi="GHEA Grapalat"/>
                <w:b/>
                <w:sz w:val="24"/>
                <w:szCs w:val="24"/>
              </w:rPr>
              <w:t xml:space="preserve"> </w:t>
            </w:r>
            <w:r w:rsidRPr="0070101F">
              <w:rPr>
                <w:rFonts w:ascii="GHEA Grapalat" w:hAnsi="GHEA Grapalat" w:cs="Sylfaen"/>
                <w:b/>
                <w:sz w:val="24"/>
                <w:szCs w:val="24"/>
              </w:rPr>
              <w:t>մշակման</w:t>
            </w:r>
            <w:r w:rsidRPr="0070101F">
              <w:rPr>
                <w:rFonts w:ascii="GHEA Grapalat" w:hAnsi="GHEA Grapalat"/>
                <w:b/>
                <w:sz w:val="24"/>
                <w:szCs w:val="24"/>
              </w:rPr>
              <w:t xml:space="preserve"> </w:t>
            </w:r>
            <w:r w:rsidRPr="0070101F">
              <w:rPr>
                <w:rFonts w:ascii="GHEA Grapalat" w:hAnsi="GHEA Grapalat" w:cs="Sylfaen"/>
                <w:b/>
                <w:sz w:val="24"/>
                <w:szCs w:val="24"/>
              </w:rPr>
              <w:t>գործընթացում</w:t>
            </w:r>
            <w:r w:rsidRPr="0070101F">
              <w:rPr>
                <w:rFonts w:ascii="GHEA Grapalat" w:hAnsi="GHEA Grapalat"/>
                <w:b/>
                <w:sz w:val="24"/>
                <w:szCs w:val="24"/>
              </w:rPr>
              <w:t xml:space="preserve"> </w:t>
            </w:r>
            <w:r w:rsidRPr="0070101F">
              <w:rPr>
                <w:rFonts w:ascii="GHEA Grapalat" w:hAnsi="GHEA Grapalat" w:cs="Sylfaen"/>
                <w:b/>
                <w:sz w:val="24"/>
                <w:szCs w:val="24"/>
              </w:rPr>
              <w:t>ներգրավված</w:t>
            </w:r>
            <w:r w:rsidRPr="0070101F">
              <w:rPr>
                <w:rFonts w:ascii="GHEA Grapalat" w:hAnsi="GHEA Grapalat"/>
                <w:b/>
                <w:sz w:val="24"/>
                <w:szCs w:val="24"/>
              </w:rPr>
              <w:t xml:space="preserve"> </w:t>
            </w:r>
            <w:r w:rsidRPr="0070101F">
              <w:rPr>
                <w:rFonts w:ascii="GHEA Grapalat" w:hAnsi="GHEA Grapalat" w:cs="Sylfaen"/>
                <w:b/>
                <w:sz w:val="24"/>
                <w:szCs w:val="24"/>
              </w:rPr>
              <w:t>ինստիտուտները</w:t>
            </w:r>
            <w:r w:rsidRPr="0070101F">
              <w:rPr>
                <w:rFonts w:ascii="GHEA Grapalat" w:hAnsi="GHEA Grapalat"/>
                <w:b/>
                <w:sz w:val="24"/>
                <w:szCs w:val="24"/>
              </w:rPr>
              <w:t xml:space="preserve"> </w:t>
            </w:r>
            <w:r w:rsidRPr="0070101F">
              <w:rPr>
                <w:rFonts w:ascii="GHEA Grapalat" w:hAnsi="GHEA Grapalat" w:cs="Sylfaen"/>
                <w:b/>
                <w:sz w:val="24"/>
                <w:szCs w:val="24"/>
              </w:rPr>
              <w:t>և</w:t>
            </w:r>
            <w:r w:rsidRPr="0070101F">
              <w:rPr>
                <w:rFonts w:ascii="GHEA Grapalat" w:hAnsi="GHEA Grapalat"/>
                <w:b/>
                <w:sz w:val="24"/>
                <w:szCs w:val="24"/>
              </w:rPr>
              <w:t xml:space="preserve"> </w:t>
            </w:r>
            <w:r w:rsidRPr="0070101F">
              <w:rPr>
                <w:rFonts w:ascii="GHEA Grapalat" w:hAnsi="GHEA Grapalat" w:cs="Sylfaen"/>
                <w:b/>
                <w:sz w:val="24"/>
                <w:szCs w:val="24"/>
              </w:rPr>
              <w:t>անձիք</w:t>
            </w:r>
            <w:r w:rsidRPr="0070101F">
              <w:rPr>
                <w:rFonts w:ascii="GHEA Grapalat" w:hAnsi="GHEA Grapalat"/>
                <w:b/>
                <w:sz w:val="24"/>
                <w:szCs w:val="24"/>
              </w:rPr>
              <w:t xml:space="preserve">   </w:t>
            </w:r>
          </w:p>
        </w:tc>
      </w:tr>
      <w:tr w:rsidR="00CC0100" w:rsidRPr="0070101F" w:rsidTr="00435C60">
        <w:tc>
          <w:tcPr>
            <w:tcW w:w="447" w:type="dxa"/>
            <w:tcBorders>
              <w:top w:val="single" w:sz="4" w:space="0" w:color="000000"/>
              <w:left w:val="single" w:sz="4" w:space="0" w:color="000000"/>
              <w:bottom w:val="single" w:sz="4" w:space="0" w:color="000000"/>
              <w:right w:val="single" w:sz="4" w:space="0" w:color="000000"/>
            </w:tcBorders>
          </w:tcPr>
          <w:p w:rsidR="00CC0100" w:rsidRPr="0070101F" w:rsidRDefault="00CC0100" w:rsidP="00435C60">
            <w:pPr>
              <w:spacing w:after="200" w:line="23" w:lineRule="atLeast"/>
              <w:rPr>
                <w:rFonts w:ascii="GHEA Grapalat" w:hAnsi="GHEA Grapalat"/>
                <w:sz w:val="24"/>
                <w:szCs w:val="24"/>
              </w:rPr>
            </w:pPr>
          </w:p>
        </w:tc>
        <w:tc>
          <w:tcPr>
            <w:tcW w:w="8861" w:type="dxa"/>
            <w:tcBorders>
              <w:top w:val="single" w:sz="4" w:space="0" w:color="000000"/>
              <w:left w:val="single" w:sz="4" w:space="0" w:color="000000"/>
              <w:bottom w:val="single" w:sz="4" w:space="0" w:color="000000"/>
              <w:right w:val="single" w:sz="4" w:space="0" w:color="000000"/>
            </w:tcBorders>
            <w:hideMark/>
          </w:tcPr>
          <w:p w:rsidR="00CC0100" w:rsidRPr="0070101F" w:rsidRDefault="00CC0100" w:rsidP="00435C60">
            <w:pPr>
              <w:spacing w:after="200" w:line="23" w:lineRule="atLeast"/>
              <w:jc w:val="both"/>
              <w:rPr>
                <w:rFonts w:ascii="GHEA Grapalat" w:hAnsi="GHEA Grapalat"/>
                <w:sz w:val="24"/>
                <w:szCs w:val="24"/>
              </w:rPr>
            </w:pPr>
            <w:r w:rsidRPr="0070101F">
              <w:rPr>
                <w:rFonts w:ascii="GHEA Grapalat" w:hAnsi="GHEA Grapalat"/>
                <w:sz w:val="24"/>
                <w:szCs w:val="24"/>
              </w:rPr>
              <w:t xml:space="preserve">       ՀՀ էներգետիկ </w:t>
            </w:r>
            <w:r w:rsidRPr="0070101F">
              <w:rPr>
                <w:rFonts w:ascii="GHEA Grapalat" w:hAnsi="GHEA Grapalat"/>
                <w:sz w:val="24"/>
                <w:szCs w:val="24"/>
                <w:lang w:val="ru-RU"/>
              </w:rPr>
              <w:t>ենթակառուցվածքների</w:t>
            </w:r>
            <w:r w:rsidRPr="0070101F">
              <w:rPr>
                <w:rFonts w:ascii="GHEA Grapalat" w:hAnsi="GHEA Grapalat"/>
                <w:sz w:val="24"/>
                <w:szCs w:val="24"/>
              </w:rPr>
              <w:t xml:space="preserve"> և բնական պաշարների նախարարության աշխատակազմ:</w:t>
            </w:r>
          </w:p>
        </w:tc>
      </w:tr>
    </w:tbl>
    <w:p w:rsidR="00CC0100" w:rsidRPr="0070101F" w:rsidRDefault="00CC0100" w:rsidP="00CC0100">
      <w:pPr>
        <w:ind w:left="708" w:right="168" w:firstLine="708"/>
        <w:jc w:val="center"/>
        <w:rPr>
          <w:rFonts w:ascii="GHEA Grapalat" w:hAnsi="GHEA Grapalat" w:cs="Sylfaen"/>
          <w:sz w:val="24"/>
          <w:szCs w:val="24"/>
        </w:rPr>
      </w:pPr>
      <w:r w:rsidRPr="0070101F">
        <w:rPr>
          <w:rFonts w:ascii="GHEA Grapalat" w:hAnsi="GHEA Grapalat" w:cs="Sylfaen"/>
          <w:sz w:val="24"/>
          <w:szCs w:val="24"/>
        </w:rPr>
        <w:t xml:space="preserve"> </w:t>
      </w:r>
    </w:p>
    <w:p w:rsidR="00CC0100" w:rsidRPr="00423C2E" w:rsidRDefault="00CC0100" w:rsidP="00CC0100">
      <w:pPr>
        <w:ind w:firstLine="375"/>
        <w:rPr>
          <w:sz w:val="24"/>
          <w:szCs w:val="24"/>
        </w:rPr>
      </w:pPr>
    </w:p>
    <w:p w:rsidR="00CC0100" w:rsidRPr="00423C2E" w:rsidRDefault="00CC0100" w:rsidP="00CC0100">
      <w:pPr>
        <w:jc w:val="center"/>
        <w:rPr>
          <w:sz w:val="24"/>
          <w:szCs w:val="24"/>
        </w:rPr>
      </w:pPr>
      <w:r w:rsidRPr="00423C2E">
        <w:rPr>
          <w:sz w:val="24"/>
          <w:szCs w:val="24"/>
        </w:rPr>
        <w:t xml:space="preserve"> </w:t>
      </w:r>
    </w:p>
    <w:p w:rsidR="00CC0100" w:rsidRPr="0070101F" w:rsidRDefault="00CC0100" w:rsidP="00CC0100">
      <w:pPr>
        <w:spacing w:line="360" w:lineRule="auto"/>
        <w:jc w:val="both"/>
        <w:rPr>
          <w:rFonts w:ascii="GHEA Grapalat" w:hAnsi="GHEA Grapalat"/>
          <w:color w:val="000000"/>
          <w:sz w:val="24"/>
          <w:szCs w:val="24"/>
          <w:shd w:val="clear" w:color="auto" w:fill="FFFFFF"/>
        </w:rPr>
      </w:pPr>
    </w:p>
    <w:p w:rsidR="00F85C5C" w:rsidRDefault="00F85C5C">
      <w:pPr>
        <w:spacing w:after="200" w:line="276" w:lineRule="auto"/>
      </w:pPr>
      <w:r>
        <w:br w:type="page"/>
      </w:r>
    </w:p>
    <w:p w:rsidR="00F85C5C" w:rsidRPr="00F85C5C" w:rsidRDefault="00F85C5C" w:rsidP="00F85C5C">
      <w:pPr>
        <w:spacing w:line="26" w:lineRule="atLeast"/>
        <w:jc w:val="center"/>
        <w:rPr>
          <w:rFonts w:ascii="GHEA Grapalat" w:hAnsi="GHEA Grapalat" w:cs="Sylfaen"/>
          <w:sz w:val="24"/>
          <w:szCs w:val="24"/>
          <w:lang w:val="af-ZA"/>
        </w:rPr>
      </w:pPr>
      <w:r w:rsidRPr="00F85C5C">
        <w:rPr>
          <w:rFonts w:ascii="GHEA Grapalat" w:hAnsi="GHEA Grapalat" w:cs="Sylfaen"/>
          <w:sz w:val="24"/>
          <w:szCs w:val="24"/>
        </w:rPr>
        <w:lastRenderedPageBreak/>
        <w:t>ՏԵՂԵԿԱՆՔ</w:t>
      </w:r>
    </w:p>
    <w:p w:rsidR="00F85C5C" w:rsidRPr="00F85C5C" w:rsidRDefault="00F85C5C" w:rsidP="00F85C5C">
      <w:pPr>
        <w:ind w:firstLine="547"/>
        <w:jc w:val="center"/>
        <w:rPr>
          <w:rFonts w:ascii="GHEA Grapalat" w:hAnsi="GHEA Grapalat" w:cs="Sylfaen"/>
          <w:sz w:val="24"/>
          <w:szCs w:val="24"/>
          <w:lang w:val="af-ZA"/>
        </w:rPr>
      </w:pPr>
    </w:p>
    <w:p w:rsidR="00F85C5C" w:rsidRPr="00F85C5C" w:rsidRDefault="00F85C5C" w:rsidP="00F85C5C">
      <w:pPr>
        <w:ind w:firstLine="547"/>
        <w:jc w:val="center"/>
        <w:rPr>
          <w:rFonts w:ascii="GHEA Grapalat" w:hAnsi="GHEA Grapalat"/>
          <w:color w:val="000000"/>
          <w:sz w:val="24"/>
          <w:szCs w:val="24"/>
          <w:shd w:val="clear" w:color="auto" w:fill="FFFFFF"/>
        </w:rPr>
      </w:pPr>
      <w:r w:rsidRPr="002D1BB7">
        <w:rPr>
          <w:rFonts w:ascii="GHEA Grapalat" w:hAnsi="GHEA Grapalat"/>
          <w:color w:val="000000"/>
          <w:sz w:val="24"/>
          <w:szCs w:val="24"/>
          <w:shd w:val="clear" w:color="auto" w:fill="FFFFFF"/>
        </w:rPr>
        <w:t>«</w:t>
      </w:r>
      <w:r w:rsidRPr="00F85C5C">
        <w:rPr>
          <w:rFonts w:ascii="GHEA Grapalat" w:hAnsi="GHEA Grapalat"/>
          <w:color w:val="000000"/>
          <w:sz w:val="24"/>
          <w:szCs w:val="24"/>
          <w:shd w:val="clear" w:color="auto" w:fill="FFFFFF"/>
        </w:rPr>
        <w:t>Հայաստանի</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Հանրապետության</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կառավարության</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և</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Հայաստանի</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ներդրողների</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ակումբ</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փակ</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ոչ</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հրապարակային պայմանագրային ներդրումային ֆոնդի միջև ռազմավարական նշանակություն ունեցող ծրագրերի համատեղ իրականացման մասին» փոխըմբռնման հուշագրին հավանություն տալու մասին» ՀՀ կառավարության որոշման նախագծի ընդունման կապակցությամբ այլ իրավական ակտերում փոփոխություններ կամ լրացումներ կատարելու անհրաժեշտության վերաբերյալ</w:t>
      </w:r>
    </w:p>
    <w:p w:rsidR="00F85C5C" w:rsidRPr="00F85C5C" w:rsidRDefault="00F85C5C" w:rsidP="00F85C5C">
      <w:pPr>
        <w:ind w:firstLine="547"/>
        <w:jc w:val="center"/>
        <w:rPr>
          <w:rFonts w:ascii="GHEA Grapalat" w:hAnsi="GHEA Grapalat"/>
          <w:color w:val="000000"/>
          <w:sz w:val="24"/>
          <w:szCs w:val="24"/>
          <w:shd w:val="clear" w:color="auto" w:fill="FFFFFF"/>
        </w:rPr>
      </w:pPr>
    </w:p>
    <w:p w:rsidR="00F85C5C" w:rsidRPr="00F85C5C" w:rsidRDefault="00F85C5C" w:rsidP="00F85C5C">
      <w:pPr>
        <w:spacing w:line="276" w:lineRule="auto"/>
        <w:ind w:firstLine="547"/>
        <w:jc w:val="both"/>
        <w:rPr>
          <w:rFonts w:ascii="GHEA Grapalat" w:hAnsi="GHEA Grapalat"/>
          <w:color w:val="000000"/>
          <w:sz w:val="24"/>
          <w:szCs w:val="24"/>
          <w:shd w:val="clear" w:color="auto" w:fill="FFFFFF"/>
        </w:rPr>
      </w:pPr>
      <w:r w:rsidRPr="002D1BB7">
        <w:rPr>
          <w:rFonts w:ascii="GHEA Grapalat" w:hAnsi="GHEA Grapalat"/>
          <w:color w:val="000000"/>
          <w:sz w:val="24"/>
          <w:szCs w:val="24"/>
          <w:shd w:val="clear" w:color="auto" w:fill="FFFFFF"/>
        </w:rPr>
        <w:t>«</w:t>
      </w:r>
      <w:r w:rsidRPr="00F85C5C">
        <w:rPr>
          <w:rFonts w:ascii="GHEA Grapalat" w:hAnsi="GHEA Grapalat"/>
          <w:color w:val="000000"/>
          <w:sz w:val="24"/>
          <w:szCs w:val="24"/>
          <w:shd w:val="clear" w:color="auto" w:fill="FFFFFF"/>
        </w:rPr>
        <w:t>Հայաստանի</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Հանրապետության</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կառավարության</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և</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Հայաստանի</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ներդրողների</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ակումբ</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փակ</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ոչ</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հրապարակային</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պայմանագրային</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ներդրումային</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ֆոնդի</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միջև</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ռազմավարական</w:t>
      </w:r>
      <w:r w:rsidRPr="002D1BB7">
        <w:rPr>
          <w:rFonts w:ascii="GHEA Grapalat" w:hAnsi="GHEA Grapalat"/>
          <w:color w:val="000000"/>
          <w:sz w:val="24"/>
          <w:szCs w:val="24"/>
          <w:shd w:val="clear" w:color="auto" w:fill="FFFFFF"/>
        </w:rPr>
        <w:t xml:space="preserve"> </w:t>
      </w:r>
      <w:r w:rsidRPr="00F85C5C">
        <w:rPr>
          <w:rFonts w:ascii="GHEA Grapalat" w:hAnsi="GHEA Grapalat"/>
          <w:color w:val="000000"/>
          <w:sz w:val="24"/>
          <w:szCs w:val="24"/>
          <w:shd w:val="clear" w:color="auto" w:fill="FFFFFF"/>
        </w:rPr>
        <w:t>նշանակություն ունեցող ծրագրերի համատեղ իրականացման մասին» փոխըմբռնման հուշագրին հավանություն տալու մասին»  ՀՀ կառավարության որոշման նախագծի ընդունման կապակցությամբ այլ իրավական ակտերում փոփոխություններ կամ լրացումներ կատարելու անհրաժեշտություն չկա:</w:t>
      </w:r>
    </w:p>
    <w:p w:rsidR="00F85C5C" w:rsidRPr="00F85C5C" w:rsidRDefault="00F85C5C" w:rsidP="00F85C5C">
      <w:pPr>
        <w:spacing w:line="360" w:lineRule="auto"/>
        <w:ind w:firstLine="547"/>
        <w:jc w:val="both"/>
        <w:rPr>
          <w:rFonts w:ascii="GHEA Grapalat" w:hAnsi="GHEA Grapalat"/>
          <w:color w:val="000000"/>
          <w:sz w:val="24"/>
          <w:szCs w:val="24"/>
          <w:shd w:val="clear" w:color="auto" w:fill="FFFFFF"/>
        </w:rPr>
      </w:pPr>
    </w:p>
    <w:p w:rsidR="00F85C5C" w:rsidRPr="00F85C5C" w:rsidRDefault="00F85C5C" w:rsidP="00F85C5C">
      <w:pPr>
        <w:spacing w:line="360" w:lineRule="auto"/>
        <w:ind w:firstLine="540"/>
        <w:jc w:val="center"/>
        <w:rPr>
          <w:rFonts w:ascii="GHEA Grapalat" w:hAnsi="GHEA Grapalat"/>
          <w:b/>
          <w:bCs/>
          <w:sz w:val="24"/>
          <w:szCs w:val="24"/>
          <w:lang w:val="hy-AM"/>
        </w:rPr>
      </w:pPr>
    </w:p>
    <w:p w:rsidR="00F85C5C" w:rsidRPr="00F85C5C" w:rsidRDefault="00F85C5C" w:rsidP="00F85C5C">
      <w:pPr>
        <w:spacing w:line="360" w:lineRule="auto"/>
        <w:ind w:left="708"/>
        <w:jc w:val="center"/>
        <w:rPr>
          <w:rFonts w:ascii="GHEA Grapalat" w:hAnsi="GHEA Grapalat"/>
          <w:sz w:val="24"/>
          <w:szCs w:val="24"/>
          <w:lang w:val="hy-AM"/>
        </w:rPr>
      </w:pPr>
    </w:p>
    <w:p w:rsidR="00F85C5C" w:rsidRPr="00F85C5C" w:rsidRDefault="00F85C5C" w:rsidP="00F85C5C">
      <w:pPr>
        <w:jc w:val="center"/>
        <w:rPr>
          <w:rFonts w:ascii="GHEA Grapalat" w:hAnsi="GHEA Grapalat" w:cs="Sylfaen"/>
          <w:sz w:val="24"/>
          <w:szCs w:val="24"/>
          <w:lang w:val="hy-AM"/>
        </w:rPr>
      </w:pPr>
      <w:r w:rsidRPr="00F85C5C">
        <w:rPr>
          <w:rFonts w:ascii="GHEA Grapalat" w:hAnsi="GHEA Grapalat" w:cs="Sylfaen"/>
          <w:sz w:val="24"/>
          <w:szCs w:val="24"/>
          <w:lang w:val="hy-AM"/>
        </w:rPr>
        <w:t>ՏԵՂԵԿԱՆՔ</w:t>
      </w:r>
    </w:p>
    <w:p w:rsidR="00F85C5C" w:rsidRPr="00F85C5C" w:rsidRDefault="00F85C5C" w:rsidP="00F85C5C">
      <w:pPr>
        <w:jc w:val="center"/>
        <w:rPr>
          <w:rFonts w:ascii="GHEA Grapalat" w:hAnsi="GHEA Grapalat" w:cs="Sylfaen"/>
          <w:sz w:val="24"/>
          <w:szCs w:val="24"/>
          <w:lang w:val="hy-AM"/>
        </w:rPr>
      </w:pPr>
    </w:p>
    <w:p w:rsidR="00F85C5C" w:rsidRPr="002D1BB7" w:rsidRDefault="00F85C5C" w:rsidP="00F85C5C">
      <w:pPr>
        <w:jc w:val="center"/>
        <w:rPr>
          <w:rFonts w:ascii="GHEA Grapalat" w:hAnsi="GHEA Grapalat"/>
          <w:color w:val="000000"/>
          <w:sz w:val="24"/>
          <w:szCs w:val="24"/>
          <w:shd w:val="clear" w:color="auto" w:fill="FFFFFF"/>
          <w:lang w:val="hy-AM"/>
        </w:rPr>
      </w:pPr>
      <w:r w:rsidRPr="002D1BB7">
        <w:rPr>
          <w:rFonts w:ascii="GHEA Grapalat" w:hAnsi="GHEA Grapalat"/>
          <w:color w:val="000000"/>
          <w:sz w:val="24"/>
          <w:szCs w:val="24"/>
          <w:shd w:val="clear" w:color="auto" w:fill="FFFFFF"/>
          <w:lang w:val="hy-AM"/>
        </w:rPr>
        <w:t>«Հայաստանի Հանրապետության կառավարության և «Հայաստանի ներդրողների ակումբ» փակ ոչ հրապարակային պայմանագրային ներդրումային ֆոնդի միջև ռազմավարական նշանակություն ունեցող ծրագրերի համատեղ իրականացման մասին» փոխըմբռնման հուշագրին հավանություն տալու մասին» ՀՀ կառավարության որոշման նախագծի ընդունման կապակցությամբ պետական կամ տեղական ինքնակառավարման մարմինների բյուջեներում ծախսերի և եկամուտների էական ավելացման կամ նվազեցման վերաբերյալ</w:t>
      </w:r>
    </w:p>
    <w:p w:rsidR="00F85C5C" w:rsidRPr="00F85C5C" w:rsidRDefault="00F85C5C" w:rsidP="00F85C5C">
      <w:pPr>
        <w:jc w:val="center"/>
        <w:rPr>
          <w:rFonts w:ascii="GHEA Grapalat" w:hAnsi="GHEA Grapalat" w:cs="Sylfaen"/>
          <w:sz w:val="24"/>
          <w:szCs w:val="24"/>
          <w:lang w:val="af-ZA"/>
        </w:rPr>
      </w:pPr>
    </w:p>
    <w:p w:rsidR="00F85C5C" w:rsidRPr="00F85C5C" w:rsidRDefault="00F85C5C" w:rsidP="00F85C5C">
      <w:pPr>
        <w:jc w:val="both"/>
        <w:rPr>
          <w:rFonts w:ascii="GHEA Grapalat" w:hAnsi="GHEA Grapalat" w:cs="Sylfaen"/>
          <w:sz w:val="24"/>
          <w:szCs w:val="24"/>
          <w:lang w:val="af-ZA"/>
        </w:rPr>
      </w:pPr>
    </w:p>
    <w:p w:rsidR="00F85C5C" w:rsidRPr="002D1BB7" w:rsidRDefault="00F85C5C" w:rsidP="00F85C5C">
      <w:pPr>
        <w:spacing w:line="276" w:lineRule="auto"/>
        <w:ind w:firstLine="547"/>
        <w:jc w:val="both"/>
        <w:rPr>
          <w:rFonts w:ascii="GHEA Grapalat" w:hAnsi="GHEA Grapalat"/>
          <w:color w:val="000000"/>
          <w:sz w:val="24"/>
          <w:szCs w:val="24"/>
          <w:shd w:val="clear" w:color="auto" w:fill="FFFFFF"/>
          <w:lang w:val="af-ZA"/>
        </w:rPr>
      </w:pPr>
      <w:r w:rsidRPr="002D1BB7">
        <w:rPr>
          <w:rFonts w:ascii="GHEA Grapalat" w:hAnsi="GHEA Grapalat"/>
          <w:color w:val="000000"/>
          <w:sz w:val="24"/>
          <w:szCs w:val="24"/>
          <w:shd w:val="clear" w:color="auto" w:fill="FFFFFF"/>
          <w:lang w:val="af-ZA"/>
        </w:rPr>
        <w:t>«</w:t>
      </w:r>
      <w:r w:rsidRPr="00F85C5C">
        <w:rPr>
          <w:rFonts w:ascii="GHEA Grapalat" w:hAnsi="GHEA Grapalat"/>
          <w:color w:val="000000"/>
          <w:sz w:val="24"/>
          <w:szCs w:val="24"/>
          <w:shd w:val="clear" w:color="auto" w:fill="FFFFFF"/>
        </w:rPr>
        <w:t>Հայաստանի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Հանրապետության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կառավարության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և</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Հայաստանի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ներդրողների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ակումբ</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փակ</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ոչ</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հրապարակային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պայմանագրային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ներդրումային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ֆոնդի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միջև</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ռազմավարական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նշանակություն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ունեցող</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ծրագրերի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համատեղ</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իրականացման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մասին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փոխըմբռնման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հուշագրին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հավանություն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տալու</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մասին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ՀՀ</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կառավարության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որոշման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նախագծի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ընդունման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կապակցությամբ</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պետական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բյուջեում</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ծախսերի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և</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եկամուտների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ավելացում</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կամ</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նվազեցում</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չի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նախատեսվում</w:t>
      </w:r>
      <w:r w:rsidRPr="002D1BB7">
        <w:rPr>
          <w:rFonts w:ascii="GHEA Grapalat" w:hAnsi="GHEA Grapalat"/>
          <w:color w:val="000000"/>
          <w:sz w:val="24"/>
          <w:szCs w:val="24"/>
          <w:shd w:val="clear" w:color="auto" w:fill="FFFFFF"/>
          <w:lang w:val="af-ZA"/>
        </w:rPr>
        <w:t>:</w:t>
      </w:r>
    </w:p>
    <w:p w:rsidR="00F85C5C" w:rsidRPr="002D1BB7" w:rsidRDefault="00F85C5C" w:rsidP="00F85C5C">
      <w:pPr>
        <w:spacing w:line="360" w:lineRule="auto"/>
        <w:ind w:firstLine="547"/>
        <w:jc w:val="both"/>
        <w:rPr>
          <w:rFonts w:ascii="GHEA Grapalat" w:hAnsi="GHEA Grapalat"/>
          <w:color w:val="000000"/>
          <w:sz w:val="24"/>
          <w:szCs w:val="24"/>
          <w:shd w:val="clear" w:color="auto" w:fill="FFFFFF"/>
          <w:lang w:val="af-ZA"/>
        </w:rPr>
      </w:pPr>
    </w:p>
    <w:p w:rsidR="00B2014A" w:rsidRPr="002D1BB7" w:rsidRDefault="00B2014A" w:rsidP="00F85C5C">
      <w:pPr>
        <w:spacing w:line="360" w:lineRule="auto"/>
        <w:ind w:firstLine="547"/>
        <w:jc w:val="both"/>
        <w:rPr>
          <w:rFonts w:ascii="GHEA Grapalat" w:hAnsi="GHEA Grapalat"/>
          <w:color w:val="000000"/>
          <w:sz w:val="24"/>
          <w:szCs w:val="24"/>
          <w:shd w:val="clear" w:color="auto" w:fill="FFFFFF"/>
          <w:lang w:val="af-ZA"/>
        </w:rPr>
        <w:sectPr w:rsidR="00B2014A" w:rsidRPr="002D1BB7" w:rsidSect="00067224">
          <w:pgSz w:w="11900" w:h="16840"/>
          <w:pgMar w:top="1440" w:right="1800" w:bottom="1440" w:left="810" w:header="708" w:footer="708" w:gutter="0"/>
          <w:cols w:space="708"/>
          <w:docGrid w:linePitch="360"/>
        </w:sectPr>
      </w:pPr>
    </w:p>
    <w:tbl>
      <w:tblPr>
        <w:tblpPr w:leftFromText="180" w:rightFromText="180" w:vertAnchor="text" w:horzAnchor="margin" w:tblpXSpec="center" w:tblpY="-8992"/>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98"/>
        <w:gridCol w:w="6210"/>
        <w:gridCol w:w="3510"/>
      </w:tblGrid>
      <w:tr w:rsidR="00B2014A" w:rsidRPr="002D1BB7" w:rsidTr="00612B3A">
        <w:tc>
          <w:tcPr>
            <w:tcW w:w="14418" w:type="dxa"/>
            <w:gridSpan w:val="3"/>
            <w:tcBorders>
              <w:top w:val="nil"/>
              <w:left w:val="nil"/>
              <w:right w:val="nil"/>
            </w:tcBorders>
          </w:tcPr>
          <w:p w:rsidR="00B2014A" w:rsidRPr="002D1BB7" w:rsidRDefault="00B2014A" w:rsidP="00612B3A">
            <w:pPr>
              <w:jc w:val="center"/>
              <w:rPr>
                <w:rFonts w:ascii="GHEA Grapalat" w:hAnsi="GHEA Grapalat" w:cs="Sylfaen"/>
                <w:sz w:val="24"/>
                <w:szCs w:val="24"/>
                <w:lang w:val="af-ZA"/>
              </w:rPr>
            </w:pPr>
          </w:p>
          <w:p w:rsidR="00B2014A" w:rsidRPr="002D1BB7" w:rsidRDefault="00B2014A" w:rsidP="00612B3A">
            <w:pPr>
              <w:jc w:val="center"/>
              <w:rPr>
                <w:rFonts w:ascii="GHEA Grapalat" w:hAnsi="GHEA Grapalat" w:cs="Sylfaen"/>
                <w:sz w:val="24"/>
                <w:szCs w:val="24"/>
                <w:lang w:val="af-ZA"/>
              </w:rPr>
            </w:pPr>
          </w:p>
          <w:p w:rsidR="00B2014A" w:rsidRPr="002D1BB7" w:rsidRDefault="00B2014A" w:rsidP="00612B3A">
            <w:pPr>
              <w:jc w:val="center"/>
              <w:rPr>
                <w:rFonts w:ascii="GHEA Grapalat" w:hAnsi="GHEA Grapalat" w:cs="Sylfaen"/>
                <w:sz w:val="24"/>
                <w:szCs w:val="24"/>
                <w:lang w:val="af-ZA"/>
              </w:rPr>
            </w:pPr>
          </w:p>
          <w:p w:rsidR="00B2014A" w:rsidRPr="002D1BB7" w:rsidRDefault="00B2014A" w:rsidP="00612B3A">
            <w:pPr>
              <w:jc w:val="center"/>
              <w:rPr>
                <w:rFonts w:ascii="GHEA Grapalat" w:hAnsi="GHEA Grapalat" w:cs="Sylfaen"/>
                <w:sz w:val="24"/>
                <w:szCs w:val="24"/>
                <w:lang w:val="af-ZA"/>
              </w:rPr>
            </w:pPr>
            <w:r w:rsidRPr="00B2014A">
              <w:rPr>
                <w:rFonts w:ascii="GHEA Grapalat" w:hAnsi="GHEA Grapalat" w:cs="Sylfaen"/>
                <w:sz w:val="24"/>
                <w:szCs w:val="24"/>
              </w:rPr>
              <w:t>ԱՄՓՈՓ</w:t>
            </w:r>
            <w:r w:rsidRPr="002D1BB7">
              <w:rPr>
                <w:rFonts w:ascii="GHEA Grapalat" w:hAnsi="GHEA Grapalat" w:cs="Sylfaen"/>
                <w:sz w:val="24"/>
                <w:szCs w:val="24"/>
                <w:lang w:val="af-ZA"/>
              </w:rPr>
              <w:t xml:space="preserve"> </w:t>
            </w:r>
            <w:r w:rsidRPr="00B2014A">
              <w:rPr>
                <w:rFonts w:ascii="GHEA Grapalat" w:hAnsi="GHEA Grapalat" w:cs="Sylfaen"/>
                <w:sz w:val="24"/>
                <w:szCs w:val="24"/>
              </w:rPr>
              <w:t>ՏԵՂԵԿԱՆՔ</w:t>
            </w:r>
          </w:p>
          <w:p w:rsidR="00B2014A" w:rsidRPr="002D1BB7" w:rsidRDefault="00DA4449" w:rsidP="00612B3A">
            <w:pPr>
              <w:jc w:val="center"/>
              <w:rPr>
                <w:rFonts w:ascii="GHEA Grapalat" w:hAnsi="GHEA Grapalat" w:cs="Sylfaen"/>
                <w:sz w:val="24"/>
                <w:szCs w:val="24"/>
                <w:lang w:val="af-ZA"/>
              </w:rPr>
            </w:pPr>
            <w:r w:rsidRPr="002D1BB7">
              <w:rPr>
                <w:rFonts w:ascii="GHEA Grapalat" w:hAnsi="GHEA Grapalat"/>
                <w:color w:val="000000"/>
                <w:sz w:val="24"/>
                <w:szCs w:val="24"/>
                <w:shd w:val="clear" w:color="auto" w:fill="FFFFFF"/>
                <w:lang w:val="af-ZA"/>
              </w:rPr>
              <w:t>«</w:t>
            </w:r>
            <w:r w:rsidRPr="00F85C5C">
              <w:rPr>
                <w:rFonts w:ascii="GHEA Grapalat" w:hAnsi="GHEA Grapalat"/>
                <w:color w:val="000000"/>
                <w:sz w:val="24"/>
                <w:szCs w:val="24"/>
                <w:shd w:val="clear" w:color="auto" w:fill="FFFFFF"/>
              </w:rPr>
              <w:t>Հայաստանի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Հանրապետության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կառավարության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և</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Հայաստանի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ներդրողների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ակումբ</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փակ</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ոչ</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հրապարակային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պայմանագրային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ներդրումային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ֆոնդի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միջև</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ռազմավարական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նշանակութ</w:t>
            </w:r>
            <w:r w:rsidRPr="00F85C5C">
              <w:rPr>
                <w:rFonts w:ascii="GHEA Grapalat" w:hAnsi="GHEA Grapalat"/>
                <w:color w:val="000000"/>
                <w:sz w:val="24"/>
                <w:szCs w:val="24"/>
                <w:shd w:val="clear" w:color="auto" w:fill="FFFFFF"/>
                <w:lang w:val="ru-RU"/>
              </w:rPr>
              <w:t>յ</w:t>
            </w:r>
            <w:r w:rsidRPr="00F85C5C">
              <w:rPr>
                <w:rFonts w:ascii="GHEA Grapalat" w:hAnsi="GHEA Grapalat"/>
                <w:color w:val="000000"/>
                <w:sz w:val="24"/>
                <w:szCs w:val="24"/>
                <w:shd w:val="clear" w:color="auto" w:fill="FFFFFF"/>
              </w:rPr>
              <w:t>ուն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ունեցող</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ծրագրերի</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համատեղ</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իրականացման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մասին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փոխըմբռնման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հուշագրին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հավանություն</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տալու</w:t>
            </w:r>
            <w:r w:rsidRPr="002D1BB7">
              <w:rPr>
                <w:rFonts w:ascii="GHEA Grapalat" w:hAnsi="GHEA Grapalat"/>
                <w:color w:val="000000"/>
                <w:sz w:val="24"/>
                <w:szCs w:val="24"/>
                <w:shd w:val="clear" w:color="auto" w:fill="FFFFFF"/>
                <w:lang w:val="af-ZA"/>
              </w:rPr>
              <w:t xml:space="preserve"> </w:t>
            </w:r>
            <w:r w:rsidRPr="00F85C5C">
              <w:rPr>
                <w:rFonts w:ascii="GHEA Grapalat" w:hAnsi="GHEA Grapalat"/>
                <w:color w:val="000000"/>
                <w:sz w:val="24"/>
                <w:szCs w:val="24"/>
                <w:shd w:val="clear" w:color="auto" w:fill="FFFFFF"/>
              </w:rPr>
              <w:t>մասին</w:t>
            </w:r>
            <w:r w:rsidRPr="002D1BB7">
              <w:rPr>
                <w:rFonts w:ascii="GHEA Grapalat" w:hAnsi="GHEA Grapalat"/>
                <w:color w:val="000000"/>
                <w:sz w:val="24"/>
                <w:szCs w:val="24"/>
                <w:shd w:val="clear" w:color="auto" w:fill="FFFFFF"/>
                <w:lang w:val="af-ZA"/>
              </w:rPr>
              <w:t>»</w:t>
            </w:r>
            <w:r w:rsidR="00B2014A" w:rsidRPr="002D1BB7">
              <w:rPr>
                <w:rFonts w:ascii="GHEA Grapalat" w:hAnsi="GHEA Grapalat"/>
                <w:sz w:val="24"/>
                <w:szCs w:val="24"/>
                <w:lang w:val="af-ZA"/>
              </w:rPr>
              <w:t xml:space="preserve"> </w:t>
            </w:r>
            <w:r w:rsidR="00B2014A" w:rsidRPr="00B2014A">
              <w:rPr>
                <w:rFonts w:ascii="GHEA Grapalat" w:hAnsi="GHEA Grapalat" w:cs="Sylfaen"/>
                <w:sz w:val="24"/>
                <w:szCs w:val="24"/>
              </w:rPr>
              <w:t>ՀՀ</w:t>
            </w:r>
            <w:r w:rsidR="00B2014A" w:rsidRPr="00B2014A">
              <w:rPr>
                <w:rFonts w:ascii="GHEA Grapalat" w:hAnsi="GHEA Grapalat" w:cs="Sylfaen"/>
                <w:sz w:val="24"/>
                <w:szCs w:val="24"/>
                <w:lang w:val="hy-AM"/>
              </w:rPr>
              <w:t xml:space="preserve"> կառավարության որոշման նախագծի կապակցությամբ շահագրգիռ նախարարությունների առարկությունների և առաջարկությունների վերաբերյալ</w:t>
            </w:r>
          </w:p>
          <w:p w:rsidR="00B2014A" w:rsidRPr="002D1BB7" w:rsidRDefault="00B2014A" w:rsidP="00612B3A">
            <w:pPr>
              <w:jc w:val="center"/>
              <w:rPr>
                <w:rFonts w:ascii="GHEA Grapalat" w:hAnsi="GHEA Grapalat" w:cs="Sylfaen"/>
                <w:sz w:val="24"/>
                <w:szCs w:val="24"/>
                <w:lang w:val="af-ZA"/>
              </w:rPr>
            </w:pPr>
          </w:p>
        </w:tc>
      </w:tr>
      <w:tr w:rsidR="00B2014A" w:rsidRPr="00B2014A" w:rsidTr="00612B3A">
        <w:trPr>
          <w:trHeight w:val="1010"/>
        </w:trPr>
        <w:tc>
          <w:tcPr>
            <w:tcW w:w="4698" w:type="dxa"/>
            <w:tcBorders>
              <w:bottom w:val="single" w:sz="4" w:space="0" w:color="auto"/>
            </w:tcBorders>
          </w:tcPr>
          <w:p w:rsidR="00B2014A" w:rsidRPr="00B2014A" w:rsidRDefault="00B2014A" w:rsidP="00612B3A">
            <w:pPr>
              <w:jc w:val="center"/>
              <w:rPr>
                <w:rFonts w:ascii="GHEA Grapalat" w:hAnsi="GHEA Grapalat"/>
                <w:b/>
                <w:sz w:val="24"/>
                <w:szCs w:val="24"/>
                <w:lang w:val="af-ZA"/>
              </w:rPr>
            </w:pPr>
            <w:r w:rsidRPr="00B2014A">
              <w:rPr>
                <w:rFonts w:ascii="GHEA Grapalat" w:hAnsi="GHEA Grapalat" w:cs="Sylfaen"/>
                <w:b/>
                <w:sz w:val="24"/>
                <w:szCs w:val="24"/>
              </w:rPr>
              <w:t>Առարկության</w:t>
            </w:r>
            <w:r w:rsidRPr="00B2014A">
              <w:rPr>
                <w:rFonts w:ascii="GHEA Grapalat" w:hAnsi="GHEA Grapalat" w:cs="Sylfaen"/>
                <w:b/>
                <w:sz w:val="24"/>
                <w:szCs w:val="24"/>
                <w:lang w:val="af-ZA"/>
              </w:rPr>
              <w:t xml:space="preserve">, </w:t>
            </w:r>
            <w:r w:rsidRPr="00B2014A">
              <w:rPr>
                <w:rFonts w:ascii="GHEA Grapalat" w:hAnsi="GHEA Grapalat" w:cs="Sylfaen"/>
                <w:b/>
                <w:sz w:val="24"/>
                <w:szCs w:val="24"/>
              </w:rPr>
              <w:t>առաջարկության</w:t>
            </w:r>
            <w:r w:rsidRPr="00B2014A">
              <w:rPr>
                <w:rFonts w:ascii="GHEA Grapalat" w:hAnsi="GHEA Grapalat" w:cs="Sylfaen"/>
                <w:b/>
                <w:sz w:val="24"/>
                <w:szCs w:val="24"/>
                <w:lang w:val="af-ZA"/>
              </w:rPr>
              <w:t xml:space="preserve"> </w:t>
            </w:r>
            <w:r w:rsidRPr="00B2014A">
              <w:rPr>
                <w:rFonts w:ascii="GHEA Grapalat" w:hAnsi="GHEA Grapalat" w:cs="Sylfaen"/>
                <w:b/>
                <w:sz w:val="24"/>
                <w:szCs w:val="24"/>
              </w:rPr>
              <w:t>հեղինակը</w:t>
            </w:r>
            <w:r w:rsidRPr="00B2014A">
              <w:rPr>
                <w:rFonts w:ascii="GHEA Grapalat" w:hAnsi="GHEA Grapalat" w:cs="Sylfaen"/>
                <w:b/>
                <w:sz w:val="24"/>
                <w:szCs w:val="24"/>
                <w:lang w:val="af-ZA"/>
              </w:rPr>
              <w:t xml:space="preserve">, </w:t>
            </w:r>
            <w:r w:rsidRPr="00B2014A">
              <w:rPr>
                <w:rFonts w:ascii="GHEA Grapalat" w:hAnsi="GHEA Grapalat" w:cs="Sylfaen"/>
                <w:b/>
                <w:sz w:val="24"/>
                <w:szCs w:val="24"/>
              </w:rPr>
              <w:t>նախարարության</w:t>
            </w:r>
            <w:r w:rsidRPr="00B2014A">
              <w:rPr>
                <w:rFonts w:ascii="GHEA Grapalat" w:hAnsi="GHEA Grapalat" w:cs="Sylfaen"/>
                <w:b/>
                <w:sz w:val="24"/>
                <w:szCs w:val="24"/>
                <w:lang w:val="af-ZA"/>
              </w:rPr>
              <w:t xml:space="preserve">, </w:t>
            </w:r>
            <w:r w:rsidRPr="00B2014A">
              <w:rPr>
                <w:rFonts w:ascii="GHEA Grapalat" w:hAnsi="GHEA Grapalat" w:cs="Sylfaen"/>
                <w:b/>
                <w:sz w:val="24"/>
                <w:szCs w:val="24"/>
              </w:rPr>
              <w:t>գերատեսչության</w:t>
            </w:r>
            <w:r w:rsidRPr="00B2014A">
              <w:rPr>
                <w:rFonts w:ascii="GHEA Grapalat" w:hAnsi="GHEA Grapalat" w:cs="Sylfaen"/>
                <w:b/>
                <w:sz w:val="24"/>
                <w:szCs w:val="24"/>
                <w:lang w:val="af-ZA"/>
              </w:rPr>
              <w:t xml:space="preserve"> </w:t>
            </w:r>
            <w:r w:rsidRPr="00B2014A">
              <w:rPr>
                <w:rFonts w:ascii="GHEA Grapalat" w:hAnsi="GHEA Grapalat" w:cs="Sylfaen"/>
                <w:b/>
                <w:sz w:val="24"/>
                <w:szCs w:val="24"/>
              </w:rPr>
              <w:t>անվանումը</w:t>
            </w:r>
            <w:r w:rsidRPr="00B2014A">
              <w:rPr>
                <w:rFonts w:ascii="GHEA Grapalat" w:hAnsi="GHEA Grapalat" w:cs="Sylfaen"/>
                <w:b/>
                <w:sz w:val="24"/>
                <w:szCs w:val="24"/>
                <w:lang w:val="af-ZA"/>
              </w:rPr>
              <w:t xml:space="preserve"> </w:t>
            </w:r>
            <w:r w:rsidRPr="00B2014A">
              <w:rPr>
                <w:rFonts w:ascii="GHEA Grapalat" w:hAnsi="GHEA Grapalat"/>
                <w:b/>
                <w:sz w:val="24"/>
                <w:szCs w:val="24"/>
                <w:lang w:val="af-ZA"/>
              </w:rPr>
              <w:t xml:space="preserve">                                                                                                                       (</w:t>
            </w:r>
            <w:r w:rsidRPr="00B2014A">
              <w:rPr>
                <w:rFonts w:ascii="GHEA Grapalat" w:hAnsi="GHEA Grapalat" w:cs="Sylfaen"/>
                <w:b/>
                <w:sz w:val="24"/>
                <w:szCs w:val="24"/>
              </w:rPr>
              <w:t>առարկության</w:t>
            </w:r>
            <w:r w:rsidRPr="00B2014A">
              <w:rPr>
                <w:rFonts w:ascii="GHEA Grapalat" w:hAnsi="GHEA Grapalat" w:cs="Sylfaen"/>
                <w:b/>
                <w:sz w:val="24"/>
                <w:szCs w:val="24"/>
                <w:lang w:val="af-ZA"/>
              </w:rPr>
              <w:t xml:space="preserve">, </w:t>
            </w:r>
            <w:r w:rsidRPr="00B2014A">
              <w:rPr>
                <w:rFonts w:ascii="GHEA Grapalat" w:hAnsi="GHEA Grapalat" w:cs="Sylfaen"/>
                <w:b/>
                <w:sz w:val="24"/>
                <w:szCs w:val="24"/>
              </w:rPr>
              <w:t>առաջարկության</w:t>
            </w:r>
            <w:r w:rsidRPr="00B2014A">
              <w:rPr>
                <w:rFonts w:ascii="GHEA Grapalat" w:hAnsi="GHEA Grapalat" w:cs="Sylfaen"/>
                <w:b/>
                <w:sz w:val="24"/>
                <w:szCs w:val="24"/>
                <w:lang w:val="af-ZA"/>
              </w:rPr>
              <w:t xml:space="preserve"> </w:t>
            </w:r>
            <w:r w:rsidRPr="00B2014A">
              <w:rPr>
                <w:rFonts w:ascii="GHEA Grapalat" w:hAnsi="GHEA Grapalat" w:cs="Sylfaen"/>
                <w:b/>
                <w:sz w:val="24"/>
                <w:szCs w:val="24"/>
              </w:rPr>
              <w:t>ստացման</w:t>
            </w:r>
            <w:r w:rsidRPr="00B2014A">
              <w:rPr>
                <w:rFonts w:ascii="GHEA Grapalat" w:hAnsi="GHEA Grapalat" w:cs="Sylfaen"/>
                <w:b/>
                <w:sz w:val="24"/>
                <w:szCs w:val="24"/>
                <w:lang w:val="af-ZA"/>
              </w:rPr>
              <w:t xml:space="preserve"> </w:t>
            </w:r>
            <w:r w:rsidRPr="00B2014A">
              <w:rPr>
                <w:rFonts w:ascii="GHEA Grapalat" w:hAnsi="GHEA Grapalat" w:cs="Sylfaen"/>
                <w:b/>
                <w:sz w:val="24"/>
                <w:szCs w:val="24"/>
              </w:rPr>
              <w:t>ամսաթիվը</w:t>
            </w:r>
            <w:r w:rsidRPr="00B2014A">
              <w:rPr>
                <w:rFonts w:ascii="GHEA Grapalat" w:hAnsi="GHEA Grapalat" w:cs="Sylfaen"/>
                <w:b/>
                <w:sz w:val="24"/>
                <w:szCs w:val="24"/>
                <w:lang w:val="af-ZA"/>
              </w:rPr>
              <w:t>)</w:t>
            </w:r>
          </w:p>
        </w:tc>
        <w:tc>
          <w:tcPr>
            <w:tcW w:w="6210" w:type="dxa"/>
            <w:tcBorders>
              <w:bottom w:val="single" w:sz="4" w:space="0" w:color="auto"/>
            </w:tcBorders>
            <w:vAlign w:val="center"/>
          </w:tcPr>
          <w:p w:rsidR="00B2014A" w:rsidRPr="00B2014A" w:rsidRDefault="00B2014A" w:rsidP="00612B3A">
            <w:pPr>
              <w:jc w:val="center"/>
              <w:rPr>
                <w:rFonts w:ascii="GHEA Grapalat" w:hAnsi="GHEA Grapalat"/>
                <w:b/>
                <w:sz w:val="24"/>
                <w:szCs w:val="24"/>
              </w:rPr>
            </w:pPr>
            <w:r w:rsidRPr="00B2014A">
              <w:rPr>
                <w:rFonts w:ascii="GHEA Grapalat" w:hAnsi="GHEA Grapalat" w:cs="Sylfaen"/>
                <w:b/>
                <w:sz w:val="24"/>
                <w:szCs w:val="24"/>
              </w:rPr>
              <w:t>Առարկության, առաջարկության բովանդակությունը</w:t>
            </w:r>
          </w:p>
        </w:tc>
        <w:tc>
          <w:tcPr>
            <w:tcW w:w="3510" w:type="dxa"/>
            <w:tcBorders>
              <w:bottom w:val="single" w:sz="4" w:space="0" w:color="auto"/>
            </w:tcBorders>
            <w:vAlign w:val="center"/>
          </w:tcPr>
          <w:p w:rsidR="00B2014A" w:rsidRPr="00B2014A" w:rsidRDefault="00B2014A" w:rsidP="00612B3A">
            <w:pPr>
              <w:jc w:val="center"/>
              <w:rPr>
                <w:rFonts w:ascii="GHEA Grapalat" w:hAnsi="GHEA Grapalat" w:cs="Sylfaen"/>
                <w:b/>
                <w:sz w:val="24"/>
                <w:szCs w:val="24"/>
              </w:rPr>
            </w:pPr>
            <w:r w:rsidRPr="00B2014A">
              <w:rPr>
                <w:rFonts w:ascii="GHEA Grapalat" w:hAnsi="GHEA Grapalat" w:cs="Sylfaen"/>
                <w:b/>
                <w:sz w:val="24"/>
                <w:szCs w:val="24"/>
              </w:rPr>
              <w:t>Եզրակացություն</w:t>
            </w:r>
          </w:p>
        </w:tc>
      </w:tr>
      <w:tr w:rsidR="00B2014A" w:rsidRPr="00B2014A" w:rsidTr="00612B3A">
        <w:trPr>
          <w:trHeight w:val="1010"/>
        </w:trPr>
        <w:tc>
          <w:tcPr>
            <w:tcW w:w="4698" w:type="dxa"/>
            <w:tcBorders>
              <w:top w:val="single" w:sz="4" w:space="0" w:color="auto"/>
              <w:bottom w:val="single" w:sz="4" w:space="0" w:color="auto"/>
            </w:tcBorders>
          </w:tcPr>
          <w:p w:rsidR="00B2014A" w:rsidRPr="00B2014A" w:rsidRDefault="00B2014A" w:rsidP="00612B3A">
            <w:pPr>
              <w:rPr>
                <w:rFonts w:ascii="GHEA Grapalat" w:hAnsi="GHEA Grapalat" w:cs="Sylfaen"/>
                <w:sz w:val="24"/>
                <w:szCs w:val="24"/>
              </w:rPr>
            </w:pPr>
            <w:r w:rsidRPr="00B2014A">
              <w:rPr>
                <w:rFonts w:ascii="GHEA Grapalat" w:hAnsi="GHEA Grapalat" w:cs="Sylfaen"/>
                <w:sz w:val="24"/>
                <w:szCs w:val="24"/>
              </w:rPr>
              <w:t>ՀՀ ֆինանսների նախարարություն</w:t>
            </w:r>
          </w:p>
          <w:p w:rsidR="00B2014A" w:rsidRPr="00B2014A" w:rsidRDefault="00B2014A" w:rsidP="00B56934">
            <w:pPr>
              <w:rPr>
                <w:rFonts w:ascii="GHEA Grapalat" w:hAnsi="GHEA Grapalat" w:cs="Sylfaen"/>
                <w:sz w:val="24"/>
                <w:szCs w:val="24"/>
              </w:rPr>
            </w:pPr>
            <w:r w:rsidRPr="00B2014A">
              <w:rPr>
                <w:rFonts w:ascii="GHEA Grapalat" w:hAnsi="GHEA Grapalat" w:cs="Sylfaen"/>
                <w:sz w:val="24"/>
                <w:szCs w:val="24"/>
              </w:rPr>
              <w:t>(</w:t>
            </w:r>
            <w:r w:rsidR="00B56934">
              <w:rPr>
                <w:rFonts w:ascii="Sylfaen" w:hAnsi="Sylfaen"/>
                <w:sz w:val="23"/>
                <w:szCs w:val="23"/>
              </w:rPr>
              <w:t xml:space="preserve"> </w:t>
            </w:r>
            <w:r w:rsidR="00B56934">
              <w:rPr>
                <w:rFonts w:ascii="GHEA Grapalat" w:hAnsi="GHEA Grapalat"/>
                <w:color w:val="000000"/>
                <w:sz w:val="24"/>
                <w:szCs w:val="24"/>
                <w:shd w:val="clear" w:color="auto" w:fill="FFFFFF"/>
              </w:rPr>
              <w:t>0</w:t>
            </w:r>
            <w:r w:rsidR="00B56934">
              <w:rPr>
                <w:rFonts w:ascii="GHEA Grapalat" w:hAnsi="GHEA Grapalat"/>
                <w:color w:val="000000"/>
                <w:sz w:val="24"/>
                <w:szCs w:val="24"/>
                <w:shd w:val="clear" w:color="auto" w:fill="FFFFFF"/>
                <w:lang w:val="ru-RU"/>
              </w:rPr>
              <w:t>5</w:t>
            </w:r>
            <w:r w:rsidR="00B56934" w:rsidRPr="00B2014A">
              <w:rPr>
                <w:rFonts w:ascii="GHEA Grapalat" w:hAnsi="GHEA Grapalat"/>
                <w:color w:val="000000"/>
                <w:sz w:val="24"/>
                <w:szCs w:val="24"/>
                <w:shd w:val="clear" w:color="auto" w:fill="FFFFFF"/>
              </w:rPr>
              <w:t>.0</w:t>
            </w:r>
            <w:r w:rsidR="00B56934">
              <w:rPr>
                <w:rFonts w:ascii="GHEA Grapalat" w:hAnsi="GHEA Grapalat"/>
                <w:color w:val="000000"/>
                <w:sz w:val="24"/>
                <w:szCs w:val="24"/>
                <w:shd w:val="clear" w:color="auto" w:fill="FFFFFF"/>
              </w:rPr>
              <w:t>4</w:t>
            </w:r>
            <w:r w:rsidR="00B56934" w:rsidRPr="00B2014A">
              <w:rPr>
                <w:rFonts w:ascii="GHEA Grapalat" w:hAnsi="GHEA Grapalat"/>
                <w:color w:val="000000"/>
                <w:sz w:val="24"/>
                <w:szCs w:val="24"/>
                <w:shd w:val="clear" w:color="auto" w:fill="FFFFFF"/>
              </w:rPr>
              <w:t>.2017թ. №</w:t>
            </w:r>
            <w:r w:rsidR="00B56934" w:rsidRPr="00B56934">
              <w:rPr>
                <w:rFonts w:ascii="GHEA Grapalat" w:hAnsi="GHEA Grapalat"/>
                <w:color w:val="000000"/>
                <w:sz w:val="24"/>
                <w:szCs w:val="24"/>
                <w:shd w:val="clear" w:color="auto" w:fill="FFFFFF"/>
              </w:rPr>
              <w:t>01/5-2/5991-17</w:t>
            </w:r>
            <w:r w:rsidRPr="00B2014A">
              <w:rPr>
                <w:rFonts w:ascii="GHEA Grapalat" w:hAnsi="GHEA Grapalat"/>
                <w:color w:val="000000"/>
                <w:sz w:val="24"/>
                <w:szCs w:val="24"/>
                <w:shd w:val="clear" w:color="auto" w:fill="FFFFFF"/>
              </w:rPr>
              <w:t>)</w:t>
            </w:r>
          </w:p>
        </w:tc>
        <w:tc>
          <w:tcPr>
            <w:tcW w:w="6210" w:type="dxa"/>
            <w:tcBorders>
              <w:top w:val="single" w:sz="4" w:space="0" w:color="auto"/>
              <w:bottom w:val="single" w:sz="4" w:space="0" w:color="auto"/>
            </w:tcBorders>
          </w:tcPr>
          <w:p w:rsidR="00B2014A" w:rsidRPr="00B2014A" w:rsidRDefault="00B56934" w:rsidP="00DA4449">
            <w:pPr>
              <w:pStyle w:val="norm"/>
              <w:spacing w:line="276" w:lineRule="auto"/>
              <w:ind w:firstLine="0"/>
              <w:rPr>
                <w:rFonts w:ascii="GHEA Grapalat" w:hAnsi="GHEA Grapalat"/>
                <w:color w:val="000000"/>
                <w:sz w:val="24"/>
                <w:szCs w:val="24"/>
                <w:shd w:val="clear" w:color="auto" w:fill="FFFFFF"/>
              </w:rPr>
            </w:pPr>
            <w:r>
              <w:rPr>
                <w:rFonts w:ascii="GHEA Grapalat" w:hAnsi="GHEA Grapalat" w:cs="Sylfaen"/>
                <w:sz w:val="24"/>
                <w:szCs w:val="24"/>
                <w:lang w:val="ru-RU"/>
              </w:rPr>
              <w:t>Դիտողություններ և առաջարկություններ չկան</w:t>
            </w:r>
            <w:r>
              <w:rPr>
                <w:rFonts w:ascii="GHEA Grapalat" w:hAnsi="GHEA Grapalat" w:cs="Sylfaen"/>
                <w:sz w:val="24"/>
                <w:szCs w:val="24"/>
              </w:rPr>
              <w:t>:</w:t>
            </w:r>
          </w:p>
        </w:tc>
        <w:tc>
          <w:tcPr>
            <w:tcW w:w="3510" w:type="dxa"/>
            <w:tcBorders>
              <w:top w:val="single" w:sz="4" w:space="0" w:color="auto"/>
              <w:bottom w:val="single" w:sz="4" w:space="0" w:color="auto"/>
            </w:tcBorders>
          </w:tcPr>
          <w:p w:rsidR="00B2014A" w:rsidRPr="00B2014A" w:rsidRDefault="00B2014A" w:rsidP="00612B3A">
            <w:pPr>
              <w:rPr>
                <w:rFonts w:ascii="GHEA Grapalat" w:hAnsi="GHEA Grapalat" w:cs="Sylfaen"/>
                <w:sz w:val="24"/>
                <w:szCs w:val="24"/>
                <w:lang w:val="pt-BR"/>
              </w:rPr>
            </w:pPr>
          </w:p>
        </w:tc>
      </w:tr>
      <w:tr w:rsidR="00B2014A" w:rsidRPr="00B2014A" w:rsidTr="00612B3A">
        <w:trPr>
          <w:trHeight w:val="1010"/>
        </w:trPr>
        <w:tc>
          <w:tcPr>
            <w:tcW w:w="4698" w:type="dxa"/>
            <w:tcBorders>
              <w:top w:val="single" w:sz="4" w:space="0" w:color="auto"/>
              <w:bottom w:val="single" w:sz="4" w:space="0" w:color="auto"/>
            </w:tcBorders>
          </w:tcPr>
          <w:p w:rsidR="00B2014A" w:rsidRPr="00B2014A" w:rsidRDefault="00B2014A" w:rsidP="00612B3A">
            <w:pPr>
              <w:rPr>
                <w:rFonts w:ascii="GHEA Grapalat" w:hAnsi="GHEA Grapalat" w:cs="Sylfaen"/>
                <w:sz w:val="24"/>
                <w:szCs w:val="24"/>
              </w:rPr>
            </w:pPr>
            <w:r w:rsidRPr="00B2014A">
              <w:rPr>
                <w:rFonts w:ascii="GHEA Grapalat" w:hAnsi="GHEA Grapalat" w:cs="Sylfaen"/>
                <w:sz w:val="24"/>
                <w:szCs w:val="24"/>
              </w:rPr>
              <w:t>ՀՀ արդարադատության նախարարություն</w:t>
            </w:r>
          </w:p>
          <w:p w:rsidR="00B2014A" w:rsidRPr="00B2014A" w:rsidRDefault="00B2014A" w:rsidP="00B2014A">
            <w:pPr>
              <w:rPr>
                <w:rFonts w:ascii="GHEA Grapalat" w:hAnsi="GHEA Grapalat" w:cs="Sylfaen"/>
                <w:sz w:val="24"/>
                <w:szCs w:val="24"/>
              </w:rPr>
            </w:pPr>
            <w:r w:rsidRPr="00B2014A">
              <w:rPr>
                <w:rFonts w:ascii="GHEA Grapalat" w:hAnsi="GHEA Grapalat"/>
                <w:color w:val="000000"/>
                <w:sz w:val="24"/>
                <w:szCs w:val="24"/>
                <w:shd w:val="clear" w:color="auto" w:fill="FFFFFF"/>
              </w:rPr>
              <w:t>(</w:t>
            </w:r>
            <w:r>
              <w:rPr>
                <w:rFonts w:ascii="GHEA Grapalat" w:hAnsi="GHEA Grapalat"/>
                <w:color w:val="000000"/>
                <w:sz w:val="24"/>
                <w:szCs w:val="24"/>
                <w:shd w:val="clear" w:color="auto" w:fill="FFFFFF"/>
              </w:rPr>
              <w:t>04</w:t>
            </w:r>
            <w:r w:rsidRPr="00B2014A">
              <w:rPr>
                <w:rFonts w:ascii="GHEA Grapalat" w:hAnsi="GHEA Grapalat"/>
                <w:color w:val="000000"/>
                <w:sz w:val="24"/>
                <w:szCs w:val="24"/>
                <w:shd w:val="clear" w:color="auto" w:fill="FFFFFF"/>
              </w:rPr>
              <w:t>.0</w:t>
            </w:r>
            <w:r>
              <w:rPr>
                <w:rFonts w:ascii="GHEA Grapalat" w:hAnsi="GHEA Grapalat"/>
                <w:color w:val="000000"/>
                <w:sz w:val="24"/>
                <w:szCs w:val="24"/>
                <w:shd w:val="clear" w:color="auto" w:fill="FFFFFF"/>
              </w:rPr>
              <w:t>4</w:t>
            </w:r>
            <w:r w:rsidRPr="00B2014A">
              <w:rPr>
                <w:rFonts w:ascii="GHEA Grapalat" w:hAnsi="GHEA Grapalat"/>
                <w:color w:val="000000"/>
                <w:sz w:val="24"/>
                <w:szCs w:val="24"/>
                <w:shd w:val="clear" w:color="auto" w:fill="FFFFFF"/>
              </w:rPr>
              <w:t>.2017թ. №01/14/5279-17)</w:t>
            </w:r>
          </w:p>
        </w:tc>
        <w:tc>
          <w:tcPr>
            <w:tcW w:w="6210" w:type="dxa"/>
            <w:tcBorders>
              <w:top w:val="single" w:sz="4" w:space="0" w:color="auto"/>
              <w:bottom w:val="single" w:sz="4" w:space="0" w:color="auto"/>
            </w:tcBorders>
          </w:tcPr>
          <w:p w:rsidR="00B2014A" w:rsidRPr="00B2014A" w:rsidRDefault="009F6795" w:rsidP="00B2014A">
            <w:pPr>
              <w:tabs>
                <w:tab w:val="left" w:pos="0"/>
              </w:tabs>
              <w:ind w:firstLine="57"/>
              <w:jc w:val="both"/>
              <w:rPr>
                <w:rFonts w:ascii="GHEA Grapalat" w:hAnsi="GHEA Grapalat" w:cs="GHEA Grapalat"/>
                <w:sz w:val="24"/>
                <w:szCs w:val="24"/>
                <w:lang w:val="af-ZA"/>
              </w:rPr>
            </w:pPr>
            <w:r>
              <w:rPr>
                <w:rFonts w:ascii="GHEA Grapalat" w:hAnsi="GHEA Grapalat" w:cs="GHEA Grapalat"/>
                <w:sz w:val="24"/>
                <w:szCs w:val="24"/>
              </w:rPr>
              <w:t>Ն</w:t>
            </w:r>
            <w:r w:rsidR="00B2014A" w:rsidRPr="00B2014A">
              <w:rPr>
                <w:rFonts w:ascii="GHEA Grapalat" w:hAnsi="GHEA Grapalat" w:cs="GHEA Grapalat"/>
                <w:sz w:val="24"/>
                <w:szCs w:val="24"/>
              </w:rPr>
              <w:t>ախագիծը</w:t>
            </w:r>
            <w:r w:rsidR="00B2014A" w:rsidRPr="00B2014A">
              <w:rPr>
                <w:rFonts w:ascii="GHEA Grapalat" w:hAnsi="GHEA Grapalat" w:cs="GHEA Grapalat"/>
                <w:sz w:val="24"/>
                <w:szCs w:val="24"/>
                <w:lang w:val="af-ZA"/>
              </w:rPr>
              <w:t xml:space="preserve"> </w:t>
            </w:r>
            <w:r w:rsidR="00B2014A" w:rsidRPr="00B2014A">
              <w:rPr>
                <w:rFonts w:ascii="GHEA Grapalat" w:hAnsi="GHEA Grapalat" w:cs="GHEA Grapalat"/>
                <w:sz w:val="24"/>
                <w:szCs w:val="24"/>
              </w:rPr>
              <w:t>համապատասխանում</w:t>
            </w:r>
            <w:r w:rsidR="00B2014A" w:rsidRPr="00B2014A">
              <w:rPr>
                <w:rFonts w:ascii="GHEA Grapalat" w:hAnsi="GHEA Grapalat" w:cs="GHEA Grapalat"/>
                <w:sz w:val="24"/>
                <w:szCs w:val="24"/>
                <w:lang w:val="af-ZA"/>
              </w:rPr>
              <w:t xml:space="preserve"> </w:t>
            </w:r>
            <w:r w:rsidR="00B2014A" w:rsidRPr="00B2014A">
              <w:rPr>
                <w:rFonts w:ascii="GHEA Grapalat" w:hAnsi="GHEA Grapalat" w:cs="GHEA Grapalat"/>
                <w:sz w:val="24"/>
                <w:szCs w:val="24"/>
              </w:rPr>
              <w:t>է</w:t>
            </w:r>
            <w:r w:rsidR="00B2014A" w:rsidRPr="00B2014A">
              <w:rPr>
                <w:rFonts w:ascii="GHEA Grapalat" w:hAnsi="GHEA Grapalat" w:cs="GHEA Grapalat"/>
                <w:sz w:val="24"/>
                <w:szCs w:val="24"/>
                <w:lang w:val="af-ZA"/>
              </w:rPr>
              <w:t xml:space="preserve"> </w:t>
            </w:r>
            <w:r w:rsidR="00B2014A" w:rsidRPr="00B2014A">
              <w:rPr>
                <w:rFonts w:ascii="GHEA Grapalat" w:hAnsi="GHEA Grapalat" w:cs="GHEA Grapalat"/>
                <w:sz w:val="24"/>
                <w:szCs w:val="24"/>
              </w:rPr>
              <w:t>ՀՀ</w:t>
            </w:r>
            <w:r w:rsidR="00B2014A" w:rsidRPr="00B2014A">
              <w:rPr>
                <w:rFonts w:ascii="GHEA Grapalat" w:hAnsi="GHEA Grapalat" w:cs="GHEA Grapalat"/>
                <w:sz w:val="24"/>
                <w:szCs w:val="24"/>
                <w:lang w:val="af-ZA"/>
              </w:rPr>
              <w:t xml:space="preserve"> </w:t>
            </w:r>
            <w:r w:rsidR="00B2014A" w:rsidRPr="00B2014A">
              <w:rPr>
                <w:rFonts w:ascii="GHEA Grapalat" w:hAnsi="GHEA Grapalat" w:cs="GHEA Grapalat"/>
                <w:sz w:val="24"/>
                <w:szCs w:val="24"/>
              </w:rPr>
              <w:t>օրենսդրությանը</w:t>
            </w:r>
            <w:r w:rsidR="00B2014A" w:rsidRPr="00B2014A">
              <w:rPr>
                <w:rFonts w:ascii="GHEA Grapalat" w:hAnsi="GHEA Grapalat" w:cs="GHEA Grapalat"/>
                <w:sz w:val="24"/>
                <w:szCs w:val="24"/>
                <w:lang w:val="af-ZA"/>
              </w:rPr>
              <w:t>:</w:t>
            </w:r>
          </w:p>
          <w:p w:rsidR="00B2014A" w:rsidRPr="00B2014A" w:rsidRDefault="00B2014A" w:rsidP="00612B3A">
            <w:pPr>
              <w:widowControl w:val="0"/>
              <w:ind w:firstLine="720"/>
              <w:jc w:val="both"/>
              <w:textAlignment w:val="baseline"/>
              <w:rPr>
                <w:rFonts w:ascii="GHEA Grapalat" w:hAnsi="GHEA Grapalat" w:cs="Sylfaen"/>
                <w:sz w:val="24"/>
                <w:szCs w:val="24"/>
              </w:rPr>
            </w:pPr>
          </w:p>
        </w:tc>
        <w:tc>
          <w:tcPr>
            <w:tcW w:w="3510" w:type="dxa"/>
            <w:tcBorders>
              <w:top w:val="single" w:sz="4" w:space="0" w:color="auto"/>
              <w:bottom w:val="single" w:sz="4" w:space="0" w:color="auto"/>
            </w:tcBorders>
          </w:tcPr>
          <w:p w:rsidR="00B2014A" w:rsidRPr="00B2014A" w:rsidRDefault="00B2014A" w:rsidP="00612B3A">
            <w:pPr>
              <w:rPr>
                <w:rFonts w:ascii="GHEA Grapalat" w:hAnsi="GHEA Grapalat" w:cs="Sylfaen"/>
                <w:sz w:val="24"/>
                <w:szCs w:val="24"/>
                <w:lang w:val="pt-BR"/>
              </w:rPr>
            </w:pPr>
          </w:p>
        </w:tc>
      </w:tr>
      <w:tr w:rsidR="00B2014A" w:rsidRPr="00B2014A" w:rsidTr="00612B3A">
        <w:trPr>
          <w:trHeight w:val="1010"/>
        </w:trPr>
        <w:tc>
          <w:tcPr>
            <w:tcW w:w="4698" w:type="dxa"/>
            <w:tcBorders>
              <w:top w:val="single" w:sz="4" w:space="0" w:color="auto"/>
              <w:bottom w:val="single" w:sz="4" w:space="0" w:color="auto"/>
            </w:tcBorders>
          </w:tcPr>
          <w:p w:rsidR="00E02E8D" w:rsidRPr="00E02E8D" w:rsidRDefault="00E02E8D" w:rsidP="00612B3A">
            <w:pPr>
              <w:rPr>
                <w:rFonts w:ascii="GHEA Grapalat" w:hAnsi="GHEA Grapalat"/>
                <w:color w:val="000000"/>
                <w:sz w:val="24"/>
                <w:szCs w:val="24"/>
                <w:shd w:val="clear" w:color="auto" w:fill="FFFFFF"/>
              </w:rPr>
            </w:pPr>
            <w:r w:rsidRPr="00E02E8D">
              <w:rPr>
                <w:rFonts w:ascii="GHEA Grapalat" w:hAnsi="GHEA Grapalat"/>
                <w:color w:val="000000"/>
                <w:sz w:val="24"/>
                <w:szCs w:val="24"/>
                <w:shd w:val="clear" w:color="auto" w:fill="FFFFFF"/>
              </w:rPr>
              <w:t>ՀՀ տրանսպորտի, կապի և տեղեկատվական տեխնոլոգիաների նախարարություն</w:t>
            </w:r>
          </w:p>
          <w:p w:rsidR="00B2014A" w:rsidRPr="00B2014A" w:rsidRDefault="00E02E8D" w:rsidP="00E02E8D">
            <w:pPr>
              <w:rPr>
                <w:rFonts w:ascii="GHEA Grapalat" w:hAnsi="GHEA Grapalat" w:cs="Sylfaen"/>
                <w:sz w:val="24"/>
                <w:szCs w:val="24"/>
              </w:rPr>
            </w:pPr>
            <w:r w:rsidRPr="00B2014A">
              <w:rPr>
                <w:rFonts w:ascii="GHEA Grapalat" w:hAnsi="GHEA Grapalat"/>
                <w:color w:val="000000"/>
                <w:sz w:val="24"/>
                <w:szCs w:val="24"/>
                <w:shd w:val="clear" w:color="auto" w:fill="FFFFFF"/>
              </w:rPr>
              <w:t>(</w:t>
            </w:r>
            <w:r>
              <w:rPr>
                <w:rFonts w:ascii="GHEA Grapalat" w:hAnsi="GHEA Grapalat"/>
                <w:color w:val="000000"/>
                <w:sz w:val="24"/>
                <w:szCs w:val="24"/>
                <w:shd w:val="clear" w:color="auto" w:fill="FFFFFF"/>
              </w:rPr>
              <w:t>31</w:t>
            </w:r>
            <w:r w:rsidRPr="00B2014A">
              <w:rPr>
                <w:rFonts w:ascii="GHEA Grapalat" w:hAnsi="GHEA Grapalat"/>
                <w:color w:val="000000"/>
                <w:sz w:val="24"/>
                <w:szCs w:val="24"/>
                <w:shd w:val="clear" w:color="auto" w:fill="FFFFFF"/>
              </w:rPr>
              <w:t>.0</w:t>
            </w:r>
            <w:r>
              <w:rPr>
                <w:rFonts w:ascii="GHEA Grapalat" w:hAnsi="GHEA Grapalat"/>
                <w:color w:val="000000"/>
                <w:sz w:val="24"/>
                <w:szCs w:val="24"/>
                <w:shd w:val="clear" w:color="auto" w:fill="FFFFFF"/>
              </w:rPr>
              <w:t>3</w:t>
            </w:r>
            <w:r w:rsidRPr="00B2014A">
              <w:rPr>
                <w:rFonts w:ascii="GHEA Grapalat" w:hAnsi="GHEA Grapalat"/>
                <w:color w:val="000000"/>
                <w:sz w:val="24"/>
                <w:szCs w:val="24"/>
                <w:shd w:val="clear" w:color="auto" w:fill="FFFFFF"/>
              </w:rPr>
              <w:t>.2017թ. №</w:t>
            </w:r>
            <w:r w:rsidRPr="00E02E8D">
              <w:rPr>
                <w:rFonts w:ascii="GHEA Grapalat" w:hAnsi="GHEA Grapalat"/>
                <w:color w:val="000000"/>
                <w:sz w:val="24"/>
                <w:szCs w:val="24"/>
                <w:shd w:val="clear" w:color="auto" w:fill="FFFFFF"/>
              </w:rPr>
              <w:t>01/11/5216-17</w:t>
            </w:r>
            <w:r w:rsidRPr="00B2014A">
              <w:rPr>
                <w:rFonts w:ascii="GHEA Grapalat" w:hAnsi="GHEA Grapalat"/>
                <w:color w:val="000000"/>
                <w:sz w:val="24"/>
                <w:szCs w:val="24"/>
                <w:shd w:val="clear" w:color="auto" w:fill="FFFFFF"/>
              </w:rPr>
              <w:t>)</w:t>
            </w:r>
          </w:p>
        </w:tc>
        <w:tc>
          <w:tcPr>
            <w:tcW w:w="6210" w:type="dxa"/>
            <w:tcBorders>
              <w:top w:val="single" w:sz="4" w:space="0" w:color="auto"/>
              <w:bottom w:val="single" w:sz="4" w:space="0" w:color="auto"/>
            </w:tcBorders>
          </w:tcPr>
          <w:p w:rsidR="00B2014A" w:rsidRPr="00C756FF" w:rsidRDefault="00E02E8D" w:rsidP="00C756FF">
            <w:pPr>
              <w:pStyle w:val="norm"/>
              <w:spacing w:line="240" w:lineRule="auto"/>
              <w:ind w:firstLine="0"/>
              <w:rPr>
                <w:rFonts w:ascii="GHEA Grapalat" w:hAnsi="GHEA Grapalat" w:cs="Sylfaen"/>
                <w:sz w:val="24"/>
                <w:szCs w:val="24"/>
              </w:rPr>
            </w:pPr>
            <w:r>
              <w:rPr>
                <w:rFonts w:ascii="GHEA Grapalat" w:hAnsi="GHEA Grapalat" w:cs="Sylfaen"/>
                <w:sz w:val="24"/>
                <w:szCs w:val="24"/>
                <w:lang w:val="ru-RU"/>
              </w:rPr>
              <w:t>Առարկություններ և առաջարկություններ չկան</w:t>
            </w:r>
            <w:r w:rsidR="00C756FF">
              <w:rPr>
                <w:rFonts w:ascii="GHEA Grapalat" w:hAnsi="GHEA Grapalat" w:cs="Sylfaen"/>
                <w:sz w:val="24"/>
                <w:szCs w:val="24"/>
              </w:rPr>
              <w:t>:</w:t>
            </w:r>
          </w:p>
        </w:tc>
        <w:tc>
          <w:tcPr>
            <w:tcW w:w="3510" w:type="dxa"/>
            <w:tcBorders>
              <w:top w:val="single" w:sz="4" w:space="0" w:color="auto"/>
              <w:bottom w:val="single" w:sz="4" w:space="0" w:color="auto"/>
            </w:tcBorders>
          </w:tcPr>
          <w:p w:rsidR="00B2014A" w:rsidRPr="00B2014A" w:rsidRDefault="00B2014A" w:rsidP="00612B3A">
            <w:pPr>
              <w:rPr>
                <w:rFonts w:ascii="GHEA Grapalat" w:hAnsi="GHEA Grapalat" w:cs="Sylfaen"/>
                <w:sz w:val="24"/>
                <w:szCs w:val="24"/>
                <w:lang w:val="ru-RU"/>
              </w:rPr>
            </w:pPr>
          </w:p>
        </w:tc>
      </w:tr>
      <w:tr w:rsidR="00427C07" w:rsidRPr="00B2014A" w:rsidTr="00612B3A">
        <w:trPr>
          <w:trHeight w:val="1010"/>
        </w:trPr>
        <w:tc>
          <w:tcPr>
            <w:tcW w:w="4698" w:type="dxa"/>
            <w:tcBorders>
              <w:top w:val="single" w:sz="4" w:space="0" w:color="auto"/>
              <w:bottom w:val="single" w:sz="4" w:space="0" w:color="auto"/>
            </w:tcBorders>
          </w:tcPr>
          <w:p w:rsidR="00427C07" w:rsidRPr="00427C07" w:rsidRDefault="00427C07" w:rsidP="00427C07">
            <w:pPr>
              <w:rPr>
                <w:rFonts w:ascii="GHEA Grapalat" w:hAnsi="GHEA Grapalat"/>
                <w:color w:val="000000"/>
                <w:sz w:val="24"/>
                <w:szCs w:val="24"/>
                <w:shd w:val="clear" w:color="auto" w:fill="FFFFFF"/>
              </w:rPr>
            </w:pPr>
            <w:r w:rsidRPr="00427C07">
              <w:rPr>
                <w:rFonts w:ascii="GHEA Grapalat" w:hAnsi="GHEA Grapalat"/>
                <w:color w:val="000000"/>
                <w:sz w:val="24"/>
                <w:szCs w:val="24"/>
                <w:shd w:val="clear" w:color="auto" w:fill="FFFFFF"/>
              </w:rPr>
              <w:t xml:space="preserve">ՀՀ տնտեսական զարգացման և </w:t>
            </w:r>
          </w:p>
          <w:p w:rsidR="00427C07" w:rsidRPr="00427C07" w:rsidRDefault="00427C07" w:rsidP="00427C07">
            <w:pPr>
              <w:rPr>
                <w:rFonts w:ascii="GHEA Grapalat" w:hAnsi="GHEA Grapalat"/>
                <w:color w:val="000000"/>
                <w:sz w:val="24"/>
                <w:szCs w:val="24"/>
                <w:shd w:val="clear" w:color="auto" w:fill="FFFFFF"/>
              </w:rPr>
            </w:pPr>
            <w:r w:rsidRPr="00427C07">
              <w:rPr>
                <w:rFonts w:ascii="GHEA Grapalat" w:hAnsi="GHEA Grapalat"/>
                <w:color w:val="000000"/>
                <w:sz w:val="24"/>
                <w:szCs w:val="24"/>
                <w:shd w:val="clear" w:color="auto" w:fill="FFFFFF"/>
              </w:rPr>
              <w:t>ներդրումների նախարարություն</w:t>
            </w:r>
          </w:p>
          <w:p w:rsidR="00427C07" w:rsidRPr="00427C07" w:rsidRDefault="00427C07" w:rsidP="009F6795">
            <w:pPr>
              <w:rPr>
                <w:rFonts w:ascii="GHEA Grapalat" w:hAnsi="GHEA Grapalat"/>
                <w:color w:val="000000"/>
                <w:sz w:val="24"/>
                <w:szCs w:val="24"/>
                <w:shd w:val="clear" w:color="auto" w:fill="FFFFFF"/>
                <w:lang w:val="ru-RU"/>
              </w:rPr>
            </w:pPr>
            <w:r w:rsidRPr="00B2014A">
              <w:rPr>
                <w:rFonts w:ascii="GHEA Grapalat" w:hAnsi="GHEA Grapalat"/>
                <w:color w:val="000000"/>
                <w:sz w:val="24"/>
                <w:szCs w:val="24"/>
                <w:shd w:val="clear" w:color="auto" w:fill="FFFFFF"/>
              </w:rPr>
              <w:t>(</w:t>
            </w:r>
            <w:r w:rsidR="009F6795">
              <w:rPr>
                <w:rFonts w:ascii="GHEA Grapalat" w:hAnsi="GHEA Grapalat"/>
                <w:color w:val="000000"/>
                <w:sz w:val="24"/>
                <w:szCs w:val="24"/>
                <w:shd w:val="clear" w:color="auto" w:fill="FFFFFF"/>
              </w:rPr>
              <w:t>06</w:t>
            </w:r>
            <w:r w:rsidR="009F6795" w:rsidRPr="00B2014A">
              <w:rPr>
                <w:rFonts w:ascii="GHEA Grapalat" w:hAnsi="GHEA Grapalat"/>
                <w:color w:val="000000"/>
                <w:sz w:val="24"/>
                <w:szCs w:val="24"/>
                <w:shd w:val="clear" w:color="auto" w:fill="FFFFFF"/>
              </w:rPr>
              <w:t>.0</w:t>
            </w:r>
            <w:r w:rsidR="009F6795">
              <w:rPr>
                <w:rFonts w:ascii="GHEA Grapalat" w:hAnsi="GHEA Grapalat"/>
                <w:color w:val="000000"/>
                <w:sz w:val="24"/>
                <w:szCs w:val="24"/>
                <w:shd w:val="clear" w:color="auto" w:fill="FFFFFF"/>
              </w:rPr>
              <w:t>4</w:t>
            </w:r>
            <w:r w:rsidR="009F6795" w:rsidRPr="00B2014A">
              <w:rPr>
                <w:rFonts w:ascii="GHEA Grapalat" w:hAnsi="GHEA Grapalat"/>
                <w:color w:val="000000"/>
                <w:sz w:val="24"/>
                <w:szCs w:val="24"/>
                <w:shd w:val="clear" w:color="auto" w:fill="FFFFFF"/>
              </w:rPr>
              <w:t>.2017թ. №</w:t>
            </w:r>
            <w:r w:rsidR="009F6795" w:rsidRPr="009F6795">
              <w:rPr>
                <w:rFonts w:ascii="GHEA Grapalat" w:hAnsi="GHEA Grapalat"/>
                <w:color w:val="000000"/>
                <w:sz w:val="24"/>
                <w:szCs w:val="24"/>
                <w:shd w:val="clear" w:color="auto" w:fill="FFFFFF"/>
              </w:rPr>
              <w:t>06/09.2.2/3320-17</w:t>
            </w:r>
            <w:r w:rsidRPr="00B2014A">
              <w:rPr>
                <w:rFonts w:ascii="GHEA Grapalat" w:hAnsi="GHEA Grapalat"/>
                <w:color w:val="000000"/>
                <w:sz w:val="24"/>
                <w:szCs w:val="24"/>
                <w:shd w:val="clear" w:color="auto" w:fill="FFFFFF"/>
              </w:rPr>
              <w:t>)</w:t>
            </w:r>
          </w:p>
        </w:tc>
        <w:tc>
          <w:tcPr>
            <w:tcW w:w="6210" w:type="dxa"/>
            <w:tcBorders>
              <w:top w:val="single" w:sz="4" w:space="0" w:color="auto"/>
              <w:bottom w:val="single" w:sz="4" w:space="0" w:color="auto"/>
            </w:tcBorders>
          </w:tcPr>
          <w:p w:rsidR="009F6795" w:rsidRPr="002D1BB7" w:rsidRDefault="009F6795" w:rsidP="009F6795">
            <w:pPr>
              <w:ind w:firstLine="567"/>
              <w:jc w:val="both"/>
              <w:rPr>
                <w:rFonts w:ascii="GHEA Grapalat" w:hAnsi="GHEA Grapalat" w:cs="Sylfaen"/>
                <w:sz w:val="24"/>
                <w:szCs w:val="24"/>
                <w:lang w:val="ru-RU"/>
              </w:rPr>
            </w:pPr>
            <w:r w:rsidRPr="009F6795">
              <w:rPr>
                <w:rFonts w:ascii="GHEA Grapalat" w:hAnsi="GHEA Grapalat" w:cs="Sylfaen"/>
                <w:sz w:val="24"/>
                <w:szCs w:val="24"/>
              </w:rPr>
              <w:t>Նախագծի</w:t>
            </w:r>
            <w:r w:rsidRPr="002D1BB7">
              <w:rPr>
                <w:rFonts w:ascii="GHEA Grapalat" w:hAnsi="GHEA Grapalat" w:cs="Sylfaen"/>
                <w:sz w:val="24"/>
                <w:szCs w:val="24"/>
                <w:lang w:val="ru-RU"/>
              </w:rPr>
              <w:t xml:space="preserve"> </w:t>
            </w:r>
            <w:r w:rsidRPr="009F6795">
              <w:rPr>
                <w:rFonts w:ascii="GHEA Grapalat" w:hAnsi="GHEA Grapalat" w:cs="Sylfaen"/>
                <w:sz w:val="24"/>
                <w:szCs w:val="24"/>
              </w:rPr>
              <w:t>վերաբերյալ</w:t>
            </w:r>
            <w:r w:rsidRPr="002D1BB7">
              <w:rPr>
                <w:rFonts w:ascii="GHEA Grapalat" w:hAnsi="GHEA Grapalat" w:cs="Sylfaen"/>
                <w:sz w:val="24"/>
                <w:szCs w:val="24"/>
                <w:lang w:val="ru-RU"/>
              </w:rPr>
              <w:t xml:space="preserve"> </w:t>
            </w:r>
            <w:r w:rsidRPr="009F6795">
              <w:rPr>
                <w:rFonts w:ascii="GHEA Grapalat" w:hAnsi="GHEA Grapalat" w:cs="Sylfaen"/>
                <w:sz w:val="24"/>
                <w:szCs w:val="24"/>
              </w:rPr>
              <w:t>սկզբունքային</w:t>
            </w:r>
            <w:r w:rsidRPr="002D1BB7">
              <w:rPr>
                <w:rFonts w:ascii="GHEA Grapalat" w:hAnsi="GHEA Grapalat" w:cs="Sylfaen"/>
                <w:sz w:val="24"/>
                <w:szCs w:val="24"/>
                <w:lang w:val="ru-RU"/>
              </w:rPr>
              <w:t xml:space="preserve"> </w:t>
            </w:r>
            <w:r w:rsidRPr="009F6795">
              <w:rPr>
                <w:rFonts w:ascii="GHEA Grapalat" w:hAnsi="GHEA Grapalat" w:cs="Sylfaen"/>
                <w:sz w:val="24"/>
                <w:szCs w:val="24"/>
              </w:rPr>
              <w:t>դիտողություններ</w:t>
            </w:r>
            <w:r w:rsidRPr="002D1BB7">
              <w:rPr>
                <w:rFonts w:ascii="GHEA Grapalat" w:hAnsi="GHEA Grapalat" w:cs="Sylfaen"/>
                <w:sz w:val="24"/>
                <w:szCs w:val="24"/>
                <w:lang w:val="ru-RU"/>
              </w:rPr>
              <w:t xml:space="preserve"> </w:t>
            </w:r>
            <w:r w:rsidRPr="009F6795">
              <w:rPr>
                <w:rFonts w:ascii="GHEA Grapalat" w:hAnsi="GHEA Grapalat" w:cs="Sylfaen"/>
                <w:sz w:val="24"/>
                <w:szCs w:val="24"/>
              </w:rPr>
              <w:t>ու</w:t>
            </w:r>
            <w:r w:rsidRPr="002D1BB7">
              <w:rPr>
                <w:rFonts w:ascii="GHEA Grapalat" w:hAnsi="GHEA Grapalat" w:cs="Sylfaen"/>
                <w:sz w:val="24"/>
                <w:szCs w:val="24"/>
                <w:lang w:val="ru-RU"/>
              </w:rPr>
              <w:t xml:space="preserve"> </w:t>
            </w:r>
            <w:r w:rsidRPr="009F6795">
              <w:rPr>
                <w:rFonts w:ascii="GHEA Grapalat" w:hAnsi="GHEA Grapalat" w:cs="Sylfaen"/>
                <w:sz w:val="24"/>
                <w:szCs w:val="24"/>
              </w:rPr>
              <w:t>առարկություններ</w:t>
            </w:r>
            <w:r w:rsidRPr="002D1BB7">
              <w:rPr>
                <w:rFonts w:ascii="GHEA Grapalat" w:hAnsi="GHEA Grapalat" w:cs="Sylfaen"/>
                <w:sz w:val="24"/>
                <w:szCs w:val="24"/>
                <w:lang w:val="ru-RU"/>
              </w:rPr>
              <w:t xml:space="preserve"> </w:t>
            </w:r>
            <w:r>
              <w:rPr>
                <w:rFonts w:ascii="GHEA Grapalat" w:hAnsi="GHEA Grapalat" w:cs="Sylfaen"/>
                <w:sz w:val="24"/>
                <w:szCs w:val="24"/>
              </w:rPr>
              <w:t>չկան</w:t>
            </w:r>
            <w:r w:rsidRPr="002D1BB7">
              <w:rPr>
                <w:rFonts w:ascii="GHEA Grapalat" w:hAnsi="GHEA Grapalat" w:cs="Sylfaen"/>
                <w:sz w:val="24"/>
                <w:szCs w:val="24"/>
                <w:lang w:val="ru-RU"/>
              </w:rPr>
              <w:t>:</w:t>
            </w:r>
          </w:p>
          <w:p w:rsidR="009F6795" w:rsidRPr="002D1BB7" w:rsidRDefault="009F6795" w:rsidP="009F6795">
            <w:pPr>
              <w:ind w:firstLine="567"/>
              <w:jc w:val="both"/>
              <w:rPr>
                <w:rFonts w:ascii="GHEA Grapalat" w:hAnsi="GHEA Grapalat" w:cs="Sylfaen"/>
                <w:sz w:val="24"/>
                <w:szCs w:val="24"/>
                <w:lang w:val="ru-RU"/>
              </w:rPr>
            </w:pPr>
            <w:r w:rsidRPr="009F6795">
              <w:rPr>
                <w:rFonts w:ascii="GHEA Grapalat" w:hAnsi="GHEA Grapalat" w:cs="Sylfaen"/>
                <w:sz w:val="24"/>
                <w:szCs w:val="24"/>
              </w:rPr>
              <w:t>Միաժամանակ</w:t>
            </w:r>
            <w:r w:rsidRPr="002D1BB7">
              <w:rPr>
                <w:rFonts w:ascii="GHEA Grapalat" w:hAnsi="GHEA Grapalat" w:cs="Sylfaen"/>
                <w:sz w:val="24"/>
                <w:szCs w:val="24"/>
                <w:lang w:val="ru-RU"/>
              </w:rPr>
              <w:t xml:space="preserve">, </w:t>
            </w:r>
            <w:r w:rsidRPr="009F6795">
              <w:rPr>
                <w:rFonts w:ascii="GHEA Grapalat" w:hAnsi="GHEA Grapalat" w:cs="Sylfaen"/>
                <w:sz w:val="24"/>
                <w:szCs w:val="24"/>
              </w:rPr>
              <w:t>առաջարկում</w:t>
            </w:r>
            <w:r w:rsidRPr="002D1BB7">
              <w:rPr>
                <w:rFonts w:ascii="GHEA Grapalat" w:hAnsi="GHEA Grapalat" w:cs="Sylfaen"/>
                <w:sz w:val="24"/>
                <w:szCs w:val="24"/>
                <w:lang w:val="ru-RU"/>
              </w:rPr>
              <w:t xml:space="preserve"> </w:t>
            </w:r>
            <w:r w:rsidRPr="009F6795">
              <w:rPr>
                <w:rFonts w:ascii="GHEA Grapalat" w:hAnsi="GHEA Grapalat" w:cs="Sylfaen"/>
                <w:sz w:val="24"/>
                <w:szCs w:val="24"/>
              </w:rPr>
              <w:t>են</w:t>
            </w:r>
            <w:r w:rsidRPr="002D1BB7">
              <w:rPr>
                <w:rFonts w:ascii="GHEA Grapalat" w:hAnsi="GHEA Grapalat" w:cs="Sylfaen"/>
                <w:sz w:val="24"/>
                <w:szCs w:val="24"/>
                <w:lang w:val="ru-RU"/>
              </w:rPr>
              <w:t xml:space="preserve"> </w:t>
            </w:r>
            <w:r w:rsidRPr="009F6795">
              <w:rPr>
                <w:rFonts w:ascii="GHEA Grapalat" w:hAnsi="GHEA Grapalat" w:cs="Sylfaen"/>
                <w:sz w:val="24"/>
                <w:szCs w:val="24"/>
              </w:rPr>
              <w:t>Նախագծով</w:t>
            </w:r>
            <w:r w:rsidRPr="002D1BB7">
              <w:rPr>
                <w:rFonts w:ascii="GHEA Grapalat" w:hAnsi="GHEA Grapalat" w:cs="Sylfaen"/>
                <w:sz w:val="24"/>
                <w:szCs w:val="24"/>
                <w:lang w:val="ru-RU"/>
              </w:rPr>
              <w:t xml:space="preserve"> </w:t>
            </w:r>
            <w:r w:rsidRPr="009F6795">
              <w:rPr>
                <w:rFonts w:ascii="GHEA Grapalat" w:hAnsi="GHEA Grapalat" w:cs="Sylfaen"/>
                <w:sz w:val="24"/>
                <w:szCs w:val="24"/>
              </w:rPr>
              <w:t>ներկայացված</w:t>
            </w:r>
            <w:r w:rsidRPr="002D1BB7">
              <w:rPr>
                <w:rFonts w:ascii="GHEA Grapalat" w:hAnsi="GHEA Grapalat" w:cs="Sylfaen"/>
                <w:sz w:val="24"/>
                <w:szCs w:val="24"/>
                <w:lang w:val="ru-RU"/>
              </w:rPr>
              <w:t xml:space="preserve"> </w:t>
            </w:r>
            <w:r w:rsidRPr="009F6795">
              <w:rPr>
                <w:rFonts w:ascii="GHEA Grapalat" w:hAnsi="GHEA Grapalat" w:cs="Sylfaen"/>
                <w:sz w:val="24"/>
                <w:szCs w:val="24"/>
              </w:rPr>
              <w:t>փոխըմբռնման</w:t>
            </w:r>
            <w:r w:rsidRPr="002D1BB7">
              <w:rPr>
                <w:rFonts w:ascii="GHEA Grapalat" w:hAnsi="GHEA Grapalat" w:cs="Sylfaen"/>
                <w:sz w:val="24"/>
                <w:szCs w:val="24"/>
                <w:lang w:val="ru-RU"/>
              </w:rPr>
              <w:t xml:space="preserve"> </w:t>
            </w:r>
            <w:r w:rsidRPr="009F6795">
              <w:rPr>
                <w:rFonts w:ascii="GHEA Grapalat" w:hAnsi="GHEA Grapalat" w:cs="Sylfaen"/>
                <w:sz w:val="24"/>
                <w:szCs w:val="24"/>
              </w:rPr>
              <w:t>հուշագրի</w:t>
            </w:r>
            <w:r w:rsidRPr="002D1BB7">
              <w:rPr>
                <w:rFonts w:ascii="GHEA Grapalat" w:hAnsi="GHEA Grapalat" w:cs="Sylfaen"/>
                <w:sz w:val="24"/>
                <w:szCs w:val="24"/>
                <w:lang w:val="ru-RU"/>
              </w:rPr>
              <w:t xml:space="preserve"> </w:t>
            </w:r>
            <w:r w:rsidRPr="009F6795">
              <w:rPr>
                <w:rFonts w:ascii="GHEA Grapalat" w:hAnsi="GHEA Grapalat" w:cs="Sylfaen"/>
                <w:sz w:val="24"/>
                <w:szCs w:val="24"/>
              </w:rPr>
              <w:t>Հոդված</w:t>
            </w:r>
            <w:r w:rsidRPr="002D1BB7">
              <w:rPr>
                <w:rFonts w:ascii="GHEA Grapalat" w:hAnsi="GHEA Grapalat" w:cs="Sylfaen"/>
                <w:sz w:val="24"/>
                <w:szCs w:val="24"/>
                <w:lang w:val="ru-RU"/>
              </w:rPr>
              <w:t xml:space="preserve"> 2-</w:t>
            </w:r>
            <w:r w:rsidRPr="009F6795">
              <w:rPr>
                <w:rFonts w:ascii="GHEA Grapalat" w:hAnsi="GHEA Grapalat" w:cs="Sylfaen"/>
                <w:sz w:val="24"/>
                <w:szCs w:val="24"/>
              </w:rPr>
              <w:t>ում</w:t>
            </w:r>
            <w:r w:rsidRPr="002D1BB7">
              <w:rPr>
                <w:rFonts w:ascii="GHEA Grapalat" w:hAnsi="GHEA Grapalat" w:cs="Sylfaen"/>
                <w:sz w:val="24"/>
                <w:szCs w:val="24"/>
                <w:lang w:val="ru-RU"/>
              </w:rPr>
              <w:t xml:space="preserve"> </w:t>
            </w:r>
            <w:r w:rsidRPr="009F6795">
              <w:rPr>
                <w:rFonts w:ascii="GHEA Grapalat" w:hAnsi="GHEA Grapalat" w:cs="Sylfaen"/>
                <w:sz w:val="24"/>
                <w:szCs w:val="24"/>
              </w:rPr>
              <w:t>որպես</w:t>
            </w:r>
            <w:r w:rsidRPr="002D1BB7">
              <w:rPr>
                <w:rFonts w:ascii="GHEA Grapalat" w:hAnsi="GHEA Grapalat" w:cs="Sylfaen"/>
                <w:sz w:val="24"/>
                <w:szCs w:val="24"/>
                <w:lang w:val="ru-RU"/>
              </w:rPr>
              <w:t xml:space="preserve"> </w:t>
            </w:r>
            <w:r w:rsidRPr="009F6795">
              <w:rPr>
                <w:rFonts w:ascii="GHEA Grapalat" w:hAnsi="GHEA Grapalat" w:cs="Sylfaen"/>
                <w:sz w:val="24"/>
                <w:szCs w:val="24"/>
              </w:rPr>
              <w:t>ՀՀ</w:t>
            </w:r>
            <w:r w:rsidRPr="002D1BB7">
              <w:rPr>
                <w:rFonts w:ascii="GHEA Grapalat" w:hAnsi="GHEA Grapalat" w:cs="Sylfaen"/>
                <w:sz w:val="24"/>
                <w:szCs w:val="24"/>
                <w:lang w:val="ru-RU"/>
              </w:rPr>
              <w:t xml:space="preserve"> </w:t>
            </w:r>
            <w:r w:rsidRPr="009F6795">
              <w:rPr>
                <w:rFonts w:ascii="GHEA Grapalat" w:hAnsi="GHEA Grapalat" w:cs="Sylfaen"/>
                <w:sz w:val="24"/>
                <w:szCs w:val="24"/>
              </w:rPr>
              <w:t>կառավարության</w:t>
            </w:r>
            <w:r w:rsidRPr="002D1BB7">
              <w:rPr>
                <w:rFonts w:ascii="GHEA Grapalat" w:hAnsi="GHEA Grapalat" w:cs="Sylfaen"/>
                <w:sz w:val="24"/>
                <w:szCs w:val="24"/>
                <w:lang w:val="ru-RU"/>
              </w:rPr>
              <w:t xml:space="preserve"> </w:t>
            </w:r>
            <w:r w:rsidRPr="009F6795">
              <w:rPr>
                <w:rFonts w:ascii="GHEA Grapalat" w:hAnsi="GHEA Grapalat" w:cs="Sylfaen"/>
                <w:sz w:val="24"/>
                <w:szCs w:val="24"/>
              </w:rPr>
              <w:t>և</w:t>
            </w:r>
            <w:r w:rsidRPr="002D1BB7">
              <w:rPr>
                <w:rFonts w:ascii="GHEA Grapalat" w:hAnsi="GHEA Grapalat" w:cs="Sylfaen"/>
                <w:sz w:val="24"/>
                <w:szCs w:val="24"/>
                <w:lang w:val="ru-RU"/>
              </w:rPr>
              <w:t xml:space="preserve"> «</w:t>
            </w:r>
            <w:r w:rsidRPr="009F6795">
              <w:rPr>
                <w:rFonts w:ascii="GHEA Grapalat" w:hAnsi="GHEA Grapalat" w:cs="Sylfaen"/>
                <w:sz w:val="24"/>
                <w:szCs w:val="24"/>
              </w:rPr>
              <w:t>Հայաստանի</w:t>
            </w:r>
            <w:r w:rsidRPr="002D1BB7">
              <w:rPr>
                <w:rFonts w:ascii="GHEA Grapalat" w:hAnsi="GHEA Grapalat" w:cs="Sylfaen"/>
                <w:sz w:val="24"/>
                <w:szCs w:val="24"/>
                <w:lang w:val="ru-RU"/>
              </w:rPr>
              <w:t xml:space="preserve"> </w:t>
            </w:r>
            <w:r w:rsidRPr="009F6795">
              <w:rPr>
                <w:rFonts w:ascii="GHEA Grapalat" w:hAnsi="GHEA Grapalat" w:cs="Sylfaen"/>
                <w:sz w:val="24"/>
                <w:szCs w:val="24"/>
              </w:rPr>
              <w:t>ներդրողների</w:t>
            </w:r>
            <w:r w:rsidRPr="002D1BB7">
              <w:rPr>
                <w:rFonts w:ascii="GHEA Grapalat" w:hAnsi="GHEA Grapalat" w:cs="Sylfaen"/>
                <w:sz w:val="24"/>
                <w:szCs w:val="24"/>
                <w:lang w:val="ru-RU"/>
              </w:rPr>
              <w:t xml:space="preserve"> </w:t>
            </w:r>
            <w:r w:rsidRPr="009F6795">
              <w:rPr>
                <w:rFonts w:ascii="GHEA Grapalat" w:hAnsi="GHEA Grapalat" w:cs="Sylfaen"/>
                <w:sz w:val="24"/>
                <w:szCs w:val="24"/>
              </w:rPr>
              <w:t>ակումբ</w:t>
            </w:r>
            <w:r w:rsidRPr="002D1BB7">
              <w:rPr>
                <w:rFonts w:ascii="GHEA Grapalat" w:hAnsi="GHEA Grapalat" w:cs="Sylfaen"/>
                <w:sz w:val="24"/>
                <w:szCs w:val="24"/>
                <w:lang w:val="ru-RU"/>
              </w:rPr>
              <w:t xml:space="preserve">» </w:t>
            </w:r>
            <w:r w:rsidRPr="009F6795">
              <w:rPr>
                <w:rFonts w:ascii="GHEA Grapalat" w:hAnsi="GHEA Grapalat" w:cs="Sylfaen"/>
                <w:sz w:val="24"/>
                <w:szCs w:val="24"/>
              </w:rPr>
              <w:t>փակ</w:t>
            </w:r>
            <w:r w:rsidRPr="002D1BB7">
              <w:rPr>
                <w:rFonts w:ascii="GHEA Grapalat" w:hAnsi="GHEA Grapalat" w:cs="Sylfaen"/>
                <w:sz w:val="24"/>
                <w:szCs w:val="24"/>
                <w:lang w:val="ru-RU"/>
              </w:rPr>
              <w:t xml:space="preserve"> </w:t>
            </w:r>
            <w:r w:rsidRPr="009F6795">
              <w:rPr>
                <w:rFonts w:ascii="GHEA Grapalat" w:hAnsi="GHEA Grapalat" w:cs="Sylfaen"/>
                <w:sz w:val="24"/>
                <w:szCs w:val="24"/>
              </w:rPr>
              <w:t>ոչ</w:t>
            </w:r>
            <w:r w:rsidRPr="002D1BB7">
              <w:rPr>
                <w:rFonts w:ascii="GHEA Grapalat" w:hAnsi="GHEA Grapalat" w:cs="Sylfaen"/>
                <w:sz w:val="24"/>
                <w:szCs w:val="24"/>
                <w:lang w:val="ru-RU"/>
              </w:rPr>
              <w:t xml:space="preserve"> </w:t>
            </w:r>
            <w:r w:rsidRPr="009F6795">
              <w:rPr>
                <w:rFonts w:ascii="GHEA Grapalat" w:hAnsi="GHEA Grapalat" w:cs="Sylfaen"/>
                <w:sz w:val="24"/>
                <w:szCs w:val="24"/>
              </w:rPr>
              <w:t>հրապարակային</w:t>
            </w:r>
            <w:r w:rsidRPr="002D1BB7">
              <w:rPr>
                <w:rFonts w:ascii="GHEA Grapalat" w:hAnsi="GHEA Grapalat" w:cs="Sylfaen"/>
                <w:sz w:val="24"/>
                <w:szCs w:val="24"/>
                <w:lang w:val="ru-RU"/>
              </w:rPr>
              <w:t xml:space="preserve"> </w:t>
            </w:r>
            <w:r w:rsidRPr="009F6795">
              <w:rPr>
                <w:rFonts w:ascii="GHEA Grapalat" w:hAnsi="GHEA Grapalat" w:cs="Sylfaen"/>
                <w:sz w:val="24"/>
                <w:szCs w:val="24"/>
              </w:rPr>
              <w:t>պայմանագրային</w:t>
            </w:r>
            <w:r w:rsidRPr="002D1BB7">
              <w:rPr>
                <w:rFonts w:ascii="GHEA Grapalat" w:hAnsi="GHEA Grapalat" w:cs="Sylfaen"/>
                <w:sz w:val="24"/>
                <w:szCs w:val="24"/>
                <w:lang w:val="ru-RU"/>
              </w:rPr>
              <w:t xml:space="preserve"> </w:t>
            </w:r>
            <w:r w:rsidRPr="009F6795">
              <w:rPr>
                <w:rFonts w:ascii="GHEA Grapalat" w:hAnsi="GHEA Grapalat" w:cs="Sylfaen"/>
                <w:sz w:val="24"/>
                <w:szCs w:val="24"/>
              </w:rPr>
              <w:t>ներդրումային</w:t>
            </w:r>
            <w:r w:rsidRPr="002D1BB7">
              <w:rPr>
                <w:rFonts w:ascii="GHEA Grapalat" w:hAnsi="GHEA Grapalat" w:cs="Sylfaen"/>
                <w:sz w:val="24"/>
                <w:szCs w:val="24"/>
                <w:lang w:val="ru-RU"/>
              </w:rPr>
              <w:t xml:space="preserve"> </w:t>
            </w:r>
            <w:r w:rsidRPr="009F6795">
              <w:rPr>
                <w:rFonts w:ascii="GHEA Grapalat" w:hAnsi="GHEA Grapalat" w:cs="Sylfaen"/>
                <w:sz w:val="24"/>
                <w:szCs w:val="24"/>
              </w:rPr>
              <w:t>ֆոնդի</w:t>
            </w:r>
            <w:r w:rsidRPr="002D1BB7">
              <w:rPr>
                <w:rFonts w:ascii="GHEA Grapalat" w:hAnsi="GHEA Grapalat" w:cs="Sylfaen"/>
                <w:sz w:val="24"/>
                <w:szCs w:val="24"/>
                <w:lang w:val="ru-RU"/>
              </w:rPr>
              <w:t xml:space="preserve"> </w:t>
            </w:r>
            <w:r w:rsidRPr="009F6795">
              <w:rPr>
                <w:rFonts w:ascii="GHEA Grapalat" w:hAnsi="GHEA Grapalat" w:cs="Sylfaen"/>
                <w:sz w:val="24"/>
                <w:szCs w:val="24"/>
              </w:rPr>
              <w:t>համագործակցության</w:t>
            </w:r>
            <w:r w:rsidRPr="002D1BB7">
              <w:rPr>
                <w:rFonts w:ascii="GHEA Grapalat" w:hAnsi="GHEA Grapalat" w:cs="Sylfaen"/>
                <w:sz w:val="24"/>
                <w:szCs w:val="24"/>
                <w:lang w:val="ru-RU"/>
              </w:rPr>
              <w:t xml:space="preserve"> </w:t>
            </w:r>
            <w:r w:rsidRPr="009F6795">
              <w:rPr>
                <w:rFonts w:ascii="GHEA Grapalat" w:hAnsi="GHEA Grapalat" w:cs="Sylfaen"/>
                <w:sz w:val="24"/>
                <w:szCs w:val="24"/>
              </w:rPr>
              <w:t>հիմնական</w:t>
            </w:r>
            <w:r w:rsidRPr="002D1BB7">
              <w:rPr>
                <w:rFonts w:ascii="GHEA Grapalat" w:hAnsi="GHEA Grapalat" w:cs="Sylfaen"/>
                <w:sz w:val="24"/>
                <w:szCs w:val="24"/>
                <w:lang w:val="ru-RU"/>
              </w:rPr>
              <w:t xml:space="preserve"> </w:t>
            </w:r>
            <w:r w:rsidRPr="009F6795">
              <w:rPr>
                <w:rFonts w:ascii="GHEA Grapalat" w:hAnsi="GHEA Grapalat" w:cs="Sylfaen"/>
                <w:sz w:val="24"/>
                <w:szCs w:val="24"/>
              </w:rPr>
              <w:t>ուղղություն</w:t>
            </w:r>
            <w:r w:rsidRPr="002D1BB7">
              <w:rPr>
                <w:rFonts w:ascii="GHEA Grapalat" w:hAnsi="GHEA Grapalat" w:cs="Sylfaen"/>
                <w:sz w:val="24"/>
                <w:szCs w:val="24"/>
                <w:lang w:val="ru-RU"/>
              </w:rPr>
              <w:t xml:space="preserve"> </w:t>
            </w:r>
            <w:r w:rsidRPr="009F6795">
              <w:rPr>
                <w:rFonts w:ascii="GHEA Grapalat" w:hAnsi="GHEA Grapalat" w:cs="Sylfaen"/>
                <w:sz w:val="24"/>
                <w:szCs w:val="24"/>
              </w:rPr>
              <w:t>ներառել</w:t>
            </w:r>
            <w:r w:rsidRPr="002D1BB7">
              <w:rPr>
                <w:rFonts w:ascii="GHEA Grapalat" w:hAnsi="GHEA Grapalat" w:cs="Sylfaen"/>
                <w:sz w:val="24"/>
                <w:szCs w:val="24"/>
                <w:lang w:val="ru-RU"/>
              </w:rPr>
              <w:t xml:space="preserve"> </w:t>
            </w:r>
            <w:r w:rsidRPr="009F6795">
              <w:rPr>
                <w:rFonts w:ascii="GHEA Grapalat" w:hAnsi="GHEA Grapalat" w:cs="Sylfaen"/>
                <w:sz w:val="24"/>
                <w:szCs w:val="24"/>
              </w:rPr>
              <w:t>նաև</w:t>
            </w:r>
            <w:r w:rsidRPr="002D1BB7">
              <w:rPr>
                <w:rFonts w:ascii="GHEA Grapalat" w:hAnsi="GHEA Grapalat" w:cs="Sylfaen"/>
                <w:sz w:val="24"/>
                <w:szCs w:val="24"/>
                <w:lang w:val="ru-RU"/>
              </w:rPr>
              <w:t xml:space="preserve"> </w:t>
            </w:r>
            <w:r w:rsidRPr="009F6795">
              <w:rPr>
                <w:rFonts w:ascii="GHEA Grapalat" w:hAnsi="GHEA Grapalat" w:cs="Sylfaen"/>
                <w:sz w:val="24"/>
                <w:szCs w:val="24"/>
              </w:rPr>
              <w:t>մշակող</w:t>
            </w:r>
            <w:r w:rsidRPr="002D1BB7">
              <w:rPr>
                <w:rFonts w:ascii="GHEA Grapalat" w:hAnsi="GHEA Grapalat" w:cs="Sylfaen"/>
                <w:sz w:val="24"/>
                <w:szCs w:val="24"/>
                <w:lang w:val="ru-RU"/>
              </w:rPr>
              <w:t xml:space="preserve"> </w:t>
            </w:r>
            <w:r w:rsidRPr="009F6795">
              <w:rPr>
                <w:rFonts w:ascii="GHEA Grapalat" w:hAnsi="GHEA Grapalat" w:cs="Sylfaen"/>
                <w:sz w:val="24"/>
                <w:szCs w:val="24"/>
              </w:rPr>
              <w:t>արդյունաբերությունը</w:t>
            </w:r>
            <w:r w:rsidRPr="002D1BB7">
              <w:rPr>
                <w:rFonts w:ascii="GHEA Grapalat" w:hAnsi="GHEA Grapalat" w:cs="Sylfaen"/>
                <w:sz w:val="24"/>
                <w:szCs w:val="24"/>
                <w:lang w:val="ru-RU"/>
              </w:rPr>
              <w:t xml:space="preserve">:  </w:t>
            </w:r>
          </w:p>
          <w:p w:rsidR="00427C07" w:rsidRDefault="00427C07" w:rsidP="00C756FF">
            <w:pPr>
              <w:pStyle w:val="norm"/>
              <w:spacing w:line="240" w:lineRule="auto"/>
              <w:ind w:firstLine="0"/>
              <w:rPr>
                <w:rFonts w:ascii="GHEA Grapalat" w:hAnsi="GHEA Grapalat" w:cs="Sylfaen"/>
                <w:sz w:val="24"/>
                <w:szCs w:val="24"/>
                <w:lang w:val="ru-RU"/>
              </w:rPr>
            </w:pPr>
          </w:p>
        </w:tc>
        <w:tc>
          <w:tcPr>
            <w:tcW w:w="3510" w:type="dxa"/>
            <w:tcBorders>
              <w:top w:val="single" w:sz="4" w:space="0" w:color="auto"/>
              <w:bottom w:val="single" w:sz="4" w:space="0" w:color="auto"/>
            </w:tcBorders>
          </w:tcPr>
          <w:p w:rsidR="00427C07" w:rsidRPr="0023035D" w:rsidRDefault="0023035D" w:rsidP="00612B3A">
            <w:pPr>
              <w:rPr>
                <w:rFonts w:ascii="GHEA Grapalat" w:hAnsi="GHEA Grapalat" w:cs="Sylfaen"/>
                <w:sz w:val="24"/>
                <w:szCs w:val="24"/>
              </w:rPr>
            </w:pPr>
            <w:r>
              <w:rPr>
                <w:rFonts w:ascii="GHEA Grapalat" w:hAnsi="GHEA Grapalat" w:cs="Sylfaen"/>
                <w:sz w:val="24"/>
                <w:szCs w:val="24"/>
              </w:rPr>
              <w:t>Ընդունվել է:</w:t>
            </w:r>
          </w:p>
        </w:tc>
      </w:tr>
    </w:tbl>
    <w:p w:rsidR="00915198" w:rsidRPr="00F85C5C" w:rsidRDefault="00B2014A" w:rsidP="005F3659">
      <w:pPr>
        <w:ind w:firstLine="708"/>
        <w:jc w:val="both"/>
        <w:rPr>
          <w:rFonts w:ascii="GHEA Grapalat" w:hAnsi="GHEA Grapalat"/>
          <w:color w:val="000000"/>
          <w:sz w:val="24"/>
          <w:szCs w:val="24"/>
          <w:shd w:val="clear" w:color="auto" w:fill="FFFFFF"/>
        </w:rPr>
      </w:pPr>
      <w:r w:rsidRPr="00B2014A">
        <w:rPr>
          <w:rFonts w:ascii="GHEA Grapalat" w:hAnsi="GHEA Grapalat"/>
          <w:sz w:val="24"/>
          <w:szCs w:val="24"/>
          <w:lang w:val="af-ZA"/>
        </w:rPr>
        <w:tab/>
      </w:r>
    </w:p>
    <w:sectPr w:rsidR="00915198" w:rsidRPr="00F85C5C" w:rsidSect="00A60D61">
      <w:pgSz w:w="15840" w:h="12240" w:orient="landscape"/>
      <w:pgMar w:top="1350" w:right="270" w:bottom="72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00"/>
    <w:rsid w:val="0000603C"/>
    <w:rsid w:val="001D4579"/>
    <w:rsid w:val="0023035D"/>
    <w:rsid w:val="002D1BB7"/>
    <w:rsid w:val="00403E53"/>
    <w:rsid w:val="00427C07"/>
    <w:rsid w:val="0046013B"/>
    <w:rsid w:val="00531827"/>
    <w:rsid w:val="005326D7"/>
    <w:rsid w:val="005A422D"/>
    <w:rsid w:val="005E7A9E"/>
    <w:rsid w:val="005F3659"/>
    <w:rsid w:val="006202D2"/>
    <w:rsid w:val="0062115D"/>
    <w:rsid w:val="007733EA"/>
    <w:rsid w:val="008F73CD"/>
    <w:rsid w:val="00915198"/>
    <w:rsid w:val="009F6795"/>
    <w:rsid w:val="00B2014A"/>
    <w:rsid w:val="00B34C70"/>
    <w:rsid w:val="00B56934"/>
    <w:rsid w:val="00C756FF"/>
    <w:rsid w:val="00CC0100"/>
    <w:rsid w:val="00D51317"/>
    <w:rsid w:val="00DA4449"/>
    <w:rsid w:val="00E02E8D"/>
    <w:rsid w:val="00E11FC0"/>
    <w:rsid w:val="00EF6AEA"/>
    <w:rsid w:val="00F8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75C3A-899D-431C-B761-61455CEDD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100"/>
    <w:pPr>
      <w:spacing w:after="0" w:line="240" w:lineRule="auto"/>
    </w:pPr>
    <w:rPr>
      <w:rFonts w:ascii="Calibri" w:eastAsia="Calibri" w:hAnsi="Calibri" w:cs="Calibri"/>
    </w:rPr>
  </w:style>
  <w:style w:type="paragraph" w:styleId="Heading2">
    <w:name w:val="heading 2"/>
    <w:basedOn w:val="Normal"/>
    <w:next w:val="Normal"/>
    <w:link w:val="Heading2Char"/>
    <w:uiPriority w:val="99"/>
    <w:qFormat/>
    <w:rsid w:val="00CC0100"/>
    <w:pPr>
      <w:keepNext/>
      <w:tabs>
        <w:tab w:val="center" w:pos="4678"/>
        <w:tab w:val="left" w:pos="5100"/>
      </w:tabs>
      <w:outlineLvl w:val="1"/>
    </w:pPr>
    <w:rPr>
      <w:rFonts w:ascii="Arial" w:eastAsia="Times New Roman" w:hAnsi="Arial" w:cs="Arial"/>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CC0100"/>
    <w:rPr>
      <w:rFonts w:ascii="Arial" w:eastAsia="Times New Roman" w:hAnsi="Arial" w:cs="Arial"/>
      <w:b/>
      <w:bCs/>
      <w:sz w:val="24"/>
      <w:szCs w:val="20"/>
    </w:rPr>
  </w:style>
  <w:style w:type="paragraph" w:customStyle="1" w:styleId="mechtex">
    <w:name w:val="mechtex"/>
    <w:basedOn w:val="Normal"/>
    <w:link w:val="mechtexChar"/>
    <w:rsid w:val="00CC0100"/>
    <w:pPr>
      <w:jc w:val="center"/>
    </w:pPr>
    <w:rPr>
      <w:rFonts w:ascii="Arial Armenian" w:eastAsia="Times New Roman" w:hAnsi="Arial Armenian" w:cs="Times New Roman"/>
      <w:lang w:eastAsia="ru-RU"/>
    </w:rPr>
  </w:style>
  <w:style w:type="character" w:customStyle="1" w:styleId="mechtexChar">
    <w:name w:val="mechtex Char"/>
    <w:basedOn w:val="DefaultParagraphFont"/>
    <w:link w:val="mechtex"/>
    <w:locked/>
    <w:rsid w:val="00CC0100"/>
    <w:rPr>
      <w:rFonts w:ascii="Arial Armenian" w:eastAsia="Times New Roman" w:hAnsi="Arial Armenian" w:cs="Times New Roman"/>
      <w:lang w:eastAsia="ru-RU"/>
    </w:rPr>
  </w:style>
  <w:style w:type="paragraph" w:customStyle="1" w:styleId="norm">
    <w:name w:val="norm"/>
    <w:basedOn w:val="Normal"/>
    <w:link w:val="normChar"/>
    <w:rsid w:val="00CC0100"/>
    <w:pPr>
      <w:spacing w:line="480" w:lineRule="auto"/>
      <w:ind w:firstLine="709"/>
      <w:jc w:val="both"/>
    </w:pPr>
    <w:rPr>
      <w:rFonts w:ascii="Arial Armenian" w:eastAsia="Times New Roman" w:hAnsi="Arial Armenian" w:cs="Times New Roman"/>
      <w:lang w:eastAsia="ru-RU"/>
    </w:rPr>
  </w:style>
  <w:style w:type="character" w:customStyle="1" w:styleId="normChar">
    <w:name w:val="norm Char"/>
    <w:basedOn w:val="DefaultParagraphFont"/>
    <w:link w:val="norm"/>
    <w:locked/>
    <w:rsid w:val="00CC0100"/>
    <w:rPr>
      <w:rFonts w:ascii="Arial Armenian" w:eastAsia="Times New Roman" w:hAnsi="Arial Armeni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331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 Hayrapetyan</cp:lastModifiedBy>
  <cp:revision>2</cp:revision>
  <cp:lastPrinted>2017-04-06T08:36:00Z</cp:lastPrinted>
  <dcterms:created xsi:type="dcterms:W3CDTF">2017-04-12T07:47:00Z</dcterms:created>
  <dcterms:modified xsi:type="dcterms:W3CDTF">2017-04-12T07:47:00Z</dcterms:modified>
</cp:coreProperties>
</file>