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57" w:rsidRPr="002D0590" w:rsidRDefault="00774B57" w:rsidP="00774B57">
      <w:pPr>
        <w:rPr>
          <w:rFonts w:ascii="GHEA Grapalat" w:hAnsi="GHEA Grapalat" w:cs="Sylfaen"/>
          <w:b/>
          <w:lang w:val="fr-FR"/>
        </w:rPr>
      </w:pPr>
      <w:r w:rsidRPr="002D0590">
        <w:rPr>
          <w:rFonts w:ascii="GHEA Grapalat" w:hAnsi="GHEA Grapalat"/>
          <w:b/>
        </w:rPr>
        <w:t xml:space="preserve">                                                    </w:t>
      </w:r>
      <w:r w:rsidRPr="002D0590">
        <w:rPr>
          <w:rFonts w:ascii="GHEA Grapalat" w:hAnsi="GHEA Grapalat"/>
          <w:b/>
          <w:lang w:val="hy-AM"/>
        </w:rPr>
        <w:t>Տ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Ե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Ղ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Ե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Կ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Ա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Ն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Ք</w:t>
      </w:r>
    </w:p>
    <w:p w:rsidR="00774B57" w:rsidRPr="002D0590" w:rsidRDefault="00774B57" w:rsidP="00774B57">
      <w:pPr>
        <w:jc w:val="both"/>
        <w:rPr>
          <w:rFonts w:ascii="GHEA Grapalat" w:hAnsi="GHEA Grapalat" w:cs="Sylfaen"/>
          <w:b/>
          <w:lang w:val="hy-AM"/>
        </w:rPr>
      </w:pPr>
    </w:p>
    <w:p w:rsidR="002D0590" w:rsidRPr="002D0590" w:rsidRDefault="002D0590" w:rsidP="00774B57">
      <w:pPr>
        <w:jc w:val="both"/>
        <w:rPr>
          <w:rFonts w:ascii="GHEA Grapalat" w:hAnsi="GHEA Grapalat" w:cs="Sylfaen"/>
          <w:b/>
          <w:lang w:val="hy-AM"/>
        </w:rPr>
      </w:pPr>
    </w:p>
    <w:p w:rsidR="00774B57" w:rsidRPr="002D0590" w:rsidRDefault="00D709DF" w:rsidP="00D709DF">
      <w:pPr>
        <w:spacing w:line="360" w:lineRule="exact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D0590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ազգային վիճակագրական ծառայությանն  արտաբյուջետային հաշիվ բացելու թույլտվություն տալու և Հայաստանի Հանրապետության կառավարության 2015 թվականի հուլիսի 30-ի N 835-Ա որոշումն ուժը կորցրած ճանաչելու մասին» Հայաստանի Հանրապետության  կառավարության որոշման նախագծի  ընդունման 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կապակցությամբ Հայաստանի Հանրապետության պետական բյուջեի</w:t>
      </w:r>
      <w:r w:rsidR="00774B57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="00774B57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134F48" w:rsidRPr="002D0590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="00134F48" w:rsidRPr="002D059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134F48" w:rsidRPr="002D0590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="00134F48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էական</w:t>
      </w:r>
      <w:r w:rsidR="00774B57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ավելացման</w:t>
      </w:r>
      <w:r w:rsidR="00774B57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774B57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նվազեցման</w:t>
      </w:r>
      <w:r w:rsidR="00774B57"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մ</w:t>
      </w:r>
      <w:r w:rsidR="00774B57" w:rsidRPr="002D0590">
        <w:rPr>
          <w:rFonts w:ascii="GHEA Grapalat" w:hAnsi="GHEA Grapalat" w:cs="Sylfaen"/>
          <w:b/>
          <w:sz w:val="22"/>
          <w:szCs w:val="22"/>
          <w:lang w:val="hy-AM"/>
        </w:rPr>
        <w:t>ասին</w:t>
      </w:r>
    </w:p>
    <w:p w:rsidR="00774B57" w:rsidRPr="002D0590" w:rsidRDefault="00774B57" w:rsidP="00774B57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74B57" w:rsidRPr="002D0590" w:rsidRDefault="00774B57" w:rsidP="00774B57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74B57" w:rsidRPr="002D0590" w:rsidRDefault="00774B57" w:rsidP="00B71203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D0590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որոշման նախագծի ընդունման արդյունքում Հայաստանի Հանրապետության պետական բյուջեի </w:t>
      </w:r>
      <w:r w:rsidR="00134F48" w:rsidRPr="002D0590">
        <w:rPr>
          <w:rFonts w:ascii="GHEA Grapalat" w:hAnsi="GHEA Grapalat" w:cs="Sylfaen"/>
          <w:sz w:val="22"/>
          <w:szCs w:val="22"/>
          <w:lang w:val="hy-AM"/>
        </w:rPr>
        <w:t>եկամուտներ</w:t>
      </w:r>
      <w:r w:rsidR="007E222A" w:rsidRPr="002D0590">
        <w:rPr>
          <w:rFonts w:ascii="GHEA Grapalat" w:hAnsi="GHEA Grapalat" w:cs="Sylfaen"/>
          <w:sz w:val="22"/>
          <w:szCs w:val="22"/>
          <w:lang w:val="hy-AM"/>
        </w:rPr>
        <w:t>ում</w:t>
      </w:r>
      <w:r w:rsidR="00134F48" w:rsidRPr="002D0590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="00134F48" w:rsidRPr="002D059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D23ED" w:rsidRPr="002D0590">
        <w:rPr>
          <w:rFonts w:ascii="GHEA Grapalat" w:hAnsi="GHEA Grapalat" w:cs="Sylfaen"/>
          <w:sz w:val="22"/>
          <w:szCs w:val="22"/>
          <w:lang w:val="hy-AM"/>
        </w:rPr>
        <w:t>ծախսեր</w:t>
      </w:r>
      <w:r w:rsidR="007E222A" w:rsidRPr="002D0590">
        <w:rPr>
          <w:rFonts w:ascii="GHEA Grapalat" w:hAnsi="GHEA Grapalat" w:cs="Sylfaen"/>
          <w:sz w:val="22"/>
          <w:szCs w:val="22"/>
          <w:lang w:val="hy-AM"/>
        </w:rPr>
        <w:t>ում</w:t>
      </w:r>
      <w:r w:rsidR="008D23ED" w:rsidRPr="002D059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D23ED" w:rsidRPr="002D0590">
        <w:rPr>
          <w:rFonts w:ascii="GHEA Grapalat" w:hAnsi="GHEA Grapalat" w:cs="Sylfaen"/>
          <w:sz w:val="22"/>
          <w:szCs w:val="22"/>
          <w:lang w:val="hy-AM"/>
        </w:rPr>
        <w:t xml:space="preserve">էական ավելացումներ </w:t>
      </w:r>
      <w:r w:rsidR="007E222A" w:rsidRPr="002D0590">
        <w:rPr>
          <w:rFonts w:ascii="GHEA Grapalat" w:hAnsi="GHEA Grapalat" w:cs="Sylfaen"/>
          <w:sz w:val="22"/>
          <w:szCs w:val="22"/>
          <w:lang w:val="hy-AM"/>
        </w:rPr>
        <w:t>և նվազեցումներ</w:t>
      </w:r>
      <w:r w:rsidR="007E222A" w:rsidRPr="002D059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71203" w:rsidRPr="002D0590">
        <w:rPr>
          <w:rFonts w:ascii="GHEA Grapalat" w:hAnsi="GHEA Grapalat" w:cs="Sylfaen"/>
          <w:sz w:val="22"/>
          <w:szCs w:val="22"/>
          <w:lang w:val="hy-AM"/>
        </w:rPr>
        <w:t>չեն նախատեսվում</w:t>
      </w:r>
      <w:r w:rsidRPr="002D0590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774B57" w:rsidRPr="002D0590" w:rsidRDefault="00774B57" w:rsidP="00774B57">
      <w:pPr>
        <w:rPr>
          <w:rFonts w:ascii="GHEA Grapalat" w:hAnsi="GHEA Grapalat" w:cs="Sylfaen"/>
          <w:b/>
          <w:lang w:val="hy-AM"/>
        </w:rPr>
      </w:pPr>
    </w:p>
    <w:p w:rsidR="00774B57" w:rsidRPr="002D0590" w:rsidRDefault="00774B57" w:rsidP="00774B57">
      <w:pPr>
        <w:jc w:val="center"/>
        <w:rPr>
          <w:rFonts w:ascii="GHEA Grapalat" w:hAnsi="GHEA Grapalat" w:cs="Sylfaen"/>
          <w:b/>
          <w:lang w:val="hy-AM"/>
        </w:rPr>
      </w:pPr>
    </w:p>
    <w:p w:rsidR="00774B57" w:rsidRPr="002D0590" w:rsidRDefault="00774B57" w:rsidP="00774B57">
      <w:pPr>
        <w:jc w:val="center"/>
        <w:rPr>
          <w:rFonts w:ascii="GHEA Grapalat" w:hAnsi="GHEA Grapalat" w:cs="Sylfaen"/>
          <w:b/>
          <w:lang w:val="fr-FR"/>
        </w:rPr>
      </w:pPr>
      <w:r w:rsidRPr="002D0590">
        <w:rPr>
          <w:rFonts w:ascii="GHEA Grapalat" w:hAnsi="GHEA Grapalat" w:cs="Sylfaen"/>
          <w:b/>
          <w:lang w:val="hy-AM"/>
        </w:rPr>
        <w:t>Տ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Ե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Ղ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Ե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Կ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Ա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Ն</w:t>
      </w:r>
      <w:r w:rsidRPr="002D0590">
        <w:rPr>
          <w:rFonts w:ascii="GHEA Grapalat" w:hAnsi="GHEA Grapalat"/>
          <w:b/>
          <w:lang w:val="fr-FR"/>
        </w:rPr>
        <w:t xml:space="preserve"> </w:t>
      </w:r>
      <w:r w:rsidRPr="002D0590">
        <w:rPr>
          <w:rFonts w:ascii="GHEA Grapalat" w:hAnsi="GHEA Grapalat" w:cs="Sylfaen"/>
          <w:b/>
          <w:lang w:val="hy-AM"/>
        </w:rPr>
        <w:t>Ք</w:t>
      </w:r>
    </w:p>
    <w:p w:rsidR="00774B57" w:rsidRPr="002D0590" w:rsidRDefault="00774B57" w:rsidP="00774B57">
      <w:pPr>
        <w:jc w:val="center"/>
        <w:rPr>
          <w:rFonts w:ascii="GHEA Grapalat" w:hAnsi="GHEA Grapalat"/>
          <w:b/>
          <w:lang w:val="fr-FR"/>
        </w:rPr>
      </w:pPr>
    </w:p>
    <w:p w:rsidR="00774B57" w:rsidRPr="002D0590" w:rsidRDefault="00D709DF" w:rsidP="00DE663E">
      <w:pPr>
        <w:spacing w:line="360" w:lineRule="exact"/>
        <w:jc w:val="both"/>
        <w:rPr>
          <w:rFonts w:ascii="GHEA Grapalat" w:hAnsi="GHEA Grapalat"/>
          <w:color w:val="000000"/>
          <w:lang w:val="hy-AM" w:eastAsia="en-US"/>
        </w:rPr>
      </w:pPr>
      <w:r w:rsidRPr="002D0590">
        <w:rPr>
          <w:rFonts w:ascii="GHEA Grapalat" w:hAnsi="GHEA Grapalat" w:cs="Sylfaen"/>
          <w:b/>
          <w:sz w:val="22"/>
          <w:szCs w:val="22"/>
          <w:lang w:val="hy-AM"/>
        </w:rPr>
        <w:t>«Հայաստանի Հանրապետության ազգային վիճակագրական ծառայությանն  արտաբյուջետային հաշիվ բացելու թույլտվություն տալու և Հայաստանի Հանրապետության կառավարության 2015 թվականի հուլիսի 30-ի N 835-Ա որոշումն ուժը կորցրած ճանաչելու մասին» Հայաստանի Հանրապետության  կառավարության որոշման նախագծի  ընդունման</w:t>
      </w:r>
      <w:r w:rsidRPr="002D059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b/>
          <w:sz w:val="22"/>
          <w:szCs w:val="22"/>
          <w:lang w:val="hy-AM"/>
        </w:rPr>
        <w:t xml:space="preserve">կապակցությամբ </w:t>
      </w:r>
      <w:r w:rsidR="00DE663E" w:rsidRPr="002D0590">
        <w:rPr>
          <w:rFonts w:ascii="GHEA Grapalat" w:hAnsi="GHEA Grapalat" w:cs="Sylfaen"/>
          <w:b/>
        </w:rPr>
        <w:t>այլ</w:t>
      </w:r>
      <w:r w:rsidR="00DE663E" w:rsidRPr="002D0590">
        <w:rPr>
          <w:rFonts w:ascii="GHEA Grapalat" w:hAnsi="GHEA Grapalat" w:cs="Sylfaen"/>
          <w:b/>
          <w:lang w:val="fr-FR"/>
        </w:rPr>
        <w:t xml:space="preserve"> </w:t>
      </w:r>
      <w:r w:rsidR="00DE663E" w:rsidRPr="002D0590">
        <w:rPr>
          <w:rFonts w:ascii="GHEA Grapalat" w:hAnsi="GHEA Grapalat" w:cs="Sylfaen"/>
          <w:b/>
        </w:rPr>
        <w:t>իրավական</w:t>
      </w:r>
      <w:r w:rsidR="00DE663E" w:rsidRPr="002D0590">
        <w:rPr>
          <w:rFonts w:ascii="GHEA Grapalat" w:hAnsi="GHEA Grapalat"/>
          <w:b/>
          <w:lang w:val="fr-FR"/>
        </w:rPr>
        <w:t xml:space="preserve"> </w:t>
      </w:r>
      <w:r w:rsidR="00DE663E" w:rsidRPr="002D0590">
        <w:rPr>
          <w:rFonts w:ascii="GHEA Grapalat" w:hAnsi="GHEA Grapalat" w:cs="Sylfaen"/>
          <w:b/>
        </w:rPr>
        <w:t>ակտեր</w:t>
      </w:r>
      <w:r w:rsidR="00DE663E" w:rsidRPr="002D0590">
        <w:rPr>
          <w:rFonts w:ascii="GHEA Grapalat" w:hAnsi="GHEA Grapalat" w:cs="Sylfaen"/>
          <w:b/>
          <w:lang w:val="en-US"/>
        </w:rPr>
        <w:t>ի</w:t>
      </w:r>
      <w:r w:rsidR="00DE663E" w:rsidRPr="002D0590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DE663E" w:rsidRPr="002D0590">
        <w:rPr>
          <w:rFonts w:ascii="GHEA Grapalat" w:hAnsi="GHEA Grapalat" w:cs="Sylfaen"/>
          <w:b/>
          <w:lang w:val="en-US"/>
        </w:rPr>
        <w:t>ընդունման</w:t>
      </w:r>
      <w:proofErr w:type="spellEnd"/>
      <w:r w:rsidR="00DE663E" w:rsidRPr="002D0590">
        <w:rPr>
          <w:rFonts w:ascii="GHEA Grapalat" w:hAnsi="GHEA Grapalat" w:cs="Sylfaen"/>
          <w:b/>
          <w:lang w:val="fr-FR"/>
        </w:rPr>
        <w:t xml:space="preserve"> </w:t>
      </w:r>
      <w:r w:rsidR="00DE663E" w:rsidRPr="002D0590">
        <w:rPr>
          <w:rFonts w:ascii="GHEA Grapalat" w:hAnsi="GHEA Grapalat"/>
          <w:b/>
          <w:lang w:val="fr-FR"/>
        </w:rPr>
        <w:t xml:space="preserve"> </w:t>
      </w:r>
      <w:r w:rsidR="00DE663E" w:rsidRPr="002D0590">
        <w:rPr>
          <w:rFonts w:ascii="GHEA Grapalat" w:hAnsi="GHEA Grapalat" w:cs="Sylfaen"/>
          <w:b/>
        </w:rPr>
        <w:t>անհրաժեշտության</w:t>
      </w:r>
      <w:r w:rsidR="00DE663E" w:rsidRPr="002D0590">
        <w:rPr>
          <w:rFonts w:ascii="GHEA Grapalat" w:hAnsi="GHEA Grapalat"/>
          <w:b/>
          <w:lang w:val="fr-FR"/>
        </w:rPr>
        <w:t xml:space="preserve"> </w:t>
      </w:r>
      <w:r w:rsidR="00DE663E" w:rsidRPr="002D0590">
        <w:rPr>
          <w:rFonts w:ascii="GHEA Grapalat" w:hAnsi="GHEA Grapalat" w:cs="Sylfaen"/>
          <w:b/>
        </w:rPr>
        <w:t>մասին</w:t>
      </w:r>
    </w:p>
    <w:p w:rsidR="00774B57" w:rsidRPr="002D0590" w:rsidRDefault="00774B57" w:rsidP="00774B57">
      <w:pPr>
        <w:rPr>
          <w:rFonts w:ascii="GHEA Grapalat" w:hAnsi="GHEA Grapalat"/>
          <w:color w:val="000000"/>
          <w:sz w:val="22"/>
          <w:szCs w:val="22"/>
          <w:lang w:val="fr-FR" w:eastAsia="en-US"/>
        </w:rPr>
      </w:pPr>
    </w:p>
    <w:p w:rsidR="00DE663E" w:rsidRPr="002D0590" w:rsidRDefault="00DE663E" w:rsidP="00B71203">
      <w:pPr>
        <w:spacing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774B57" w:rsidRPr="002D0590" w:rsidRDefault="00774B57" w:rsidP="00B71203">
      <w:pPr>
        <w:spacing w:line="360" w:lineRule="auto"/>
        <w:ind w:firstLine="706"/>
        <w:jc w:val="both"/>
        <w:rPr>
          <w:rFonts w:ascii="GHEA Grapalat" w:hAnsi="GHEA Grapalat"/>
          <w:color w:val="000000"/>
          <w:sz w:val="22"/>
          <w:szCs w:val="22"/>
          <w:lang w:val="fr-FR" w:eastAsia="en-US"/>
        </w:rPr>
      </w:pPr>
      <w:r w:rsidRPr="002D0590">
        <w:rPr>
          <w:rFonts w:ascii="GHEA Grapalat" w:hAnsi="GHEA Grapalat" w:cs="Sylfaen"/>
          <w:sz w:val="22"/>
          <w:szCs w:val="22"/>
          <w:lang w:val="hy-AM"/>
        </w:rPr>
        <w:t>ՀՀ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այլ</w:t>
      </w:r>
      <w:r w:rsidRPr="002D059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2D059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ակտերում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և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անհրաժեշտություն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չի</w:t>
      </w:r>
      <w:r w:rsidRPr="002D059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2D0590">
        <w:rPr>
          <w:rFonts w:ascii="GHEA Grapalat" w:hAnsi="GHEA Grapalat" w:cs="Sylfaen"/>
          <w:sz w:val="22"/>
          <w:szCs w:val="22"/>
          <w:lang w:val="hy-AM"/>
        </w:rPr>
        <w:t>առաջանում</w:t>
      </w:r>
      <w:r w:rsidRPr="002D0590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774B57" w:rsidRPr="002D0590" w:rsidRDefault="00774B57" w:rsidP="00774B57">
      <w:pPr>
        <w:rPr>
          <w:rFonts w:ascii="GHEA Grapalat" w:hAnsi="GHEA Grapalat"/>
          <w:color w:val="000000"/>
          <w:lang w:val="fr-FR" w:eastAsia="en-US"/>
        </w:rPr>
      </w:pPr>
      <w:bookmarkStart w:id="0" w:name="_GoBack"/>
      <w:bookmarkEnd w:id="0"/>
    </w:p>
    <w:p w:rsidR="00774B57" w:rsidRPr="002D0590" w:rsidRDefault="00774B57" w:rsidP="00774B57">
      <w:pPr>
        <w:jc w:val="center"/>
        <w:rPr>
          <w:rFonts w:ascii="GHEA Grapalat" w:hAnsi="GHEA Grapalat"/>
          <w:b/>
          <w:lang w:val="fr-FR"/>
        </w:rPr>
      </w:pPr>
    </w:p>
    <w:p w:rsidR="00774B57" w:rsidRPr="002D0590" w:rsidRDefault="00774B57" w:rsidP="00774B57">
      <w:pPr>
        <w:spacing w:line="360" w:lineRule="auto"/>
        <w:rPr>
          <w:rFonts w:ascii="GHEA Grapalat" w:hAnsi="GHEA Grapalat" w:cs="Sylfaen"/>
          <w:b/>
          <w:lang w:val="fr-FR"/>
        </w:rPr>
      </w:pPr>
      <w:r w:rsidRPr="002D0590">
        <w:rPr>
          <w:rFonts w:ascii="GHEA Grapalat" w:hAnsi="GHEA Grapalat" w:cs="Sylfaen"/>
          <w:b/>
          <w:lang w:val="en-US"/>
        </w:rPr>
        <w:t>ՀՀ</w:t>
      </w:r>
      <w:r w:rsidRPr="002D0590">
        <w:rPr>
          <w:rFonts w:ascii="GHEA Grapalat" w:hAnsi="GHEA Grapalat" w:cs="Sylfaen"/>
          <w:b/>
          <w:lang w:val="fr-FR"/>
        </w:rPr>
        <w:t xml:space="preserve">   </w:t>
      </w:r>
      <w:proofErr w:type="spellStart"/>
      <w:r w:rsidRPr="002D0590">
        <w:rPr>
          <w:rFonts w:ascii="GHEA Grapalat" w:hAnsi="GHEA Grapalat" w:cs="Sylfaen"/>
          <w:b/>
          <w:lang w:val="en-US"/>
        </w:rPr>
        <w:t>ազգային</w:t>
      </w:r>
      <w:proofErr w:type="spellEnd"/>
      <w:r w:rsidRPr="002D0590">
        <w:rPr>
          <w:rFonts w:ascii="GHEA Grapalat" w:hAnsi="GHEA Grapalat" w:cs="Sylfaen"/>
          <w:b/>
          <w:lang w:val="fr-FR"/>
        </w:rPr>
        <w:t xml:space="preserve">   </w:t>
      </w:r>
      <w:proofErr w:type="spellStart"/>
      <w:r w:rsidRPr="002D0590">
        <w:rPr>
          <w:rFonts w:ascii="GHEA Grapalat" w:hAnsi="GHEA Grapalat" w:cs="Sylfaen"/>
          <w:b/>
          <w:lang w:val="en-US"/>
        </w:rPr>
        <w:t>վիճակագրական</w:t>
      </w:r>
      <w:proofErr w:type="spellEnd"/>
      <w:r w:rsidRPr="002D0590">
        <w:rPr>
          <w:rFonts w:ascii="GHEA Grapalat" w:hAnsi="GHEA Grapalat" w:cs="Sylfaen"/>
          <w:b/>
          <w:lang w:val="fr-FR"/>
        </w:rPr>
        <w:t xml:space="preserve">                                   </w:t>
      </w:r>
    </w:p>
    <w:p w:rsidR="00DC7318" w:rsidRPr="002D0590" w:rsidRDefault="00774B57" w:rsidP="00D709DF">
      <w:pPr>
        <w:spacing w:line="360" w:lineRule="auto"/>
        <w:rPr>
          <w:rFonts w:ascii="GHEA Grapalat" w:hAnsi="GHEA Grapalat"/>
          <w:lang w:val="fr-FR"/>
        </w:rPr>
      </w:pPr>
      <w:r w:rsidRPr="002D0590">
        <w:rPr>
          <w:rFonts w:ascii="GHEA Grapalat" w:hAnsi="GHEA Grapalat" w:cs="Sylfaen"/>
          <w:b/>
          <w:lang w:val="fr-FR"/>
        </w:rPr>
        <w:t xml:space="preserve">            </w:t>
      </w:r>
      <w:proofErr w:type="spellStart"/>
      <w:proofErr w:type="gramStart"/>
      <w:r w:rsidRPr="002D0590">
        <w:rPr>
          <w:rFonts w:ascii="GHEA Grapalat" w:hAnsi="GHEA Grapalat" w:cs="Sylfaen"/>
          <w:b/>
          <w:lang w:val="en-US"/>
        </w:rPr>
        <w:t>ծառայության</w:t>
      </w:r>
      <w:proofErr w:type="spellEnd"/>
      <w:proofErr w:type="gramEnd"/>
      <w:r w:rsidRPr="002D0590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D0590">
        <w:rPr>
          <w:rFonts w:ascii="GHEA Grapalat" w:hAnsi="GHEA Grapalat" w:cs="Sylfaen"/>
          <w:b/>
          <w:lang w:val="en-US"/>
        </w:rPr>
        <w:t>նախագահ</w:t>
      </w:r>
      <w:proofErr w:type="spellEnd"/>
      <w:r w:rsidRPr="002D0590">
        <w:rPr>
          <w:rFonts w:ascii="GHEA Grapalat" w:hAnsi="GHEA Grapalat" w:cs="Sylfaen"/>
          <w:b/>
          <w:lang w:val="fr-FR"/>
        </w:rPr>
        <w:t xml:space="preserve">                               </w:t>
      </w:r>
      <w:proofErr w:type="spellStart"/>
      <w:r w:rsidRPr="002D0590">
        <w:rPr>
          <w:rFonts w:ascii="GHEA Grapalat" w:hAnsi="GHEA Grapalat" w:cs="Sylfaen"/>
          <w:b/>
          <w:lang w:val="en-US"/>
        </w:rPr>
        <w:t>Ստեփան</w:t>
      </w:r>
      <w:proofErr w:type="spellEnd"/>
      <w:r w:rsidRPr="002D0590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D0590">
        <w:rPr>
          <w:rFonts w:ascii="GHEA Grapalat" w:hAnsi="GHEA Grapalat" w:cs="Sylfaen"/>
          <w:b/>
          <w:lang w:val="en-US"/>
        </w:rPr>
        <w:t>Մնացականյան</w:t>
      </w:r>
      <w:proofErr w:type="spellEnd"/>
    </w:p>
    <w:sectPr w:rsidR="00DC7318" w:rsidRPr="002D0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57"/>
    <w:rsid w:val="00134F48"/>
    <w:rsid w:val="002D0590"/>
    <w:rsid w:val="00655542"/>
    <w:rsid w:val="00774B57"/>
    <w:rsid w:val="007E222A"/>
    <w:rsid w:val="008D23ED"/>
    <w:rsid w:val="00B71203"/>
    <w:rsid w:val="00D709DF"/>
    <w:rsid w:val="00DC7318"/>
    <w:rsid w:val="00D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Mehrabyan</dc:creator>
  <cp:lastModifiedBy>Tatevik Mehrabyan</cp:lastModifiedBy>
  <cp:revision>13</cp:revision>
  <cp:lastPrinted>2018-03-20T13:56:00Z</cp:lastPrinted>
  <dcterms:created xsi:type="dcterms:W3CDTF">2018-03-20T13:43:00Z</dcterms:created>
  <dcterms:modified xsi:type="dcterms:W3CDTF">2018-03-20T14:00:00Z</dcterms:modified>
</cp:coreProperties>
</file>