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F8A" w:rsidRPr="00F07B52" w:rsidRDefault="002C0F8A" w:rsidP="00E058BF">
      <w:pPr>
        <w:spacing w:after="0"/>
        <w:jc w:val="center"/>
        <w:rPr>
          <w:rFonts w:ascii="GHEA Grapalat" w:hAnsi="GHEA Grapalat"/>
          <w:b/>
          <w:noProof/>
          <w:sz w:val="28"/>
          <w:szCs w:val="28"/>
          <w:lang w:val="hy-AM"/>
        </w:rPr>
      </w:pPr>
      <w:r w:rsidRPr="00F07B52">
        <w:rPr>
          <w:rFonts w:ascii="GHEA Grapalat" w:hAnsi="GHEA Grapalat"/>
          <w:b/>
          <w:noProof/>
          <w:sz w:val="28"/>
          <w:szCs w:val="28"/>
          <w:lang w:val="hy-AM"/>
        </w:rPr>
        <w:t>ՀԻՄՆԱՎՈՐՈՒՄ</w:t>
      </w:r>
    </w:p>
    <w:p w:rsidR="005E5E5C" w:rsidRDefault="005E5E5C" w:rsidP="00E058BF">
      <w:pPr>
        <w:spacing w:after="0"/>
        <w:jc w:val="center"/>
        <w:rPr>
          <w:rFonts w:ascii="GHEA Grapalat" w:hAnsi="GHEA Grapalat"/>
          <w:b/>
          <w:noProof/>
          <w:sz w:val="24"/>
          <w:szCs w:val="24"/>
          <w:lang w:val="en-US"/>
        </w:rPr>
      </w:pPr>
    </w:p>
    <w:p w:rsidR="004A355F" w:rsidRPr="005431B4" w:rsidRDefault="00B16B9B" w:rsidP="004A3CC3">
      <w:pPr>
        <w:spacing w:after="0" w:line="360" w:lineRule="auto"/>
        <w:jc w:val="center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F07B52">
        <w:rPr>
          <w:rFonts w:ascii="GHEA Grapalat" w:hAnsi="GHEA Grapalat"/>
          <w:b/>
          <w:noProof/>
          <w:sz w:val="24"/>
          <w:szCs w:val="24"/>
          <w:lang w:val="hy-AM"/>
        </w:rPr>
        <w:t>Հայաստանի Հանրապետության 2018 թվականի պետական բյուջեի կատարումն ապահովող միջոցառումների մասին N</w:t>
      </w:r>
      <w:r w:rsidR="004A3CC3">
        <w:rPr>
          <w:rFonts w:ascii="GHEA Grapalat" w:hAnsi="GHEA Grapalat"/>
          <w:b/>
          <w:noProof/>
          <w:sz w:val="24"/>
          <w:szCs w:val="24"/>
          <w:lang w:val="en-US"/>
        </w:rPr>
        <w:t xml:space="preserve"> </w:t>
      </w:r>
      <w:r w:rsidRPr="00F07B52">
        <w:rPr>
          <w:rFonts w:ascii="GHEA Grapalat" w:hAnsi="GHEA Grapalat"/>
          <w:b/>
          <w:noProof/>
          <w:sz w:val="24"/>
          <w:szCs w:val="24"/>
          <w:lang w:val="hy-AM"/>
        </w:rPr>
        <w:t xml:space="preserve">1717-Ն որոշման նախագծի մեջ </w:t>
      </w:r>
      <w:r w:rsidR="00F07B52" w:rsidRPr="00F07B52">
        <w:rPr>
          <w:rFonts w:ascii="GHEA Grapalat" w:hAnsi="GHEA Grapalat"/>
          <w:b/>
          <w:noProof/>
          <w:sz w:val="24"/>
          <w:szCs w:val="24"/>
          <w:lang w:val="hy-AM"/>
        </w:rPr>
        <w:t>փոփոխություններ և լրացումներ</w:t>
      </w:r>
      <w:r w:rsidR="00F07B52" w:rsidRPr="005431B4">
        <w:rPr>
          <w:rFonts w:ascii="GHEA Grapalat" w:hAnsi="GHEA Grapalat"/>
          <w:b/>
          <w:noProof/>
          <w:sz w:val="24"/>
          <w:szCs w:val="24"/>
          <w:lang w:val="hy-AM"/>
        </w:rPr>
        <w:t xml:space="preserve"> կատարելու մասին</w:t>
      </w:r>
      <w:r w:rsidR="007E7222">
        <w:rPr>
          <w:rFonts w:ascii="GHEA Grapalat" w:hAnsi="GHEA Grapalat"/>
          <w:b/>
          <w:noProof/>
          <w:sz w:val="24"/>
          <w:szCs w:val="24"/>
          <w:lang w:val="hy-AM"/>
        </w:rPr>
        <w:t></w:t>
      </w:r>
      <w:r w:rsidR="00B73F00">
        <w:rPr>
          <w:rFonts w:ascii="GHEA Grapalat" w:hAnsi="GHEA Grapalat"/>
          <w:b/>
          <w:noProof/>
          <w:sz w:val="24"/>
          <w:szCs w:val="24"/>
          <w:lang w:val="en-US"/>
        </w:rPr>
        <w:t xml:space="preserve"> </w:t>
      </w:r>
      <w:r w:rsidR="004A355F" w:rsidRPr="005431B4">
        <w:rPr>
          <w:rFonts w:ascii="GHEA Grapalat" w:hAnsi="GHEA Grapalat"/>
          <w:b/>
          <w:noProof/>
          <w:sz w:val="24"/>
          <w:szCs w:val="24"/>
          <w:lang w:val="hy-AM"/>
        </w:rPr>
        <w:t>Հայաստանի Հանրապետության կառավարության որոշման նախագծ</w:t>
      </w:r>
      <w:r w:rsidR="004A355F" w:rsidRPr="005431B4">
        <w:rPr>
          <w:rFonts w:ascii="GHEA Grapalat" w:hAnsi="GHEA Grapalat" w:cs="Sylfaen"/>
          <w:b/>
          <w:noProof/>
          <w:sz w:val="24"/>
          <w:szCs w:val="24"/>
          <w:lang w:val="hy-AM"/>
        </w:rPr>
        <w:t>ի</w:t>
      </w:r>
      <w:r w:rsidR="004A355F" w:rsidRPr="005431B4">
        <w:rPr>
          <w:rFonts w:ascii="GHEA Grapalat" w:hAnsi="GHEA Grapalat" w:cs="Times Armenian"/>
          <w:b/>
          <w:noProof/>
          <w:sz w:val="24"/>
          <w:szCs w:val="24"/>
          <w:lang w:val="hy-AM"/>
        </w:rPr>
        <w:t xml:space="preserve"> </w:t>
      </w:r>
      <w:r w:rsidR="004A355F" w:rsidRPr="005431B4">
        <w:rPr>
          <w:rFonts w:ascii="GHEA Grapalat" w:hAnsi="GHEA Grapalat" w:cs="Sylfaen"/>
          <w:b/>
          <w:noProof/>
          <w:sz w:val="24"/>
          <w:szCs w:val="24"/>
          <w:lang w:val="hy-AM"/>
        </w:rPr>
        <w:t>ընդունման</w:t>
      </w:r>
      <w:r w:rsidR="004A355F" w:rsidRPr="005431B4">
        <w:rPr>
          <w:rFonts w:ascii="GHEA Grapalat" w:hAnsi="GHEA Grapalat" w:cs="Times Armenian"/>
          <w:b/>
          <w:noProof/>
          <w:sz w:val="24"/>
          <w:szCs w:val="24"/>
          <w:lang w:val="hy-AM"/>
        </w:rPr>
        <w:t xml:space="preserve"> </w:t>
      </w:r>
      <w:r w:rsidR="004A355F" w:rsidRPr="005431B4">
        <w:rPr>
          <w:rFonts w:ascii="GHEA Grapalat" w:hAnsi="GHEA Grapalat" w:cs="Sylfaen"/>
          <w:b/>
          <w:noProof/>
          <w:sz w:val="24"/>
          <w:szCs w:val="24"/>
          <w:lang w:val="hy-AM"/>
        </w:rPr>
        <w:t>անհրաժեշտության</w:t>
      </w:r>
      <w:r w:rsidR="004A355F" w:rsidRPr="005431B4">
        <w:rPr>
          <w:rFonts w:ascii="GHEA Grapalat" w:hAnsi="GHEA Grapalat" w:cs="Times Armenian"/>
          <w:b/>
          <w:noProof/>
          <w:sz w:val="24"/>
          <w:szCs w:val="24"/>
          <w:lang w:val="hy-AM"/>
        </w:rPr>
        <w:t xml:space="preserve"> </w:t>
      </w:r>
      <w:r w:rsidR="004A355F" w:rsidRPr="005431B4">
        <w:rPr>
          <w:rFonts w:ascii="GHEA Grapalat" w:hAnsi="GHEA Grapalat" w:cs="Sylfaen"/>
          <w:b/>
          <w:noProof/>
          <w:sz w:val="24"/>
          <w:szCs w:val="24"/>
          <w:lang w:val="hy-AM"/>
        </w:rPr>
        <w:t>վերաբերյալ</w:t>
      </w:r>
    </w:p>
    <w:p w:rsidR="00FC2D09" w:rsidRDefault="00FC2D09" w:rsidP="0021684E">
      <w:pPr>
        <w:tabs>
          <w:tab w:val="left" w:pos="360"/>
        </w:tabs>
        <w:spacing w:line="360" w:lineRule="auto"/>
        <w:jc w:val="both"/>
        <w:rPr>
          <w:rFonts w:ascii="GHEA Grapalat" w:hAnsi="GHEA Grapalat" w:cs="Sylfaen"/>
          <w:b/>
          <w:noProof/>
          <w:sz w:val="24"/>
          <w:szCs w:val="24"/>
          <w:u w:val="single"/>
          <w:lang w:val="en-US"/>
        </w:rPr>
      </w:pPr>
    </w:p>
    <w:p w:rsidR="0021684E" w:rsidRPr="005431B4" w:rsidRDefault="00FC2D09" w:rsidP="0021684E">
      <w:pPr>
        <w:tabs>
          <w:tab w:val="left" w:pos="360"/>
        </w:tabs>
        <w:spacing w:line="360" w:lineRule="auto"/>
        <w:jc w:val="both"/>
        <w:rPr>
          <w:rFonts w:ascii="GHEA Grapalat" w:hAnsi="GHEA Grapalat"/>
          <w:b/>
          <w:noProof/>
          <w:sz w:val="24"/>
          <w:szCs w:val="24"/>
          <w:lang w:val="hy-AM"/>
        </w:rPr>
      </w:pPr>
      <w:r>
        <w:rPr>
          <w:rFonts w:ascii="GHEA Grapalat" w:hAnsi="GHEA Grapalat" w:cs="Sylfaen"/>
          <w:b/>
          <w:noProof/>
          <w:sz w:val="24"/>
          <w:szCs w:val="24"/>
          <w:lang w:val="en-US"/>
        </w:rPr>
        <w:t xml:space="preserve">          </w:t>
      </w:r>
      <w:r w:rsidR="004C719D" w:rsidRPr="004C719D">
        <w:rPr>
          <w:rFonts w:ascii="GHEA Grapalat" w:hAnsi="GHEA Grapalat" w:cs="Sylfaen"/>
          <w:b/>
          <w:noProof/>
          <w:sz w:val="24"/>
          <w:szCs w:val="24"/>
          <w:u w:val="single"/>
          <w:lang w:val="hy-AM"/>
        </w:rPr>
        <w:t>1.</w:t>
      </w:r>
      <w:r w:rsidR="0021684E" w:rsidRPr="005431B4">
        <w:rPr>
          <w:rFonts w:ascii="GHEA Grapalat" w:hAnsi="GHEA Grapalat" w:cs="Sylfaen"/>
          <w:b/>
          <w:noProof/>
          <w:sz w:val="24"/>
          <w:szCs w:val="24"/>
          <w:u w:val="single"/>
          <w:lang w:val="hy-AM"/>
        </w:rPr>
        <w:t>Իրավական</w:t>
      </w:r>
      <w:r w:rsidR="0021684E" w:rsidRPr="005431B4">
        <w:rPr>
          <w:rFonts w:ascii="GHEA Grapalat" w:hAnsi="GHEA Grapalat" w:cs="Times Armenian"/>
          <w:b/>
          <w:noProof/>
          <w:sz w:val="24"/>
          <w:szCs w:val="24"/>
          <w:u w:val="single"/>
          <w:lang w:val="hy-AM"/>
        </w:rPr>
        <w:t xml:space="preserve"> </w:t>
      </w:r>
      <w:r w:rsidR="0021684E" w:rsidRPr="005431B4">
        <w:rPr>
          <w:rFonts w:ascii="GHEA Grapalat" w:hAnsi="GHEA Grapalat" w:cs="Sylfaen"/>
          <w:b/>
          <w:noProof/>
          <w:sz w:val="24"/>
          <w:szCs w:val="24"/>
          <w:u w:val="single"/>
          <w:lang w:val="hy-AM"/>
        </w:rPr>
        <w:t>ակտի</w:t>
      </w:r>
      <w:r w:rsidR="0021684E" w:rsidRPr="005431B4">
        <w:rPr>
          <w:rFonts w:ascii="GHEA Grapalat" w:hAnsi="GHEA Grapalat" w:cs="Times Armenian"/>
          <w:b/>
          <w:noProof/>
          <w:sz w:val="24"/>
          <w:szCs w:val="24"/>
          <w:u w:val="single"/>
          <w:lang w:val="hy-AM"/>
        </w:rPr>
        <w:t xml:space="preserve"> </w:t>
      </w:r>
      <w:r w:rsidR="0021684E" w:rsidRPr="005431B4">
        <w:rPr>
          <w:rFonts w:ascii="GHEA Grapalat" w:hAnsi="GHEA Grapalat" w:cs="Sylfaen"/>
          <w:b/>
          <w:noProof/>
          <w:sz w:val="24"/>
          <w:szCs w:val="24"/>
          <w:u w:val="single"/>
          <w:lang w:val="hy-AM"/>
        </w:rPr>
        <w:t>անհրաժեշտությունը</w:t>
      </w:r>
      <w:r w:rsidR="0021684E" w:rsidRPr="005431B4">
        <w:rPr>
          <w:rFonts w:ascii="GHEA Grapalat" w:hAnsi="GHEA Grapalat" w:cs="Times Armenian"/>
          <w:b/>
          <w:noProof/>
          <w:sz w:val="24"/>
          <w:szCs w:val="24"/>
          <w:lang w:val="hy-AM"/>
        </w:rPr>
        <w:t xml:space="preserve"> </w:t>
      </w:r>
    </w:p>
    <w:p w:rsidR="00032196" w:rsidRDefault="004A355F" w:rsidP="004A3CC3">
      <w:pPr>
        <w:spacing w:after="0" w:line="360" w:lineRule="auto"/>
        <w:ind w:firstLine="426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</w:t>
      </w:r>
      <w:r w:rsidR="00F020B7">
        <w:rPr>
          <w:rFonts w:ascii="GHEA Grapalat" w:hAnsi="GHEA Grapalat"/>
          <w:sz w:val="24"/>
          <w:szCs w:val="24"/>
          <w:lang w:val="af-ZA"/>
        </w:rPr>
        <w:t xml:space="preserve"> </w:t>
      </w:r>
      <w:r w:rsidR="00032196">
        <w:rPr>
          <w:rFonts w:ascii="GHEA Grapalat" w:hAnsi="GHEA Grapalat"/>
          <w:sz w:val="24"/>
          <w:szCs w:val="24"/>
          <w:lang w:val="af-ZA"/>
        </w:rPr>
        <w:t>ՀՀ քննչական կոմիտեի</w:t>
      </w:r>
      <w:r w:rsidR="00B16443">
        <w:rPr>
          <w:rFonts w:ascii="GHEA Grapalat" w:hAnsi="GHEA Grapalat"/>
          <w:sz w:val="24"/>
          <w:szCs w:val="24"/>
          <w:lang w:val="af-ZA"/>
        </w:rPr>
        <w:t>ն</w:t>
      </w:r>
      <w:r w:rsidR="00032196">
        <w:rPr>
          <w:rFonts w:ascii="GHEA Grapalat" w:hAnsi="GHEA Grapalat"/>
          <w:sz w:val="24"/>
          <w:szCs w:val="24"/>
          <w:lang w:val="af-ZA"/>
        </w:rPr>
        <w:t xml:space="preserve"> 2018թ-ին պետական բյուջեով տրամադրվել է 261</w:t>
      </w:r>
      <w:r w:rsidR="003825BA">
        <w:rPr>
          <w:rFonts w:ascii="GHEA Grapalat" w:hAnsi="GHEA Grapalat"/>
          <w:sz w:val="24"/>
          <w:szCs w:val="24"/>
          <w:lang w:val="af-ZA"/>
        </w:rPr>
        <w:t>.</w:t>
      </w:r>
      <w:r w:rsidR="00032196">
        <w:rPr>
          <w:rFonts w:ascii="GHEA Grapalat" w:hAnsi="GHEA Grapalat"/>
          <w:sz w:val="24"/>
          <w:szCs w:val="24"/>
          <w:lang w:val="af-ZA"/>
        </w:rPr>
        <w:t xml:space="preserve">200.000 </w:t>
      </w:r>
      <w:r w:rsidR="004C719D">
        <w:rPr>
          <w:rFonts w:ascii="GHEA Grapalat" w:hAnsi="GHEA Grapalat"/>
          <w:sz w:val="24"/>
          <w:szCs w:val="24"/>
          <w:lang w:val="af-ZA"/>
        </w:rPr>
        <w:t>(</w:t>
      </w:r>
      <w:r w:rsidR="0064309E">
        <w:rPr>
          <w:rFonts w:ascii="GHEA Grapalat" w:hAnsi="GHEA Grapalat"/>
          <w:sz w:val="24"/>
          <w:szCs w:val="24"/>
          <w:lang w:val="af-ZA"/>
        </w:rPr>
        <w:t>ե</w:t>
      </w:r>
      <w:r w:rsidR="004C719D">
        <w:rPr>
          <w:rFonts w:ascii="GHEA Grapalat" w:hAnsi="GHEA Grapalat"/>
          <w:sz w:val="24"/>
          <w:szCs w:val="24"/>
          <w:lang w:val="af-ZA"/>
        </w:rPr>
        <w:t>րկու հարյուր վաթսունմեկ միլիոն երկու հարյուր հազար)</w:t>
      </w:r>
      <w:r w:rsidR="00032196">
        <w:rPr>
          <w:rFonts w:ascii="GHEA Grapalat" w:hAnsi="GHEA Grapalat"/>
          <w:sz w:val="24"/>
          <w:szCs w:val="24"/>
          <w:lang w:val="af-ZA"/>
        </w:rPr>
        <w:t xml:space="preserve"> </w:t>
      </w:r>
      <w:r w:rsidR="004C719D">
        <w:rPr>
          <w:rFonts w:ascii="GHEA Grapalat" w:hAnsi="GHEA Grapalat"/>
          <w:sz w:val="24"/>
          <w:szCs w:val="24"/>
          <w:lang w:val="af-ZA"/>
        </w:rPr>
        <w:t xml:space="preserve">ՀՀ </w:t>
      </w:r>
      <w:r w:rsidR="00032196">
        <w:rPr>
          <w:rFonts w:ascii="GHEA Grapalat" w:hAnsi="GHEA Grapalat"/>
          <w:sz w:val="24"/>
          <w:szCs w:val="24"/>
          <w:lang w:val="af-ZA"/>
        </w:rPr>
        <w:t>դրամ՝ ընդհանուր թվով 4 վարչական շենքերի կապիտալ հիմնանորոգման աշխատան</w:t>
      </w:r>
      <w:r w:rsidR="008B0783">
        <w:rPr>
          <w:rFonts w:ascii="GHEA Grapalat" w:hAnsi="GHEA Grapalat"/>
          <w:sz w:val="24"/>
          <w:szCs w:val="24"/>
          <w:lang w:val="af-ZA"/>
        </w:rPr>
        <w:t>քն</w:t>
      </w:r>
      <w:r w:rsidR="00032196">
        <w:rPr>
          <w:rFonts w:ascii="GHEA Grapalat" w:hAnsi="GHEA Grapalat"/>
          <w:sz w:val="24"/>
          <w:szCs w:val="24"/>
          <w:lang w:val="af-ZA"/>
        </w:rPr>
        <w:t>երի իրականացման համար՝</w:t>
      </w:r>
    </w:p>
    <w:p w:rsidR="004C719D" w:rsidRDefault="004C719D" w:rsidP="004A3CC3">
      <w:pPr>
        <w:spacing w:after="0" w:line="360" w:lineRule="auto"/>
        <w:ind w:firstLine="426"/>
        <w:jc w:val="both"/>
        <w:rPr>
          <w:rFonts w:ascii="GHEA Grapalat" w:hAnsi="GHEA Grapalat"/>
          <w:sz w:val="24"/>
          <w:szCs w:val="24"/>
          <w:lang w:val="af-ZA"/>
        </w:rPr>
      </w:pPr>
    </w:p>
    <w:p w:rsidR="00032196" w:rsidRDefault="00032196" w:rsidP="004A3CC3">
      <w:pPr>
        <w:spacing w:after="0" w:line="360" w:lineRule="auto"/>
        <w:ind w:firstLine="426"/>
        <w:jc w:val="both"/>
        <w:rPr>
          <w:rFonts w:ascii="GHEA Grapalat" w:hAnsi="GHEA Grapalat"/>
          <w:sz w:val="24"/>
          <w:szCs w:val="24"/>
          <w:lang w:val="af-ZA"/>
        </w:rPr>
      </w:pPr>
      <w:r w:rsidRPr="00F020B7">
        <w:rPr>
          <w:rFonts w:ascii="GHEA Grapalat" w:hAnsi="GHEA Grapalat"/>
          <w:b/>
          <w:sz w:val="24"/>
          <w:szCs w:val="24"/>
          <w:lang w:val="af-ZA"/>
        </w:rPr>
        <w:t>1</w:t>
      </w:r>
      <w:r w:rsidRPr="007E7222">
        <w:rPr>
          <w:rFonts w:ascii="GHEA Grapalat" w:hAnsi="GHEA Grapalat"/>
          <w:sz w:val="24"/>
          <w:szCs w:val="24"/>
          <w:lang w:val="af-ZA"/>
        </w:rPr>
        <w:t>.Երևան քաղաքի ՃՏՊ-ի գործերով քննության քննիչների և Աջափնյակ Դավթաշեն վարչական շրջանների բաժնի ընդհանուր մասնաշենք,</w:t>
      </w:r>
    </w:p>
    <w:p w:rsidR="00032196" w:rsidRDefault="00032196" w:rsidP="004A3CC3">
      <w:pPr>
        <w:spacing w:after="0" w:line="360" w:lineRule="auto"/>
        <w:ind w:firstLine="426"/>
        <w:jc w:val="both"/>
        <w:rPr>
          <w:rFonts w:ascii="GHEA Grapalat" w:hAnsi="GHEA Grapalat"/>
          <w:sz w:val="24"/>
          <w:szCs w:val="24"/>
          <w:lang w:val="af-ZA"/>
        </w:rPr>
      </w:pPr>
      <w:r w:rsidRPr="00F020B7">
        <w:rPr>
          <w:rFonts w:ascii="GHEA Grapalat" w:hAnsi="GHEA Grapalat"/>
          <w:b/>
          <w:sz w:val="24"/>
          <w:szCs w:val="24"/>
          <w:lang w:val="af-ZA"/>
        </w:rPr>
        <w:t xml:space="preserve"> 2</w:t>
      </w:r>
      <w:r w:rsidRPr="007E7222">
        <w:rPr>
          <w:rFonts w:ascii="GHEA Grapalat" w:hAnsi="GHEA Grapalat"/>
          <w:sz w:val="24"/>
          <w:szCs w:val="24"/>
          <w:lang w:val="af-ZA"/>
        </w:rPr>
        <w:t>.Շիրակի մարզային վարչության Գյումրի քաղաքի Շիրակացի 68 հասցեում գտնվող  շենք,</w:t>
      </w:r>
    </w:p>
    <w:p w:rsidR="00F020B7" w:rsidRDefault="00032196" w:rsidP="004A3CC3">
      <w:pPr>
        <w:spacing w:after="0" w:line="360" w:lineRule="auto"/>
        <w:ind w:firstLine="426"/>
        <w:jc w:val="both"/>
        <w:rPr>
          <w:rFonts w:ascii="GHEA Grapalat" w:hAnsi="GHEA Grapalat"/>
          <w:color w:val="FF0000"/>
          <w:sz w:val="24"/>
          <w:szCs w:val="24"/>
          <w:lang w:val="af-ZA"/>
        </w:rPr>
      </w:pPr>
      <w:r w:rsidRPr="00F020B7">
        <w:rPr>
          <w:rFonts w:ascii="GHEA Grapalat" w:hAnsi="GHEA Grapalat"/>
          <w:b/>
          <w:sz w:val="24"/>
          <w:szCs w:val="24"/>
          <w:lang w:val="af-ZA"/>
        </w:rPr>
        <w:t>3</w:t>
      </w:r>
      <w:r w:rsidRPr="007E7222">
        <w:rPr>
          <w:rFonts w:ascii="GHEA Grapalat" w:hAnsi="GHEA Grapalat"/>
          <w:sz w:val="24"/>
          <w:szCs w:val="24"/>
          <w:lang w:val="af-ZA"/>
        </w:rPr>
        <w:t>.Սյունիքի մարզային վարչության Գորիս քաղաքի Նարեկացի N3 շենքում գտնվող մասնաշենք</w:t>
      </w:r>
      <w:r w:rsidR="002D171A">
        <w:rPr>
          <w:rFonts w:ascii="GHEA Grapalat" w:hAnsi="GHEA Grapalat"/>
          <w:sz w:val="24"/>
          <w:szCs w:val="24"/>
          <w:lang w:val="af-ZA"/>
        </w:rPr>
        <w:t>,</w:t>
      </w:r>
      <w:r w:rsidRPr="00032196">
        <w:rPr>
          <w:rFonts w:ascii="GHEA Grapalat" w:hAnsi="GHEA Grapalat"/>
          <w:color w:val="FF0000"/>
          <w:sz w:val="24"/>
          <w:szCs w:val="24"/>
          <w:lang w:val="af-ZA"/>
        </w:rPr>
        <w:t xml:space="preserve">  </w:t>
      </w:r>
    </w:p>
    <w:p w:rsidR="00032196" w:rsidRDefault="00032196" w:rsidP="004A3CC3">
      <w:pPr>
        <w:spacing w:after="0" w:line="360" w:lineRule="auto"/>
        <w:ind w:firstLine="426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F020B7">
        <w:rPr>
          <w:rFonts w:ascii="GHEA Grapalat" w:hAnsi="GHEA Grapalat"/>
          <w:b/>
          <w:sz w:val="24"/>
          <w:szCs w:val="24"/>
          <w:lang w:val="af-ZA"/>
        </w:rPr>
        <w:t>4</w:t>
      </w:r>
      <w:r>
        <w:rPr>
          <w:rFonts w:ascii="GHEA Grapalat" w:hAnsi="GHEA Grapalat"/>
          <w:sz w:val="24"/>
          <w:szCs w:val="24"/>
          <w:lang w:val="af-ZA"/>
        </w:rPr>
        <w:t>.</w:t>
      </w:r>
      <w:r w:rsidR="002D171A" w:rsidRPr="002D171A">
        <w:rPr>
          <w:rFonts w:ascii="GHEA Grapalat" w:hAnsi="GHEA Grapalat" w:cs="Sylfaen"/>
          <w:b/>
          <w:color w:val="000000"/>
          <w:lang w:val="hy-AM"/>
        </w:rPr>
        <w:t xml:space="preserve"> </w:t>
      </w:r>
      <w:r w:rsidR="002D171A" w:rsidRPr="002D171A">
        <w:rPr>
          <w:rFonts w:ascii="GHEA Grapalat" w:hAnsi="GHEA Grapalat"/>
          <w:sz w:val="24"/>
          <w:szCs w:val="24"/>
          <w:lang w:val="af-ZA"/>
        </w:rPr>
        <w:t>Երևան քաղաքի Մալաթիա-Սեբաստ</w:t>
      </w:r>
      <w:r w:rsidR="00022B36">
        <w:rPr>
          <w:rFonts w:ascii="GHEA Grapalat" w:hAnsi="GHEA Grapalat"/>
          <w:sz w:val="24"/>
          <w:szCs w:val="24"/>
          <w:lang w:val="af-ZA"/>
        </w:rPr>
        <w:t>իա վարչական շրջանի քննչական բաժ</w:t>
      </w:r>
      <w:r w:rsidR="002D171A" w:rsidRPr="002D171A">
        <w:rPr>
          <w:rFonts w:ascii="GHEA Grapalat" w:hAnsi="GHEA Grapalat"/>
          <w:sz w:val="24"/>
          <w:szCs w:val="24"/>
          <w:lang w:val="af-ZA"/>
        </w:rPr>
        <w:t>ն</w:t>
      </w:r>
      <w:r w:rsidR="00022B36">
        <w:rPr>
          <w:rFonts w:ascii="GHEA Grapalat" w:hAnsi="GHEA Grapalat"/>
          <w:sz w:val="24"/>
          <w:szCs w:val="24"/>
          <w:lang w:val="af-ZA"/>
        </w:rPr>
        <w:t>ի</w:t>
      </w:r>
      <w:r w:rsidR="002D171A">
        <w:rPr>
          <w:rFonts w:ascii="GHEA Grapalat" w:hAnsi="GHEA Grapalat"/>
          <w:sz w:val="24"/>
          <w:szCs w:val="24"/>
          <w:lang w:val="af-ZA"/>
        </w:rPr>
        <w:t xml:space="preserve"> շենք,</w:t>
      </w:r>
    </w:p>
    <w:p w:rsidR="00032196" w:rsidRPr="007E7222" w:rsidRDefault="00032196" w:rsidP="004A3CC3">
      <w:pPr>
        <w:spacing w:after="0" w:line="360" w:lineRule="auto"/>
        <w:ind w:firstLine="426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4C719D">
        <w:rPr>
          <w:rFonts w:ascii="GHEA Grapalat" w:hAnsi="GHEA Grapalat"/>
          <w:sz w:val="24"/>
          <w:szCs w:val="24"/>
          <w:lang w:val="af-ZA"/>
        </w:rPr>
        <w:t xml:space="preserve">   </w:t>
      </w:r>
      <w:r>
        <w:rPr>
          <w:rFonts w:ascii="GHEA Grapalat" w:hAnsi="GHEA Grapalat"/>
          <w:sz w:val="24"/>
          <w:szCs w:val="24"/>
          <w:lang w:val="af-ZA"/>
        </w:rPr>
        <w:t xml:space="preserve">Հաշվի առնելով, որ վարչական շենքերից </w:t>
      </w:r>
      <w:r w:rsidR="002C0F8A">
        <w:rPr>
          <w:rFonts w:ascii="GHEA Grapalat" w:hAnsi="GHEA Grapalat"/>
          <w:sz w:val="24"/>
          <w:szCs w:val="24"/>
          <w:lang w:val="af-ZA"/>
        </w:rPr>
        <w:t xml:space="preserve"> </w:t>
      </w:r>
      <w:r w:rsidR="007E7222" w:rsidRPr="007E7222">
        <w:rPr>
          <w:rFonts w:ascii="GHEA Grapalat" w:hAnsi="GHEA Grapalat"/>
          <w:sz w:val="24"/>
          <w:szCs w:val="24"/>
          <w:lang w:val="af-ZA"/>
        </w:rPr>
        <w:t>Երևան քաղաքի ՃՏՊ-ի գործերով քննության քննիչների և Աջափնյակ Դավթաշեն վարչական շրջանների բաժնի</w:t>
      </w:r>
      <w:r w:rsidR="00152E84">
        <w:rPr>
          <w:rFonts w:ascii="GHEA Grapalat" w:hAnsi="GHEA Grapalat"/>
          <w:sz w:val="24"/>
          <w:szCs w:val="24"/>
          <w:lang w:val="af-ZA"/>
        </w:rPr>
        <w:t>ն՝ հետագա օգտագործման համար նախատեսվող</w:t>
      </w:r>
      <w:r w:rsidR="007E7222" w:rsidRPr="007E7222">
        <w:rPr>
          <w:rFonts w:ascii="GHEA Grapalat" w:hAnsi="GHEA Grapalat"/>
          <w:sz w:val="24"/>
          <w:szCs w:val="24"/>
          <w:lang w:val="af-ZA"/>
        </w:rPr>
        <w:t xml:space="preserve"> ընդհանուր մասնաշենք</w:t>
      </w:r>
      <w:r w:rsidR="007E7222">
        <w:rPr>
          <w:rFonts w:ascii="GHEA Grapalat" w:hAnsi="GHEA Grapalat"/>
          <w:sz w:val="24"/>
          <w:szCs w:val="24"/>
          <w:lang w:val="af-ZA"/>
        </w:rPr>
        <w:t>ը չի տրամադրվել ՀՀ քննչական կոմիտեին, ինչպես նաև մնացած՝ վարչական շենքերի հիմնանորոգման նպատակով արդեն իսկ արված նախագծերում կատարվել են փոփոխություններ, որի արդյունքում փոփոխության են ենթարկվել նաև նախահաշվային արժեքները, անհրաժեշտություն է առաջացել &lt;</w:t>
      </w:r>
      <w:r w:rsidR="002D171A">
        <w:rPr>
          <w:rFonts w:ascii="GHEA Grapalat" w:hAnsi="GHEA Grapalat"/>
          <w:sz w:val="24"/>
          <w:szCs w:val="24"/>
          <w:lang w:val="af-ZA"/>
        </w:rPr>
        <w:t>&lt;</w:t>
      </w:r>
      <w:r w:rsidR="007E7222">
        <w:rPr>
          <w:rFonts w:ascii="GHEA Grapalat" w:hAnsi="GHEA Grapalat"/>
          <w:sz w:val="24"/>
          <w:szCs w:val="24"/>
          <w:lang w:val="af-ZA"/>
        </w:rPr>
        <w:t>Հայաստանի Հանրապետության 2018 թվականի պետական բյուջեի մասին&gt;&gt;  Հայաստանի Հանրապետության օրենքում կատարել վերաբաշխում և Հայաստանի Հանրապետության կառավարության 2017 թվականի դեկտեմբերի 28-ի</w:t>
      </w:r>
      <w:r w:rsidR="002D171A">
        <w:rPr>
          <w:rFonts w:ascii="GHEA Grapalat" w:hAnsi="GHEA Grapalat"/>
          <w:sz w:val="24"/>
          <w:szCs w:val="24"/>
          <w:lang w:val="af-ZA"/>
        </w:rPr>
        <w:t xml:space="preserve"> &lt;&lt;</w:t>
      </w:r>
      <w:r w:rsidR="007E7222">
        <w:rPr>
          <w:rFonts w:ascii="GHEA Grapalat" w:hAnsi="GHEA Grapalat"/>
          <w:sz w:val="24"/>
          <w:szCs w:val="24"/>
          <w:lang w:val="af-ZA"/>
        </w:rPr>
        <w:t>Հայաստանի Հանրապետության 2018 թվականի պետական բյուջեի կատարումն ապահովող միջոցառումների մասին&gt;&gt; N</w:t>
      </w:r>
      <w:r w:rsidR="0064309E">
        <w:rPr>
          <w:rFonts w:ascii="GHEA Grapalat" w:hAnsi="GHEA Grapalat"/>
          <w:sz w:val="24"/>
          <w:szCs w:val="24"/>
          <w:lang w:val="af-ZA"/>
        </w:rPr>
        <w:t xml:space="preserve"> </w:t>
      </w:r>
      <w:r w:rsidR="007E7222">
        <w:rPr>
          <w:rFonts w:ascii="GHEA Grapalat" w:hAnsi="GHEA Grapalat"/>
          <w:sz w:val="24"/>
          <w:szCs w:val="24"/>
          <w:lang w:val="af-ZA"/>
        </w:rPr>
        <w:t>1717-Ն որոշման մեջ կատարել փոփոխություններ և լրացումներ՝</w:t>
      </w:r>
      <w:r w:rsidR="004C719D">
        <w:rPr>
          <w:rFonts w:ascii="GHEA Grapalat" w:hAnsi="GHEA Grapalat"/>
          <w:sz w:val="24"/>
          <w:szCs w:val="24"/>
          <w:lang w:val="af-ZA"/>
        </w:rPr>
        <w:t xml:space="preserve"> </w:t>
      </w:r>
      <w:r w:rsidR="007E7222">
        <w:rPr>
          <w:rFonts w:ascii="GHEA Grapalat" w:hAnsi="GHEA Grapalat"/>
          <w:sz w:val="24"/>
          <w:szCs w:val="24"/>
          <w:lang w:val="af-ZA"/>
        </w:rPr>
        <w:t>համաձայն NN 1,</w:t>
      </w:r>
      <w:r w:rsidR="004C719D">
        <w:rPr>
          <w:rFonts w:ascii="GHEA Grapalat" w:hAnsi="GHEA Grapalat"/>
          <w:sz w:val="24"/>
          <w:szCs w:val="24"/>
          <w:lang w:val="af-ZA"/>
        </w:rPr>
        <w:t xml:space="preserve"> </w:t>
      </w:r>
      <w:r w:rsidR="007E7222">
        <w:rPr>
          <w:rFonts w:ascii="GHEA Grapalat" w:hAnsi="GHEA Grapalat"/>
          <w:sz w:val="24"/>
          <w:szCs w:val="24"/>
          <w:lang w:val="af-ZA"/>
        </w:rPr>
        <w:t>2,</w:t>
      </w:r>
      <w:r w:rsidR="004C719D">
        <w:rPr>
          <w:rFonts w:ascii="GHEA Grapalat" w:hAnsi="GHEA Grapalat"/>
          <w:sz w:val="24"/>
          <w:szCs w:val="24"/>
          <w:lang w:val="af-ZA"/>
        </w:rPr>
        <w:t xml:space="preserve"> 3 </w:t>
      </w:r>
      <w:r w:rsidR="007E7222">
        <w:rPr>
          <w:rFonts w:ascii="GHEA Grapalat" w:hAnsi="GHEA Grapalat"/>
          <w:sz w:val="24"/>
          <w:szCs w:val="24"/>
          <w:lang w:val="af-ZA"/>
        </w:rPr>
        <w:t>և 4 հավելվածների:</w:t>
      </w:r>
    </w:p>
    <w:p w:rsidR="0046487F" w:rsidRPr="007E7222" w:rsidRDefault="004C719D" w:rsidP="004A3CC3">
      <w:pPr>
        <w:spacing w:after="0" w:line="360" w:lineRule="auto"/>
        <w:ind w:firstLine="426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lastRenderedPageBreak/>
        <w:t>Շ</w:t>
      </w:r>
      <w:r w:rsidR="0046487F" w:rsidRPr="007E7222">
        <w:rPr>
          <w:rFonts w:ascii="GHEA Grapalat" w:hAnsi="GHEA Grapalat"/>
          <w:sz w:val="24"/>
          <w:szCs w:val="24"/>
          <w:lang w:val="af-ZA"/>
        </w:rPr>
        <w:t>ենքերի կապիտալ հիմնանորոգման համա</w:t>
      </w:r>
      <w:r w:rsidR="000F275F">
        <w:rPr>
          <w:rFonts w:ascii="GHEA Grapalat" w:hAnsi="GHEA Grapalat"/>
          <w:sz w:val="24"/>
          <w:szCs w:val="24"/>
          <w:lang w:val="af-ZA"/>
        </w:rPr>
        <w:t xml:space="preserve">ր </w:t>
      </w:r>
      <w:r w:rsidR="007E7222" w:rsidRPr="007E7222">
        <w:rPr>
          <w:rFonts w:ascii="GHEA Grapalat" w:hAnsi="GHEA Grapalat"/>
          <w:sz w:val="24"/>
          <w:szCs w:val="24"/>
          <w:lang w:val="af-ZA"/>
        </w:rPr>
        <w:t>վերաբաշխ</w:t>
      </w:r>
      <w:r w:rsidR="0046487F" w:rsidRPr="007E7222">
        <w:rPr>
          <w:rFonts w:ascii="GHEA Grapalat" w:hAnsi="GHEA Grapalat"/>
          <w:sz w:val="24"/>
          <w:szCs w:val="24"/>
          <w:lang w:val="af-ZA"/>
        </w:rPr>
        <w:t>մ</w:t>
      </w:r>
      <w:r w:rsidR="007E7222" w:rsidRPr="007E7222">
        <w:rPr>
          <w:rFonts w:ascii="GHEA Grapalat" w:hAnsi="GHEA Grapalat"/>
          <w:sz w:val="24"/>
          <w:szCs w:val="24"/>
          <w:lang w:val="af-ZA"/>
        </w:rPr>
        <w:t>ան</w:t>
      </w:r>
      <w:r w:rsidR="0046487F" w:rsidRPr="007E7222">
        <w:rPr>
          <w:rFonts w:ascii="GHEA Grapalat" w:hAnsi="GHEA Grapalat"/>
          <w:sz w:val="24"/>
          <w:szCs w:val="24"/>
          <w:lang w:val="af-ZA"/>
        </w:rPr>
        <w:t xml:space="preserve"> հաշվարկները </w:t>
      </w:r>
      <w:r>
        <w:rPr>
          <w:rFonts w:ascii="GHEA Grapalat" w:hAnsi="GHEA Grapalat"/>
          <w:sz w:val="24"/>
          <w:szCs w:val="24"/>
          <w:lang w:val="af-ZA"/>
        </w:rPr>
        <w:t xml:space="preserve">ներկայացվում են </w:t>
      </w:r>
      <w:r w:rsidR="0046487F" w:rsidRPr="007E7222">
        <w:rPr>
          <w:rFonts w:ascii="GHEA Grapalat" w:hAnsi="GHEA Grapalat"/>
          <w:sz w:val="24"/>
          <w:szCs w:val="24"/>
          <w:lang w:val="af-ZA"/>
        </w:rPr>
        <w:t>ՀՀ կառավարության որոշման նախագծի</w:t>
      </w:r>
      <w:r>
        <w:rPr>
          <w:rFonts w:ascii="GHEA Grapalat" w:hAnsi="GHEA Grapalat"/>
          <w:sz w:val="24"/>
          <w:szCs w:val="24"/>
          <w:lang w:val="af-ZA"/>
        </w:rPr>
        <w:t xml:space="preserve"> հավելվածների</w:t>
      </w:r>
      <w:r w:rsidR="0046487F" w:rsidRPr="007E7222">
        <w:rPr>
          <w:rFonts w:ascii="GHEA Grapalat" w:hAnsi="GHEA Grapalat"/>
          <w:sz w:val="24"/>
          <w:szCs w:val="24"/>
          <w:lang w:val="af-ZA"/>
        </w:rPr>
        <w:t xml:space="preserve"> ձևաչափով</w:t>
      </w:r>
      <w:r w:rsidR="0046487F" w:rsidRPr="007E7222">
        <w:rPr>
          <w:rFonts w:ascii="GHEA Grapalat" w:hAnsi="GHEA Grapalat" w:cs="Sylfaen"/>
          <w:b/>
          <w:noProof/>
          <w:sz w:val="24"/>
          <w:szCs w:val="24"/>
          <w:lang w:val="af-ZA"/>
        </w:rPr>
        <w:t>:</w:t>
      </w:r>
    </w:p>
    <w:p w:rsidR="0064309E" w:rsidRDefault="0064309E" w:rsidP="004A3CC3">
      <w:pPr>
        <w:spacing w:line="360" w:lineRule="auto"/>
        <w:rPr>
          <w:color w:val="FF0000"/>
          <w:lang w:val="af-ZA"/>
        </w:rPr>
      </w:pPr>
    </w:p>
    <w:p w:rsidR="0021684E" w:rsidRPr="0064309E" w:rsidRDefault="0064309E" w:rsidP="004A3CC3">
      <w:pPr>
        <w:spacing w:line="360" w:lineRule="auto"/>
        <w:ind w:firstLine="284"/>
        <w:jc w:val="both"/>
        <w:rPr>
          <w:rFonts w:ascii="GHEA Grapalat" w:hAnsi="GHEA Grapalat"/>
          <w:b/>
          <w:noProof/>
          <w:sz w:val="24"/>
          <w:szCs w:val="24"/>
          <w:u w:val="single"/>
          <w:lang w:val="af-ZA" w:eastAsia="en-US"/>
        </w:rPr>
      </w:pPr>
      <w:r w:rsidRPr="0064309E">
        <w:rPr>
          <w:rFonts w:ascii="GHEA Grapalat" w:hAnsi="GHEA Grapalat"/>
          <w:b/>
          <w:noProof/>
          <w:sz w:val="24"/>
          <w:szCs w:val="24"/>
          <w:u w:val="single"/>
          <w:lang w:val="af-ZA" w:eastAsia="en-US"/>
        </w:rPr>
        <w:t>2.</w:t>
      </w:r>
      <w:r w:rsidR="0046487F" w:rsidRPr="0064309E">
        <w:rPr>
          <w:rFonts w:ascii="GHEA Grapalat" w:hAnsi="GHEA Grapalat"/>
          <w:b/>
          <w:noProof/>
          <w:sz w:val="24"/>
          <w:szCs w:val="24"/>
          <w:u w:val="single"/>
          <w:lang w:val="af-ZA" w:eastAsia="en-US"/>
        </w:rPr>
        <w:t xml:space="preserve"> </w:t>
      </w:r>
      <w:r w:rsidR="0021684E" w:rsidRPr="0064309E">
        <w:rPr>
          <w:rFonts w:ascii="GHEA Grapalat" w:hAnsi="GHEA Grapalat"/>
          <w:b/>
          <w:noProof/>
          <w:sz w:val="24"/>
          <w:szCs w:val="24"/>
          <w:u w:val="single"/>
          <w:lang w:val="en-US" w:eastAsia="en-US"/>
        </w:rPr>
        <w:t>Առաջարկվող</w:t>
      </w:r>
      <w:r w:rsidR="0021684E" w:rsidRPr="0064309E">
        <w:rPr>
          <w:rFonts w:ascii="GHEA Grapalat" w:hAnsi="GHEA Grapalat"/>
          <w:b/>
          <w:noProof/>
          <w:sz w:val="24"/>
          <w:szCs w:val="24"/>
          <w:u w:val="single"/>
          <w:lang w:val="af-ZA" w:eastAsia="en-US"/>
        </w:rPr>
        <w:t xml:space="preserve"> </w:t>
      </w:r>
      <w:r w:rsidR="0021684E" w:rsidRPr="0064309E">
        <w:rPr>
          <w:rFonts w:ascii="GHEA Grapalat" w:hAnsi="GHEA Grapalat"/>
          <w:b/>
          <w:noProof/>
          <w:sz w:val="24"/>
          <w:szCs w:val="24"/>
          <w:u w:val="single"/>
          <w:lang w:val="en-US" w:eastAsia="en-US"/>
        </w:rPr>
        <w:t>կարգավորման</w:t>
      </w:r>
      <w:r w:rsidR="0021684E" w:rsidRPr="0064309E">
        <w:rPr>
          <w:rFonts w:ascii="GHEA Grapalat" w:hAnsi="GHEA Grapalat"/>
          <w:b/>
          <w:noProof/>
          <w:sz w:val="24"/>
          <w:szCs w:val="24"/>
          <w:u w:val="single"/>
          <w:lang w:val="af-ZA" w:eastAsia="en-US"/>
        </w:rPr>
        <w:t xml:space="preserve"> </w:t>
      </w:r>
      <w:r w:rsidR="0021684E" w:rsidRPr="0064309E">
        <w:rPr>
          <w:rFonts w:ascii="GHEA Grapalat" w:hAnsi="GHEA Grapalat"/>
          <w:b/>
          <w:noProof/>
          <w:sz w:val="24"/>
          <w:szCs w:val="24"/>
          <w:u w:val="single"/>
          <w:lang w:val="en-US" w:eastAsia="en-US"/>
        </w:rPr>
        <w:t>բնույթը</w:t>
      </w:r>
    </w:p>
    <w:p w:rsidR="0021684E" w:rsidRPr="0057415D" w:rsidRDefault="0057415D" w:rsidP="004A3CC3">
      <w:pPr>
        <w:spacing w:line="360" w:lineRule="auto"/>
        <w:ind w:firstLine="284"/>
        <w:jc w:val="both"/>
        <w:rPr>
          <w:lang w:val="hy-AM"/>
        </w:rPr>
      </w:pPr>
      <w:r w:rsidRPr="0057415D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5E5E5C" w:rsidRPr="005E5E5C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="002A0837" w:rsidRPr="00E46BD2">
        <w:rPr>
          <w:rFonts w:ascii="GHEA Grapalat" w:hAnsi="GHEA Grapalat" w:cs="Sylfaen"/>
          <w:noProof/>
          <w:sz w:val="24"/>
          <w:szCs w:val="24"/>
          <w:lang w:val="hy-AM"/>
        </w:rPr>
        <w:t>Նախագծով առաջարկվում է</w:t>
      </w:r>
      <w:r w:rsidRPr="0057415D">
        <w:rPr>
          <w:rFonts w:ascii="GHEA Grapalat" w:hAnsi="GHEA Grapalat" w:cs="Sylfaen"/>
          <w:noProof/>
          <w:sz w:val="24"/>
          <w:szCs w:val="24"/>
          <w:lang w:val="hy-AM"/>
        </w:rPr>
        <w:t xml:space="preserve"> ՀՀ պետական բյուջեով ՀՀ քննչական կոմիտեին հատկացված  </w:t>
      </w:r>
      <w:r w:rsidR="0064309E">
        <w:rPr>
          <w:rFonts w:ascii="GHEA Grapalat" w:hAnsi="GHEA Grapalat"/>
          <w:sz w:val="24"/>
          <w:szCs w:val="24"/>
          <w:lang w:val="af-ZA"/>
        </w:rPr>
        <w:t>261</w:t>
      </w:r>
      <w:r w:rsidR="003825BA">
        <w:rPr>
          <w:rFonts w:ascii="GHEA Grapalat" w:hAnsi="GHEA Grapalat"/>
          <w:sz w:val="24"/>
          <w:szCs w:val="24"/>
          <w:lang w:val="af-ZA"/>
        </w:rPr>
        <w:t>.</w:t>
      </w:r>
      <w:r w:rsidR="0064309E">
        <w:rPr>
          <w:rFonts w:ascii="GHEA Grapalat" w:hAnsi="GHEA Grapalat"/>
          <w:sz w:val="24"/>
          <w:szCs w:val="24"/>
          <w:lang w:val="af-ZA"/>
        </w:rPr>
        <w:t>200.000 (երկու հարյուր վաթսունմեկ միլիոն երկու հարյուր հազար) ՀՀ դրամ</w:t>
      </w:r>
      <w:r w:rsidR="0064309E" w:rsidRPr="0057415D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Pr="0057415D">
        <w:rPr>
          <w:rFonts w:ascii="GHEA Grapalat" w:hAnsi="GHEA Grapalat" w:cs="Sylfaen"/>
          <w:noProof/>
          <w:sz w:val="24"/>
          <w:szCs w:val="24"/>
          <w:lang w:val="hy-AM"/>
        </w:rPr>
        <w:t>գումար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ը վերաբաշխ</w:t>
      </w:r>
      <w:r w:rsidRPr="0057415D">
        <w:rPr>
          <w:rFonts w:ascii="GHEA Grapalat" w:hAnsi="GHEA Grapalat" w:cs="Sylfaen"/>
          <w:noProof/>
          <w:sz w:val="24"/>
          <w:szCs w:val="24"/>
          <w:lang w:val="hy-AM"/>
        </w:rPr>
        <w:t>ել վերոնշյալ տարածքներում կապիտալ հիմնանորոգման աշխատանքների իրականացման համար:</w:t>
      </w:r>
    </w:p>
    <w:p w:rsidR="000F275F" w:rsidRPr="003825BA" w:rsidRDefault="000F275F" w:rsidP="004A3CC3">
      <w:pPr>
        <w:spacing w:line="360" w:lineRule="auto"/>
        <w:ind w:firstLine="284"/>
        <w:jc w:val="both"/>
        <w:rPr>
          <w:rFonts w:ascii="GHEA Grapalat" w:hAnsi="GHEA Grapalat"/>
          <w:b/>
          <w:noProof/>
          <w:sz w:val="24"/>
          <w:szCs w:val="24"/>
          <w:u w:val="single"/>
          <w:lang w:val="af-ZA" w:eastAsia="en-US"/>
        </w:rPr>
      </w:pPr>
    </w:p>
    <w:p w:rsidR="0021684E" w:rsidRPr="003825BA" w:rsidRDefault="0064309E" w:rsidP="004A3CC3">
      <w:pPr>
        <w:spacing w:line="360" w:lineRule="auto"/>
        <w:ind w:firstLine="284"/>
        <w:jc w:val="both"/>
        <w:rPr>
          <w:rFonts w:ascii="GHEA Grapalat" w:hAnsi="GHEA Grapalat"/>
          <w:b/>
          <w:noProof/>
          <w:sz w:val="24"/>
          <w:szCs w:val="24"/>
          <w:u w:val="single"/>
          <w:lang w:val="af-ZA" w:eastAsia="en-US"/>
        </w:rPr>
      </w:pPr>
      <w:r w:rsidRPr="003825BA">
        <w:rPr>
          <w:rFonts w:ascii="GHEA Grapalat" w:hAnsi="GHEA Grapalat"/>
          <w:b/>
          <w:noProof/>
          <w:sz w:val="24"/>
          <w:szCs w:val="24"/>
          <w:u w:val="single"/>
          <w:lang w:val="af-ZA" w:eastAsia="en-US"/>
        </w:rPr>
        <w:t>3.</w:t>
      </w:r>
      <w:r w:rsidR="0021684E" w:rsidRPr="0064309E">
        <w:rPr>
          <w:rFonts w:ascii="GHEA Grapalat" w:hAnsi="GHEA Grapalat"/>
          <w:b/>
          <w:noProof/>
          <w:sz w:val="24"/>
          <w:szCs w:val="24"/>
          <w:u w:val="single"/>
          <w:lang w:val="en-US" w:eastAsia="en-US"/>
        </w:rPr>
        <w:t>Ակնկալվող</w:t>
      </w:r>
      <w:r w:rsidR="0021684E" w:rsidRPr="003825BA">
        <w:rPr>
          <w:rFonts w:ascii="GHEA Grapalat" w:hAnsi="GHEA Grapalat"/>
          <w:b/>
          <w:noProof/>
          <w:sz w:val="24"/>
          <w:szCs w:val="24"/>
          <w:u w:val="single"/>
          <w:lang w:val="af-ZA" w:eastAsia="en-US"/>
        </w:rPr>
        <w:t xml:space="preserve"> </w:t>
      </w:r>
      <w:r w:rsidR="0021684E" w:rsidRPr="0064309E">
        <w:rPr>
          <w:rFonts w:ascii="GHEA Grapalat" w:hAnsi="GHEA Grapalat"/>
          <w:b/>
          <w:noProof/>
          <w:sz w:val="24"/>
          <w:szCs w:val="24"/>
          <w:u w:val="single"/>
          <w:lang w:val="en-US" w:eastAsia="en-US"/>
        </w:rPr>
        <w:t>արդյունքը</w:t>
      </w:r>
    </w:p>
    <w:p w:rsidR="0021684E" w:rsidRPr="0057415D" w:rsidRDefault="0057415D" w:rsidP="004A3CC3">
      <w:pPr>
        <w:spacing w:after="0" w:line="360" w:lineRule="auto"/>
        <w:ind w:firstLine="284"/>
        <w:jc w:val="both"/>
        <w:rPr>
          <w:lang w:val="hy-AM"/>
        </w:rPr>
      </w:pPr>
      <w:r>
        <w:rPr>
          <w:rFonts w:ascii="GHEA Grapalat" w:hAnsi="GHEA Grapalat" w:cs="Sylfaen"/>
          <w:bCs/>
          <w:noProof/>
          <w:color w:val="000000"/>
          <w:sz w:val="24"/>
          <w:szCs w:val="24"/>
          <w:shd w:val="clear" w:color="auto" w:fill="FFFFFF"/>
          <w:lang w:val="hy-AM"/>
        </w:rPr>
        <w:t>Նախագծի ընդունումը</w:t>
      </w:r>
      <w:r w:rsidRPr="005431B4">
        <w:rPr>
          <w:rFonts w:ascii="GHEA Grapalat" w:hAnsi="GHEA Grapalat" w:cs="Sylfaen"/>
          <w:bCs/>
          <w:noProof/>
          <w:color w:val="000000"/>
          <w:sz w:val="24"/>
          <w:szCs w:val="24"/>
          <w:shd w:val="clear" w:color="auto" w:fill="FFFFFF"/>
          <w:lang w:val="hy-AM"/>
        </w:rPr>
        <w:t xml:space="preserve"> թույլ կտա</w:t>
      </w:r>
      <w:r w:rsidRPr="0057415D">
        <w:rPr>
          <w:rFonts w:ascii="GHEA Grapalat" w:hAnsi="GHEA Grapalat" w:cs="Sylfaen"/>
          <w:bCs/>
          <w:noProof/>
          <w:color w:val="000000"/>
          <w:sz w:val="24"/>
          <w:szCs w:val="24"/>
          <w:shd w:val="clear" w:color="auto" w:fill="FFFFFF"/>
          <w:lang w:val="hy-AM"/>
        </w:rPr>
        <w:t xml:space="preserve"> ՀՀ քննչական կոմիտեի</w:t>
      </w:r>
      <w:r w:rsidR="00B16443" w:rsidRPr="00B16443">
        <w:rPr>
          <w:rFonts w:ascii="GHEA Grapalat" w:hAnsi="GHEA Grapalat" w:cs="Sylfaen"/>
          <w:bCs/>
          <w:noProof/>
          <w:color w:val="000000"/>
          <w:sz w:val="24"/>
          <w:szCs w:val="24"/>
          <w:shd w:val="clear" w:color="auto" w:fill="FFFFFF"/>
          <w:lang w:val="hy-AM"/>
        </w:rPr>
        <w:t>ն</w:t>
      </w:r>
      <w:r w:rsidRPr="0057415D">
        <w:rPr>
          <w:rFonts w:ascii="GHEA Grapalat" w:hAnsi="GHEA Grapalat" w:cs="Sylfaen"/>
          <w:bCs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74EAC" w:rsidRPr="00E74EAC">
        <w:rPr>
          <w:rFonts w:ascii="GHEA Grapalat" w:hAnsi="GHEA Grapalat" w:cs="Sylfaen"/>
          <w:bCs/>
          <w:noProof/>
          <w:color w:val="000000"/>
          <w:sz w:val="24"/>
          <w:szCs w:val="24"/>
          <w:shd w:val="clear" w:color="auto" w:fill="FFFFFF"/>
          <w:lang w:val="hy-AM"/>
        </w:rPr>
        <w:t>վերոնշյալ</w:t>
      </w:r>
      <w:r w:rsidR="00E74EAC" w:rsidRPr="00E74EAC">
        <w:rPr>
          <w:rFonts w:ascii="GHEA Grapalat" w:hAnsi="GHEA Grapalat" w:cs="Sylfaen"/>
          <w:bCs/>
          <w:noProof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E74EAC" w:rsidRPr="00E74EAC">
        <w:rPr>
          <w:rFonts w:ascii="GHEA Grapalat" w:hAnsi="GHEA Grapalat" w:cs="Sylfaen"/>
          <w:bCs/>
          <w:noProof/>
          <w:color w:val="000000"/>
          <w:sz w:val="24"/>
          <w:szCs w:val="24"/>
          <w:shd w:val="clear" w:color="auto" w:fill="FFFFFF"/>
          <w:lang w:val="hy-AM"/>
        </w:rPr>
        <w:t>տարածքներում</w:t>
      </w:r>
      <w:r w:rsidR="00E74EAC" w:rsidRPr="00E74EAC">
        <w:rPr>
          <w:rFonts w:ascii="GHEA Grapalat" w:hAnsi="GHEA Grapalat" w:cs="Sylfaen"/>
          <w:bCs/>
          <w:noProof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E74EAC" w:rsidRPr="00E74EAC">
        <w:rPr>
          <w:rFonts w:ascii="GHEA Grapalat" w:hAnsi="GHEA Grapalat" w:cs="Sylfaen"/>
          <w:bCs/>
          <w:noProof/>
          <w:color w:val="000000"/>
          <w:sz w:val="24"/>
          <w:szCs w:val="24"/>
          <w:shd w:val="clear" w:color="auto" w:fill="FFFFFF"/>
          <w:lang w:val="hy-AM"/>
        </w:rPr>
        <w:t>կատարել</w:t>
      </w:r>
      <w:r w:rsidR="00E74EAC" w:rsidRPr="00E74EAC">
        <w:rPr>
          <w:rFonts w:ascii="GHEA Grapalat" w:hAnsi="GHEA Grapalat" w:cs="Sylfaen"/>
          <w:bCs/>
          <w:noProof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E74EAC">
        <w:rPr>
          <w:rFonts w:ascii="GHEA Grapalat" w:hAnsi="GHEA Grapalat" w:cs="Sylfaen"/>
          <w:bCs/>
          <w:noProof/>
          <w:color w:val="000000"/>
          <w:sz w:val="24"/>
          <w:szCs w:val="24"/>
          <w:shd w:val="clear" w:color="auto" w:fill="FFFFFF"/>
          <w:lang w:val="af-ZA"/>
        </w:rPr>
        <w:t>կա</w:t>
      </w:r>
      <w:r w:rsidR="005E5E5C">
        <w:rPr>
          <w:rFonts w:ascii="GHEA Grapalat" w:hAnsi="GHEA Grapalat" w:cs="Sylfaen"/>
          <w:bCs/>
          <w:noProof/>
          <w:color w:val="000000"/>
          <w:sz w:val="24"/>
          <w:szCs w:val="24"/>
          <w:shd w:val="clear" w:color="auto" w:fill="FFFFFF"/>
          <w:lang w:val="af-ZA"/>
        </w:rPr>
        <w:t xml:space="preserve">պիտալ հիմնանորոգման աշխատանքներ: </w:t>
      </w:r>
    </w:p>
    <w:p w:rsidR="005E5E5C" w:rsidRDefault="005E5E5C" w:rsidP="004A3CC3">
      <w:pPr>
        <w:spacing w:line="360" w:lineRule="auto"/>
        <w:ind w:left="709"/>
        <w:rPr>
          <w:rFonts w:ascii="GHEA Grapalat" w:hAnsi="GHEA Grapalat"/>
          <w:sz w:val="24"/>
          <w:szCs w:val="24"/>
          <w:lang w:val="af-ZA"/>
        </w:rPr>
      </w:pPr>
      <w:bookmarkStart w:id="0" w:name="_GoBack"/>
      <w:bookmarkEnd w:id="0"/>
    </w:p>
    <w:sectPr w:rsidR="005E5E5C" w:rsidSect="0064309E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C0F8A"/>
    <w:rsid w:val="00022B36"/>
    <w:rsid w:val="00032196"/>
    <w:rsid w:val="000C39DE"/>
    <w:rsid w:val="000F275F"/>
    <w:rsid w:val="00145F94"/>
    <w:rsid w:val="00152E84"/>
    <w:rsid w:val="001A0AB9"/>
    <w:rsid w:val="001C4272"/>
    <w:rsid w:val="00205C66"/>
    <w:rsid w:val="0021684E"/>
    <w:rsid w:val="002A0837"/>
    <w:rsid w:val="002C0F8A"/>
    <w:rsid w:val="002D171A"/>
    <w:rsid w:val="003825BA"/>
    <w:rsid w:val="0046487F"/>
    <w:rsid w:val="004A355F"/>
    <w:rsid w:val="004A3CC3"/>
    <w:rsid w:val="004C719D"/>
    <w:rsid w:val="0057415D"/>
    <w:rsid w:val="005E5E5C"/>
    <w:rsid w:val="0064309E"/>
    <w:rsid w:val="007E7222"/>
    <w:rsid w:val="0088743B"/>
    <w:rsid w:val="008B0783"/>
    <w:rsid w:val="0094380F"/>
    <w:rsid w:val="00A014B9"/>
    <w:rsid w:val="00A63C65"/>
    <w:rsid w:val="00AD7487"/>
    <w:rsid w:val="00B16443"/>
    <w:rsid w:val="00B16B9B"/>
    <w:rsid w:val="00B73F00"/>
    <w:rsid w:val="00CF2F82"/>
    <w:rsid w:val="00D40E88"/>
    <w:rsid w:val="00E058BF"/>
    <w:rsid w:val="00E74EAC"/>
    <w:rsid w:val="00F020B7"/>
    <w:rsid w:val="00F07B52"/>
    <w:rsid w:val="00FC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F8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A355F"/>
    <w:pPr>
      <w:spacing w:after="120" w:line="240" w:lineRule="auto"/>
      <w:ind w:left="283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a4">
    <w:name w:val="Основной текст с отступом Знак"/>
    <w:basedOn w:val="a0"/>
    <w:link w:val="a3"/>
    <w:rsid w:val="004A355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Normal (Web)"/>
    <w:basedOn w:val="a"/>
    <w:uiPriority w:val="99"/>
    <w:unhideWhenUsed/>
    <w:rsid w:val="002168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paragraph" w:styleId="2">
    <w:name w:val="Body Text Indent 2"/>
    <w:basedOn w:val="a"/>
    <w:link w:val="20"/>
    <w:rsid w:val="0021684E"/>
    <w:pPr>
      <w:spacing w:after="120" w:line="480" w:lineRule="auto"/>
      <w:ind w:left="283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20">
    <w:name w:val="Основной текст с отступом 2 Знак"/>
    <w:basedOn w:val="a0"/>
    <w:link w:val="2"/>
    <w:rsid w:val="0021684E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</dc:creator>
  <cp:keywords/>
  <dc:description/>
  <cp:lastModifiedBy>User</cp:lastModifiedBy>
  <cp:revision>32</cp:revision>
  <cp:lastPrinted>2018-02-02T06:51:00Z</cp:lastPrinted>
  <dcterms:created xsi:type="dcterms:W3CDTF">2018-02-01T08:00:00Z</dcterms:created>
  <dcterms:modified xsi:type="dcterms:W3CDTF">2018-02-23T05:15:00Z</dcterms:modified>
</cp:coreProperties>
</file>