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94" w:rsidRPr="007F07E6" w:rsidRDefault="00810B94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7F07E6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:rsidR="00343DC6" w:rsidRDefault="00810B94" w:rsidP="00343DC6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հարկային օրենսգրքում փոփոխություններ և</w:t>
      </w:r>
      <w:r w:rsidR="00343DC6"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լրացումներ </w:t>
      </w:r>
      <w:r w:rsidR="007F07E6" w:rsidRPr="007F07E6">
        <w:rPr>
          <w:rFonts w:ascii="GHEA Grapalat" w:hAnsi="GHEA Grapalat" w:cs="GHEA Grapalat"/>
          <w:sz w:val="24"/>
          <w:szCs w:val="24"/>
        </w:rPr>
        <w:t xml:space="preserve">և 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>2018 թվականի հունիսի 21-ի «</w:t>
      </w:r>
      <w:r w:rsidR="007F07E6" w:rsidRPr="007F07E6">
        <w:rPr>
          <w:rFonts w:ascii="GHEA Grapalat" w:hAnsi="GHEA Grapalat"/>
          <w:sz w:val="24"/>
          <w:szCs w:val="24"/>
        </w:rPr>
        <w:t>Հ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="007F07E6" w:rsidRPr="007F07E6">
        <w:rPr>
          <w:rFonts w:ascii="GHEA Grapalat" w:hAnsi="GHEA Grapalat"/>
          <w:sz w:val="24"/>
          <w:szCs w:val="24"/>
        </w:rPr>
        <w:t>Հ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>ան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րա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պետու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թյան հարկային օրենսգրքում փոփոխություն</w:t>
      </w:r>
      <w:r w:rsidR="007F07E6" w:rsidRPr="007F07E6">
        <w:rPr>
          <w:rFonts w:ascii="GHEA Grapalat" w:hAnsi="GHEA Grapalat"/>
          <w:sz w:val="24"/>
          <w:szCs w:val="24"/>
        </w:rPr>
        <w:t>ներ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 </w:t>
      </w:r>
      <w:r w:rsidR="007F07E6" w:rsidRPr="007F07E6">
        <w:rPr>
          <w:rFonts w:ascii="GHEA Grapalat" w:hAnsi="GHEA Grapalat"/>
          <w:sz w:val="24"/>
          <w:szCs w:val="24"/>
        </w:rPr>
        <w:t xml:space="preserve">և լրացումներ 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կատարելու </w:t>
      </w:r>
      <w:r w:rsidR="007F07E6" w:rsidRPr="007F07E6">
        <w:rPr>
          <w:rFonts w:ascii="GHEA Grapalat" w:hAnsi="GHEA Grapalat"/>
          <w:sz w:val="24"/>
          <w:szCs w:val="24"/>
        </w:rPr>
        <w:t>և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 2017 թվա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կանի դեկտեմբերի 2</w:t>
      </w:r>
      <w:r w:rsidR="007F07E6" w:rsidRPr="007F07E6">
        <w:rPr>
          <w:rFonts w:ascii="GHEA Grapalat" w:hAnsi="GHEA Grapalat"/>
          <w:sz w:val="24"/>
          <w:szCs w:val="24"/>
        </w:rPr>
        <w:t>1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>-ի «</w:t>
      </w:r>
      <w:r w:rsidR="007F07E6" w:rsidRPr="007F07E6">
        <w:rPr>
          <w:rFonts w:ascii="GHEA Grapalat" w:hAnsi="GHEA Grapalat"/>
          <w:sz w:val="24"/>
          <w:szCs w:val="24"/>
        </w:rPr>
        <w:t>Հ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="007F07E6" w:rsidRPr="007F07E6">
        <w:rPr>
          <w:rFonts w:ascii="GHEA Grapalat" w:hAnsi="GHEA Grapalat"/>
          <w:sz w:val="24"/>
          <w:szCs w:val="24"/>
        </w:rPr>
        <w:t>Հ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>անրապետության հարկային օրենսգրքում փոփո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խու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թյուն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ներ </w:t>
      </w:r>
      <w:r w:rsidR="007F07E6" w:rsidRPr="007F07E6">
        <w:rPr>
          <w:rFonts w:ascii="GHEA Grapalat" w:hAnsi="GHEA Grapalat"/>
          <w:sz w:val="24"/>
          <w:szCs w:val="24"/>
        </w:rPr>
        <w:t>և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 լրացումներ կատարելու մասին» </w:t>
      </w:r>
      <w:r w:rsidR="007F07E6" w:rsidRPr="007F07E6">
        <w:rPr>
          <w:rFonts w:ascii="GHEA Grapalat" w:hAnsi="GHEA Grapalat"/>
          <w:sz w:val="24"/>
          <w:szCs w:val="24"/>
        </w:rPr>
        <w:t>ՀՕ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>-266-</w:t>
      </w:r>
      <w:r w:rsidR="007F07E6" w:rsidRPr="007F07E6">
        <w:rPr>
          <w:rFonts w:ascii="GHEA Grapalat" w:hAnsi="GHEA Grapalat"/>
          <w:sz w:val="24"/>
          <w:szCs w:val="24"/>
        </w:rPr>
        <w:t>Ն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 xml:space="preserve"> օրենքում փոփոխություններ </w:t>
      </w:r>
      <w:r w:rsidR="007F07E6" w:rsidRPr="007F07E6">
        <w:rPr>
          <w:rFonts w:ascii="GHEA Grapalat" w:hAnsi="GHEA Grapalat"/>
          <w:sz w:val="24"/>
          <w:szCs w:val="24"/>
          <w:lang w:val="hy-AM"/>
        </w:rPr>
        <w:t>և</w:t>
      </w:r>
      <w:r w:rsidR="007F07E6" w:rsidRPr="007F07E6">
        <w:rPr>
          <w:rFonts w:ascii="GHEA Grapalat" w:hAnsi="GHEA Grapalat"/>
          <w:sz w:val="24"/>
          <w:szCs w:val="24"/>
        </w:rPr>
        <w:t xml:space="preserve"> լրացում</w:t>
      </w:r>
      <w:r w:rsidR="007F07E6" w:rsidRPr="007F07E6">
        <w:rPr>
          <w:rFonts w:ascii="GHEA Grapalat" w:hAnsi="GHEA Grapalat"/>
          <w:sz w:val="24"/>
          <w:szCs w:val="24"/>
        </w:rPr>
        <w:softHyphen/>
      </w:r>
      <w:r w:rsidR="007F07E6" w:rsidRPr="007F07E6">
        <w:rPr>
          <w:rFonts w:ascii="GHEA Grapalat" w:hAnsi="GHEA Grapalat"/>
          <w:sz w:val="24"/>
          <w:szCs w:val="24"/>
          <w:lang w:val="x-none"/>
        </w:rPr>
        <w:t>ներ</w:t>
      </w:r>
      <w:r w:rsidR="00343DC6">
        <w:rPr>
          <w:rFonts w:ascii="GHEA Grapalat" w:hAnsi="GHEA Grapalat"/>
          <w:sz w:val="24"/>
          <w:szCs w:val="24"/>
        </w:rPr>
        <w:t xml:space="preserve"> </w:t>
      </w:r>
      <w:r w:rsidR="007F07E6" w:rsidRPr="007F07E6">
        <w:rPr>
          <w:rFonts w:ascii="GHEA Grapalat" w:hAnsi="GHEA Grapalat"/>
          <w:sz w:val="24"/>
          <w:szCs w:val="24"/>
          <w:lang w:val="x-none"/>
        </w:rPr>
        <w:t>կատարելու մասին»</w:t>
      </w:r>
      <w:r w:rsidR="007F07E6" w:rsidRPr="007F07E6">
        <w:rPr>
          <w:rFonts w:ascii="GHEA Grapalat" w:hAnsi="GHEA Grapalat"/>
          <w:sz w:val="24"/>
          <w:szCs w:val="24"/>
        </w:rPr>
        <w:t xml:space="preserve"> ՀՕ-338-Ն օրենք</w:t>
      </w:r>
      <w:r w:rsidR="00343DC6">
        <w:rPr>
          <w:rFonts w:ascii="GHEA Grapalat" w:hAnsi="GHEA Grapalat"/>
          <w:sz w:val="24"/>
          <w:szCs w:val="24"/>
        </w:rPr>
        <w:t>ում փոփոխություններ</w:t>
      </w:r>
      <w:r w:rsidR="00343DC6"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կատարելու մասին» </w:t>
      </w:r>
    </w:p>
    <w:p w:rsidR="00810B94" w:rsidRPr="00343DC6" w:rsidRDefault="00810B94" w:rsidP="00343DC6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ՀՀ օրենք</w:t>
      </w:r>
      <w:r w:rsidR="00E50DD7" w:rsidRPr="007F07E6">
        <w:rPr>
          <w:rFonts w:ascii="GHEA Grapalat" w:hAnsi="GHEA Grapalat" w:cs="GHEA Grapalat"/>
          <w:sz w:val="24"/>
          <w:szCs w:val="24"/>
        </w:rPr>
        <w:t xml:space="preserve">ի նախագծի և հարակից օրենքների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նախագծերի փաթեթի ընդունման</w:t>
      </w:r>
    </w:p>
    <w:p w:rsidR="00810B94" w:rsidRDefault="00810B94" w:rsidP="00810B94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01527C" w:rsidRPr="00810B94" w:rsidRDefault="0001527C" w:rsidP="00810B94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810B94" w:rsidRPr="00BA68B1" w:rsidRDefault="00810B94" w:rsidP="00BA68B1">
      <w:pPr>
        <w:pStyle w:val="ListParagraph"/>
        <w:numPr>
          <w:ilvl w:val="0"/>
          <w:numId w:val="3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BA68B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Իրավական ակտի անհրաժեշտությունը (նպատակը).</w:t>
      </w:r>
      <w:r w:rsidRPr="00BA68B1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 xml:space="preserve">Նախագծերի </w:t>
      </w:r>
      <w:r w:rsidR="0055539C" w:rsidRPr="00BA68B1">
        <w:rPr>
          <w:rFonts w:ascii="GHEA Grapalat" w:eastAsia="Times New Roman" w:hAnsi="GHEA Grapalat"/>
          <w:sz w:val="24"/>
          <w:szCs w:val="24"/>
        </w:rPr>
        <w:t>փաթեթի հիմ</w:t>
      </w:r>
      <w:r w:rsidR="00BA68B1" w:rsidRPr="00E62BEC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  <w:t xml:space="preserve">նական նպատակներն են 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ազգա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softHyphen/>
        <w:t>յին տնտե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softHyphen/>
        <w:t>սու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softHyphen/>
        <w:t>թյան մրցու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softHyphen/>
        <w:t>կու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softHyphen/>
        <w:t>թյան և ներդրումային գրավ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չության բարձ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րաց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Pr="00BA68B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համար հարկային բեռի վերաբաշխմանն ուղղված փոփոխու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թյուն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ների իրա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55539C" w:rsidRPr="00BA68B1">
        <w:rPr>
          <w:rFonts w:ascii="GHEA Grapalat" w:eastAsia="Times New Roman" w:hAnsi="GHEA Grapalat"/>
          <w:sz w:val="24"/>
          <w:szCs w:val="24"/>
        </w:rPr>
        <w:t>ա</w:t>
      </w:r>
      <w:r w:rsidR="0055539C" w:rsidRPr="00BA68B1">
        <w:rPr>
          <w:rFonts w:ascii="GHEA Grapalat" w:eastAsia="Times New Roman" w:hAnsi="GHEA Grapalat"/>
          <w:sz w:val="24"/>
          <w:szCs w:val="24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ցում</w:t>
      </w:r>
      <w:r w:rsidR="0055539C" w:rsidRPr="00BA68B1">
        <w:rPr>
          <w:rFonts w:ascii="GHEA Grapalat" w:eastAsia="Times New Roman" w:hAnsi="GHEA Grapalat"/>
          <w:sz w:val="24"/>
          <w:szCs w:val="24"/>
        </w:rPr>
        <w:t>ը</w:t>
      </w:r>
      <w:r w:rsidRPr="00BA68B1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 xml:space="preserve">միկրոձեռնարկատիրության հարկման </w:t>
      </w:r>
      <w:r w:rsidR="0055539C" w:rsidRPr="00BA68B1">
        <w:rPr>
          <w:rFonts w:ascii="GHEA Grapalat" w:eastAsia="Times New Roman" w:hAnsi="GHEA Grapalat"/>
          <w:sz w:val="24"/>
          <w:szCs w:val="24"/>
        </w:rPr>
        <w:t xml:space="preserve">արտոնյալ 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համա</w:t>
      </w:r>
      <w:r w:rsidR="00BA68B1" w:rsidRPr="00E62BEC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 xml:space="preserve">կարգի </w:t>
      </w:r>
      <w:r w:rsidR="000B780E">
        <w:rPr>
          <w:rFonts w:ascii="GHEA Grapalat" w:eastAsia="Times New Roman" w:hAnsi="GHEA Grapalat"/>
          <w:sz w:val="24"/>
          <w:szCs w:val="24"/>
          <w:lang w:val="en-US"/>
        </w:rPr>
        <w:t>կատարելագործումն ու կիրառության շրջանակի ընդլայնումը, ինչպես նաև գործու</w:t>
      </w:r>
      <w:r w:rsidR="000B780E">
        <w:rPr>
          <w:rFonts w:ascii="GHEA Grapalat" w:eastAsia="Times New Roman" w:hAnsi="GHEA Grapalat"/>
          <w:sz w:val="24"/>
          <w:szCs w:val="24"/>
          <w:lang w:val="en-US"/>
        </w:rPr>
        <w:softHyphen/>
        <w:t>նեու</w:t>
      </w:r>
      <w:r w:rsidR="000B780E">
        <w:rPr>
          <w:rFonts w:ascii="GHEA Grapalat" w:eastAsia="Times New Roman" w:hAnsi="GHEA Grapalat"/>
          <w:sz w:val="24"/>
          <w:szCs w:val="24"/>
          <w:lang w:val="en-US"/>
        </w:rPr>
        <w:softHyphen/>
        <w:t>թյան առանձին ոլորտներում առկա՝ հարկային համակարգին առնչվող խնդիրների լուծումը</w:t>
      </w:r>
      <w:r w:rsidRPr="00BA68B1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10B94" w:rsidRPr="00810B94" w:rsidRDefault="00810B94" w:rsidP="00BA68B1">
      <w:pPr>
        <w:pStyle w:val="ListParagraph"/>
        <w:numPr>
          <w:ilvl w:val="0"/>
          <w:numId w:val="3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810B94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Կարգավորման հարաբերությունների ներկա վիճակը և առկա խնդիրները.</w:t>
      </w:r>
      <w:r w:rsidRPr="00810B9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</w:p>
    <w:p w:rsidR="000B780E" w:rsidRDefault="000B780E" w:rsidP="000B780E">
      <w:pPr>
        <w:spacing w:after="0" w:line="360" w:lineRule="auto"/>
        <w:ind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</w:rPr>
      </w:pPr>
      <w:r>
        <w:rPr>
          <w:rFonts w:ascii="GHEA Grapalat" w:hAnsi="GHEA Grapalat" w:cs="Arial"/>
          <w:bCs/>
          <w:iCs/>
          <w:sz w:val="24"/>
          <w:szCs w:val="24"/>
        </w:rPr>
        <w:t xml:space="preserve">Սույն փաստաթղթին կից ներկայացված՝ ՀՀ ֆինանսների նախարարության կողմից կատարված ուսումնասիրությունների ու վերլուծությունների արդյունքները ցույց են տալիս, որ </w:t>
      </w:r>
      <w:r w:rsidR="005E04B1">
        <w:rPr>
          <w:rFonts w:ascii="GHEA Grapalat" w:hAnsi="GHEA Grapalat" w:cs="Arial"/>
          <w:bCs/>
          <w:iCs/>
          <w:sz w:val="24"/>
          <w:szCs w:val="24"/>
        </w:rPr>
        <w:t>տնտեսության արտահանելի հատվածում շահութաբերությունն էականորեն զիջում է ոչ արտահանելի հատվածի շահութաբերությանը: Բացի այդ, ուսումնասիրու</w:t>
      </w:r>
      <w:r w:rsidR="00753B4A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թյուն</w:t>
      </w:r>
      <w:r w:rsidR="00753B4A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ները ցույց են տալիս, որ տնտեսության ոչ արտահանելի ճյուղերում կատարվող ներ</w:t>
      </w:r>
      <w:r w:rsidR="00753B4A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դրում</w:t>
      </w:r>
      <w:r w:rsidR="00753B4A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ները մի քանի անգամ գերազանցում են տնտեսության արտահանելի ճյուղերում կատարվող ներ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դրում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ներին: Այս իրավիճակը գնահատվել է որպես խնդրահարույց՝ հաշվի առնելով այն, որ տնտեսության երկարաժամկետ զարգացման ու տնտեսական աճի ապահովման հեռա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նկար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ները պետք է կապվեն ոչ թե երկրի ներքին սպառմանը կողմնորոշված ճյուղերի, այլ արտա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հանմանը կողմնորոշված ճյուղերի զարգացման հետ: Այս առումով, ուղղակի հար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կերի գծով բեռի նվազեցումը նպատակ ունի նպաստել արտահանմանը կողմնորոշված արտադ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րությունների զարգացմանը, միջազգային շուկաներում տեղական ապրանքների մրցու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 xml:space="preserve">նակության բարձրացմանը: Միևնույն </w:t>
      </w:r>
      <w:r w:rsidR="005E04B1">
        <w:rPr>
          <w:rFonts w:ascii="GHEA Grapalat" w:hAnsi="GHEA Grapalat" w:cs="Arial"/>
          <w:bCs/>
          <w:iCs/>
          <w:sz w:val="24"/>
          <w:szCs w:val="24"/>
        </w:rPr>
        <w:lastRenderedPageBreak/>
        <w:t>ժամանակ, ուղղակի հարկերի գծով բեռի նվա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զե</w:t>
      </w:r>
      <w:r w:rsidR="005E04B1">
        <w:rPr>
          <w:rFonts w:ascii="GHEA Grapalat" w:hAnsi="GHEA Grapalat" w:cs="Arial"/>
          <w:bCs/>
          <w:iCs/>
          <w:sz w:val="24"/>
          <w:szCs w:val="24"/>
        </w:rPr>
        <w:softHyphen/>
        <w:t>ցումը կնպաստի ազգային տնտեսության ներդրումային գրավչության բարձրացմանը: Մյուս կողմից, հաշվի առնելով այն, որ ուղղակի հարկերի գծով բեռի նվազեցումն անխու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սա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փելիորեն հանգեցնելու է հարկային եկամուտների կորստի, նախագծերի փաթեթով առա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ջարկվում է որոշակիորեն բարձրացնել մի շարք ապրանքատեսակների համար սահ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ման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ված ակցիզային հարկի դրույքաչափերը և գործունեության մի շարք տեսակներով զբաղ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վելու համար անհրաժեշտ լիցենզիաների գծով նախատեսված պետական տուրքի դրույ</w:t>
      </w:r>
      <w:r w:rsidR="00FF23ED">
        <w:rPr>
          <w:rFonts w:ascii="GHEA Grapalat" w:hAnsi="GHEA Grapalat" w:cs="Arial"/>
          <w:bCs/>
          <w:iCs/>
          <w:sz w:val="24"/>
          <w:szCs w:val="24"/>
        </w:rPr>
        <w:softHyphen/>
      </w:r>
      <w:r w:rsidR="005E04B1">
        <w:rPr>
          <w:rFonts w:ascii="GHEA Grapalat" w:hAnsi="GHEA Grapalat" w:cs="Arial"/>
          <w:bCs/>
          <w:iCs/>
          <w:sz w:val="24"/>
          <w:szCs w:val="24"/>
        </w:rPr>
        <w:t>քաչափերը:</w:t>
      </w:r>
    </w:p>
    <w:p w:rsidR="00FF23ED" w:rsidRPr="000B780E" w:rsidRDefault="00FF23ED" w:rsidP="000B780E">
      <w:pPr>
        <w:spacing w:after="0" w:line="360" w:lineRule="auto"/>
        <w:ind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</w:rPr>
      </w:pPr>
      <w:r>
        <w:rPr>
          <w:rFonts w:ascii="GHEA Grapalat" w:hAnsi="GHEA Grapalat" w:cs="Arial"/>
          <w:bCs/>
          <w:iCs/>
          <w:sz w:val="24"/>
          <w:szCs w:val="24"/>
        </w:rPr>
        <w:t>Միևնույն ժամանակ, ստորև ներկայացված են նախագծերի փաթեթի կարգավորման առարկա համարվող առանձին խնդիրներին և դրանց մասով առաջարկվող լուծումներին</w:t>
      </w:r>
      <w:r w:rsidR="001F3728">
        <w:rPr>
          <w:rFonts w:ascii="GHEA Grapalat" w:hAnsi="GHEA Grapalat" w:cs="Arial"/>
          <w:bCs/>
          <w:iCs/>
          <w:sz w:val="24"/>
          <w:szCs w:val="24"/>
        </w:rPr>
        <w:t xml:space="preserve"> վերաբերող մանրամասները:</w:t>
      </w:r>
    </w:p>
    <w:p w:rsidR="00A76378" w:rsidRPr="00A76378" w:rsidRDefault="00A76378" w:rsidP="006F637D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</w:rPr>
        <w:t>ՀՀ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հարկային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օրենսգրքի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համաձայն՝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2019 </w:t>
      </w:r>
      <w:r>
        <w:rPr>
          <w:rFonts w:ascii="GHEA Grapalat" w:hAnsi="GHEA Grapalat" w:cs="Arial"/>
          <w:bCs/>
          <w:iCs/>
          <w:sz w:val="24"/>
          <w:szCs w:val="24"/>
        </w:rPr>
        <w:t>թվականի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հունվարի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1-</w:t>
      </w:r>
      <w:r>
        <w:rPr>
          <w:rFonts w:ascii="GHEA Grapalat" w:hAnsi="GHEA Grapalat" w:cs="Arial"/>
          <w:bCs/>
          <w:iCs/>
          <w:sz w:val="24"/>
          <w:szCs w:val="24"/>
        </w:rPr>
        <w:t>ից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ԱԱՀ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>-</w:t>
      </w:r>
      <w:r>
        <w:rPr>
          <w:rFonts w:ascii="GHEA Grapalat" w:hAnsi="GHEA Grapalat" w:cs="Arial"/>
          <w:bCs/>
          <w:iCs/>
          <w:sz w:val="24"/>
          <w:szCs w:val="24"/>
        </w:rPr>
        <w:t>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շեմը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տարեկան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կտրվածքով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115 </w:t>
      </w:r>
      <w:r>
        <w:rPr>
          <w:rFonts w:ascii="GHEA Grapalat" w:hAnsi="GHEA Grapalat" w:cs="Arial"/>
          <w:bCs/>
          <w:iCs/>
          <w:sz w:val="24"/>
          <w:szCs w:val="24"/>
        </w:rPr>
        <w:t>միլիոն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դրամից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նվազել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է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մինչև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58.35 </w:t>
      </w:r>
      <w:r>
        <w:rPr>
          <w:rFonts w:ascii="GHEA Grapalat" w:hAnsi="GHEA Grapalat" w:cs="Arial"/>
          <w:bCs/>
          <w:iCs/>
          <w:sz w:val="24"/>
          <w:szCs w:val="24"/>
        </w:rPr>
        <w:t>միլիոն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դրամ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: </w:t>
      </w:r>
      <w:r>
        <w:rPr>
          <w:rFonts w:ascii="GHEA Grapalat" w:hAnsi="GHEA Grapalat" w:cs="Arial"/>
          <w:bCs/>
          <w:iCs/>
          <w:sz w:val="24"/>
          <w:szCs w:val="24"/>
        </w:rPr>
        <w:t>Խնդիրը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կայանում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է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նրանում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iCs/>
          <w:sz w:val="24"/>
          <w:szCs w:val="24"/>
        </w:rPr>
        <w:t>որ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շեմի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իջեցումը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գնահատվում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է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որպես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փոքր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և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միջին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ձեռ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նար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կա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տի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րության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հարկային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միջավայրի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վատթարացում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: </w:t>
      </w:r>
      <w:r>
        <w:rPr>
          <w:rFonts w:ascii="GHEA Grapalat" w:hAnsi="GHEA Grapalat" w:cs="Arial"/>
          <w:bCs/>
          <w:iCs/>
          <w:sz w:val="24"/>
          <w:szCs w:val="24"/>
        </w:rPr>
        <w:t>Մասնավորապես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iCs/>
          <w:sz w:val="24"/>
          <w:szCs w:val="24"/>
        </w:rPr>
        <w:t>այս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փոփոխության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արդ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յունքում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iCs/>
          <w:sz w:val="24"/>
          <w:szCs w:val="24"/>
        </w:rPr>
        <w:t>այլ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հավասար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պայմաններում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iCs/>
          <w:sz w:val="24"/>
          <w:szCs w:val="24"/>
        </w:rPr>
        <w:t>շուրջ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2800 </w:t>
      </w:r>
      <w:r>
        <w:rPr>
          <w:rFonts w:ascii="GHEA Grapalat" w:hAnsi="GHEA Grapalat" w:cs="Arial"/>
          <w:bCs/>
          <w:iCs/>
          <w:sz w:val="24"/>
          <w:szCs w:val="24"/>
        </w:rPr>
        <w:t>տնտեսավարող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սուբյեկտներ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շրջա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նառության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համակարգից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կտեղափոխվեն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հարկման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ընդհանուր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համակարգ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iCs/>
          <w:sz w:val="24"/>
          <w:szCs w:val="24"/>
        </w:rPr>
        <w:t>որի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պարագայում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հարկային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բեռը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էականորեն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ավելի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բարձր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է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iCs/>
          <w:sz w:val="24"/>
          <w:szCs w:val="24"/>
        </w:rPr>
        <w:t>քան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շրջանառության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համա</w:t>
      </w:r>
      <w:r w:rsidR="00136DFF">
        <w:rPr>
          <w:rFonts w:ascii="GHEA Grapalat" w:hAnsi="GHEA Grapalat" w:cs="Arial"/>
          <w:bCs/>
          <w:iCs/>
          <w:sz w:val="24"/>
          <w:szCs w:val="24"/>
        </w:rPr>
        <w:softHyphen/>
      </w:r>
      <w:r>
        <w:rPr>
          <w:rFonts w:ascii="GHEA Grapalat" w:hAnsi="GHEA Grapalat" w:cs="Arial"/>
          <w:bCs/>
          <w:iCs/>
          <w:sz w:val="24"/>
          <w:szCs w:val="24"/>
        </w:rPr>
        <w:t>կարգի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հարկային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բեռն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iCs/>
          <w:sz w:val="24"/>
          <w:szCs w:val="24"/>
        </w:rPr>
        <w:t>է</w:t>
      </w:r>
      <w:r w:rsidRPr="00E62BEC">
        <w:rPr>
          <w:rFonts w:ascii="GHEA Grapalat" w:hAnsi="GHEA Grapalat" w:cs="Arial"/>
          <w:bCs/>
          <w:iCs/>
          <w:sz w:val="24"/>
          <w:szCs w:val="24"/>
          <w:lang w:val="af-ZA"/>
        </w:rPr>
        <w:t>:</w:t>
      </w:r>
    </w:p>
    <w:p w:rsidR="00545684" w:rsidRPr="00C757B2" w:rsidRDefault="00545684" w:rsidP="00545684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lang w:val="af-ZA"/>
        </w:rPr>
        <w:t>Ներկայումս գործ</w:t>
      </w:r>
      <w:r w:rsidRPr="00C757B2">
        <w:rPr>
          <w:rFonts w:ascii="GHEA Grapalat" w:hAnsi="GHEA Grapalat" w:cs="Arial"/>
          <w:sz w:val="24"/>
          <w:lang w:val="hy-AM"/>
        </w:rPr>
        <w:t>ող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հարկային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օրենսդրությամբ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սահմանված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են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հարկման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հետև</w:t>
      </w:r>
      <w:r w:rsidRPr="00C757B2">
        <w:rPr>
          <w:rFonts w:ascii="GHEA Grapalat" w:hAnsi="GHEA Grapalat" w:cs="Arial"/>
          <w:sz w:val="24"/>
          <w:lang w:val="hy-AM"/>
        </w:rPr>
        <w:softHyphen/>
        <w:t>յալ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այլընտ</w:t>
      </w:r>
      <w:r w:rsidRPr="00C757B2">
        <w:rPr>
          <w:rFonts w:ascii="GHEA Grapalat" w:hAnsi="GHEA Grapalat" w:cs="Arial"/>
          <w:sz w:val="24"/>
          <w:lang w:val="af-ZA"/>
        </w:rPr>
        <w:softHyphen/>
      </w:r>
      <w:r w:rsidRPr="00C757B2">
        <w:rPr>
          <w:rFonts w:ascii="GHEA Grapalat" w:hAnsi="GHEA Grapalat" w:cs="Arial"/>
          <w:sz w:val="24"/>
          <w:lang w:val="hy-AM"/>
        </w:rPr>
        <w:t>րան</w:t>
      </w:r>
      <w:r w:rsidRPr="00C757B2">
        <w:rPr>
          <w:rFonts w:ascii="GHEA Grapalat" w:hAnsi="GHEA Grapalat" w:cs="Arial"/>
          <w:sz w:val="24"/>
          <w:lang w:val="af-ZA"/>
        </w:rPr>
        <w:softHyphen/>
      </w:r>
      <w:r w:rsidRPr="00C757B2">
        <w:rPr>
          <w:rFonts w:ascii="GHEA Grapalat" w:hAnsi="GHEA Grapalat" w:cs="Arial"/>
          <w:sz w:val="24"/>
          <w:lang w:val="af-ZA"/>
        </w:rPr>
        <w:softHyphen/>
      </w:r>
      <w:r w:rsidRPr="00C757B2">
        <w:rPr>
          <w:rFonts w:ascii="GHEA Grapalat" w:hAnsi="GHEA Grapalat" w:cs="Arial"/>
          <w:sz w:val="24"/>
          <w:lang w:val="hy-AM"/>
        </w:rPr>
        <w:t>քային</w:t>
      </w:r>
      <w:r w:rsidRPr="00C757B2">
        <w:rPr>
          <w:rFonts w:ascii="GHEA Grapalat" w:hAnsi="GHEA Grapalat" w:cs="Arial"/>
          <w:sz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lang w:val="hy-AM"/>
        </w:rPr>
        <w:t>համակարգերը</w:t>
      </w:r>
      <w:r>
        <w:rPr>
          <w:rFonts w:ascii="GHEA Grapalat" w:hAnsi="GHEA Grapalat" w:cs="Arial"/>
          <w:sz w:val="24"/>
        </w:rPr>
        <w:t>.</w:t>
      </w:r>
    </w:p>
    <w:p w:rsidR="00545684" w:rsidRPr="00C757B2" w:rsidRDefault="00545684" w:rsidP="00545684">
      <w:pPr>
        <w:pStyle w:val="ListParagraph"/>
        <w:numPr>
          <w:ilvl w:val="0"/>
          <w:numId w:val="27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757B2">
        <w:rPr>
          <w:rFonts w:ascii="GHEA Grapalat" w:eastAsia="Times New Roman" w:hAnsi="GHEA Grapalat" w:cs="Arial"/>
          <w:sz w:val="24"/>
          <w:szCs w:val="24"/>
          <w:lang w:val="af-ZA"/>
        </w:rPr>
        <w:t>ի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t>նքնազբաղված անձանց հարկման համակարգ,</w:t>
      </w:r>
      <w:r w:rsidRPr="00C757B2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t>որի</w:t>
      </w:r>
      <w:r w:rsidRPr="00C757B2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t>շրջանակներում</w:t>
      </w:r>
      <w:r w:rsidRPr="00C757B2">
        <w:rPr>
          <w:rFonts w:ascii="GHEA Grapalat" w:eastAsia="Times New Roman" w:hAnsi="GHEA Grapalat" w:cs="Arial"/>
          <w:sz w:val="24"/>
          <w:szCs w:val="24"/>
          <w:lang w:val="af-ZA"/>
        </w:rPr>
        <w:t xml:space="preserve"> տարեկան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մինչև 9 մլն. դրամ շրջանառություն ունեցող՝ գործունեության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</w:rPr>
        <w:t>որոշ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տեսակներով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զբաղվող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հարկ վճա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րող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ներն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ամբողջությամբ ազատված են հարկերից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(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բացառությամբ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ներմուծման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հար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կերի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>),</w:t>
      </w:r>
    </w:p>
    <w:p w:rsidR="00545684" w:rsidRPr="00C757B2" w:rsidRDefault="00545684" w:rsidP="00545684">
      <w:pPr>
        <w:pStyle w:val="ListParagraph"/>
        <w:numPr>
          <w:ilvl w:val="0"/>
          <w:numId w:val="27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757B2">
        <w:rPr>
          <w:rFonts w:ascii="GHEA Grapalat" w:eastAsia="Times New Roman" w:hAnsi="GHEA Grapalat"/>
          <w:sz w:val="24"/>
          <w:szCs w:val="24"/>
          <w:lang w:val="af-ZA"/>
        </w:rPr>
        <w:t>ը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t>նտանեկան</w:t>
      </w:r>
      <w:r w:rsidRPr="00C757B2">
        <w:rPr>
          <w:rFonts w:ascii="GHEA Grapalat" w:eastAsia="Times New Roman" w:hAnsi="GHEA Grapalat"/>
          <w:b/>
          <w:bCs/>
          <w:color w:val="000000"/>
          <w:kern w:val="24"/>
          <w:sz w:val="24"/>
          <w:szCs w:val="24"/>
          <w:lang w:val="hy-AM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ձեռնարկատիրության հարկման համակարգ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,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որի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շրջանակներում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տարե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softHyphen/>
        <w:t xml:space="preserve">կան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մ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 xml:space="preserve">ինչև 18 մլն. դրամ շրջանառություն ունեցող և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en-US"/>
        </w:rPr>
        <w:t>միայն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ընտանիքի անդամների միջո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ցով գոր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softHyphen/>
        <w:t>ծու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softHyphen/>
        <w:t>նեու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softHyphen/>
        <w:t>թյուն իրականացնող հարկ վճարողներ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en-US"/>
        </w:rPr>
        <w:t>ն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ա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մբողջությամբ ազատված են հարկերից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(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բ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ա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ց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ա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ռ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ո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ւ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թ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յ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ա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մ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բ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ն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ե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ր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մ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ո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ւ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ծ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մ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ն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հ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ա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ր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կ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ե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ր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hy-AM"/>
        </w:rPr>
        <w:t>ի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>),</w:t>
      </w:r>
    </w:p>
    <w:p w:rsidR="00545684" w:rsidRPr="00C757B2" w:rsidRDefault="00545684" w:rsidP="00545684">
      <w:pPr>
        <w:pStyle w:val="ListParagraph"/>
        <w:numPr>
          <w:ilvl w:val="0"/>
          <w:numId w:val="27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արտոնագրային հարկի համակարգ,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որի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bCs/>
          <w:color w:val="000000"/>
          <w:kern w:val="24"/>
          <w:sz w:val="24"/>
          <w:szCs w:val="24"/>
        </w:rPr>
        <w:t>շրջանակներում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C757B2">
        <w:rPr>
          <w:rFonts w:ascii="GHEA Grapalat" w:eastAsia="Times New Roman" w:hAnsi="GHEA Grapalat"/>
          <w:sz w:val="24"/>
          <w:szCs w:val="24"/>
        </w:rPr>
        <w:t>ործունեության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</w:rPr>
        <w:t>որոշ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</w:rPr>
        <w:t>տեսակ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</w:rPr>
        <w:t>ներով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C757B2">
        <w:rPr>
          <w:rFonts w:ascii="GHEA Grapalat" w:eastAsia="Times New Roman" w:hAnsi="GHEA Grapalat"/>
          <w:sz w:val="24"/>
          <w:szCs w:val="24"/>
        </w:rPr>
        <w:t>բ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ղ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C757B2">
        <w:rPr>
          <w:rFonts w:ascii="GHEA Grapalat" w:eastAsia="Times New Roman" w:hAnsi="GHEA Grapalat"/>
          <w:sz w:val="24"/>
          <w:szCs w:val="24"/>
        </w:rPr>
        <w:t>ո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ղ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Pr="00C757B2">
        <w:rPr>
          <w:rFonts w:ascii="GHEA Grapalat" w:eastAsia="Times New Roman" w:hAnsi="GHEA Grapalat"/>
          <w:sz w:val="24"/>
          <w:szCs w:val="24"/>
        </w:rPr>
        <w:t>կ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C757B2">
        <w:rPr>
          <w:rFonts w:ascii="GHEA Grapalat" w:eastAsia="Times New Roman" w:hAnsi="GHEA Grapalat"/>
          <w:sz w:val="24"/>
          <w:szCs w:val="24"/>
        </w:rPr>
        <w:t>ճ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ր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ո</w:t>
      </w:r>
      <w:r w:rsidRPr="00C757B2">
        <w:rPr>
          <w:rFonts w:ascii="GHEA Grapalat" w:eastAsia="Times New Roman" w:hAnsi="GHEA Grapalat"/>
          <w:sz w:val="24"/>
          <w:szCs w:val="24"/>
        </w:rPr>
        <w:t>ղ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C757B2">
        <w:rPr>
          <w:rFonts w:ascii="GHEA Grapalat" w:eastAsia="Times New Roman" w:hAnsi="GHEA Grapalat"/>
          <w:sz w:val="24"/>
          <w:szCs w:val="24"/>
        </w:rPr>
        <w:t>ե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Pr="00C757B2">
        <w:rPr>
          <w:rFonts w:ascii="GHEA Grapalat" w:eastAsia="Times New Roman" w:hAnsi="GHEA Grapalat"/>
          <w:sz w:val="24"/>
          <w:szCs w:val="24"/>
          <w:lang w:val="en-US"/>
        </w:rPr>
        <w:t>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ռ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ն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ց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շ</w:t>
      </w:r>
      <w:r w:rsidRPr="00C757B2">
        <w:rPr>
          <w:rFonts w:ascii="GHEA Grapalat" w:eastAsia="Times New Roman" w:hAnsi="GHEA Grapalat"/>
          <w:sz w:val="24"/>
          <w:szCs w:val="24"/>
        </w:rPr>
        <w:t>ր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ջ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ռ</w:t>
      </w:r>
      <w:r w:rsidRPr="00C757B2">
        <w:rPr>
          <w:rFonts w:ascii="GHEA Grapalat" w:eastAsia="Times New Roman" w:hAnsi="GHEA Grapalat"/>
          <w:sz w:val="24"/>
          <w:szCs w:val="24"/>
        </w:rPr>
        <w:t>ո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ւ</w:t>
      </w:r>
      <w:r w:rsidRPr="00C757B2">
        <w:rPr>
          <w:rFonts w:ascii="GHEA Grapalat" w:eastAsia="Times New Roman" w:hAnsi="GHEA Grapalat"/>
          <w:sz w:val="24"/>
          <w:szCs w:val="24"/>
        </w:rPr>
        <w:t>թ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յ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C757B2">
        <w:rPr>
          <w:rFonts w:ascii="GHEA Grapalat" w:eastAsia="Times New Roman" w:hAnsi="GHEA Grapalat"/>
          <w:sz w:val="24"/>
          <w:szCs w:val="24"/>
        </w:rPr>
        <w:t>մ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ն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փ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կ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մ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C757B2">
        <w:rPr>
          <w:rFonts w:ascii="GHEA Grapalat" w:eastAsia="Times New Roman" w:hAnsi="GHEA Grapalat"/>
          <w:sz w:val="24"/>
          <w:szCs w:val="24"/>
        </w:rPr>
        <w:t>ճա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</w:rPr>
        <w:t>րում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</w:rPr>
        <w:t>են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ր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տ</w:t>
      </w:r>
      <w:r w:rsidRPr="00C757B2">
        <w:rPr>
          <w:rFonts w:ascii="GHEA Grapalat" w:eastAsia="Times New Roman" w:hAnsi="GHEA Grapalat"/>
          <w:sz w:val="24"/>
          <w:szCs w:val="24"/>
        </w:rPr>
        <w:t>ո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C757B2">
        <w:rPr>
          <w:rFonts w:ascii="GHEA Grapalat" w:eastAsia="Times New Roman" w:hAnsi="GHEA Grapalat"/>
          <w:sz w:val="24"/>
          <w:szCs w:val="24"/>
        </w:rPr>
        <w:t>ր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C757B2">
        <w:rPr>
          <w:rFonts w:ascii="GHEA Grapalat" w:eastAsia="Times New Roman" w:hAnsi="GHEA Grapalat"/>
          <w:sz w:val="24"/>
          <w:szCs w:val="24"/>
        </w:rPr>
        <w:t>յ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C757B2">
        <w:rPr>
          <w:rFonts w:ascii="GHEA Grapalat" w:eastAsia="Times New Roman" w:hAnsi="GHEA Grapalat"/>
          <w:sz w:val="24"/>
          <w:szCs w:val="24"/>
        </w:rPr>
        <w:t>ն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C757B2">
        <w:rPr>
          <w:rFonts w:ascii="GHEA Grapalat" w:eastAsia="Times New Roman" w:hAnsi="GHEA Grapalat"/>
          <w:sz w:val="24"/>
          <w:szCs w:val="24"/>
        </w:rPr>
        <w:t>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ր</w:t>
      </w:r>
      <w:r w:rsidRPr="00C757B2">
        <w:rPr>
          <w:rFonts w:ascii="GHEA Grapalat" w:eastAsia="Times New Roman" w:hAnsi="GHEA Grapalat"/>
          <w:sz w:val="24"/>
          <w:szCs w:val="24"/>
        </w:rPr>
        <w:t>կ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հաստատուն գումար,</w:t>
      </w:r>
    </w:p>
    <w:p w:rsidR="00545684" w:rsidRPr="00C757B2" w:rsidRDefault="00545684" w:rsidP="00545684">
      <w:pPr>
        <w:pStyle w:val="ListParagraph"/>
        <w:numPr>
          <w:ilvl w:val="0"/>
          <w:numId w:val="27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757B2">
        <w:rPr>
          <w:rFonts w:ascii="GHEA Grapalat" w:eastAsia="Times New Roman" w:hAnsi="GHEA Grapalat"/>
          <w:sz w:val="24"/>
          <w:szCs w:val="24"/>
          <w:lang w:val="af-ZA"/>
        </w:rPr>
        <w:lastRenderedPageBreak/>
        <w:t xml:space="preserve">շրջանառության հարկով հարկման համակարգ, որի շրջանակներում տարեկան </w:t>
      </w:r>
      <w:r w:rsidRPr="00C757B2">
        <w:rPr>
          <w:rFonts w:ascii="GHEA Grapalat" w:eastAsia="Times New Roman" w:hAnsi="GHEA Grapalat"/>
          <w:sz w:val="24"/>
          <w:szCs w:val="24"/>
        </w:rPr>
        <w:t>մ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ինչև 5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>8.35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 xml:space="preserve"> մլն. դրամ շրջանառություն ունեցող հարկ վճարողներ</w:t>
      </w:r>
      <w:r w:rsidRPr="00C757B2">
        <w:rPr>
          <w:rFonts w:ascii="GHEA Grapalat" w:eastAsia="Times New Roman" w:hAnsi="GHEA Grapalat"/>
          <w:sz w:val="24"/>
          <w:szCs w:val="24"/>
        </w:rPr>
        <w:t>ը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C757B2">
        <w:rPr>
          <w:rFonts w:ascii="GHEA Grapalat" w:eastAsia="Times New Roman" w:hAnsi="GHEA Grapalat"/>
          <w:sz w:val="24"/>
          <w:szCs w:val="24"/>
        </w:rPr>
        <w:t>վ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ճարում են շրջա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նա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ռու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թյան հարկ</w:t>
      </w:r>
      <w:r w:rsidRPr="00C757B2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545684" w:rsidRPr="00C757B2" w:rsidRDefault="00545684" w:rsidP="00545684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</w:rPr>
        <w:t>Խնդիրը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</w:rPr>
        <w:t>կայանում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</w:rPr>
        <w:t>է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</w:rPr>
        <w:t>նրանում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C757B2">
        <w:rPr>
          <w:rFonts w:ascii="GHEA Grapalat" w:hAnsi="GHEA Grapalat" w:cs="Arial"/>
          <w:sz w:val="24"/>
          <w:szCs w:val="24"/>
        </w:rPr>
        <w:t>որ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</w:rPr>
        <w:t>հ</w:t>
      </w:r>
      <w:r w:rsidRPr="00C757B2">
        <w:rPr>
          <w:rFonts w:ascii="GHEA Grapalat" w:hAnsi="GHEA Grapalat" w:cs="Arial"/>
          <w:sz w:val="24"/>
          <w:szCs w:val="24"/>
          <w:lang w:val="hy-AM"/>
        </w:rPr>
        <w:t>արկման տարբեր համակարգերի կիրառության նախորդ տարիների, ինչպես նաև միջազգային փորձի ուսումնասիրության արդյունքները ցույց են տալիս, որ հարկման համա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կար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գերի բազմազանությունն անխուսափելիորեն հան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af-ZA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t>գեց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 xml:space="preserve">նում է </w:t>
      </w:r>
      <w:r w:rsidRPr="00C757B2">
        <w:rPr>
          <w:rFonts w:ascii="GHEA Grapalat" w:hAnsi="GHEA Grapalat" w:cs="Arial"/>
          <w:sz w:val="24"/>
          <w:szCs w:val="24"/>
        </w:rPr>
        <w:t>մի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</w:rPr>
        <w:t>շարք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  <w:lang w:val="hy-AM"/>
        </w:rPr>
        <w:t>բացասական երևույթ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 xml:space="preserve">ների, </w:t>
      </w:r>
      <w:r w:rsidRPr="00C757B2">
        <w:rPr>
          <w:rFonts w:ascii="GHEA Grapalat" w:hAnsi="GHEA Grapalat" w:cs="Arial"/>
          <w:sz w:val="24"/>
          <w:szCs w:val="24"/>
        </w:rPr>
        <w:t>որոնցից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757B2">
        <w:rPr>
          <w:rFonts w:ascii="GHEA Grapalat" w:hAnsi="GHEA Grapalat" w:cs="Arial"/>
          <w:sz w:val="24"/>
          <w:szCs w:val="24"/>
        </w:rPr>
        <w:t>են</w:t>
      </w:r>
      <w:r w:rsidRPr="00C757B2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C757B2">
        <w:rPr>
          <w:rFonts w:ascii="GHEA Grapalat" w:hAnsi="GHEA Grapalat" w:cs="Arial"/>
          <w:sz w:val="24"/>
          <w:szCs w:val="24"/>
        </w:rPr>
        <w:t>մասնավորապես՝</w:t>
      </w:r>
    </w:p>
    <w:p w:rsidR="00545684" w:rsidRPr="00C757B2" w:rsidRDefault="00545684" w:rsidP="00545684">
      <w:pPr>
        <w:numPr>
          <w:ilvl w:val="0"/>
          <w:numId w:val="28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հարկային օրենսդրության բարդությունը, հետևաբար նաև՝ հարկ վճարողների մոտ վար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վող հարկային հաշվառման հետ կապված դժվարությունները,</w:t>
      </w:r>
    </w:p>
    <w:p w:rsidR="00545684" w:rsidRPr="00C757B2" w:rsidRDefault="00545684" w:rsidP="00545684">
      <w:pPr>
        <w:numPr>
          <w:ilvl w:val="0"/>
          <w:numId w:val="28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օրենսդրական երկիմաստությունները, տարընկալումները, անորոշություններն ու հակա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սությունները, որոնք մի կողմից հարկ վճարողներին դարձնում են խոցելի, մյուս կող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մից կոռուպցիոն ռիսկեր են ստեղծում հարկ վճարողների և հարկային մարմինների փոխ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հա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բերություններում,</w:t>
      </w:r>
    </w:p>
    <w:p w:rsidR="00545684" w:rsidRPr="00C757B2" w:rsidRDefault="00545684" w:rsidP="00545684">
      <w:pPr>
        <w:numPr>
          <w:ilvl w:val="0"/>
          <w:numId w:val="28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հարկային վարչարարության հետ կապված դժվարությունները, հետևաբար նաև՝ հար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կային վարչարարության արդ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յու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նավետության ցածր մակարդակը։</w:t>
      </w:r>
    </w:p>
    <w:p w:rsidR="006F637D" w:rsidRPr="006F637D" w:rsidRDefault="00810B94" w:rsidP="006F637D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810B94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Ներկայումս գործում 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են</w:t>
      </w:r>
      <w:r w:rsidRPr="00810B94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եկամտային հարկի եռաստիճան՝ 23, 28 և 36 տոկոս դրույ</w:t>
      </w:r>
      <w:r w:rsidRPr="00810B9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810B94">
        <w:rPr>
          <w:rFonts w:ascii="GHEA Grapalat" w:hAnsi="GHEA Grapalat" w:cs="Arial"/>
          <w:bCs/>
          <w:iCs/>
          <w:sz w:val="24"/>
          <w:szCs w:val="24"/>
          <w:lang w:val="hy-AM"/>
        </w:rPr>
        <w:t>քա</w:t>
      </w:r>
      <w:r w:rsidRPr="00810B9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չա</w:t>
      </w:r>
      <w:r w:rsidRPr="00810B9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փեր: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Խնդիրը կայանում է նրանում, որ Հայաստանի Հանրա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պե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տու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թյու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նում եկա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մտային հարկի արդյունավետ դրույքաչափը, որը կազմում է շուրջ 25.1-25.2 տոկոս, բավա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կան բարձր է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, ինչը բացասական ազդեցություն է ունենում 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ինչպես 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ազգային տնտե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սու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 xml:space="preserve">թյան մրցունակության, արտահանման ծավալների ու 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տնտեսական աճի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ցուցանիշների բարե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լավ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ման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, այն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պես էլ աղքա</w:t>
      </w:r>
      <w:r w:rsidR="00AB5B34"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տու</w:t>
      </w:r>
      <w:r w:rsidR="00AB5B34"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թյան 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մակարդակի 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կրճատ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ման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վրա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: Ավելին, եկա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մտա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յին հարկի գծով բարձր հարկային բեռը հանգեցնում է եկա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մուտ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ների իրական մեծու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թյուն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ների թերհայտարարագրման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, քանի որ տնտեսապես ավելի ձեռնտու է վճարել շահու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թա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հարկ և շահաբաժնի հարկ, քան եկամտային հարկ՝ ավելի բարձր դրույքաճափերով</w:t>
      </w:r>
      <w:r w:rsidRPr="00722419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Արդ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յուն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քում, թեև եկամտային հարկի համակարգը անվա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նա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կան առումով պրոգրեսիվ բնույթ ունի, իրա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կա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նում հարկման համակարգը չի բնու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թա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գր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վում ընդգծված պրոգրեսի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վու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թյամբ, քանի որ հայ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տարարագրվող եկամուտների հիմ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նա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կան մասը կենտրոնացված է ցածր եկամտային խմբում: Մասնավորապես, դիտար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կում</w:t>
      </w:r>
      <w:r w:rsidR="00722419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 xml:space="preserve">ները ցույց են տալիս, որ </w:t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շուրջ 610 հազար վարձու աշխատողների շուրջ 65 տոկոսի մասով հայտարարագրված ամսա</w:t>
      </w:r>
      <w:r w:rsidR="0042286C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կան եկամուտը չի գերա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զանցում 150 հազար դրամը, իսկ ամսական 2 միլիոն դրամից </w:t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lastRenderedPageBreak/>
        <w:t>ավելի եկամուտ հայ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տա</w:t>
      </w:r>
      <w:r w:rsidR="003F2BB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րարագրվում է վարձու աշխա</w:t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տող</w:t>
      </w:r>
      <w:r w:rsidR="00C750B1"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ների ընդամենը 0.3 տոկոսի մասով:</w:t>
      </w:r>
    </w:p>
    <w:p w:rsidR="006F637D" w:rsidRPr="006F637D" w:rsidRDefault="006F637D" w:rsidP="006F637D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Ներկայումս Հայաստանի Հանրապետությունում </w:t>
      </w:r>
      <w:r w:rsidR="00722419"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շահութահարկի դրույքաչափը 20 տոկոս է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: </w:t>
      </w:r>
      <w:r w:rsidR="00E02815">
        <w:rPr>
          <w:rFonts w:ascii="GHEA Grapalat" w:hAnsi="GHEA Grapalat" w:cs="Arial"/>
          <w:bCs/>
          <w:iCs/>
          <w:sz w:val="24"/>
          <w:szCs w:val="24"/>
        </w:rPr>
        <w:t>ԵԱՏՄ անդամ պետություններում, տարածաշրջանում և համադրելի այլ երկր</w:t>
      </w:r>
      <w:r w:rsidR="00E02815">
        <w:rPr>
          <w:rFonts w:ascii="GHEA Grapalat" w:hAnsi="GHEA Grapalat" w:cs="Arial"/>
          <w:bCs/>
          <w:iCs/>
          <w:sz w:val="24"/>
          <w:szCs w:val="24"/>
        </w:rPr>
        <w:softHyphen/>
        <w:t>նե</w:t>
      </w:r>
      <w:r w:rsidR="00E02815">
        <w:rPr>
          <w:rFonts w:ascii="GHEA Grapalat" w:hAnsi="GHEA Grapalat" w:cs="Arial"/>
          <w:bCs/>
          <w:iCs/>
          <w:sz w:val="24"/>
          <w:szCs w:val="24"/>
        </w:rPr>
        <w:softHyphen/>
        <w:t>րում ձ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եռ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նարկատիրական գործունեության ֆինանսական արդյունքների (շահույթ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ների) հարկ</w:t>
      </w:r>
      <w:r w:rsidR="00E02815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ման փորձի ուսումնասիրության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արդյունքները ցույց են տալիս, որ շահութահարկի գծով հար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կային բեռը նույնպես մեր երկրում համեմատաբար բարձր է, ինչը բացասաբար է անդ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րադառնում ազգային տնտեսության ներդրումային գրավ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չության ու երկրում տնտե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սա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E02815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>կան ակտիվության մակարդակի վրա:</w:t>
      </w:r>
      <w:r w:rsidRPr="00E62B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Հարցի էությունը կայա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նում է նրանում, որ ազգա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յին տնտեության ներդրումային գրավչությունը մեծա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պես կախ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ված է ներ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դրումների հետ գնման ժամկետներից, որոնց վրա ուղղակի ազդե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ցություն ունի շահու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թա</w:t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հարկի դրույ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քա</w:t>
      </w:r>
      <w:r w:rsidR="00E02815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6F637D">
        <w:rPr>
          <w:rFonts w:ascii="GHEA Grapalat" w:hAnsi="GHEA Grapalat" w:cs="Arial"/>
          <w:bCs/>
          <w:iCs/>
          <w:sz w:val="24"/>
          <w:szCs w:val="24"/>
          <w:lang w:val="hy-AM"/>
        </w:rPr>
        <w:t>չափը:</w:t>
      </w:r>
      <w:r w:rsidRPr="00E62BEC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</w:t>
      </w:r>
      <w:r w:rsidRPr="00E62BEC">
        <w:rPr>
          <w:rFonts w:ascii="GHEA Grapalat" w:hAnsi="GHEA Grapalat" w:cs="Arial"/>
          <w:sz w:val="24"/>
          <w:szCs w:val="24"/>
          <w:lang w:val="hy-AM"/>
        </w:rPr>
        <w:t>Ա</w:t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յս պատ</w:t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softHyphen/>
        <w:t>ճառով Կառավարության ծրագրում ամրա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գր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վել է ուղղակի հար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կերի գծով հարկային բեռը նվազեցնելու և այն որոշակիորեն անուղ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ղակի հարկերի վրա տեղա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softHyphen/>
        <w:t>փո</w:t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softHyphen/>
        <w:t>խելու ծրագ</w:t>
      </w:r>
      <w:r w:rsidR="00E02815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րային դրույթ, որը նաև համահունչ է հարկ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ման համա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կարգերի՝ աշխար</w:t>
      </w:r>
      <w:r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t>հում ընթա</w:t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softHyphen/>
        <w:t>ցող փոփո</w:t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softHyphen/>
        <w:t>խու</w:t>
      </w:r>
      <w:r w:rsidR="00810B94" w:rsidRPr="006F637D">
        <w:rPr>
          <w:rFonts w:ascii="GHEA Grapalat" w:hAnsi="GHEA Grapalat" w:cs="Arial"/>
          <w:sz w:val="24"/>
          <w:szCs w:val="24"/>
          <w:lang w:val="hy-AM"/>
        </w:rPr>
        <w:softHyphen/>
        <w:t>թյուններին։</w:t>
      </w:r>
    </w:p>
    <w:p w:rsidR="0042286C" w:rsidRPr="00C757B2" w:rsidRDefault="0042286C" w:rsidP="006F637D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>Գործող օրենսդրության համաձայն՝ օտարերկրյա քաղաքացիները</w:t>
      </w:r>
      <w:r w:rsidR="00E62BEC"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և ոչ ռեզիդենտ կազ</w:t>
      </w:r>
      <w:r w:rsidR="00ED60BE"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="00E62BEC"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>մակերպությունները</w:t>
      </w:r>
      <w:r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հայաստանյան աղբյուրներից ստացվող շահաբաժինների մասով եկամտային հարկը վճարում են 10 տոկոս դրույքաչափով, իսկ ՀՀ քաղա</w:t>
      </w:r>
      <w:r w:rsidR="00ED60BE"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>քացի</w:t>
      </w:r>
      <w:r w:rsidR="00ED60BE"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ները՝ 5 տոկոս դրույքաչափով: Խնդիրը կայանում է նրանում, որ </w:t>
      </w:r>
      <w:r w:rsidR="00AB3F29">
        <w:rPr>
          <w:rFonts w:ascii="GHEA Grapalat" w:hAnsi="GHEA Grapalat" w:cs="Arial"/>
          <w:bCs/>
          <w:iCs/>
          <w:sz w:val="24"/>
          <w:szCs w:val="24"/>
        </w:rPr>
        <w:t>թեև կրկնակի հարկումը բացառող համաձայնագրերով հնարավորություն է տրված նվազեցնել շահաբաժինների հարկման դրույ</w:t>
      </w:r>
      <w:r w:rsidR="00AB3F29">
        <w:rPr>
          <w:rFonts w:ascii="GHEA Grapalat" w:hAnsi="GHEA Grapalat" w:cs="Arial"/>
          <w:bCs/>
          <w:iCs/>
          <w:sz w:val="24"/>
          <w:szCs w:val="24"/>
        </w:rPr>
        <w:softHyphen/>
        <w:t>քաչափերը, այդուհանդերձ ոչ բոլոր գործընկեր պետությունների հետ ունենք նման համա</w:t>
      </w:r>
      <w:r w:rsidR="00AB3F29">
        <w:rPr>
          <w:rFonts w:ascii="GHEA Grapalat" w:hAnsi="GHEA Grapalat" w:cs="Arial"/>
          <w:bCs/>
          <w:iCs/>
          <w:sz w:val="24"/>
          <w:szCs w:val="24"/>
        </w:rPr>
        <w:softHyphen/>
        <w:t>ձայնագրեր, ինչի արդյունքում շահաբաժինների հարկման բարձր դրույքաչափերը խոչընդոտում են այդ երկրների ռեզիդենտների կողմից մեր երկրում ներդրումներ կատա</w:t>
      </w:r>
      <w:r w:rsidR="00AB3F29">
        <w:rPr>
          <w:rFonts w:ascii="GHEA Grapalat" w:hAnsi="GHEA Grapalat" w:cs="Arial"/>
          <w:bCs/>
          <w:iCs/>
          <w:sz w:val="24"/>
          <w:szCs w:val="24"/>
        </w:rPr>
        <w:softHyphen/>
        <w:t>րելու գործընթացին</w:t>
      </w:r>
      <w:r w:rsidRPr="00C757B2">
        <w:rPr>
          <w:rFonts w:ascii="GHEA Grapalat" w:hAnsi="GHEA Grapalat" w:cs="Arial"/>
          <w:bCs/>
          <w:iCs/>
          <w:sz w:val="24"/>
          <w:szCs w:val="24"/>
          <w:lang w:val="hy-AM"/>
        </w:rPr>
        <w:t>:</w:t>
      </w:r>
    </w:p>
    <w:p w:rsidR="001B2574" w:rsidRPr="00C757B2" w:rsidRDefault="001B2574" w:rsidP="001B2574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Գործող օրենսդրության համաձայն՝ կիրառվում են ակցիզային հարկի ինչպես արժե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քային (տոկոսային), այնպես էլ հաստատուն դրույքաչափեր: Միջազգային փորձի ուսում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նասիրությունը ցույց է տալիս, որ հարկային համակարգերի զարգացմանը զուգա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հեռ, երկրներն աստիճանաբար հրաժարվում են ակցիզային հարկի տոկոսային դրույ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քա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չա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փերի կիրառությունից, քանի որ ապրանքի սպառումն արժեքի հիման վրա անուղղակի հար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կով հարկելու խնդիրն արդեն իսկ լուծվում է ԱԱՀ-ի միջոցով, հետևաբար արժեքային հիմ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քով երկրորդ անուղղակի հարկ կիրառելու անհրաժեշտություն չկա:</w:t>
      </w:r>
    </w:p>
    <w:p w:rsidR="001B2574" w:rsidRPr="00C757B2" w:rsidRDefault="001B2574" w:rsidP="001B2574">
      <w:pPr>
        <w:spacing w:after="0" w:line="360" w:lineRule="auto"/>
        <w:ind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lastRenderedPageBreak/>
        <w:t>Բացի այդ, ակցիզային հարկի գործող համակարգի կիրառությունն ուղեկցվում է որո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շակի խնդիրներով, քանի որ տոկոսային և հաստատուն դրույքաչափերի միաժա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մա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նակյա կիրառությունը՝</w:t>
      </w:r>
    </w:p>
    <w:p w:rsidR="001B2574" w:rsidRPr="00C757B2" w:rsidRDefault="001B2574" w:rsidP="001B2574">
      <w:pPr>
        <w:pStyle w:val="ListParagraph"/>
        <w:numPr>
          <w:ilvl w:val="0"/>
          <w:numId w:val="3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հանգեցնում է բարձրարժեք և ցածրարժեք կամ ներմուծվող և տեղական արտադ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թյան ապրանք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ների միջև հարկային բեռի անհավասար բաշխման,</w:t>
      </w:r>
    </w:p>
    <w:p w:rsidR="001B2574" w:rsidRPr="00C757B2" w:rsidRDefault="001B2574" w:rsidP="001B2574">
      <w:pPr>
        <w:pStyle w:val="ListParagraph"/>
        <w:numPr>
          <w:ilvl w:val="0"/>
          <w:numId w:val="3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հարկ վճարողների համար չի ապահովում կանխատեսելի հարկային միջավայր, քանի որ բոլոր այն դեպքերում, երբ արտադրողներն իրենց արտադրանքն իրացնում են դիստրիբյուտորների միջոցով, մշտապես առկա է ռիսկ, որ հարկային հսկողության ընթաց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քում այս մեխանիզմը կարող է որակվել որպես հարկումից խուսափելու հնարա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թյուն: Մյուս կողմից, կան հարկ վճարողներ, որոնք այս ճանապարհով խուսափում են ակցի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զային հարկի գծով հարկային պարտավորություններն ամբողջ ծավալով կատա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րե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լուց,</w:t>
      </w:r>
    </w:p>
    <w:p w:rsidR="001B2574" w:rsidRPr="00C757B2" w:rsidRDefault="001B2574" w:rsidP="001B2574">
      <w:pPr>
        <w:pStyle w:val="ListParagraph"/>
        <w:numPr>
          <w:ilvl w:val="0"/>
          <w:numId w:val="3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ստեղծում է հարկման անարդարացի պայմաններ, քանի որ տոկոսային դրույքա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չա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փերի կիրառությունը նշանակում է, որ, ըստ էության, ակցիզային հարկով հարկվում է նաև ակցիզային հարկով հարկման ենթակա ապրանքի տարան, պիտակը, խցանը և այլն,</w:t>
      </w:r>
    </w:p>
    <w:p w:rsidR="001B2574" w:rsidRPr="00C757B2" w:rsidRDefault="001B2574" w:rsidP="001B2574">
      <w:pPr>
        <w:pStyle w:val="ListParagraph"/>
        <w:numPr>
          <w:ilvl w:val="0"/>
          <w:numId w:val="3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բարդացնում է հարկային հաշվառումը և հարկային վարչարարությունը:</w:t>
      </w:r>
    </w:p>
    <w:p w:rsidR="00FE6663" w:rsidRDefault="00842AA9" w:rsidP="00FE6663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bCs/>
          <w:iCs/>
          <w:sz w:val="24"/>
          <w:szCs w:val="24"/>
        </w:rPr>
        <w:t>Ակցիզային հարկի համակարգում առկա հաջորդ խնդիրը պայմանավորված է նրա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նով, որ ակցիզային հարկով հարկվող որոշ ապրանքների համար ակցիզային հարկի դրույ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քա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չափերը վաղուց չեն վերանայվել, մինչդեռ այդ ընթացքում այնպիսի կարևոր գոր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ծոններ, ինչպիսիք են ապրանքների գները կամ հարկման բազաները, էականորեն փոխվել են: Արդյունքում որոշ ապրանքների մասով ներկայումս սահմանված ակցիզային հարկի դրույ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քաչափերը էականորեն զիջում են համադրելի երկրներում կիրառվող դրույ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քա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չա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փե</w:t>
      </w:r>
      <w:r>
        <w:rPr>
          <w:rFonts w:ascii="GHEA Grapalat" w:hAnsi="GHEA Grapalat" w:cs="Arial"/>
          <w:bCs/>
          <w:iCs/>
          <w:sz w:val="24"/>
          <w:szCs w:val="24"/>
        </w:rPr>
        <w:softHyphen/>
        <w:t>րին և հնարավորություն չեն տալիս ապահովել ակցիզային հարկով համարժեք հարկում:</w:t>
      </w:r>
    </w:p>
    <w:p w:rsidR="00FE6663" w:rsidRPr="00FE6663" w:rsidRDefault="00FE6663" w:rsidP="00FE6663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 w:rsidRPr="00FE6663">
        <w:rPr>
          <w:rFonts w:ascii="GHEA Grapalat" w:hAnsi="GHEA Grapalat" w:cs="Arial"/>
          <w:sz w:val="24"/>
          <w:szCs w:val="24"/>
          <w:lang w:val="hy-AM"/>
        </w:rPr>
        <w:t xml:space="preserve">Ակցիզային հարկի բնագավառում միջազգային փորձի ուսումնասիրությունը ցույց է տալիս, որ շատ երկրներ սկսել են հարկել վնասակար սպառում ենթադրող՝ </w:t>
      </w:r>
      <w:r>
        <w:rPr>
          <w:rFonts w:ascii="GHEA Grapalat" w:hAnsi="GHEA Grapalat" w:cs="Arial"/>
          <w:sz w:val="24"/>
          <w:szCs w:val="24"/>
        </w:rPr>
        <w:t>գազավորված</w:t>
      </w:r>
      <w:r w:rsidRPr="00FE6663">
        <w:rPr>
          <w:rFonts w:ascii="GHEA Grapalat" w:hAnsi="GHEA Grapalat" w:cs="Arial"/>
          <w:sz w:val="24"/>
          <w:szCs w:val="24"/>
          <w:lang w:val="hy-AM"/>
        </w:rPr>
        <w:t xml:space="preserve"> ըմպե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E6663">
        <w:rPr>
          <w:rFonts w:ascii="GHEA Grapalat" w:hAnsi="GHEA Grapalat" w:cs="Arial"/>
          <w:sz w:val="24"/>
          <w:szCs w:val="24"/>
          <w:lang w:val="hy-AM"/>
        </w:rPr>
        <w:t>լիքները: Քաղաքականության այս ուղղությունը Հայաս</w:t>
      </w:r>
      <w:r w:rsidRPr="00FE6663">
        <w:rPr>
          <w:rFonts w:ascii="GHEA Grapalat" w:hAnsi="GHEA Grapalat" w:cs="Arial"/>
          <w:sz w:val="24"/>
          <w:szCs w:val="24"/>
          <w:lang w:val="hy-AM"/>
        </w:rPr>
        <w:softHyphen/>
      </w:r>
      <w:r w:rsidRPr="00FE6663">
        <w:rPr>
          <w:rFonts w:ascii="GHEA Grapalat" w:hAnsi="GHEA Grapalat" w:cs="Arial"/>
          <w:sz w:val="24"/>
          <w:szCs w:val="24"/>
          <w:lang w:val="hy-AM"/>
        </w:rPr>
        <w:softHyphen/>
        <w:t>տանի Հանրապետությունում իրականացնելու անհրաժեշտությունը նույնպես հասու</w:t>
      </w:r>
      <w:r w:rsidRPr="00FE6663">
        <w:rPr>
          <w:rFonts w:ascii="GHEA Grapalat" w:hAnsi="GHEA Grapalat" w:cs="Arial"/>
          <w:sz w:val="24"/>
          <w:szCs w:val="24"/>
          <w:lang w:val="hy-AM"/>
        </w:rPr>
        <w:softHyphen/>
        <w:t>նանում է՝ հաշվի առնելով նաև այն, որ սույն նախագծերի փաթեթով առաջարկվող շատ փոփոխություններ ենթադրում են հար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E6663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E6663">
        <w:rPr>
          <w:rFonts w:ascii="GHEA Grapalat" w:hAnsi="GHEA Grapalat" w:cs="Arial"/>
          <w:sz w:val="24"/>
          <w:szCs w:val="24"/>
          <w:lang w:val="hy-AM"/>
        </w:rPr>
        <w:t>յին եկամուտների կորուստ, և հետևաբար, նմա</w:t>
      </w:r>
      <w:r w:rsidRPr="00FE6663">
        <w:rPr>
          <w:rFonts w:ascii="GHEA Grapalat" w:hAnsi="GHEA Grapalat" w:cs="Arial"/>
          <w:sz w:val="24"/>
          <w:szCs w:val="24"/>
          <w:lang w:val="hy-AM"/>
        </w:rPr>
        <w:softHyphen/>
      </w:r>
      <w:r w:rsidRPr="00FE6663">
        <w:rPr>
          <w:rFonts w:ascii="GHEA Grapalat" w:hAnsi="GHEA Grapalat" w:cs="Arial"/>
          <w:sz w:val="24"/>
          <w:szCs w:val="24"/>
          <w:lang w:val="hy-AM"/>
        </w:rPr>
        <w:lastRenderedPageBreak/>
        <w:t>նատիպ միջոցառումներով հնարավոր կլինի որոշակիորեն փոխհատուցել պետական բյու</w:t>
      </w:r>
      <w:r w:rsidRPr="00FE6663">
        <w:rPr>
          <w:rFonts w:ascii="GHEA Grapalat" w:hAnsi="GHEA Grapalat" w:cs="Arial"/>
          <w:sz w:val="24"/>
          <w:szCs w:val="24"/>
          <w:lang w:val="hy-AM"/>
        </w:rPr>
        <w:softHyphen/>
        <w:t>ջեի հարկային եկամուտների կորուստը</w:t>
      </w:r>
      <w:r>
        <w:rPr>
          <w:rFonts w:ascii="GHEA Grapalat" w:hAnsi="GHEA Grapalat" w:cs="Arial"/>
          <w:sz w:val="24"/>
          <w:szCs w:val="24"/>
        </w:rPr>
        <w:t>՝ զուգահեռաբար լուծելով նաև առողջապահական խնդիրներ</w:t>
      </w:r>
      <w:r w:rsidRPr="00FE6663">
        <w:rPr>
          <w:rFonts w:ascii="GHEA Grapalat" w:hAnsi="GHEA Grapalat" w:cs="Arial"/>
          <w:sz w:val="24"/>
          <w:szCs w:val="24"/>
          <w:lang w:val="hy-AM"/>
        </w:rPr>
        <w:t>:</w:t>
      </w:r>
    </w:p>
    <w:p w:rsidR="00C53C13" w:rsidRPr="00024586" w:rsidRDefault="00796ED8" w:rsidP="006F637D">
      <w:pPr>
        <w:numPr>
          <w:ilvl w:val="0"/>
          <w:numId w:val="30"/>
        </w:numPr>
        <w:tabs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bCs/>
          <w:iCs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Գործունեության մրցակցային պայմաններ ձևավորելու և անորակ խմիչքների դեմ պայքարելու նպատակով ՀՀ հարկային օրենսգրքով </w:t>
      </w:r>
      <w:r w:rsidRPr="00C757B2">
        <w:rPr>
          <w:rFonts w:ascii="GHEA Grapalat" w:hAnsi="GHEA Grapalat" w:cs="Arial"/>
          <w:sz w:val="24"/>
          <w:szCs w:val="24"/>
          <w:lang w:val="hy-AM"/>
        </w:rPr>
        <w:t>օղու և էթիլային սպիրտի մասով սահ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ման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 xml:space="preserve">վել են իրացման նվազագույն գներ՝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1 լիտր 100 տոկոսանոց սպիրտի հաշվով 3500 դրամի չափով: Խնդիրը կայանում է նրանում, որ սահմանված նվազագույն գինը իր առջև դրված խնդիրը լիարժեք չի լուծում, քանի որ դրա սահմանումից անցել է երկար ժամա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նակ, իսկ այդ ընթացքում ապրանքների գները նկատելիորեն բարձրացել են:</w:t>
      </w:r>
    </w:p>
    <w:p w:rsidR="00024586" w:rsidRPr="00C60D06" w:rsidRDefault="00024586" w:rsidP="00024586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Գործող օրենսդրության համաձայն՝ խաղային բիզնեսի (շահումով խաղեր, խաղա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տներ, տոտալիզատորներ) հարկումն իրականացվում է հարկման այլընտրանքային համա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կար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գերի շրջանակներում: Այսինքն, նշված գործունեության տեսակների համար վճար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վող հարկերը որևէ կերպ կախված չեն այս ոլորտում ստեղծվող նոր արժեքի մեծու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թյու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նից: Խնդիրը կայանում է նրանում, որ գործող հարկման համակարգը հնարա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թյուն չի ընձեռում ապահովել խաղային բիզնեսի լիարժեք հարկում, ինչի արդյունքում այս ոլոր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տից հարկային եկամուտներ ապահովելու ներուժը չի օգտագործվում:</w:t>
      </w:r>
      <w:r w:rsidR="006D6F8F">
        <w:rPr>
          <w:rFonts w:ascii="GHEA Grapalat" w:hAnsi="GHEA Grapalat" w:cs="Arial"/>
          <w:sz w:val="24"/>
          <w:szCs w:val="24"/>
        </w:rPr>
        <w:t xml:space="preserve"> Մյուս կողմից, թեև խաղա</w:t>
      </w:r>
      <w:r w:rsidR="006D6F8F">
        <w:rPr>
          <w:rFonts w:ascii="GHEA Grapalat" w:hAnsi="GHEA Grapalat" w:cs="Arial"/>
          <w:sz w:val="24"/>
          <w:szCs w:val="24"/>
        </w:rPr>
        <w:softHyphen/>
        <w:t>յին ոլորտում գործունեություն իրականացնելու համար անհրաժեշտ լիցենզիայի մասով սահմանված պետական տուրքի դրույքաչափերը վերջին տարիներին բարձրացվել են, այդուհանդերձ այս ոլորտի հարկային բեռի գնահատումը ցույց է տալիս, որ գործող կարգավորումներով հնարավոր չէ համարժեք հարկում ապահովել:</w:t>
      </w:r>
    </w:p>
    <w:p w:rsidR="00C60D06" w:rsidRPr="006C1CAD" w:rsidRDefault="00C60D06" w:rsidP="00C60D06">
      <w:pPr>
        <w:spacing w:after="0" w:line="360" w:lineRule="auto"/>
        <w:ind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Մյուս կողմից, անհրաժեշտ</w:t>
      </w:r>
      <w:r w:rsidR="00641A05">
        <w:rPr>
          <w:rFonts w:ascii="GHEA Grapalat" w:hAnsi="GHEA Grapalat" w:cs="Arial"/>
          <w:sz w:val="24"/>
          <w:szCs w:val="24"/>
        </w:rPr>
        <w:t xml:space="preserve"> է</w:t>
      </w:r>
      <w:r>
        <w:rPr>
          <w:rFonts w:ascii="GHEA Grapalat" w:hAnsi="GHEA Grapalat" w:cs="Arial"/>
          <w:sz w:val="24"/>
          <w:szCs w:val="24"/>
        </w:rPr>
        <w:t xml:space="preserve"> նաև կատարելագործել վիճակախաղերի կազմակերպ</w:t>
      </w:r>
      <w:r w:rsidR="00641A05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ման շրջանակներում վաճառվող տոմսերի հաշվառման</w:t>
      </w:r>
      <w:r w:rsidR="00641A05">
        <w:rPr>
          <w:rFonts w:ascii="GHEA Grapalat" w:hAnsi="GHEA Grapalat" w:cs="Arial"/>
          <w:sz w:val="24"/>
          <w:szCs w:val="24"/>
        </w:rPr>
        <w:t xml:space="preserve"> գործիքակազմը:</w:t>
      </w:r>
    </w:p>
    <w:p w:rsidR="00304204" w:rsidRDefault="006C1CAD" w:rsidP="00304204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Հաջորդ խնդիրը կայանում է նրանում, որ տնտեսության ֆինանսավարկային ոլոր</w:t>
      </w:r>
      <w:r w:rsidR="00457B2A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տում գործունեություն իրականացնելու համար անհրաժեշտ լիցենզիաների մասով սահ</w:t>
      </w:r>
      <w:r w:rsidR="00457B2A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ման</w:t>
      </w:r>
      <w:r w:rsidR="00457B2A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ված պետական տուրքի դրույքաչափերը բավական երկար ժամանակ չեն վերանայվել, ինչի արդյունքում ներկայումս գործում են այնպիսի դրույքաչափեր, որոնք համարժեք չեն այդ գործունեության տեսակների կարևորությանն ու նշանակությանը: Մյուս կողմից, խնդիրը կայանում է նրանում, որ նախագծերի փաթեթով առաջարկվող՝ ուղղակի հարկերի նվա</w:t>
      </w:r>
      <w:r w:rsidR="00457B2A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զեցման քաղաքականության արդյունքում հարկային տնտեսումներ են ունենալու նաև տնտե</w:t>
      </w:r>
      <w:r w:rsidR="00457B2A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 xml:space="preserve">սության ֆինանսավարկային հատվածի կազմակերպությունները, մինչդեռ </w:t>
      </w:r>
      <w:r w:rsidR="00457B2A">
        <w:rPr>
          <w:rFonts w:ascii="GHEA Grapalat" w:hAnsi="GHEA Grapalat" w:cs="Arial"/>
          <w:sz w:val="24"/>
          <w:szCs w:val="24"/>
        </w:rPr>
        <w:t>վերջին</w:t>
      </w:r>
      <w:r w:rsidR="00457B2A">
        <w:rPr>
          <w:rFonts w:ascii="GHEA Grapalat" w:hAnsi="GHEA Grapalat" w:cs="Arial"/>
          <w:sz w:val="24"/>
          <w:szCs w:val="24"/>
        </w:rPr>
        <w:softHyphen/>
        <w:t xml:space="preserve">ներս չեն համարվում </w:t>
      </w:r>
      <w:r>
        <w:rPr>
          <w:rFonts w:ascii="GHEA Grapalat" w:hAnsi="GHEA Grapalat" w:cs="Arial"/>
          <w:sz w:val="24"/>
          <w:szCs w:val="24"/>
        </w:rPr>
        <w:t xml:space="preserve">ուղղակի հարկերի գծով </w:t>
      </w:r>
      <w:r w:rsidR="00457B2A">
        <w:rPr>
          <w:rFonts w:ascii="GHEA Grapalat" w:hAnsi="GHEA Grapalat" w:cs="Arial"/>
          <w:sz w:val="24"/>
          <w:szCs w:val="24"/>
        </w:rPr>
        <w:lastRenderedPageBreak/>
        <w:t>բեռի նվազեցման քաղաքականության շահա</w:t>
      </w:r>
      <w:r w:rsidR="00457B2A">
        <w:rPr>
          <w:rFonts w:ascii="GHEA Grapalat" w:hAnsi="GHEA Grapalat" w:cs="Arial"/>
          <w:sz w:val="24"/>
          <w:szCs w:val="24"/>
        </w:rPr>
        <w:softHyphen/>
        <w:t>ռուներ, քանի որ այս ոլորտում գործունեության շահութաբերությունն ու աշխա</w:t>
      </w:r>
      <w:r w:rsidR="00457B2A">
        <w:rPr>
          <w:rFonts w:ascii="GHEA Grapalat" w:hAnsi="GHEA Grapalat" w:cs="Arial"/>
          <w:sz w:val="24"/>
          <w:szCs w:val="24"/>
        </w:rPr>
        <w:softHyphen/>
        <w:t>տա</w:t>
      </w:r>
      <w:r w:rsidR="00457B2A">
        <w:rPr>
          <w:rFonts w:ascii="GHEA Grapalat" w:hAnsi="GHEA Grapalat" w:cs="Arial"/>
          <w:sz w:val="24"/>
          <w:szCs w:val="24"/>
        </w:rPr>
        <w:softHyphen/>
        <w:t>վար</w:t>
      </w:r>
      <w:r w:rsidR="00457B2A">
        <w:rPr>
          <w:rFonts w:ascii="GHEA Grapalat" w:hAnsi="GHEA Grapalat" w:cs="Arial"/>
          <w:sz w:val="24"/>
          <w:szCs w:val="24"/>
        </w:rPr>
        <w:softHyphen/>
        <w:t>ձերի մակարդակն էականորեն ավելի բարձր են, քան տնտեսության այլ ոլորտներում, և մյուս կողմից՝ տնտեսության ֆինանսավարկային ոլորտն ուղղակիորեն կողմնորոշված չէ դեպի արտահանմանը:</w:t>
      </w:r>
    </w:p>
    <w:p w:rsidR="0082638C" w:rsidRPr="0082638C" w:rsidRDefault="0082638C" w:rsidP="00304204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Մյուս խնդիրը կապված է հանրային սննդի ոլորտի հարկման համակարգի հետ: Խնդիրը, մասնավորապես, կայանում է նրանում, որ հանրային սննդի կազմակերպման գործունեությունը 2019 թվականի հուլիսի 1-ից արտոնագրային հարկի համակարգից տեղա</w:t>
      </w:r>
      <w:r w:rsidR="00684422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փոխվել է շրջանառության հարկի համակարգ և զուգահեռաբար նախատեսվել է, որ ինչպես 2019 թվականի հունվարի 1-ին, այնպես էլ 2020 թվականի հունվարի 1-ին գոր</w:t>
      </w:r>
      <w:r w:rsidR="00684422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ծու</w:t>
      </w:r>
      <w:r w:rsidR="00684422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>նեու</w:t>
      </w:r>
      <w:r w:rsidR="00684422">
        <w:rPr>
          <w:rFonts w:ascii="GHEA Grapalat" w:hAnsi="GHEA Grapalat" w:cs="Arial"/>
          <w:sz w:val="24"/>
          <w:szCs w:val="24"/>
        </w:rPr>
        <w:softHyphen/>
      </w:r>
      <w:r>
        <w:rPr>
          <w:rFonts w:ascii="GHEA Grapalat" w:hAnsi="GHEA Grapalat" w:cs="Arial"/>
          <w:sz w:val="24"/>
          <w:szCs w:val="24"/>
        </w:rPr>
        <w:t xml:space="preserve">թյան այս տեսակի մասով սահմանված հարկային բեռը պետք է բարձրանա: Ոլորտի տնտեսավարող սուբյեկտների հետ հանդիպումների և քննարկումների արդյունքները ցույց են տալիս, որ </w:t>
      </w:r>
      <w:r w:rsidR="00684422">
        <w:rPr>
          <w:rFonts w:ascii="GHEA Grapalat" w:hAnsi="GHEA Grapalat" w:cs="Arial"/>
          <w:sz w:val="24"/>
          <w:szCs w:val="24"/>
        </w:rPr>
        <w:t>հարկային բեռի բարձրացումը կարող է խոչընդոտել ոլորտի զարգացմանը և նոր ձեռնարկատիրական նախագծերի իրականացմանը:</w:t>
      </w:r>
    </w:p>
    <w:p w:rsidR="001523FB" w:rsidRDefault="00856705" w:rsidP="001523FB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Գործող օրենսդրությամբ ավտոմեքենաների ու անշարժ գույքի առք ու վաճառքով զբաղ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վող ֆիզիկական անձանց համար սահմանված են եկամտային հարկով հարկման կար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գավորումներ, որոնք խնդրահարույց են այն առումով, որ ենթադրում են շատ բարձր հար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կային բեռ: Բացի այդ, նշյալ կարգավորման կիրառության պարագայում այս շրջա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նակի ֆիզիկական անձինք կուտակել են բավական մեծ գումարներով հարկային պար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վորություններ, որոնց կատարումն իրատեսական չէ:</w:t>
      </w:r>
    </w:p>
    <w:p w:rsidR="00400D93" w:rsidRDefault="00E13F95" w:rsidP="00400D93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Հաջորդ խնդիրը վերաբերում է 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t>անհատ ձեռ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նար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տեր չհանդիսացող ֆիզիկա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t>կան անձանց կողմից թեթև մարտատար ավտոմեքենաներով տաքսի ծառայությունների մատուց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Arial"/>
          <w:sz w:val="24"/>
          <w:szCs w:val="24"/>
        </w:rPr>
        <w:t>մանը: Գործող օրենսդրությամբ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նշյալ գործունեության համար սահ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 է պետա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կան տուրք՝ կախված գործունեության իրականացման վայրից </w:t>
      </w:r>
      <w:r>
        <w:rPr>
          <w:rFonts w:ascii="GHEA Grapalat" w:eastAsia="Times New Roman" w:hAnsi="GHEA Grapalat" w:cs="Arial"/>
          <w:sz w:val="24"/>
          <w:szCs w:val="24"/>
        </w:rPr>
        <w:t>(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t>Երևան քաղա</w:t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քում պետա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1523FB" w:rsidRPr="001523FB">
        <w:rPr>
          <w:rFonts w:ascii="GHEA Grapalat" w:eastAsia="Times New Roman" w:hAnsi="GHEA Grapalat" w:cs="Arial"/>
          <w:sz w:val="24"/>
          <w:szCs w:val="24"/>
          <w:lang w:val="hy-AM"/>
        </w:rPr>
        <w:t>կան տուրքի դրույքաչափը կազմում է ամսական 12 հազար դրամ, իսկ այլ վայրերում աստիճանաբար նվազում է մինչև 4 հազար դրամ)</w:t>
      </w:r>
      <w:r w:rsidR="001523FB" w:rsidRPr="001523FB">
        <w:rPr>
          <w:rFonts w:ascii="GHEA Grapalat" w:eastAsia="Times New Roman" w:hAnsi="GHEA Grapalat" w:cs="Arial"/>
          <w:sz w:val="24"/>
          <w:szCs w:val="24"/>
        </w:rPr>
        <w:t>:</w:t>
      </w:r>
      <w:r>
        <w:rPr>
          <w:rFonts w:ascii="GHEA Grapalat" w:eastAsia="Times New Roman" w:hAnsi="GHEA Grapalat" w:cs="Arial"/>
          <w:sz w:val="24"/>
          <w:szCs w:val="24"/>
        </w:rPr>
        <w:t xml:space="preserve"> Խնդիրը կայանում է նրանում, որ առկա սոցիալ-տնտեսական իրավիճակում պետական տուրքի վճարումը մեծ բեռ է դառնում այս շրջանակի անձանց համար:</w:t>
      </w:r>
    </w:p>
    <w:p w:rsidR="00400D93" w:rsidRPr="00BC55CF" w:rsidRDefault="00400D93" w:rsidP="00400D93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Հաջորդ խնդիրը կայանում է նրանում, որ 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ՀՀ հարկային օրենսգրքում առա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ջարկ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վող՝ արտոնագրային հարկի համակարգի վերաց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մամբ պայմանավորված՝ </w:t>
      </w:r>
      <w:r>
        <w:rPr>
          <w:rFonts w:ascii="GHEA Grapalat" w:eastAsia="Times New Roman" w:hAnsi="GHEA Grapalat" w:cs="Arial"/>
          <w:sz w:val="24"/>
          <w:szCs w:val="24"/>
        </w:rPr>
        <w:t>անհրաժեշ</w:t>
      </w:r>
      <w:r>
        <w:rPr>
          <w:rFonts w:ascii="GHEA Grapalat" w:eastAsia="Times New Roman" w:hAnsi="GHEA Grapalat" w:cs="Arial"/>
          <w:sz w:val="24"/>
          <w:szCs w:val="24"/>
        </w:rPr>
        <w:softHyphen/>
        <w:t>տու</w:t>
      </w:r>
      <w:r>
        <w:rPr>
          <w:rFonts w:ascii="GHEA Grapalat" w:eastAsia="Times New Roman" w:hAnsi="GHEA Grapalat" w:cs="Arial"/>
          <w:sz w:val="24"/>
          <w:szCs w:val="24"/>
        </w:rPr>
        <w:softHyphen/>
        <w:t xml:space="preserve">թյուն է առաջանում լուծել 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կազմակերպությունների և անհատ ձեռնարկատերերի կող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մից ավտո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բուսներով, միկրոավտոբուսներով կամ թեթև մարդատար ավտո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մեքե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րով 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կազ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կերպ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վող ուղևորափոխադրումների </w:t>
      </w:r>
      <w:r>
        <w:rPr>
          <w:rFonts w:ascii="GHEA Grapalat" w:eastAsia="Times New Roman" w:hAnsi="GHEA Grapalat" w:cs="Arial"/>
          <w:sz w:val="24"/>
          <w:szCs w:val="24"/>
        </w:rPr>
        <w:t>գործունեության հարկման մոդելի ընտրության հարցը՝ հաշվի առնելով այն, որ այս ոլորտների առանձնահատկություններով պայմանա</w:t>
      </w:r>
      <w:r>
        <w:rPr>
          <w:rFonts w:ascii="GHEA Grapalat" w:eastAsia="Times New Roman" w:hAnsi="GHEA Grapalat" w:cs="Arial"/>
          <w:sz w:val="24"/>
          <w:szCs w:val="24"/>
        </w:rPr>
        <w:softHyphen/>
        <w:t>վոր</w:t>
      </w:r>
      <w:r>
        <w:rPr>
          <w:rFonts w:ascii="GHEA Grapalat" w:eastAsia="Times New Roman" w:hAnsi="GHEA Grapalat" w:cs="Arial"/>
          <w:sz w:val="24"/>
          <w:szCs w:val="24"/>
        </w:rPr>
        <w:softHyphen/>
        <w:t>ված՝ գործունեության նշված տեսակների հարկումը գործնականում հնարավոր չէ իրա</w:t>
      </w:r>
      <w:r>
        <w:rPr>
          <w:rFonts w:ascii="GHEA Grapalat" w:eastAsia="Times New Roman" w:hAnsi="GHEA Grapalat" w:cs="Arial"/>
          <w:sz w:val="24"/>
          <w:szCs w:val="24"/>
        </w:rPr>
        <w:softHyphen/>
        <w:t>կա</w:t>
      </w:r>
      <w:r>
        <w:rPr>
          <w:rFonts w:ascii="GHEA Grapalat" w:eastAsia="Times New Roman" w:hAnsi="GHEA Grapalat" w:cs="Arial"/>
          <w:sz w:val="24"/>
          <w:szCs w:val="24"/>
        </w:rPr>
        <w:softHyphen/>
        <w:t>նացնել հարկման ընդհանուր համակարգում, քանի որ այդ դեպքում էականորեն կբար</w:t>
      </w:r>
      <w:r>
        <w:rPr>
          <w:rFonts w:ascii="GHEA Grapalat" w:eastAsia="Times New Roman" w:hAnsi="GHEA Grapalat" w:cs="Arial"/>
          <w:sz w:val="24"/>
          <w:szCs w:val="24"/>
        </w:rPr>
        <w:softHyphen/>
        <w:t>դա</w:t>
      </w:r>
      <w:r>
        <w:rPr>
          <w:rFonts w:ascii="GHEA Grapalat" w:eastAsia="Times New Roman" w:hAnsi="GHEA Grapalat" w:cs="Arial"/>
          <w:sz w:val="24"/>
          <w:szCs w:val="24"/>
        </w:rPr>
        <w:softHyphen/>
        <w:t>նան ինչպես հարկային հաշվառումը, այնպես էլ հարկային վարչարարությունը:</w:t>
      </w:r>
    </w:p>
    <w:p w:rsidR="00BC55CF" w:rsidRPr="00BC55CF" w:rsidRDefault="00BC55CF" w:rsidP="00BC55CF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ՀՀ հարկային օրենսգրքում առա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ջարկ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t>վող՝ արտոնագրային հարկի համակարգի վերաց</w:t>
      </w:r>
      <w:r w:rsidRPr="00400D93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մամբ պայմանավորված՝ </w:t>
      </w:r>
      <w:r>
        <w:rPr>
          <w:rFonts w:ascii="GHEA Grapalat" w:eastAsia="Times New Roman" w:hAnsi="GHEA Grapalat" w:cs="Arial"/>
          <w:sz w:val="24"/>
          <w:szCs w:val="24"/>
        </w:rPr>
        <w:t>անհրաժեշ</w:t>
      </w:r>
      <w:r>
        <w:rPr>
          <w:rFonts w:ascii="GHEA Grapalat" w:eastAsia="Times New Roman" w:hAnsi="GHEA Grapalat" w:cs="Arial"/>
          <w:sz w:val="24"/>
          <w:szCs w:val="24"/>
        </w:rPr>
        <w:softHyphen/>
        <w:t>տու</w:t>
      </w:r>
      <w:r>
        <w:rPr>
          <w:rFonts w:ascii="GHEA Grapalat" w:eastAsia="Times New Roman" w:hAnsi="GHEA Grapalat" w:cs="Arial"/>
          <w:sz w:val="24"/>
          <w:szCs w:val="24"/>
        </w:rPr>
        <w:softHyphen/>
        <w:t>թյուն է առաջանում լուծել նաև ո</w:t>
      </w:r>
      <w:r w:rsidRPr="00BC55CF">
        <w:rPr>
          <w:rFonts w:ascii="GHEA Grapalat" w:eastAsia="Times New Roman" w:hAnsi="GHEA Grapalat" w:cs="Arial"/>
          <w:sz w:val="24"/>
          <w:szCs w:val="24"/>
        </w:rPr>
        <w:t>սկու շուկա</w:t>
      </w:r>
      <w:r>
        <w:rPr>
          <w:rFonts w:ascii="GHEA Grapalat" w:eastAsia="Times New Roman" w:hAnsi="GHEA Grapalat" w:cs="Arial"/>
          <w:sz w:val="24"/>
          <w:szCs w:val="24"/>
        </w:rPr>
        <w:softHyphen/>
      </w:r>
      <w:r w:rsidRPr="00BC55CF">
        <w:rPr>
          <w:rFonts w:ascii="GHEA Grapalat" w:eastAsia="Times New Roman" w:hAnsi="GHEA Grapalat" w:cs="Arial"/>
          <w:sz w:val="24"/>
          <w:szCs w:val="24"/>
        </w:rPr>
        <w:t>յում գործունեություն իրականացնողների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հարկման մոդելի ընտրության հարցը՝ հաշվի առնե</w:t>
      </w:r>
      <w:r>
        <w:rPr>
          <w:rFonts w:ascii="GHEA Grapalat" w:eastAsia="Times New Roman" w:hAnsi="GHEA Grapalat" w:cs="Arial"/>
          <w:sz w:val="24"/>
          <w:szCs w:val="24"/>
        </w:rPr>
        <w:softHyphen/>
        <w:t>լով այն, որ այս ոլորտը նույնպես առանձնահատուկ է այն իմաստով, որ հումքային խնդիրը շատ հաճախ լուծվում է քաղաքացիներից թանկարժեք մետաղներ և քարեր գնելու միջոցով: Այս դեպքում գործարքները ծանրաբեռնվում են այնպիսի հարկային պար</w:t>
      </w:r>
      <w:r>
        <w:rPr>
          <w:rFonts w:ascii="GHEA Grapalat" w:eastAsia="Times New Roman" w:hAnsi="GHEA Grapalat" w:cs="Arial"/>
          <w:sz w:val="24"/>
          <w:szCs w:val="24"/>
        </w:rPr>
        <w:softHyphen/>
        <w:t>տա</w:t>
      </w:r>
      <w:r>
        <w:rPr>
          <w:rFonts w:ascii="GHEA Grapalat" w:eastAsia="Times New Roman" w:hAnsi="GHEA Grapalat" w:cs="Arial"/>
          <w:sz w:val="24"/>
          <w:szCs w:val="24"/>
        </w:rPr>
        <w:softHyphen/>
        <w:t>վո</w:t>
      </w:r>
      <w:r>
        <w:rPr>
          <w:rFonts w:ascii="GHEA Grapalat" w:eastAsia="Times New Roman" w:hAnsi="GHEA Grapalat" w:cs="Arial"/>
          <w:sz w:val="24"/>
          <w:szCs w:val="24"/>
        </w:rPr>
        <w:softHyphen/>
        <w:t>րու</w:t>
      </w:r>
      <w:r>
        <w:rPr>
          <w:rFonts w:ascii="GHEA Grapalat" w:eastAsia="Times New Roman" w:hAnsi="GHEA Grapalat" w:cs="Arial"/>
          <w:sz w:val="24"/>
          <w:szCs w:val="24"/>
        </w:rPr>
        <w:softHyphen/>
        <w:t>թյուններով, որոնք համարժեք չեն այս ոլորտներում գործունեություն իրականացնող տնտե</w:t>
      </w:r>
      <w:r>
        <w:rPr>
          <w:rFonts w:ascii="GHEA Grapalat" w:eastAsia="Times New Roman" w:hAnsi="GHEA Grapalat" w:cs="Arial"/>
          <w:sz w:val="24"/>
          <w:szCs w:val="24"/>
        </w:rPr>
        <w:softHyphen/>
        <w:t>սավարող սուբյեկտների եկամուտներին</w:t>
      </w:r>
      <w:r w:rsidRPr="00BC55CF">
        <w:rPr>
          <w:rFonts w:ascii="GHEA Grapalat" w:eastAsia="Times New Roman" w:hAnsi="GHEA Grapalat" w:cs="Arial"/>
          <w:sz w:val="24"/>
          <w:szCs w:val="24"/>
        </w:rPr>
        <w:t>:</w:t>
      </w:r>
    </w:p>
    <w:p w:rsidR="00856705" w:rsidRPr="00C757B2" w:rsidRDefault="00F46396" w:rsidP="00BA3EC0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Միջազգային բեռնափոխադրման գործունեություն իրականացնող տնտեսավա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րող սուբ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յեկտ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ների գործունեությունը հարկման ընդհանուր համակարգ տեղափոխելու արդ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533FA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յուն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քում որոշակի խնդիրներ են առաջացել արտերկրում կատարվող ծախսերի փաս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տա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թղթա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վորման հնարավորությունների հետ կապված: Բացի այդ, 2018 թվականի հուն</w:t>
      </w:r>
      <w:r w:rsidR="00533FA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վար</w:t>
      </w:r>
      <w:bookmarkStart w:id="0" w:name="_GoBack"/>
      <w:bookmarkEnd w:id="0"/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ի 1-ից բարձրացվել են նրանց կողմից վճարվող ճանապարհային հարկի դրույ</w:t>
      </w:r>
      <w:r w:rsidR="00533FA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քա</w:t>
      </w:r>
      <w:r w:rsidR="00533FA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չա</w:t>
      </w:r>
      <w:r w:rsidR="00533FA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փերը, որը նույնպես խնդիրներ է առաջացրել այս խմբի տնտեսավարող սուբյեկտների համար:</w:t>
      </w:r>
    </w:p>
    <w:p w:rsidR="00E9060C" w:rsidRPr="00182193" w:rsidRDefault="00E9060C" w:rsidP="00E9060C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Օրենքով սահմանված՝ ԱԱՀ-ից ազատմամբ ներմուծվող ապրանքների ցանկում ներառ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ված ապրանքներն առանց ԱԱՀ-ի վճարման ներմուծելու հնարավորություն ունեն ինչ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պես ԱԱՀ վճարողները, այնպես էլ ԱԱՀ վճարող չհամարվողները: Այն, որ ԱԱՀ վճա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րող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ները ներդրումային նշանակություն ունեցող ապրանքների ներմուծման փուլում ԱԱՀ չեն վճարում, հիմնավորվում է նրանց շրջանառու ֆինանսական միջոցների համալրման խնդիր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ների լուծման անհրաժեշտությամբ: Բացի այդ, ներմուծման փուլում չվճարված ԱԱՀ-ն վճարվում է հետագա իրացումների փուլում: Արդյունքում երկրի ներսում սպառվող ապրանք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ների համար, միևնույն է, կատարվում է ԱԱՀ-ի վճարում՝ պարզապես տարա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ժամ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 xml:space="preserve">կետմամբ: Խնդրահարույց է այն, որ եթե ներմուծողը չի համարվում </w:t>
      </w:r>
      <w:r>
        <w:rPr>
          <w:rFonts w:ascii="GHEA Grapalat" w:hAnsi="GHEA Grapalat" w:cs="Arial"/>
          <w:sz w:val="24"/>
          <w:szCs w:val="24"/>
        </w:rPr>
        <w:t>ԱԱՀ</w:t>
      </w:r>
      <w:r w:rsidRPr="00C757B2">
        <w:rPr>
          <w:rFonts w:ascii="GHEA Grapalat" w:hAnsi="GHEA Grapalat" w:cs="Arial"/>
          <w:sz w:val="24"/>
          <w:szCs w:val="24"/>
          <w:lang w:val="hy-AM"/>
        </w:rPr>
        <w:t xml:space="preserve"> վճարող, ԱԱՀ չի վճարվում ինչպես ներմուծման փուլում, այնպես էլ հետագա իրաց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ման փուլում: Արդյունքում ԱԱՀ վճարող չհամարվողները ստանում են չհիմնավորված մրցակ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 xml:space="preserve">ցային </w:t>
      </w:r>
      <w:r w:rsidRPr="00C757B2">
        <w:rPr>
          <w:rFonts w:ascii="GHEA Grapalat" w:hAnsi="GHEA Grapalat" w:cs="Arial"/>
          <w:sz w:val="24"/>
          <w:szCs w:val="24"/>
          <w:lang w:val="hy-AM"/>
        </w:rPr>
        <w:lastRenderedPageBreak/>
        <w:t>առավելու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t>թյուն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t xml:space="preserve">ներ </w:t>
      </w:r>
      <w:r>
        <w:rPr>
          <w:rFonts w:ascii="GHEA Grapalat" w:hAnsi="GHEA Grapalat" w:cs="Arial"/>
          <w:sz w:val="24"/>
          <w:szCs w:val="24"/>
        </w:rPr>
        <w:t>և լրացուցիչ շահագրգռվածություն՝ ամեն գնով իրացման շրջանառությունները թեր</w:t>
      </w:r>
      <w:r>
        <w:rPr>
          <w:rFonts w:ascii="GHEA Grapalat" w:hAnsi="GHEA Grapalat" w:cs="Arial"/>
          <w:sz w:val="24"/>
          <w:szCs w:val="24"/>
        </w:rPr>
        <w:softHyphen/>
        <w:t>հայ</w:t>
      </w:r>
      <w:r>
        <w:rPr>
          <w:rFonts w:ascii="GHEA Grapalat" w:hAnsi="GHEA Grapalat" w:cs="Arial"/>
          <w:sz w:val="24"/>
          <w:szCs w:val="24"/>
        </w:rPr>
        <w:softHyphen/>
        <w:t>տարարագրելու և շրջանառության հարկի համակարգում մնալու առումով: Դ</w:t>
      </w:r>
      <w:r w:rsidRPr="00C757B2">
        <w:rPr>
          <w:rFonts w:ascii="GHEA Grapalat" w:hAnsi="GHEA Grapalat" w:cs="Arial"/>
          <w:sz w:val="24"/>
          <w:szCs w:val="24"/>
          <w:lang w:val="hy-AM"/>
        </w:rPr>
        <w:t>րանով իսկ խեղաթյուրվում է ներդրումային նշա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կու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թյան ապրանքների շուկան, պետական բյուջեն կորցնում է որոշակի հարկային եկա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մուտ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ներ:</w:t>
      </w:r>
    </w:p>
    <w:p w:rsidR="007D4A5C" w:rsidRPr="00C757B2" w:rsidRDefault="007D4A5C" w:rsidP="007D4A5C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Գործող օրենսդրության համաձայն՝ ակցիզային հարկով հարկման ենթակա ապրանք արտադրող կամ ներմուծող տնտեսավարող սուբյեկտները չեն կարող համարվել շրջա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նառության հարկ վճարողներ, իսկ եթե համարվում են այդպիսին, ապա ակցիզային հար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կով հարկման ենթակա ապրանք արտադրելու կամ ներմուծելու պարագայում դադա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րում են համարվել շրջանառության հարկ վճարողներ: Նշվածը բավական խիստ կարգա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վո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րում է այն իմաստով, որ գործնականում շատ հաճախ շրջանառության հարկ վճարող համար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վող տնտեսավարող սուբյեկտները կարիք են ունենում իրենց արտադրա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տնտե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սա</w:t>
      </w: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կան գործունեության շրջանակներում, օրինակ, ակցիզային հարկով հարկման ենթակա ապրանք ներմուծելու:</w:t>
      </w:r>
    </w:p>
    <w:p w:rsidR="007D4A5C" w:rsidRPr="00C757B2" w:rsidRDefault="007D4A5C" w:rsidP="007D4A5C">
      <w:pPr>
        <w:spacing w:after="0" w:line="360" w:lineRule="auto"/>
        <w:ind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 w:cs="Arial"/>
          <w:sz w:val="24"/>
          <w:szCs w:val="24"/>
          <w:lang w:val="hy-AM"/>
        </w:rPr>
        <w:t>Մյուս կողմից, կան օղու և գինու բազմաթիվ փոքր արտադրություններ, որոնք հնա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վորություն չունեն գործել շրջանառության հարկի համակարգում, ինչը նրանց հնարա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րություն չի ընձեռում գործել օրինական դաշտում և ընդլայնվել: Արդյունքում այս արտադ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րությունները տարիներ շարունակ մնում են ստվերում և տնայնագործական մակար</w:t>
      </w:r>
      <w:r w:rsidRPr="00C757B2">
        <w:rPr>
          <w:rFonts w:ascii="GHEA Grapalat" w:hAnsi="GHEA Grapalat" w:cs="Arial"/>
          <w:sz w:val="24"/>
          <w:szCs w:val="24"/>
          <w:lang w:val="hy-AM"/>
        </w:rPr>
        <w:softHyphen/>
        <w:t>դա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C757B2">
        <w:rPr>
          <w:rFonts w:ascii="GHEA Grapalat" w:hAnsi="GHEA Grapalat" w:cs="Arial"/>
          <w:sz w:val="24"/>
          <w:szCs w:val="24"/>
          <w:lang w:val="hy-AM"/>
        </w:rPr>
        <w:t>կում:</w:t>
      </w:r>
    </w:p>
    <w:p w:rsidR="00E9060C" w:rsidRPr="00304204" w:rsidRDefault="00E9060C" w:rsidP="00E9060C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t>Գործող օրենսդրության համաձայն, անհատ ձեռնարկատեր չհանդիսացող ֆիզի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կա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կան անձանցից հողամաս ձեռք</w:t>
      </w:r>
      <w:r w:rsidRPr="00304204">
        <w:rPr>
          <w:rFonts w:ascii="GHEA Grapalat" w:hAnsi="GHEA Grapalat" w:cs="Arial"/>
          <w:bCs/>
          <w:iCs/>
          <w:sz w:val="24"/>
          <w:szCs w:val="24"/>
        </w:rPr>
        <w:t xml:space="preserve"> 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t>բերելու դեպքում հարկային գործակալ համարվող տնտե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սավարող սուբյեկտները պարտավոր են հողի արժեքից հաշվարկել և վճարել եկա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մտա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յին հարկ 10 տոկոս դրույքաչափով: Խնդիրը կայանում է նրանում, որ որպես հար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>կա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softHyphen/>
        <w:t xml:space="preserve">յին գործակալ եկամտային հարկ հաշվարկելու և վճարելու պարտավորությունը, ըստ էության, տնտեսավարող սուբյեկտների համար թանկացնում է հողի գինը և նույնպես չի խրախուսում </w:t>
      </w:r>
      <w:r w:rsidRPr="00304204">
        <w:rPr>
          <w:rFonts w:ascii="GHEA Grapalat" w:hAnsi="GHEA Grapalat" w:cs="Arial"/>
          <w:bCs/>
          <w:iCs/>
          <w:sz w:val="24"/>
          <w:szCs w:val="24"/>
        </w:rPr>
        <w:t>առկա ազատ և չօգտագործվող հողերը ներդրումային նպատակներով օգտա</w:t>
      </w:r>
      <w:r w:rsidRPr="00304204">
        <w:rPr>
          <w:rFonts w:ascii="GHEA Grapalat" w:hAnsi="GHEA Grapalat" w:cs="Arial"/>
          <w:bCs/>
          <w:iCs/>
          <w:sz w:val="24"/>
          <w:szCs w:val="24"/>
        </w:rPr>
        <w:softHyphen/>
        <w:t>գոր</w:t>
      </w:r>
      <w:r w:rsidRPr="00304204">
        <w:rPr>
          <w:rFonts w:ascii="GHEA Grapalat" w:hAnsi="GHEA Grapalat" w:cs="Arial"/>
          <w:bCs/>
          <w:iCs/>
          <w:sz w:val="24"/>
          <w:szCs w:val="24"/>
        </w:rPr>
        <w:softHyphen/>
        <w:t>ծելուն</w:t>
      </w:r>
      <w:r w:rsidRPr="00304204">
        <w:rPr>
          <w:rFonts w:ascii="GHEA Grapalat" w:hAnsi="GHEA Grapalat" w:cs="Arial"/>
          <w:bCs/>
          <w:iCs/>
          <w:sz w:val="24"/>
          <w:szCs w:val="24"/>
          <w:lang w:val="hy-AM"/>
        </w:rPr>
        <w:t>:</w:t>
      </w:r>
    </w:p>
    <w:p w:rsidR="00194553" w:rsidRPr="00C757B2" w:rsidRDefault="004E0C04" w:rsidP="00BA3EC0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նչպես մինչև 2018 թվականի հունվարի 1-ը, այնպես էլ դրանից հետո գործող օրենս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դրությամբ սահմանված է, որ ՀՀ ռեզիդենտ ֆիզիկական անձինք եկամտային հարկ են վճա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րում ինչպես հայաստանյան աղբյուրներից ստացվող, այնպես էլ արտ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երկ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րից ստաց</w:t>
      </w:r>
      <w:r w:rsidR="003F18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վող եկա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մուտներից՝ նվազեցնելով արտերկրում վճարված եկամտային հարկը։ Խնդիրը կայա</w:t>
      </w:r>
      <w:r w:rsidR="003F18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նում է նրա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նում, որ կան որոշ եկամտատեսակներ (հիմնականում կեն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սա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թո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շակ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ները), որոնք արտերկրում տվյալ երկրի օրենսդրության համա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ձայն ենթակա չեն հարկ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ման, սակայն Հայաստանի Հանրապետությունում ենթակա են հարկման։ Արդ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յուն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քում ստաց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վում է, որ գործող կարգավորումը չի խթանում, որպեսզի սփյուռքի մեր հայ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րե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կիցները վերա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դառնան հայրենիք, բնակություն հաստատեն հայրենիքում, քանի որ այս դեպքում նրանք դառ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նում են ռեզիդենտներ և պետք է սկսեն հարկ վճարել նախ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կի</w:t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  <w:t>նում չհարկվող եկա</w:t>
      </w:r>
      <w:r w:rsidR="003F18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="00194553" w:rsidRPr="00C757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մուտների համար:</w:t>
      </w:r>
    </w:p>
    <w:p w:rsidR="00DD5C47" w:rsidRPr="00C757B2" w:rsidRDefault="00DD5C47" w:rsidP="005B7AC3">
      <w:pPr>
        <w:numPr>
          <w:ilvl w:val="0"/>
          <w:numId w:val="30"/>
        </w:numPr>
        <w:tabs>
          <w:tab w:val="left" w:pos="900"/>
        </w:tabs>
        <w:spacing w:after="0" w:line="360" w:lineRule="auto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57B2">
        <w:rPr>
          <w:rFonts w:ascii="GHEA Grapalat" w:hAnsi="GHEA Grapalat"/>
          <w:sz w:val="24"/>
          <w:szCs w:val="24"/>
          <w:lang w:val="hy-AM"/>
        </w:rPr>
        <w:t>Հարկային օրենսգրքի կիրառության նախորդ ժամանակաշրջանի փորձը ցույց է տվել, որ առկա են խնդրահարույց կարգավորումներ, որոնք պարունակում են անորո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շու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ներ, երկիմաստություններ կամ անհարկի բարդացնում են օրենսդրությունն ու հար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յին հաշվառումը, հարկ վճարողների համար ստեղծում են անհարմարություններ:</w:t>
      </w:r>
    </w:p>
    <w:p w:rsidR="00E62BEC" w:rsidRPr="00C757B2" w:rsidRDefault="00810B94" w:rsidP="00E62BEC">
      <w:pPr>
        <w:pStyle w:val="ListParagraph"/>
        <w:numPr>
          <w:ilvl w:val="0"/>
          <w:numId w:val="3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Առկա խնդիրների առաջարկվող լուծումները. 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Նախագծեր</w:t>
      </w:r>
      <w:r w:rsidR="00D210A7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ի փաթեթ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ով, մասնա</w:t>
      </w:r>
      <w:r w:rsidR="00D210A7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վո</w:t>
      </w:r>
      <w:r w:rsidR="00D210A7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րապես, առա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ջարկվում է՝</w:t>
      </w:r>
      <w:r w:rsidR="00E62BEC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E62BEC" w:rsidRPr="00C757B2" w:rsidRDefault="008D1209" w:rsidP="00E62BEC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ԱԱՀ-ի շեմը վերականգնել </w:t>
      </w:r>
      <w:r w:rsidRPr="00732720">
        <w:rPr>
          <w:rFonts w:ascii="GHEA Grapalat" w:eastAsia="Times New Roman" w:hAnsi="GHEA Grapalat" w:cs="Arial"/>
          <w:sz w:val="24"/>
          <w:szCs w:val="24"/>
        </w:rPr>
        <w:t xml:space="preserve">մինչև 2019 թվականի հունվարի 1-ը գործող՝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տարեկան կտրվածքով </w:t>
      </w:r>
      <w:r w:rsidRPr="00732720">
        <w:rPr>
          <w:rFonts w:ascii="GHEA Grapalat" w:eastAsia="Times New Roman" w:hAnsi="GHEA Grapalat" w:cs="Arial"/>
          <w:sz w:val="24"/>
          <w:szCs w:val="24"/>
        </w:rPr>
        <w:t xml:space="preserve">իրացման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շրջանառության 115 միլիոն դրամի մակարդակում,</w:t>
      </w:r>
    </w:p>
    <w:p w:rsidR="00000C0D" w:rsidRPr="00732720" w:rsidRDefault="00000C0D" w:rsidP="00000C0D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2019</w:t>
      </w:r>
      <w:r w:rsidRPr="0073272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թ</w:t>
      </w:r>
      <w:r w:rsidRPr="00732720">
        <w:rPr>
          <w:rFonts w:ascii="GHEA Grapalat" w:eastAsia="Times New Roman" w:hAnsi="GHEA Grapalat" w:cs="Arial"/>
          <w:sz w:val="24"/>
          <w:szCs w:val="24"/>
        </w:rPr>
        <w:t>վականի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հունվարի 1-ից ինքնազբաղված անձանց հարկման համակարգի շեմ</w:t>
      </w:r>
      <w:r w:rsidRPr="00732720">
        <w:rPr>
          <w:rFonts w:ascii="GHEA Grapalat" w:eastAsia="Times New Roman" w:hAnsi="GHEA Grapalat" w:cs="Arial"/>
          <w:sz w:val="24"/>
          <w:szCs w:val="24"/>
        </w:rPr>
        <w:t>ը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բարձրաց</w:t>
      </w:r>
      <w:r w:rsidRPr="00732720">
        <w:rPr>
          <w:rFonts w:ascii="GHEA Grapalat" w:eastAsia="Times New Roman" w:hAnsi="GHEA Grapalat" w:cs="Arial"/>
          <w:sz w:val="24"/>
          <w:szCs w:val="24"/>
        </w:rPr>
        <w:t xml:space="preserve">նել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9 </w:t>
      </w:r>
      <w:r w:rsidRPr="00732720">
        <w:rPr>
          <w:rFonts w:ascii="GHEA Grapalat" w:eastAsia="Times New Roman" w:hAnsi="GHEA Grapalat" w:cs="Arial"/>
          <w:sz w:val="24"/>
          <w:szCs w:val="24"/>
        </w:rPr>
        <w:t>միլիոն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դրամից 24 </w:t>
      </w:r>
      <w:r w:rsidRPr="00732720">
        <w:rPr>
          <w:rFonts w:ascii="GHEA Grapalat" w:eastAsia="Times New Roman" w:hAnsi="GHEA Grapalat" w:cs="Arial"/>
          <w:sz w:val="24"/>
          <w:szCs w:val="24"/>
        </w:rPr>
        <w:t>միլիոն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դրամ, ընտանեկան ձեռնարկատիրության հարկ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 համակարգի շեմ</w:t>
      </w:r>
      <w:r w:rsidRPr="00732720">
        <w:rPr>
          <w:rFonts w:ascii="GHEA Grapalat" w:eastAsia="Times New Roman" w:hAnsi="GHEA Grapalat" w:cs="Arial"/>
          <w:sz w:val="24"/>
          <w:szCs w:val="24"/>
        </w:rPr>
        <w:t>ը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բարձրաց</w:t>
      </w:r>
      <w:r w:rsidRPr="00732720">
        <w:rPr>
          <w:rFonts w:ascii="GHEA Grapalat" w:eastAsia="Times New Roman" w:hAnsi="GHEA Grapalat" w:cs="Arial"/>
          <w:sz w:val="24"/>
          <w:szCs w:val="24"/>
        </w:rPr>
        <w:t>նել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18 </w:t>
      </w:r>
      <w:r w:rsidRPr="00732720">
        <w:rPr>
          <w:rFonts w:ascii="GHEA Grapalat" w:eastAsia="Times New Roman" w:hAnsi="GHEA Grapalat" w:cs="Arial"/>
          <w:sz w:val="24"/>
          <w:szCs w:val="24"/>
        </w:rPr>
        <w:t>միլիոն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դրամից 24 </w:t>
      </w:r>
      <w:r w:rsidRPr="00732720">
        <w:rPr>
          <w:rFonts w:ascii="GHEA Grapalat" w:eastAsia="Times New Roman" w:hAnsi="GHEA Grapalat" w:cs="Arial"/>
          <w:sz w:val="24"/>
          <w:szCs w:val="24"/>
        </w:rPr>
        <w:t>միլիոն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դրամ</w:t>
      </w:r>
    </w:p>
    <w:p w:rsidR="00000C0D" w:rsidRPr="00732720" w:rsidRDefault="00000C0D" w:rsidP="00000C0D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/>
          <w:sz w:val="24"/>
          <w:szCs w:val="24"/>
          <w:lang w:val="hy-AM"/>
        </w:rPr>
        <w:t>2020 թվականի հունվարի 1-ից էականորեն պարզեցնել փոքր ձեռ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տի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թյան հարկման համակարգը: Մասնավորապես, առաջարկվում է</w:t>
      </w:r>
      <w:r w:rsidRPr="00732720">
        <w:rPr>
          <w:rFonts w:ascii="GHEA Grapalat" w:eastAsia="Times New Roman" w:hAnsi="GHEA Grapalat"/>
          <w:sz w:val="24"/>
          <w:szCs w:val="24"/>
        </w:rPr>
        <w:t>՝</w:t>
      </w:r>
    </w:p>
    <w:p w:rsidR="00000C0D" w:rsidRPr="00732720" w:rsidRDefault="00000C0D" w:rsidP="00000C0D">
      <w:pPr>
        <w:pStyle w:val="ListParagraph"/>
        <w:numPr>
          <w:ilvl w:val="0"/>
          <w:numId w:val="35"/>
        </w:numPr>
        <w:tabs>
          <w:tab w:val="left" w:pos="810"/>
        </w:tabs>
        <w:spacing w:after="0" w:line="360" w:lineRule="auto"/>
        <w:ind w:left="0" w:firstLine="54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/>
          <w:sz w:val="24"/>
          <w:szCs w:val="24"/>
          <w:lang w:val="hy-AM"/>
        </w:rPr>
        <w:t>վերացնել արտոնա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գրա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յին հարկի համակարգը,</w:t>
      </w:r>
    </w:p>
    <w:p w:rsidR="00000C0D" w:rsidRPr="00732720" w:rsidRDefault="00000C0D" w:rsidP="00000C0D">
      <w:pPr>
        <w:pStyle w:val="ListParagraph"/>
        <w:numPr>
          <w:ilvl w:val="0"/>
          <w:numId w:val="35"/>
        </w:numPr>
        <w:tabs>
          <w:tab w:val="left" w:pos="810"/>
        </w:tabs>
        <w:spacing w:after="0" w:line="360" w:lineRule="auto"/>
        <w:ind w:left="0" w:firstLine="54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/>
          <w:sz w:val="24"/>
          <w:szCs w:val="24"/>
          <w:lang w:val="hy-AM"/>
        </w:rPr>
        <w:t>ինքնազբաղված անձանց հարկման համակարգի և ընտա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նե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կան ձեռնարկա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տի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թյան համա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կարգի փոխա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րեն ներդնել մեկ միասնական՝ միկրո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կատիրության հարկ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ման </w:t>
      </w:r>
      <w:r w:rsidRPr="00732720">
        <w:rPr>
          <w:rFonts w:ascii="GHEA Grapalat" w:eastAsia="Times New Roman" w:hAnsi="GHEA Grapalat"/>
          <w:sz w:val="24"/>
          <w:szCs w:val="24"/>
        </w:rPr>
        <w:t xml:space="preserve">արտոնյալ 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համակարգ</w:t>
      </w:r>
      <w:r w:rsidRPr="00732720">
        <w:rPr>
          <w:rFonts w:ascii="GHEA Grapalat" w:eastAsia="Times New Roman" w:hAnsi="GHEA Grapalat"/>
          <w:sz w:val="24"/>
          <w:szCs w:val="24"/>
        </w:rPr>
        <w:t>, որի շրջանակներում գործունեություն իրականաց</w:t>
      </w:r>
      <w:r w:rsidRPr="00732720">
        <w:rPr>
          <w:rFonts w:ascii="GHEA Grapalat" w:eastAsia="Times New Roman" w:hAnsi="GHEA Grapalat"/>
          <w:sz w:val="24"/>
          <w:szCs w:val="24"/>
        </w:rPr>
        <w:softHyphen/>
        <w:t>նող</w:t>
      </w:r>
      <w:r w:rsidRPr="00732720">
        <w:rPr>
          <w:rFonts w:ascii="GHEA Grapalat" w:eastAsia="Times New Roman" w:hAnsi="GHEA Grapalat"/>
          <w:sz w:val="24"/>
          <w:szCs w:val="24"/>
        </w:rPr>
        <w:softHyphen/>
        <w:t>ներն ազատվելու են բոլոր հիմնական հարկերից: Հ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արկման այս համա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կար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գից կարող են օգտ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վել ինչպես իրավա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բա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կան անձինք և անհատ ձեռնարկատերերը, այն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պես էլ անհատ ձեռնարկատեր չհան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դի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սա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ցող ֆիզիկական անձինք, եթե վերջիններիս իրաց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ման շրջա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նառության տարե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կան մեծու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չի գերազանցում 24 միլիոն դրամը: Առա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ջարկվում է սահմանել նաև, որ անհատ ձեռնարկատեր չհանդիսացող ֆիզիկական անձինք հարկման այս համա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կարգից կարող են օգտվել առանց անհատ ձեռնարկատեր հաշ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վառ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վելու, եթե զբաղ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վում են </w:t>
      </w:r>
      <w:r w:rsidRPr="00732720">
        <w:rPr>
          <w:rFonts w:ascii="GHEA Grapalat" w:eastAsia="Times New Roman" w:hAnsi="GHEA Grapalat"/>
          <w:sz w:val="24"/>
          <w:szCs w:val="24"/>
          <w:lang w:val="en-US"/>
        </w:rPr>
        <w:t>Հարկային օ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րենս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գրքով սահմանվող՝ գործունեության 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lastRenderedPageBreak/>
        <w:t>պարզունակ տեսակ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նե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րով: Հարկման համա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կարգի այս վերա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նայումների շրջանակներում նախատես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վում է սահ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նել, որ՝</w:t>
      </w:r>
    </w:p>
    <w:p w:rsidR="009A11AE" w:rsidRPr="00732720" w:rsidRDefault="00000C0D" w:rsidP="009A11AE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A11AE">
        <w:rPr>
          <w:rFonts w:ascii="GHEA Grapalat" w:eastAsia="Times New Roman" w:hAnsi="GHEA Grapalat"/>
          <w:sz w:val="24"/>
          <w:szCs w:val="24"/>
          <w:lang w:val="hy-AM"/>
        </w:rPr>
        <w:t xml:space="preserve">ա. միկրոձեռնարկատիրության սուբյեկտ չեն կարող համարվել 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Երևան քաղաքի վար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չա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սահմաններում, ինչպես նաև Երևան քաղաքի վար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չա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սահ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րից դուրս՝ առևտրի իրականացման վայրերում, առևտրի կենտրոն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րում և տոնա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ճառ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րում առևտ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րական (առք ու վաճառքի) գործունեությամբ զբաղվող կազ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9A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ներն ու անհատ ձեռնարկատերերը</w:t>
      </w:r>
      <w:r w:rsidRPr="009A11AE"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="00332A71" w:rsidRPr="009A11A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9A11AE" w:rsidRPr="009A11AE">
        <w:rPr>
          <w:rFonts w:ascii="GHEA Grapalat" w:eastAsia="Times New Roman" w:hAnsi="GHEA Grapalat" w:cs="Arial"/>
          <w:color w:val="000000"/>
          <w:sz w:val="24"/>
          <w:szCs w:val="24"/>
        </w:rPr>
        <w:t>ավտոմեքենաների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 xml:space="preserve"> առք ու վաճառքով զբաղվողները (քանի որ նախա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գծով առա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  <w:t>ջարկ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  <w:t>վող մեկ այլ կարգավորմամբ գործունեության այս տեսակի մասով էակա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նորեն իջեց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  <w:t xml:space="preserve">վում է հարկային բեռը) և </w:t>
      </w:r>
      <w:r w:rsidR="009A11AE" w:rsidRPr="009A11AE">
        <w:rPr>
          <w:rFonts w:ascii="GHEA Grapalat" w:eastAsia="Times New Roman" w:hAnsi="GHEA Grapalat" w:cs="Arial"/>
          <w:color w:val="000000"/>
          <w:sz w:val="24"/>
          <w:szCs w:val="24"/>
        </w:rPr>
        <w:t>համացանցի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 xml:space="preserve"> միջո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  <w:t>ցով էլեկտրոնային առևտուր իրա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կանացնողները, քանի որ համա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  <w:t>ցանցի միջոցով առևտրական գործունեության իրա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կա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նացումն, ըստ էության, չի բնու</w:t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softHyphen/>
        <w:t>թագրվում միկրոձեռնարկատիրության հատկանիշ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նե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="009A11AE" w:rsidRPr="009A11AE">
        <w:rPr>
          <w:rFonts w:ascii="GHEA Grapalat" w:eastAsia="Times New Roman" w:hAnsi="GHEA Grapalat"/>
          <w:color w:val="000000"/>
          <w:sz w:val="24"/>
          <w:szCs w:val="24"/>
        </w:rPr>
        <w:t>րով</w:t>
      </w:r>
      <w:r w:rsidR="009A11AE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:rsidR="00000C0D" w:rsidRPr="00732720" w:rsidRDefault="00000C0D" w:rsidP="00000C0D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732720">
        <w:rPr>
          <w:rFonts w:ascii="GHEA Grapalat" w:eastAsia="Times New Roman" w:hAnsi="GHEA Grapalat"/>
          <w:color w:val="000000"/>
          <w:sz w:val="24"/>
          <w:szCs w:val="24"/>
        </w:rPr>
        <w:t>բ. միկրոձեռնարկատիրական սուբյեկտներ չեն կարող համարվել մասնագիտացված ծառայություններ մատուցողները,</w:t>
      </w:r>
    </w:p>
    <w:p w:rsidR="00000C0D" w:rsidRPr="00732720" w:rsidRDefault="00000C0D" w:rsidP="00000C0D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732720">
        <w:rPr>
          <w:rFonts w:ascii="GHEA Grapalat" w:eastAsia="Times New Roman" w:hAnsi="GHEA Grapalat"/>
          <w:color w:val="000000"/>
          <w:sz w:val="24"/>
          <w:szCs w:val="24"/>
        </w:rPr>
        <w:t>գ</w:t>
      </w:r>
      <w:r w:rsidRPr="0073272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սուբյեկտներ</w:t>
      </w:r>
      <w:r w:rsidRPr="00732720">
        <w:rPr>
          <w:rFonts w:ascii="GHEA Grapalat" w:eastAsia="Times New Roman" w:hAnsi="GHEA Grapalat"/>
          <w:sz w:val="24"/>
          <w:szCs w:val="24"/>
        </w:rPr>
        <w:t>ն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 xml:space="preserve"> իրենց գործունեության մեջ, որպես վարձու աշխատող, կարող են ներգրավել ֆիզիկական անձանց</w:t>
      </w:r>
      <w:r w:rsidRPr="00732720">
        <w:rPr>
          <w:rFonts w:ascii="GHEA Grapalat" w:eastAsia="Times New Roman" w:hAnsi="GHEA Grapalat"/>
          <w:sz w:val="24"/>
          <w:szCs w:val="24"/>
        </w:rPr>
        <w:t xml:space="preserve"> (անկախ ընտանիքի անդամ լինելու կամ չլինելու հանգամանքից)՝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 xml:space="preserve"> առանց </w:t>
      </w:r>
      <w:r w:rsidRPr="00732720">
        <w:rPr>
          <w:rFonts w:ascii="GHEA Grapalat" w:eastAsia="Times New Roman" w:hAnsi="GHEA Grapalat"/>
          <w:sz w:val="24"/>
          <w:szCs w:val="24"/>
        </w:rPr>
        <w:t xml:space="preserve">թվաքանակի 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սահ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փա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կում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ների, որոնց վճարվող եկամուտներից եկամտային հարկը հաշվարկվելու է </w:t>
      </w:r>
      <w:r w:rsidRPr="00732720">
        <w:rPr>
          <w:rFonts w:ascii="GHEA Grapalat" w:eastAsia="Times New Roman" w:hAnsi="GHEA Grapalat"/>
          <w:sz w:val="24"/>
          <w:szCs w:val="24"/>
        </w:rPr>
        <w:t xml:space="preserve">ամսական 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հինգ հազար դրամի չափով,</w:t>
      </w:r>
    </w:p>
    <w:p w:rsidR="00000C0D" w:rsidRPr="00732720" w:rsidRDefault="00000C0D" w:rsidP="00000C0D">
      <w:pPr>
        <w:spacing w:after="0" w:line="360" w:lineRule="auto"/>
        <w:ind w:firstLine="540"/>
        <w:jc w:val="both"/>
        <w:rPr>
          <w:rFonts w:ascii="GHEA Grapalat" w:eastAsia="Times New Roman" w:hAnsi="GHEA Grapalat"/>
          <w:sz w:val="24"/>
          <w:szCs w:val="24"/>
        </w:rPr>
      </w:pPr>
      <w:r w:rsidRPr="00732720">
        <w:rPr>
          <w:rFonts w:ascii="GHEA Grapalat" w:eastAsia="Times New Roman" w:hAnsi="GHEA Grapalat"/>
          <w:sz w:val="24"/>
          <w:szCs w:val="24"/>
        </w:rPr>
        <w:t>դ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. միկրոձեռնարկատիրության սուբյեկտների գործունեության իրականացման վայ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softHyphen/>
        <w:t>րերի քանակը չի սահմանափակվում</w:t>
      </w:r>
      <w:r w:rsidR="005D30E1">
        <w:rPr>
          <w:rFonts w:ascii="GHEA Grapalat" w:eastAsia="Times New Roman" w:hAnsi="GHEA Grapalat"/>
          <w:sz w:val="24"/>
          <w:szCs w:val="24"/>
        </w:rPr>
        <w:t>,</w:t>
      </w:r>
    </w:p>
    <w:p w:rsidR="00E62BEC" w:rsidRPr="00C757B2" w:rsidRDefault="00E62BEC" w:rsidP="00E62BEC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/>
          <w:sz w:val="24"/>
          <w:szCs w:val="24"/>
          <w:lang w:val="hy-AM"/>
        </w:rPr>
        <w:t>անցում կատարել եկամտային հարկի մեկ միասնական դրույքաչափի՝ 2020 թվա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նի հունվարի 1-ից սահմանելով 23 տոկոս, այնուհետև եկամտային հարկի դրույ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քա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չափը մինչև 2023 թվա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նը աստիճանաբար նվազեցնել 20 տոկոս: Միաժամանակ, առա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ջարկ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վում է </w:t>
      </w:r>
      <w:r w:rsidRPr="00C757B2">
        <w:rPr>
          <w:rFonts w:ascii="GHEA Grapalat" w:hAnsi="GHEA Grapalat"/>
          <w:sz w:val="24"/>
          <w:szCs w:val="24"/>
          <w:lang w:val="hy-AM"/>
        </w:rPr>
        <w:t>եկամտային հարկի դրույքաչափերի և ֆիզիկական անձանց հարկային բեռի նվազեցմանը զուգահեռ աստիճանաբար վերականգնել կուտակային կենսաթոշա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յին հատկացումների մասով պետական բյուջեի և քաղաքացիների մասնակցության</w:t>
      </w:r>
      <w:r w:rsidRPr="00C757B2">
        <w:rPr>
          <w:rFonts w:ascii="GHEA Grapalat" w:hAnsi="GHEA Grapalat"/>
          <w:sz w:val="28"/>
          <w:szCs w:val="24"/>
          <w:lang w:val="hy-AM"/>
        </w:rPr>
        <w:t xml:space="preserve"> </w:t>
      </w:r>
      <w:r w:rsidRPr="00C757B2">
        <w:rPr>
          <w:rFonts w:ascii="GHEA Grapalat" w:hAnsi="GHEA Grapalat"/>
          <w:sz w:val="24"/>
          <w:szCs w:val="24"/>
          <w:lang w:val="hy-AM"/>
        </w:rPr>
        <w:t>հավա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C757B2">
        <w:rPr>
          <w:rFonts w:ascii="GHEA Grapalat" w:hAnsi="GHEA Grapalat"/>
          <w:sz w:val="24"/>
          <w:szCs w:val="24"/>
          <w:lang w:val="hy-AM"/>
        </w:rPr>
        <w:softHyphen/>
        <w:t>թյան սկզբունքը,</w:t>
      </w:r>
    </w:p>
    <w:p w:rsidR="00E62BEC" w:rsidRPr="00C757B2" w:rsidRDefault="00E62BEC" w:rsidP="00E62BEC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/>
          <w:sz w:val="24"/>
          <w:szCs w:val="24"/>
          <w:lang w:val="hy-AM"/>
        </w:rPr>
        <w:t>2020 թվականի հաշվետու տարվա և դրան հաջորդող տարիների համար երկու տոկո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սային կետով նվազեցնել շահութահարկի դրույքաչափը և սահմանել 18 տոկոս,</w:t>
      </w:r>
    </w:p>
    <w:p w:rsidR="00E62BEC" w:rsidRPr="00C757B2" w:rsidRDefault="00E62BEC" w:rsidP="00E62BEC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օտարերկրյա քաղաքացիների՝ հայաստանյան աղբյուրներից ստացվող շահա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բա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ժին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ները հարկել ոչ թե եկամտային հարկի 10 տոկոս դրույքաչափով, այլ ՀՀ քաղաքա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ցի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ների համար սահմանված նույն՝ 5 տոկոս դրույքաչափով,</w:t>
      </w:r>
    </w:p>
    <w:p w:rsidR="00E62BEC" w:rsidRPr="00C757B2" w:rsidRDefault="00E62BEC" w:rsidP="00E62BEC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t>ոչ ռեզիդենտ կազմակերպությունների՝ հայաստանյան աղբյուրներից ստացվող շահա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բա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ժին</w:t>
      </w:r>
      <w:r w:rsidRPr="00C757B2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ները հարկել ոչ թե շահութահարկի 10 տոկոս դրույքաչափով, այլ 5 տոկոս դրույքաչափով,</w:t>
      </w:r>
    </w:p>
    <w:p w:rsidR="004868FF" w:rsidRPr="00732720" w:rsidRDefault="004868FF" w:rsidP="004868FF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>2020 թվականի հունվարի 1-ից վերացնել ակցիզային հարկի տոկոսային դրույքա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չա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փերը և հաստատել նոր դրույքաչափեր՝ հիմնված արդյունավետ դրույքաչափերի հաշ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վար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կային մեծությունների վրա,</w:t>
      </w:r>
    </w:p>
    <w:p w:rsidR="004868FF" w:rsidRPr="00732720" w:rsidRDefault="004868FF" w:rsidP="004868FF">
      <w:pPr>
        <w:numPr>
          <w:ilvl w:val="0"/>
          <w:numId w:val="29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ներդնել ակցիզային հարկի դրույքաչափերը յուրաքանչյուր տարի ճշգրտելու 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>(4 տոկո</w:t>
      </w:r>
      <w:r w:rsidR="0022701B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սով բարձրացնելու)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համակարգ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291969" w:rsidRDefault="004868FF" w:rsidP="00291969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20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 xml:space="preserve">20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թ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>վականի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>հունվարի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1-ից 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բարձրացնել 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էթիլային սպիրտի, օղու (բացա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ռու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թյամբ պտուղ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րից և հատապտուղներից պատրաստված օղու), գարեջրի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 xml:space="preserve"> և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 xml:space="preserve"> IQOS տեխնո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լո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գիայի ծխախոտի արտադրանքի մասով ակցիզային հարկի դրույքաչա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փեր</w:t>
      </w:r>
      <w:r w:rsidRPr="004868FF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22701B">
        <w:rPr>
          <w:rFonts w:ascii="GHEA Grapalat" w:eastAsia="Times New Roman" w:hAnsi="GHEA Grapalat" w:cs="Arial"/>
          <w:sz w:val="24"/>
          <w:szCs w:val="24"/>
        </w:rPr>
        <w:t>,</w:t>
      </w:r>
    </w:p>
    <w:p w:rsidR="00291969" w:rsidRPr="00291969" w:rsidRDefault="00291969" w:rsidP="00291969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91969">
        <w:rPr>
          <w:rFonts w:ascii="GHEA Grapalat" w:eastAsia="Times New Roman" w:hAnsi="GHEA Grapalat"/>
          <w:sz w:val="24"/>
          <w:szCs w:val="24"/>
          <w:lang w:val="hy-AM"/>
        </w:rPr>
        <w:t xml:space="preserve">2020 թվականի հունվարի 1-ից ակցիզային հարկով </w:t>
      </w:r>
      <w:r w:rsidRPr="00291969">
        <w:rPr>
          <w:rFonts w:ascii="GHEA Grapalat" w:eastAsia="Times New Roman" w:hAnsi="GHEA Grapalat"/>
          <w:sz w:val="24"/>
          <w:szCs w:val="24"/>
        </w:rPr>
        <w:t xml:space="preserve">(1 լիտրի համար՝ 30 դրամ) </w:t>
      </w:r>
      <w:r w:rsidRPr="00291969">
        <w:rPr>
          <w:rFonts w:ascii="GHEA Grapalat" w:eastAsia="Times New Roman" w:hAnsi="GHEA Grapalat"/>
          <w:sz w:val="24"/>
          <w:szCs w:val="24"/>
          <w:lang w:val="hy-AM"/>
        </w:rPr>
        <w:t>հար</w:t>
      </w:r>
      <w:r w:rsidRPr="00291969">
        <w:rPr>
          <w:rFonts w:ascii="GHEA Grapalat" w:eastAsia="Times New Roman" w:hAnsi="GHEA Grapalat"/>
          <w:sz w:val="24"/>
          <w:szCs w:val="24"/>
          <w:lang w:val="hy-AM"/>
        </w:rPr>
        <w:softHyphen/>
      </w:r>
      <w:r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291969">
        <w:rPr>
          <w:rFonts w:ascii="GHEA Grapalat" w:eastAsia="Times New Roman" w:hAnsi="GHEA Grapalat"/>
          <w:sz w:val="24"/>
          <w:szCs w:val="24"/>
          <w:lang w:val="hy-AM"/>
        </w:rPr>
        <w:t>կել նաև գազավորված</w:t>
      </w:r>
      <w:r w:rsidRPr="00291969">
        <w:rPr>
          <w:rFonts w:ascii="GHEA Grapalat" w:eastAsia="Times New Roman" w:hAnsi="GHEA Grapalat"/>
          <w:sz w:val="24"/>
          <w:szCs w:val="24"/>
        </w:rPr>
        <w:t xml:space="preserve">՝ ոչ ալկոհոլային </w:t>
      </w:r>
      <w:r w:rsidRPr="00291969">
        <w:rPr>
          <w:rFonts w:ascii="GHEA Grapalat" w:eastAsia="Times New Roman" w:hAnsi="GHEA Grapalat"/>
          <w:sz w:val="24"/>
          <w:szCs w:val="24"/>
          <w:lang w:val="hy-AM"/>
        </w:rPr>
        <w:t>ըմպելիքները</w:t>
      </w:r>
      <w:r w:rsidRPr="00291969">
        <w:rPr>
          <w:rFonts w:ascii="GHEA Grapalat" w:eastAsia="Times New Roman" w:hAnsi="GHEA Grapalat"/>
          <w:sz w:val="24"/>
          <w:szCs w:val="24"/>
        </w:rPr>
        <w:t xml:space="preserve"> (բացառությամբ հանքային ջրերի)</w:t>
      </w:r>
      <w:r w:rsidRPr="00291969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6B6351" w:rsidRDefault="00C64DB6" w:rsidP="006B6351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/>
          <w:sz w:val="24"/>
          <w:szCs w:val="24"/>
          <w:lang w:val="hy-AM"/>
        </w:rPr>
        <w:t>բարձրացնել օղու և էթիլային սպիրտի իրացման նվազագույն գները՝ 1 լիտր 100 տոկոսանոց սպիրտի հաշվով 3500 դրամի փոխարեն նախատեսելով 6000 դրամ</w:t>
      </w:r>
      <w:r w:rsidRPr="00732720">
        <w:rPr>
          <w:rFonts w:ascii="GHEA Grapalat" w:eastAsia="Times New Roman" w:hAnsi="GHEA Grapalat"/>
          <w:sz w:val="24"/>
          <w:szCs w:val="24"/>
        </w:rPr>
        <w:t xml:space="preserve"> (0.5 լիտրանոց 1 շշի հաշվով՝ 700 դրամի փոխարեն նախատեսելով 1200 դրամ)</w:t>
      </w:r>
      <w:r w:rsidRPr="00732720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3936D0" w:rsidRPr="00732720" w:rsidRDefault="006B6351" w:rsidP="003936D0">
      <w:pPr>
        <w:numPr>
          <w:ilvl w:val="0"/>
          <w:numId w:val="37"/>
        </w:numPr>
        <w:tabs>
          <w:tab w:val="left" w:pos="810"/>
        </w:tabs>
        <w:spacing w:after="0" w:line="360" w:lineRule="auto"/>
        <w:ind w:left="0" w:firstLine="54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t>2020 թվականի հունվարի 1-ից վերանայել տոտալիզատորի (այդ թվում՝ ինտեր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նետ տոտալիզատորի), իսկ 2021 թվականի հունվարի 1-ից՝ շահումով խաղերի (այդ թվում՝ ինտեր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նետ շահումով խաղերի) կազ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մակերպ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 գործունեության հարկման մոտեցում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ները: Մասնավորապես, առաջարկվում է նշյալ գործունեության տեսակների հարկումը կազ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t>մակերպել այլ՝ ավելի արդար սկզբունք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ների հիման վրա՝ հաշվի առնելով ոլորտում ստեղծ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 նոր արդյունքի մեծությունը (այսինքն՝ առաջարկվում է գործունեության այս տեսակ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ների հարկումն իրականացնել շահութահարկի համակարգում): Առաջարկվում է նաև այս փուլում ձեռնպահ մնալ շահումների հարկումից՝ հաշվի առնելով միջազգային փորձի ուսումնասիրության արդյունքներն ու վարչարարական հնարավոր բարդություն</w:t>
      </w:r>
      <w:r w:rsidRPr="006B635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ները</w:t>
      </w:r>
      <w:r w:rsidR="003936D0">
        <w:rPr>
          <w:rFonts w:ascii="GHEA Grapalat" w:eastAsia="Times New Roman" w:hAnsi="GHEA Grapalat" w:cs="Arial"/>
          <w:sz w:val="24"/>
          <w:szCs w:val="24"/>
        </w:rPr>
        <w:t xml:space="preserve">: Զուգահեռաբար, առաջարկվում է </w:t>
      </w:r>
      <w:r w:rsidR="003936D0">
        <w:rPr>
          <w:rFonts w:ascii="GHEA Grapalat" w:hAnsi="GHEA Grapalat" w:cs="Arial"/>
          <w:sz w:val="24"/>
          <w:szCs w:val="24"/>
        </w:rPr>
        <w:t>ամրագրել</w:t>
      </w:r>
      <w:r w:rsidR="003936D0" w:rsidRPr="00732720">
        <w:rPr>
          <w:rFonts w:ascii="GHEA Grapalat" w:hAnsi="GHEA Grapalat" w:cs="Arial"/>
          <w:sz w:val="24"/>
          <w:szCs w:val="24"/>
        </w:rPr>
        <w:t>, որ Կառավարությունը կարող է սահ</w:t>
      </w:r>
      <w:r w:rsidR="003936D0">
        <w:rPr>
          <w:rFonts w:ascii="GHEA Grapalat" w:hAnsi="GHEA Grapalat" w:cs="Arial"/>
          <w:sz w:val="24"/>
          <w:szCs w:val="24"/>
        </w:rPr>
        <w:softHyphen/>
      </w:r>
      <w:r w:rsidR="003936D0" w:rsidRPr="00732720">
        <w:rPr>
          <w:rFonts w:ascii="GHEA Grapalat" w:hAnsi="GHEA Grapalat" w:cs="Arial"/>
          <w:sz w:val="24"/>
          <w:szCs w:val="24"/>
        </w:rPr>
        <w:lastRenderedPageBreak/>
        <w:t>մա</w:t>
      </w:r>
      <w:r w:rsidR="003936D0">
        <w:rPr>
          <w:rFonts w:ascii="GHEA Grapalat" w:hAnsi="GHEA Grapalat" w:cs="Arial"/>
          <w:sz w:val="24"/>
          <w:szCs w:val="24"/>
        </w:rPr>
        <w:softHyphen/>
      </w:r>
      <w:r w:rsidR="003936D0" w:rsidRPr="00732720">
        <w:rPr>
          <w:rFonts w:ascii="GHEA Grapalat" w:hAnsi="GHEA Grapalat" w:cs="Arial"/>
          <w:sz w:val="24"/>
          <w:szCs w:val="24"/>
        </w:rPr>
        <w:t>նել վիճակախաղերի տոմսերի հաշվառման համակարգին ներկայացվող պահանջները,</w:t>
      </w:r>
    </w:p>
    <w:p w:rsidR="00E2413E" w:rsidRPr="00E2413E" w:rsidRDefault="00E2413E" w:rsidP="00E2413E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2413E">
        <w:rPr>
          <w:rFonts w:ascii="GHEA Grapalat" w:hAnsi="GHEA Grapalat"/>
          <w:sz w:val="24"/>
          <w:szCs w:val="24"/>
          <w:lang w:val="hy-AM"/>
        </w:rPr>
        <w:t>2020 թվականի հունվարի 1-ից էականորեն բարձրացնել խաղային ոլորտ</w:t>
      </w:r>
      <w:r w:rsidRPr="00E2413E">
        <w:rPr>
          <w:rFonts w:ascii="GHEA Grapalat" w:hAnsi="GHEA Grapalat"/>
          <w:sz w:val="24"/>
          <w:szCs w:val="24"/>
        </w:rPr>
        <w:t>ում</w:t>
      </w:r>
      <w:r w:rsidRPr="00E2413E">
        <w:rPr>
          <w:rFonts w:ascii="GHEA Grapalat" w:hAnsi="GHEA Grapalat"/>
          <w:sz w:val="24"/>
          <w:szCs w:val="24"/>
          <w:lang w:val="hy-AM"/>
        </w:rPr>
        <w:t xml:space="preserve"> և ֆինան</w:t>
      </w:r>
      <w:r w:rsidRPr="00E2413E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E2413E">
        <w:rPr>
          <w:rFonts w:ascii="GHEA Grapalat" w:hAnsi="GHEA Grapalat"/>
          <w:sz w:val="24"/>
          <w:szCs w:val="24"/>
          <w:lang w:val="hy-AM"/>
        </w:rPr>
        <w:softHyphen/>
        <w:t>կան ոլորտ</w:t>
      </w:r>
      <w:r w:rsidRPr="00E2413E">
        <w:rPr>
          <w:rFonts w:ascii="GHEA Grapalat" w:hAnsi="GHEA Grapalat"/>
          <w:sz w:val="24"/>
          <w:szCs w:val="24"/>
        </w:rPr>
        <w:t>ում</w:t>
      </w:r>
      <w:r w:rsidRPr="00E2413E">
        <w:rPr>
          <w:rFonts w:ascii="GHEA Grapalat" w:hAnsi="GHEA Grapalat"/>
          <w:sz w:val="24"/>
          <w:szCs w:val="24"/>
          <w:lang w:val="hy-AM"/>
        </w:rPr>
        <w:t xml:space="preserve"> գործունեությ</w:t>
      </w:r>
      <w:r w:rsidRPr="00E2413E">
        <w:rPr>
          <w:rFonts w:ascii="GHEA Grapalat" w:hAnsi="GHEA Grapalat"/>
          <w:sz w:val="24"/>
          <w:szCs w:val="24"/>
        </w:rPr>
        <w:t>ա</w:t>
      </w:r>
      <w:r w:rsidRPr="00E2413E">
        <w:rPr>
          <w:rFonts w:ascii="GHEA Grapalat" w:hAnsi="GHEA Grapalat"/>
          <w:sz w:val="24"/>
          <w:szCs w:val="24"/>
          <w:lang w:val="hy-AM"/>
        </w:rPr>
        <w:t>ն մի շարք տեսակներ</w:t>
      </w:r>
      <w:r w:rsidRPr="00E2413E">
        <w:rPr>
          <w:rFonts w:ascii="GHEA Grapalat" w:hAnsi="GHEA Grapalat"/>
          <w:sz w:val="24"/>
          <w:szCs w:val="24"/>
        </w:rPr>
        <w:t>ով զբաղվելու համար անհրա</w:t>
      </w:r>
      <w:r w:rsidRPr="00E2413E">
        <w:rPr>
          <w:rFonts w:ascii="GHEA Grapalat" w:hAnsi="GHEA Grapalat"/>
          <w:sz w:val="24"/>
          <w:szCs w:val="24"/>
        </w:rPr>
        <w:softHyphen/>
        <w:t xml:space="preserve">ժեշտ </w:t>
      </w:r>
      <w:r w:rsidRPr="00E2413E">
        <w:rPr>
          <w:rFonts w:ascii="GHEA Grapalat" w:hAnsi="GHEA Grapalat"/>
          <w:sz w:val="24"/>
          <w:szCs w:val="24"/>
          <w:lang w:val="hy-AM"/>
        </w:rPr>
        <w:t>լիցենզիաների համար սահմանված պետական տուրքի դրույքաչափերը: Մասնավո</w:t>
      </w:r>
      <w:r w:rsidRPr="00E2413E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E2413E">
        <w:rPr>
          <w:rFonts w:ascii="GHEA Grapalat" w:hAnsi="GHEA Grapalat"/>
          <w:sz w:val="24"/>
          <w:szCs w:val="24"/>
          <w:lang w:val="hy-AM"/>
        </w:rPr>
        <w:softHyphen/>
        <w:t xml:space="preserve">պես, առաջարկվում է. </w:t>
      </w:r>
    </w:p>
    <w:p w:rsidR="00E2413E" w:rsidRPr="00732720" w:rsidRDefault="00E2413E" w:rsidP="00E2413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32720">
        <w:rPr>
          <w:rFonts w:ascii="GHEA Grapalat" w:hAnsi="GHEA Grapalat"/>
          <w:sz w:val="24"/>
          <w:szCs w:val="24"/>
          <w:lang w:val="hy-AM"/>
        </w:rPr>
        <w:t>ա. 20 տոկոսով ավելացնել խաղային ոլորտ</w:t>
      </w:r>
      <w:r w:rsidRPr="00732720">
        <w:rPr>
          <w:rFonts w:ascii="GHEA Grapalat" w:hAnsi="GHEA Grapalat"/>
          <w:sz w:val="24"/>
          <w:szCs w:val="24"/>
        </w:rPr>
        <w:t>ում</w:t>
      </w:r>
      <w:r w:rsidRPr="00732720">
        <w:rPr>
          <w:rFonts w:ascii="GHEA Grapalat" w:hAnsi="GHEA Grapalat"/>
          <w:sz w:val="24"/>
          <w:szCs w:val="24"/>
          <w:lang w:val="hy-AM"/>
        </w:rPr>
        <w:t xml:space="preserve"> գործունեության բոլոր տեսակների </w:t>
      </w:r>
      <w:r w:rsidRPr="00732720">
        <w:rPr>
          <w:rFonts w:ascii="GHEA Grapalat" w:hAnsi="GHEA Grapalat"/>
          <w:sz w:val="24"/>
          <w:szCs w:val="24"/>
        </w:rPr>
        <w:t xml:space="preserve">համար (վիճակախաղ, շահումով խաղ, ինտերնետ շահումով խաղ) անհրաժեշտ </w:t>
      </w:r>
      <w:r w:rsidRPr="00732720">
        <w:rPr>
          <w:rFonts w:ascii="GHEA Grapalat" w:hAnsi="GHEA Grapalat"/>
          <w:sz w:val="24"/>
          <w:szCs w:val="24"/>
          <w:lang w:val="hy-AM"/>
        </w:rPr>
        <w:t>լիցեն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զիայի տրամադրման համար սահմանված պետական տուրքը,</w:t>
      </w:r>
    </w:p>
    <w:p w:rsidR="00E2413E" w:rsidRPr="00732720" w:rsidRDefault="00E2413E" w:rsidP="00E2413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32720">
        <w:rPr>
          <w:rFonts w:ascii="GHEA Grapalat" w:hAnsi="GHEA Grapalat"/>
          <w:sz w:val="24"/>
          <w:szCs w:val="24"/>
          <w:lang w:val="hy-AM"/>
        </w:rPr>
        <w:t>բ. էականորեն բարձրացնել բանկային և ֆինանսավարկային գործունեության</w:t>
      </w:r>
      <w:r w:rsidRPr="00732720">
        <w:rPr>
          <w:rFonts w:ascii="GHEA Grapalat" w:hAnsi="GHEA Grapalat"/>
          <w:sz w:val="24"/>
          <w:szCs w:val="24"/>
        </w:rPr>
        <w:t>,</w:t>
      </w:r>
      <w:r w:rsidRPr="00732720">
        <w:rPr>
          <w:rFonts w:ascii="GHEA Grapalat" w:hAnsi="GHEA Grapalat"/>
          <w:sz w:val="24"/>
          <w:szCs w:val="24"/>
          <w:lang w:val="hy-AM"/>
        </w:rPr>
        <w:t xml:space="preserve"> արտար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</w:r>
      <w:r w:rsidRPr="00732720">
        <w:rPr>
          <w:rFonts w:ascii="GHEA Grapalat" w:hAnsi="GHEA Grapalat"/>
          <w:sz w:val="24"/>
          <w:szCs w:val="24"/>
          <w:lang w:val="hy-AM"/>
        </w:rPr>
        <w:softHyphen/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ժութային գործունեության, արժեթղթերի շրջա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նառու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թյան</w:t>
      </w:r>
      <w:r w:rsidRPr="00732720">
        <w:rPr>
          <w:rFonts w:ascii="GHEA Grapalat" w:hAnsi="GHEA Grapalat"/>
          <w:sz w:val="24"/>
          <w:szCs w:val="24"/>
        </w:rPr>
        <w:t xml:space="preserve"> հետ կապված</w:t>
      </w:r>
      <w:r w:rsidRPr="00732720">
        <w:rPr>
          <w:rFonts w:ascii="GHEA Grapalat" w:hAnsi="GHEA Grapalat"/>
          <w:sz w:val="24"/>
          <w:szCs w:val="24"/>
          <w:lang w:val="hy-AM"/>
        </w:rPr>
        <w:t xml:space="preserve"> թվով 15 տեսակի </w:t>
      </w:r>
      <w:r w:rsidRPr="00732720">
        <w:rPr>
          <w:rFonts w:ascii="GHEA Grapalat" w:hAnsi="GHEA Grapalat"/>
          <w:sz w:val="24"/>
          <w:szCs w:val="24"/>
        </w:rPr>
        <w:t xml:space="preserve">գործունեության </w:t>
      </w:r>
      <w:r w:rsidRPr="00732720">
        <w:rPr>
          <w:rFonts w:ascii="GHEA Grapalat" w:hAnsi="GHEA Grapalat"/>
          <w:sz w:val="24"/>
          <w:szCs w:val="24"/>
          <w:lang w:val="hy-AM"/>
        </w:rPr>
        <w:t>համար տրամադրվող լիցենզիայի համար սահմանված պետա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կան տուրքը,</w:t>
      </w:r>
    </w:p>
    <w:p w:rsidR="00E2413E" w:rsidRPr="00E2413E" w:rsidRDefault="00E2413E" w:rsidP="00E2413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732720">
        <w:rPr>
          <w:rFonts w:ascii="GHEA Grapalat" w:hAnsi="GHEA Grapalat"/>
          <w:sz w:val="24"/>
          <w:szCs w:val="24"/>
          <w:lang w:val="hy-AM"/>
        </w:rPr>
        <w:t>գ. բանկերի, ապահովագրական ընկերությունների, վարկային կազմա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կեր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պու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ների և դրամական փոխանցումներ իրականացնող կազմակերպությունների յուրա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յուր մասնա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ճյուղի կամ ներկայացուցչության համար սահմանել պետական տուրք՝ կախված գոր</w:t>
      </w:r>
      <w:r w:rsidRPr="00732720">
        <w:rPr>
          <w:rFonts w:ascii="GHEA Grapalat" w:hAnsi="GHEA Grapalat"/>
          <w:sz w:val="24"/>
          <w:szCs w:val="24"/>
          <w:lang w:val="hy-AM"/>
        </w:rPr>
        <w:softHyphen/>
        <w:t>ծունեության տեսակից 50 հազար դրամից մինչև 1 մլն. դրամի չափով</w:t>
      </w:r>
      <w:r>
        <w:rPr>
          <w:rFonts w:ascii="GHEA Grapalat" w:hAnsi="GHEA Grapalat"/>
          <w:sz w:val="24"/>
          <w:szCs w:val="24"/>
        </w:rPr>
        <w:t>,</w:t>
      </w:r>
    </w:p>
    <w:p w:rsidR="00C64DB6" w:rsidRPr="00084EAA" w:rsidRDefault="00084EAA" w:rsidP="00527F7C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 w:cs="Arial"/>
          <w:sz w:val="24"/>
          <w:szCs w:val="24"/>
        </w:rPr>
        <w:t>նվազեցնել հանրային սննդի կազմակերպման գործու</w:t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նեու</w:t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թյամբ զբաղվողների հար</w:t>
      </w:r>
      <w:r>
        <w:rPr>
          <w:rFonts w:ascii="GHEA Grapalat" w:eastAsia="Times New Roman" w:hAnsi="GHEA Grapalat" w:cs="Arial"/>
          <w:sz w:val="24"/>
          <w:szCs w:val="24"/>
        </w:rPr>
        <w:softHyphen/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կային բեռը՝ այն ամրագրելով 2018 թվականի երկրորդ կիսամյակի համար սահ</w:t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ման</w:t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ված չափով (իրացման շրջանառության 6 տոկոս՝ հանած ծախ</w:t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սերի 3 տոկոս, բայց ոչ պակաս իրացման շրջանառության 4 տոկոսից, 2019 թվականի համար սահմանվել էին համա</w:t>
      </w:r>
      <w:r w:rsidRPr="00732720">
        <w:rPr>
          <w:rFonts w:ascii="GHEA Grapalat" w:eastAsia="Times New Roman" w:hAnsi="GHEA Grapalat" w:cs="Arial"/>
          <w:sz w:val="24"/>
          <w:szCs w:val="24"/>
        </w:rPr>
        <w:softHyphen/>
        <w:t>պատասխանաբար՝ 8 և 5 տոկոս, իսկ 2020 թվականի համար՝ 10 և 6 տոկոս)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9566CF" w:rsidRDefault="00D75D1B" w:rsidP="009566CF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t>վերանայել ավտոմեքենաների առք ու վաճառքով զբաղվողների հարկային բեռը և սահմանել, որ եկամտային հարկը վճար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վում է ավտո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մե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քե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նայի վաճառքի գնի 1 տոկոսի չափով, բայց ոչ պակաս, քան յուրաքանչյուր ձիաուժի հաշվով 150 դրամ։ Միևնույն ժամա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նակ, առաջարկվում է սահմանել, որ եթե ավտո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մեքենան վաճառ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վում է ձեռքբերումից 365 օր հետո, ապա հարկային պարտավո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րու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 չի առաջանում։ Ընդ որում, առաջարկվում է այս կանոնը կիրառել հետադարձ ուժով՝ 2018 թվականի հուլիսի 1-ից սկսած, որպեսզի անձինք կարողանան մարել նախ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կի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նում կուտակված հարկային պարտավո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րու</w:t>
      </w:r>
      <w:r w:rsidRPr="00732720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թյունները,</w:t>
      </w:r>
    </w:p>
    <w:p w:rsidR="009566CF" w:rsidRDefault="009566CF" w:rsidP="009566CF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566CF">
        <w:rPr>
          <w:rFonts w:ascii="GHEA Grapalat" w:hAnsi="GHEA Grapalat" w:cs="Arial"/>
          <w:sz w:val="24"/>
          <w:szCs w:val="24"/>
          <w:lang w:val="hy-AM"/>
        </w:rPr>
        <w:t>ֆիզիկական անձանց միջև իրականացվող՝ անշարժ գույքի առք ու վաճառքի գոր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ծարք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ներն ազատել եկամտային հարկով հարկ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ումից,</w:t>
      </w:r>
    </w:p>
    <w:p w:rsidR="00B365F4" w:rsidRDefault="009566CF" w:rsidP="00B365F4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566CF">
        <w:rPr>
          <w:rFonts w:ascii="GHEA Grapalat" w:hAnsi="GHEA Grapalat" w:cs="Arial"/>
          <w:sz w:val="24"/>
          <w:szCs w:val="24"/>
          <w:lang w:val="hy-AM"/>
        </w:rPr>
        <w:lastRenderedPageBreak/>
        <w:t>անհատ ձեռնարկատեր չհանդիսացող ֆիզիկական անձանցից հողամաս ձեռք բերելու գործարքների մասով հողամաս ձեռք բերող հարկային գործակալներին ազատել 10 տոկոս դրույքաչափով եկամտային հարկ հաշվարկելու և վճարելու պար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րու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թյու</w:t>
      </w:r>
      <w:r w:rsidRPr="009566CF">
        <w:rPr>
          <w:rFonts w:ascii="GHEA Grapalat" w:hAnsi="GHEA Grapalat" w:cs="Arial"/>
          <w:sz w:val="24"/>
          <w:szCs w:val="24"/>
          <w:lang w:val="hy-AM"/>
        </w:rPr>
        <w:softHyphen/>
        <w:t>նից,</w:t>
      </w:r>
    </w:p>
    <w:p w:rsidR="00B365F4" w:rsidRDefault="00B365F4" w:rsidP="00B365F4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t>2020 թվականի հունվարի 1-ից պետական տուրքից ազատել անհատ ձեռ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նար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տեր չհանդիսացող ֆիզիկական անձանց կողմից թեթև մարտատար ավտոմեքենաներով տաքսի ծառայությունների մատուցումը (ներկայումս նշյալ գործունեության համար սահ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 է պետական տուրք՝ կախված գործունեության իրականացման վայրից, Երևան քաղա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քում պետական տուրքի դրույքաչափը կազմում է ամսական 12 հազար դրամ, իսկ այլ վայրերում աստիճանաբար նվազում է մինչև 4 հազար դրամ),</w:t>
      </w:r>
    </w:p>
    <w:p w:rsidR="00C8443A" w:rsidRDefault="00B365F4" w:rsidP="00C8443A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t>ՀՀ հարկային օրենսգրքում առաջարկվող՝ արտոնագրային հարկի համակարգի վերաց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մամբ պայմանավորված՝ կազմակերպությունների և անհատ ձեռնարկատերերի կող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մից ավտոբուսներով, միկրոավտոբուսներով կամ թեթև մարդատար ավտո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մեքե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րով կազ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կերպ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վող ուղևորափոխադրումների համար սահմանել պետական տուրք՝ ներ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յումս սահ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մանված արտոնագրային հարկի չափով: Այս փոփոխությունն առաջարկվում է՝ հաշվի առնելով այն, որ գործունեության նշված տեսակների մասով հարկային հաշ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ռումը և վարչարարությունը այլ հարկային համակարգերում կուղեկցվեն որոշակի բարդու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</w:t>
      </w:r>
      <w:r w:rsidRPr="00B365F4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ներով,</w:t>
      </w:r>
    </w:p>
    <w:p w:rsidR="00234571" w:rsidRDefault="00C8443A" w:rsidP="00234571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8443A">
        <w:rPr>
          <w:rFonts w:ascii="GHEA Grapalat" w:eastAsia="Times New Roman" w:hAnsi="GHEA Grapalat" w:cs="Arial"/>
          <w:sz w:val="24"/>
          <w:szCs w:val="24"/>
        </w:rPr>
        <w:t>ոսկու շուկայում գործունեություն իրականացնողներին հարկել ընդհանուր սահման</w:t>
      </w:r>
      <w:r w:rsidRPr="00C8443A">
        <w:rPr>
          <w:rFonts w:ascii="GHEA Grapalat" w:eastAsia="Times New Roman" w:hAnsi="GHEA Grapalat" w:cs="Arial"/>
          <w:sz w:val="24"/>
          <w:szCs w:val="24"/>
        </w:rPr>
        <w:softHyphen/>
        <w:t>ված կանոններով՝ միաժամանակ ֆիզիկական անձանցից ձեռք բերվող ոսկու և թանկար</w:t>
      </w:r>
      <w:r w:rsidRPr="00C8443A">
        <w:rPr>
          <w:rFonts w:ascii="GHEA Grapalat" w:eastAsia="Times New Roman" w:hAnsi="GHEA Grapalat" w:cs="Arial"/>
          <w:sz w:val="24"/>
          <w:szCs w:val="24"/>
        </w:rPr>
        <w:softHyphen/>
        <w:t>ժեք քարերի դիմաց վճարվող եկամուտներն ազատելով եկամտային հարկի 10 տոկոս դրույ</w:t>
      </w:r>
      <w:r w:rsidRPr="00C8443A">
        <w:rPr>
          <w:rFonts w:ascii="GHEA Grapalat" w:eastAsia="Times New Roman" w:hAnsi="GHEA Grapalat" w:cs="Arial"/>
          <w:sz w:val="24"/>
          <w:szCs w:val="24"/>
        </w:rPr>
        <w:softHyphen/>
        <w:t>քա</w:t>
      </w:r>
      <w:r w:rsidRPr="00C8443A">
        <w:rPr>
          <w:rFonts w:ascii="GHEA Grapalat" w:eastAsia="Times New Roman" w:hAnsi="GHEA Grapalat" w:cs="Arial"/>
          <w:sz w:val="24"/>
          <w:szCs w:val="24"/>
        </w:rPr>
        <w:softHyphen/>
        <w:t>չափով հարկումից</w:t>
      </w:r>
      <w:r>
        <w:rPr>
          <w:rFonts w:ascii="GHEA Grapalat" w:eastAsia="Times New Roman" w:hAnsi="GHEA Grapalat" w:cs="Arial"/>
          <w:sz w:val="24"/>
          <w:szCs w:val="24"/>
        </w:rPr>
        <w:t>,</w:t>
      </w:r>
    </w:p>
    <w:p w:rsidR="00152479" w:rsidRDefault="00234571" w:rsidP="00152479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t>վերացնել Հայաստանի Հանրապետությունում գրանցված բեռնատար ավտոմեքե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նայի մասով սահմանված ճանա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պարհային հարկը և սահ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մանել, որ միջազգային բեռնափո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խա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դրման ծառա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յություն մատուցողների կողմից արտերկրում կատարվող ծախ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սերի փաս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տա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թղթա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վոր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 նկատ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մամբ պահանջ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ները սահմանում է Կառա</w:t>
      </w:r>
      <w:r w:rsidRPr="00234571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վարությունը,</w:t>
      </w:r>
    </w:p>
    <w:p w:rsidR="00152479" w:rsidRPr="00152479" w:rsidRDefault="00152479" w:rsidP="00152479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52479">
        <w:rPr>
          <w:rFonts w:ascii="GHEA Grapalat" w:hAnsi="GHEA Grapalat" w:cs="Arial"/>
          <w:sz w:val="24"/>
          <w:szCs w:val="24"/>
          <w:lang w:val="hy-AM"/>
        </w:rPr>
        <w:t>օրենքով սահմանված՝ ԱԱՀ-ից ազատմամբ ներմուծվող ապրանքների ցանկում ներառ</w:t>
      </w:r>
      <w:r w:rsidRPr="00152479">
        <w:rPr>
          <w:rFonts w:ascii="GHEA Grapalat" w:hAnsi="GHEA Grapalat" w:cs="Arial"/>
          <w:sz w:val="24"/>
          <w:szCs w:val="24"/>
          <w:lang w:val="hy-AM"/>
        </w:rPr>
        <w:softHyphen/>
      </w:r>
      <w:r w:rsidRPr="00152479">
        <w:rPr>
          <w:rFonts w:ascii="GHEA Grapalat" w:hAnsi="GHEA Grapalat" w:cs="Arial"/>
          <w:sz w:val="24"/>
          <w:szCs w:val="24"/>
          <w:lang w:val="hy-AM"/>
        </w:rPr>
        <w:softHyphen/>
        <w:t xml:space="preserve">ված ապրանքներն առանց ԱԱՀ-ի վճարման ներմուծելու հնարավորություն ընձեռել միայն ԱԱՀ վճարողներին, քանի որ այլ հարկ վճարողների նկատմամբ այս արտոնության </w:t>
      </w:r>
      <w:r w:rsidRPr="00152479">
        <w:rPr>
          <w:rFonts w:ascii="GHEA Grapalat" w:hAnsi="GHEA Grapalat" w:cs="Arial"/>
          <w:sz w:val="24"/>
          <w:szCs w:val="24"/>
          <w:lang w:val="hy-AM"/>
        </w:rPr>
        <w:lastRenderedPageBreak/>
        <w:t>կիրառությունը ոչ մի տնտեսագիտական հիմնավորում չունի և բացի այդ, հանգեցնում է գործունեության անհավասար պայմանների ձևավորման,</w:t>
      </w:r>
    </w:p>
    <w:p w:rsidR="00D54D19" w:rsidRDefault="00A07FB9" w:rsidP="00D54D19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t>ակցիզային հարկով հարկման ենթակա ապրանք արտադրող կամ ներմուծող տնտե</w:t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սավարող սուբյեկտներին նույնպես հնարավորություն ընձեռել գործել </w:t>
      </w:r>
      <w:r w:rsidRPr="00A07FB9">
        <w:rPr>
          <w:rFonts w:ascii="GHEA Grapalat" w:eastAsia="Times New Roman" w:hAnsi="GHEA Grapalat" w:cs="Arial"/>
          <w:sz w:val="24"/>
          <w:szCs w:val="24"/>
        </w:rPr>
        <w:t>ինչպես միկրո</w:t>
      </w:r>
      <w:r w:rsidRPr="00A07FB9">
        <w:rPr>
          <w:rFonts w:ascii="GHEA Grapalat" w:eastAsia="Times New Roman" w:hAnsi="GHEA Grapalat" w:cs="Arial"/>
          <w:sz w:val="24"/>
          <w:szCs w:val="24"/>
        </w:rPr>
        <w:softHyphen/>
        <w:t>ձեռ</w:t>
      </w:r>
      <w:r w:rsidRPr="00A07FB9">
        <w:rPr>
          <w:rFonts w:ascii="GHEA Grapalat" w:eastAsia="Times New Roman" w:hAnsi="GHEA Grapalat" w:cs="Arial"/>
          <w:sz w:val="24"/>
          <w:szCs w:val="24"/>
        </w:rPr>
        <w:softHyphen/>
        <w:t xml:space="preserve">նարկատիրության, այնպես էլ </w:t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t>շրջա</w:t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ռու</w:t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թյան հարկի համակարգ</w:t>
      </w:r>
      <w:r w:rsidRPr="00A07FB9">
        <w:rPr>
          <w:rFonts w:ascii="GHEA Grapalat" w:eastAsia="Times New Roman" w:hAnsi="GHEA Grapalat" w:cs="Arial"/>
          <w:sz w:val="24"/>
          <w:szCs w:val="24"/>
        </w:rPr>
        <w:t>եր</w:t>
      </w:r>
      <w:r w:rsidRPr="00A07FB9">
        <w:rPr>
          <w:rFonts w:ascii="GHEA Grapalat" w:eastAsia="Times New Roman" w:hAnsi="GHEA Grapalat" w:cs="Arial"/>
          <w:sz w:val="24"/>
          <w:szCs w:val="24"/>
          <w:lang w:val="hy-AM"/>
        </w:rPr>
        <w:t>ում,</w:t>
      </w:r>
    </w:p>
    <w:p w:rsidR="00445F15" w:rsidRDefault="00D54D19" w:rsidP="00445F15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54D19">
        <w:rPr>
          <w:rFonts w:ascii="GHEA Grapalat" w:hAnsi="GHEA Grapalat" w:cs="Arial"/>
          <w:sz w:val="24"/>
          <w:szCs w:val="24"/>
          <w:lang w:val="hy-AM"/>
        </w:rPr>
        <w:t>ՀՀ հարկային օրենսգրքում ամրագրել, որ ռեզիդենտ ֆիզիկական անձանց՝ արտ</w:t>
      </w:r>
      <w:r w:rsidRPr="00D54D19">
        <w:rPr>
          <w:rFonts w:ascii="GHEA Grapalat" w:hAnsi="GHEA Grapalat" w:cs="Arial"/>
          <w:sz w:val="24"/>
          <w:szCs w:val="24"/>
          <w:lang w:val="hy-AM"/>
        </w:rPr>
        <w:softHyphen/>
        <w:t>երկ</w:t>
      </w:r>
      <w:r w:rsidRPr="00D54D19">
        <w:rPr>
          <w:rFonts w:ascii="GHEA Grapalat" w:hAnsi="GHEA Grapalat" w:cs="Arial"/>
          <w:sz w:val="24"/>
          <w:szCs w:val="24"/>
          <w:lang w:val="hy-AM"/>
        </w:rPr>
        <w:softHyphen/>
      </w:r>
      <w:r w:rsidRPr="00D54D19">
        <w:rPr>
          <w:rFonts w:ascii="GHEA Grapalat" w:hAnsi="GHEA Grapalat" w:cs="Arial"/>
          <w:sz w:val="24"/>
          <w:szCs w:val="24"/>
          <w:lang w:val="hy-AM"/>
        </w:rPr>
        <w:softHyphen/>
        <w:t>րից ստացվող կենսաթոշակները Հայաստանի Հանրապետությունում ենթակա չեն եկա</w:t>
      </w:r>
      <w:r w:rsidRPr="00D54D19">
        <w:rPr>
          <w:rFonts w:ascii="GHEA Grapalat" w:hAnsi="GHEA Grapalat" w:cs="Arial"/>
          <w:sz w:val="24"/>
          <w:szCs w:val="24"/>
          <w:lang w:val="hy-AM"/>
        </w:rPr>
        <w:softHyphen/>
        <w:t>մտային հար</w:t>
      </w:r>
      <w:r w:rsidRPr="00D54D19">
        <w:rPr>
          <w:rFonts w:ascii="GHEA Grapalat" w:hAnsi="GHEA Grapalat" w:cs="Arial"/>
          <w:sz w:val="24"/>
          <w:szCs w:val="24"/>
          <w:lang w:val="hy-AM"/>
        </w:rPr>
        <w:softHyphen/>
      </w:r>
      <w:r w:rsidRPr="00D54D19">
        <w:rPr>
          <w:rFonts w:ascii="GHEA Grapalat" w:hAnsi="GHEA Grapalat" w:cs="Arial"/>
          <w:sz w:val="24"/>
          <w:szCs w:val="24"/>
          <w:lang w:val="hy-AM"/>
        </w:rPr>
        <w:softHyphen/>
        <w:t>կով հարկման,</w:t>
      </w:r>
    </w:p>
    <w:p w:rsidR="00D75D1B" w:rsidRPr="009A7E31" w:rsidRDefault="00445F15" w:rsidP="009A7E31">
      <w:pPr>
        <w:numPr>
          <w:ilvl w:val="0"/>
          <w:numId w:val="29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5F15">
        <w:rPr>
          <w:rFonts w:ascii="GHEA Grapalat" w:hAnsi="GHEA Grapalat" w:cs="Arial"/>
          <w:sz w:val="24"/>
          <w:szCs w:val="24"/>
          <w:lang w:val="hy-AM"/>
        </w:rPr>
        <w:t>հստակեցնել հարկային օրենսգրքի կիրառության նախորդ ժամանակաշրջանում հայտ</w:t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  <w:t>նաբերված խնդրահարույց կարգավորումները, որոնք պարունակում են անորո</w:t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  <w:t>շու</w:t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  <w:t>թյուն</w:t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  <w:t>ներ, երկիմաստություններ կամ անհարկի բարդացնում են օրենսդրությունն ու հար</w:t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</w:r>
      <w:r w:rsidRPr="00445F15">
        <w:rPr>
          <w:rFonts w:ascii="GHEA Grapalat" w:hAnsi="GHEA Grapalat" w:cs="Arial"/>
          <w:sz w:val="24"/>
          <w:szCs w:val="24"/>
          <w:lang w:val="hy-AM"/>
        </w:rPr>
        <w:softHyphen/>
        <w:t>յին հաշվառումը, հարկ վճարողների համար ստեղծում են անհարմարություններ:</w:t>
      </w:r>
    </w:p>
    <w:p w:rsidR="00810B94" w:rsidRPr="00C757B2" w:rsidRDefault="00810B94" w:rsidP="00C36EF6">
      <w:pPr>
        <w:pStyle w:val="ListParagraph"/>
        <w:numPr>
          <w:ilvl w:val="0"/>
          <w:numId w:val="3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Կարգավորման առարկան. 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Նախագծ</w:t>
      </w:r>
      <w:r w:rsidR="00A113CF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եր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 </w:t>
      </w:r>
      <w:r w:rsidR="00A113CF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փաթեթի 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կարգավորման առարկան </w:t>
      </w:r>
      <w:r w:rsidR="00C36EF6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գոր</w:t>
      </w:r>
      <w:r w:rsidR="00A113CF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="00C36EF6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ծունեու</w:t>
      </w:r>
      <w:r w:rsidR="00C36EF6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թյան տարբեր տեսակների հարկման հարկային համակարգերն են, հարկման օբյեկտ</w:t>
      </w:r>
      <w:r w:rsidR="00C36EF6"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ները և դրույքաչափերը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810B94" w:rsidRPr="00C757B2" w:rsidRDefault="00810B94" w:rsidP="00C36EF6">
      <w:pPr>
        <w:pStyle w:val="ListParagraph"/>
        <w:numPr>
          <w:ilvl w:val="0"/>
          <w:numId w:val="3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>Նախագծեր</w:t>
      </w:r>
      <w:r w:rsidR="00D210A7" w:rsidRPr="00C757B2">
        <w:rPr>
          <w:rFonts w:ascii="GHEA Grapalat" w:eastAsia="Times New Roman" w:hAnsi="GHEA Grapalat" w:cs="GHEA Grapalat"/>
          <w:sz w:val="24"/>
          <w:szCs w:val="24"/>
        </w:rPr>
        <w:t>ի փաթեթը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մշակվել </w:t>
      </w:r>
      <w:r w:rsidR="00D210A7" w:rsidRPr="00C757B2">
        <w:rPr>
          <w:rFonts w:ascii="GHEA Grapalat" w:eastAsia="Times New Roman" w:hAnsi="GHEA Grapalat" w:cs="GHEA Grapalat"/>
          <w:sz w:val="24"/>
          <w:szCs w:val="24"/>
        </w:rPr>
        <w:t>է</w:t>
      </w:r>
      <w:r w:rsidRPr="00C757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 ֆինանսների նախարարության կողմից:</w:t>
      </w:r>
    </w:p>
    <w:p w:rsidR="009B7B32" w:rsidRPr="00AC1883" w:rsidRDefault="00810B94" w:rsidP="00C36EF6">
      <w:pPr>
        <w:pStyle w:val="ListParagraph"/>
        <w:numPr>
          <w:ilvl w:val="0"/>
          <w:numId w:val="3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757B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Իրավական ակտի կիրառման դեպքում ակնկալվող արդյունքը.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 xml:space="preserve">Նախագծերի 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t xml:space="preserve">փաթեթի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ընդուն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771DC8" w:rsidRPr="00C757B2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 xml:space="preserve">ման արդյունքում ակնկալվում է բարելավել գործարար 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t xml:space="preserve">և ներդրումային 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t>միջա</w:t>
      </w:r>
      <w:r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վայրը, 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t>բարե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նպաստ պայմաններ ստեղծել միկրո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>կատիրության զարգացման համար, բարձրացնել ազգային տնտեսության մրցունակությունը, նպաստել արտահան</w:t>
      </w:r>
      <w:r w:rsidR="00A113CF" w:rsidRPr="00C757B2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մանը </w:t>
      </w:r>
      <w:r w:rsidR="00A113CF" w:rsidRPr="00AC1883">
        <w:rPr>
          <w:rFonts w:ascii="GHEA Grapalat" w:eastAsia="Times New Roman" w:hAnsi="GHEA Grapalat"/>
          <w:sz w:val="24"/>
          <w:szCs w:val="24"/>
          <w:lang w:val="hy-AM"/>
        </w:rPr>
        <w:t>կողմնորոշված արտադրությունների զարգացմանը, տնտեսական աճի համար ապա</w:t>
      </w:r>
      <w:r w:rsidR="00A113CF" w:rsidRPr="00AC1883">
        <w:rPr>
          <w:rFonts w:ascii="GHEA Grapalat" w:eastAsia="Times New Roman" w:hAnsi="GHEA Grapalat"/>
          <w:sz w:val="24"/>
          <w:szCs w:val="24"/>
          <w:lang w:val="hy-AM"/>
        </w:rPr>
        <w:softHyphen/>
        <w:t>հովել կայուն նախադրյալներ</w:t>
      </w:r>
      <w:r w:rsidRPr="00AC188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10B94" w:rsidRDefault="009B7B32" w:rsidP="009B7B32">
      <w:pPr>
        <w:spacing w:after="0" w:line="360" w:lineRule="auto"/>
        <w:ind w:firstLine="540"/>
        <w:jc w:val="both"/>
        <w:rPr>
          <w:rFonts w:ascii="GHEA Grapalat" w:hAnsi="GHEA Grapalat" w:cs="Arial"/>
          <w:color w:val="1C1E21"/>
          <w:sz w:val="24"/>
          <w:szCs w:val="24"/>
        </w:rPr>
      </w:pPr>
      <w:r w:rsidRPr="00AC1883">
        <w:rPr>
          <w:rFonts w:ascii="GHEA Grapalat" w:eastAsia="Times New Roman" w:hAnsi="GHEA Grapalat" w:cs="Arial"/>
          <w:sz w:val="24"/>
          <w:szCs w:val="24"/>
        </w:rPr>
        <w:t>Ա</w:t>
      </w:r>
      <w:r w:rsidRPr="00AC1883">
        <w:rPr>
          <w:rFonts w:ascii="GHEA Grapalat" w:eastAsia="Times New Roman" w:hAnsi="GHEA Grapalat"/>
          <w:sz w:val="24"/>
          <w:szCs w:val="24"/>
        </w:rPr>
        <w:t xml:space="preserve">կնկալվում է, որ նախագծերի փաթեթի ընդունումը </w:t>
      </w:r>
      <w:r w:rsidR="003F4AB6">
        <w:rPr>
          <w:rFonts w:ascii="GHEA Grapalat" w:eastAsia="Times New Roman" w:hAnsi="GHEA Grapalat"/>
          <w:sz w:val="24"/>
          <w:szCs w:val="24"/>
        </w:rPr>
        <w:t xml:space="preserve">երկարաժամկետ հեռանկարում 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 xml:space="preserve">կհանգեցնի շուրջ 0.8 տոկոսային կետով ավել տնտեսական աճի: Ընդ որում, </w:t>
      </w:r>
      <w:r w:rsidR="003F4AB6">
        <w:rPr>
          <w:rFonts w:ascii="GHEA Grapalat" w:hAnsi="GHEA Grapalat" w:cs="Arial"/>
          <w:color w:val="1C1E21"/>
          <w:sz w:val="24"/>
          <w:szCs w:val="24"/>
        </w:rPr>
        <w:t>թեև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 xml:space="preserve"> վերջինս տեղի է ունենում ներդրումների և արտահանման խթանման ճանապարհով, </w:t>
      </w:r>
      <w:r w:rsidR="003F4AB6">
        <w:rPr>
          <w:rFonts w:ascii="GHEA Grapalat" w:hAnsi="GHEA Grapalat" w:cs="Arial"/>
          <w:color w:val="1C1E21"/>
          <w:sz w:val="24"/>
          <w:szCs w:val="24"/>
        </w:rPr>
        <w:t>այդուհանդերձ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 xml:space="preserve"> բնակչության կենսամակարդակին առնչվող ցուցանիշները նույնպես բարելավվում են: Մաս</w:t>
      </w:r>
      <w:r w:rsidR="003F4AB6">
        <w:rPr>
          <w:rFonts w:ascii="GHEA Grapalat" w:hAnsi="GHEA Grapalat" w:cs="Arial"/>
          <w:color w:val="1C1E21"/>
          <w:sz w:val="24"/>
          <w:szCs w:val="24"/>
        </w:rPr>
        <w:softHyphen/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>նավորապես</w:t>
      </w:r>
      <w:r w:rsidR="003F4AB6">
        <w:rPr>
          <w:rFonts w:ascii="GHEA Grapalat" w:hAnsi="GHEA Grapalat" w:cs="Arial"/>
          <w:color w:val="1C1E21"/>
          <w:sz w:val="24"/>
          <w:szCs w:val="24"/>
        </w:rPr>
        <w:t>,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 xml:space="preserve"> սպառման աճը </w:t>
      </w:r>
      <w:r w:rsidR="003F4AB6">
        <w:rPr>
          <w:rFonts w:ascii="GHEA Grapalat" w:hAnsi="GHEA Grapalat" w:cs="Arial"/>
          <w:color w:val="1C1E21"/>
          <w:sz w:val="24"/>
          <w:szCs w:val="24"/>
        </w:rPr>
        <w:t>գնահատվում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 xml:space="preserve"> է 0.3-0.4 տոկոսային կետ</w:t>
      </w:r>
      <w:r w:rsidR="003F4AB6">
        <w:rPr>
          <w:rFonts w:ascii="GHEA Grapalat" w:hAnsi="GHEA Grapalat" w:cs="Arial"/>
          <w:color w:val="1C1E21"/>
          <w:sz w:val="24"/>
          <w:szCs w:val="24"/>
        </w:rPr>
        <w:t>ի չափով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>, իսկ զբաղվածության աճը՝ շուրջ 0.5 տոկոսային կետ</w:t>
      </w:r>
      <w:r w:rsidR="003F4AB6">
        <w:rPr>
          <w:rFonts w:ascii="GHEA Grapalat" w:hAnsi="GHEA Grapalat" w:cs="Arial"/>
          <w:color w:val="1C1E21"/>
          <w:sz w:val="24"/>
          <w:szCs w:val="24"/>
        </w:rPr>
        <w:t>ի չափով</w:t>
      </w:r>
      <w:r w:rsidR="003F4AB6" w:rsidRPr="00AC1883">
        <w:rPr>
          <w:rFonts w:ascii="GHEA Grapalat" w:hAnsi="GHEA Grapalat" w:cs="Arial"/>
          <w:color w:val="1C1E21"/>
          <w:sz w:val="24"/>
          <w:szCs w:val="24"/>
        </w:rPr>
        <w:t>:</w:t>
      </w:r>
    </w:p>
    <w:p w:rsidR="003F4AB6" w:rsidRPr="00AC1883" w:rsidRDefault="003F4AB6" w:rsidP="009B7B32">
      <w:pPr>
        <w:spacing w:after="0" w:line="360" w:lineRule="auto"/>
        <w:ind w:firstLine="54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Arial"/>
          <w:color w:val="1C1E21"/>
          <w:sz w:val="24"/>
          <w:szCs w:val="24"/>
        </w:rPr>
        <w:lastRenderedPageBreak/>
        <w:t>Հարկային օրենսդրության առաջարկվող փոփոխություննների ազդեցությունը մակ</w:t>
      </w:r>
      <w:r w:rsidR="0011128C">
        <w:rPr>
          <w:rFonts w:ascii="GHEA Grapalat" w:hAnsi="GHEA Grapalat" w:cs="Arial"/>
          <w:color w:val="1C1E21"/>
          <w:sz w:val="24"/>
          <w:szCs w:val="24"/>
        </w:rPr>
        <w:softHyphen/>
      </w:r>
      <w:r>
        <w:rPr>
          <w:rFonts w:ascii="GHEA Grapalat" w:hAnsi="GHEA Grapalat" w:cs="Arial"/>
          <w:color w:val="1C1E21"/>
          <w:sz w:val="24"/>
          <w:szCs w:val="24"/>
        </w:rPr>
        <w:t>րո</w:t>
      </w:r>
      <w:r w:rsidR="0011128C">
        <w:rPr>
          <w:rFonts w:ascii="GHEA Grapalat" w:hAnsi="GHEA Grapalat" w:cs="Arial"/>
          <w:color w:val="1C1E21"/>
          <w:sz w:val="24"/>
          <w:szCs w:val="24"/>
        </w:rPr>
        <w:softHyphen/>
      </w:r>
      <w:r>
        <w:rPr>
          <w:rFonts w:ascii="GHEA Grapalat" w:hAnsi="GHEA Grapalat" w:cs="Arial"/>
          <w:color w:val="1C1E21"/>
          <w:sz w:val="24"/>
          <w:szCs w:val="24"/>
        </w:rPr>
        <w:t>տնտե</w:t>
      </w:r>
      <w:r w:rsidR="0011128C">
        <w:rPr>
          <w:rFonts w:ascii="GHEA Grapalat" w:hAnsi="GHEA Grapalat" w:cs="Arial"/>
          <w:color w:val="1C1E21"/>
          <w:sz w:val="24"/>
          <w:szCs w:val="24"/>
        </w:rPr>
        <w:softHyphen/>
      </w:r>
      <w:r>
        <w:rPr>
          <w:rFonts w:ascii="GHEA Grapalat" w:hAnsi="GHEA Grapalat" w:cs="Arial"/>
          <w:color w:val="1C1E21"/>
          <w:sz w:val="24"/>
          <w:szCs w:val="24"/>
        </w:rPr>
        <w:t>սական միջավայրի վրա գնահատվել է ընդհանուր հավասարակշռության GIMF մոդե</w:t>
      </w:r>
      <w:r w:rsidR="0011128C">
        <w:rPr>
          <w:rFonts w:ascii="GHEA Grapalat" w:hAnsi="GHEA Grapalat" w:cs="Arial"/>
          <w:color w:val="1C1E21"/>
          <w:sz w:val="24"/>
          <w:szCs w:val="24"/>
        </w:rPr>
        <w:softHyphen/>
      </w:r>
      <w:r>
        <w:rPr>
          <w:rFonts w:ascii="GHEA Grapalat" w:hAnsi="GHEA Grapalat" w:cs="Arial"/>
          <w:color w:val="1C1E21"/>
          <w:sz w:val="24"/>
          <w:szCs w:val="24"/>
        </w:rPr>
        <w:t>լով, որի արդյունքները նույնպես ներկայացվում են առանձին փաստաթղթով:</w:t>
      </w:r>
    </w:p>
    <w:p w:rsidR="0011128C" w:rsidRDefault="0011128C">
      <w:pPr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br w:type="page"/>
      </w:r>
    </w:p>
    <w:p w:rsidR="00810B94" w:rsidRPr="00810B94" w:rsidRDefault="00810B94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810B94">
        <w:rPr>
          <w:rFonts w:ascii="GHEA Grapalat" w:hAnsi="GHEA Grapalat" w:cs="Arial"/>
          <w:sz w:val="24"/>
          <w:szCs w:val="24"/>
          <w:lang w:val="hy-AM"/>
        </w:rPr>
        <w:lastRenderedPageBreak/>
        <w:t>Տեղեկանք</w:t>
      </w:r>
    </w:p>
    <w:p w:rsidR="00CC5F63" w:rsidRDefault="00CC5F63" w:rsidP="00CC5F63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հարկային օրենսգրքում փոփոխություններ 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լրացումներ </w:t>
      </w:r>
      <w:r w:rsidRPr="007F07E6">
        <w:rPr>
          <w:rFonts w:ascii="GHEA Grapalat" w:hAnsi="GHEA Grapalat" w:cs="GHEA Grapalat"/>
          <w:sz w:val="24"/>
          <w:szCs w:val="24"/>
        </w:rPr>
        <w:t xml:space="preserve">և </w:t>
      </w:r>
      <w:r w:rsidRPr="007F07E6">
        <w:rPr>
          <w:rFonts w:ascii="GHEA Grapalat" w:hAnsi="GHEA Grapalat"/>
          <w:sz w:val="24"/>
          <w:szCs w:val="24"/>
          <w:lang w:val="x-none"/>
        </w:rPr>
        <w:t>2018 թվականի հունիսի 21-ի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րա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պետու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թյան հարկային օրենսգրքում փոփոխություն</w:t>
      </w:r>
      <w:r w:rsidRPr="007F07E6">
        <w:rPr>
          <w:rFonts w:ascii="GHEA Grapalat" w:hAnsi="GHEA Grapalat"/>
          <w:sz w:val="24"/>
          <w:szCs w:val="24"/>
        </w:rPr>
        <w:t>ներ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</w:t>
      </w:r>
      <w:r w:rsidRPr="007F07E6">
        <w:rPr>
          <w:rFonts w:ascii="GHEA Grapalat" w:hAnsi="GHEA Grapalat"/>
          <w:sz w:val="24"/>
          <w:szCs w:val="24"/>
        </w:rPr>
        <w:t xml:space="preserve">և լրացումներ 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կատարելու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2017 թվա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կանի դեկտեմբերի 2</w:t>
      </w:r>
      <w:r w:rsidRPr="007F07E6">
        <w:rPr>
          <w:rFonts w:ascii="GHEA Grapalat" w:hAnsi="GHEA Grapalat"/>
          <w:sz w:val="24"/>
          <w:szCs w:val="24"/>
        </w:rPr>
        <w:t>1</w:t>
      </w:r>
      <w:r w:rsidRPr="007F07E6">
        <w:rPr>
          <w:rFonts w:ascii="GHEA Grapalat" w:hAnsi="GHEA Grapalat"/>
          <w:sz w:val="24"/>
          <w:szCs w:val="24"/>
          <w:lang w:val="x-none"/>
        </w:rPr>
        <w:t>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անրապետության հարկային օրենսգրքում փոփո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խու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թյուն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ներ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լրացումներ կատարելու մասին» </w:t>
      </w:r>
      <w:r w:rsidRPr="007F07E6">
        <w:rPr>
          <w:rFonts w:ascii="GHEA Grapalat" w:hAnsi="GHEA Grapalat"/>
          <w:sz w:val="24"/>
          <w:szCs w:val="24"/>
        </w:rPr>
        <w:t>ՀՕ</w:t>
      </w:r>
      <w:r w:rsidRPr="007F07E6">
        <w:rPr>
          <w:rFonts w:ascii="GHEA Grapalat" w:hAnsi="GHEA Grapalat"/>
          <w:sz w:val="24"/>
          <w:szCs w:val="24"/>
          <w:lang w:val="x-none"/>
        </w:rPr>
        <w:t>-266-</w:t>
      </w:r>
      <w:r w:rsidRPr="007F07E6">
        <w:rPr>
          <w:rFonts w:ascii="GHEA Grapalat" w:hAnsi="GHEA Grapalat"/>
          <w:sz w:val="24"/>
          <w:szCs w:val="24"/>
        </w:rPr>
        <w:t>Ն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օրենքում փոփոխություններ </w:t>
      </w:r>
      <w:r w:rsidRPr="007F07E6">
        <w:rPr>
          <w:rFonts w:ascii="GHEA Grapalat" w:hAnsi="GHEA Grapalat"/>
          <w:sz w:val="24"/>
          <w:szCs w:val="24"/>
          <w:lang w:val="hy-AM"/>
        </w:rPr>
        <w:t>և</w:t>
      </w:r>
      <w:r w:rsidRPr="007F07E6">
        <w:rPr>
          <w:rFonts w:ascii="GHEA Grapalat" w:hAnsi="GHEA Grapalat"/>
          <w:sz w:val="24"/>
          <w:szCs w:val="24"/>
        </w:rPr>
        <w:t xml:space="preserve"> լրացում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ներ</w:t>
      </w:r>
      <w:r>
        <w:rPr>
          <w:rFonts w:ascii="GHEA Grapalat" w:hAnsi="GHEA Grapalat"/>
          <w:sz w:val="24"/>
          <w:szCs w:val="24"/>
        </w:rPr>
        <w:t xml:space="preserve"> </w:t>
      </w:r>
      <w:r w:rsidRPr="007F07E6">
        <w:rPr>
          <w:rFonts w:ascii="GHEA Grapalat" w:hAnsi="GHEA Grapalat"/>
          <w:sz w:val="24"/>
          <w:szCs w:val="24"/>
          <w:lang w:val="x-none"/>
        </w:rPr>
        <w:t>կատարելու մասին»</w:t>
      </w:r>
      <w:r w:rsidRPr="007F07E6">
        <w:rPr>
          <w:rFonts w:ascii="GHEA Grapalat" w:hAnsi="GHEA Grapalat"/>
          <w:sz w:val="24"/>
          <w:szCs w:val="24"/>
        </w:rPr>
        <w:t xml:space="preserve"> ՀՕ-338-Ն օրենք</w:t>
      </w:r>
      <w:r>
        <w:rPr>
          <w:rFonts w:ascii="GHEA Grapalat" w:hAnsi="GHEA Grapalat"/>
          <w:sz w:val="24"/>
          <w:szCs w:val="24"/>
        </w:rPr>
        <w:t>ում փոփոխություններ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կատարելու մասին» </w:t>
      </w:r>
    </w:p>
    <w:p w:rsidR="00810B94" w:rsidRPr="00611C4D" w:rsidRDefault="00CC5F63" w:rsidP="00611C4D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ՀՀ օրենք</w:t>
      </w:r>
      <w:r w:rsidRPr="007F07E6">
        <w:rPr>
          <w:rFonts w:ascii="GHEA Grapalat" w:hAnsi="GHEA Grapalat" w:cs="GHEA Grapalat"/>
          <w:sz w:val="24"/>
          <w:szCs w:val="24"/>
        </w:rPr>
        <w:t xml:space="preserve">ի նախագծի և հարակից օրենքների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նախագծերի փաթեթի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t xml:space="preserve"> ընդունման անհրաժեշտության վերաբերյալ</w:t>
      </w:r>
    </w:p>
    <w:p w:rsidR="00810B94" w:rsidRDefault="00810B94" w:rsidP="00CD166E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CD166E" w:rsidRPr="00CD166E" w:rsidRDefault="00CD166E" w:rsidP="00CD166E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810B94" w:rsidRPr="00611C4D" w:rsidRDefault="00611C4D" w:rsidP="00CD166E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հարկային օրենսգրքում փոփոխություններ 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լրա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7F07E6">
        <w:rPr>
          <w:rFonts w:ascii="GHEA Grapalat" w:hAnsi="GHEA Grapalat" w:cs="GHEA Grapalat"/>
          <w:sz w:val="24"/>
          <w:szCs w:val="24"/>
          <w:lang w:val="hy-AM"/>
        </w:rPr>
        <w:t>ցում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ներ </w:t>
      </w:r>
      <w:r w:rsidRPr="007F07E6">
        <w:rPr>
          <w:rFonts w:ascii="GHEA Grapalat" w:hAnsi="GHEA Grapalat" w:cs="GHEA Grapalat"/>
          <w:sz w:val="24"/>
          <w:szCs w:val="24"/>
        </w:rPr>
        <w:t xml:space="preserve">և </w:t>
      </w:r>
      <w:r w:rsidRPr="007F07E6">
        <w:rPr>
          <w:rFonts w:ascii="GHEA Grapalat" w:hAnsi="GHEA Grapalat"/>
          <w:sz w:val="24"/>
          <w:szCs w:val="24"/>
          <w:lang w:val="x-none"/>
        </w:rPr>
        <w:t>2018 թվականի հունիսի 21-ի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րա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պետու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թյան հարկային օրենս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գրքում փոփոխություն</w:t>
      </w:r>
      <w:r w:rsidRPr="007F07E6">
        <w:rPr>
          <w:rFonts w:ascii="GHEA Grapalat" w:hAnsi="GHEA Grapalat"/>
          <w:sz w:val="24"/>
          <w:szCs w:val="24"/>
        </w:rPr>
        <w:t>ներ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</w:t>
      </w:r>
      <w:r w:rsidRPr="007F07E6">
        <w:rPr>
          <w:rFonts w:ascii="GHEA Grapalat" w:hAnsi="GHEA Grapalat"/>
          <w:sz w:val="24"/>
          <w:szCs w:val="24"/>
        </w:rPr>
        <w:t xml:space="preserve">և լրացումներ 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կատարելու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2017 թվա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կանի դեկտեմբերի 2</w:t>
      </w:r>
      <w:r w:rsidRPr="007F07E6">
        <w:rPr>
          <w:rFonts w:ascii="GHEA Grapalat" w:hAnsi="GHEA Grapalat"/>
          <w:sz w:val="24"/>
          <w:szCs w:val="24"/>
        </w:rPr>
        <w:t>1</w:t>
      </w:r>
      <w:r w:rsidRPr="007F07E6">
        <w:rPr>
          <w:rFonts w:ascii="GHEA Grapalat" w:hAnsi="GHEA Grapalat"/>
          <w:sz w:val="24"/>
          <w:szCs w:val="24"/>
          <w:lang w:val="x-none"/>
        </w:rPr>
        <w:t>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անրապետության հարկային օրենսգրքում փոփո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խու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թյուն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ներ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լրա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ցում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ներ կատարելու մասին» </w:t>
      </w:r>
      <w:r w:rsidRPr="007F07E6">
        <w:rPr>
          <w:rFonts w:ascii="GHEA Grapalat" w:hAnsi="GHEA Grapalat"/>
          <w:sz w:val="24"/>
          <w:szCs w:val="24"/>
        </w:rPr>
        <w:t>ՀՕ</w:t>
      </w:r>
      <w:r w:rsidRPr="007F07E6">
        <w:rPr>
          <w:rFonts w:ascii="GHEA Grapalat" w:hAnsi="GHEA Grapalat"/>
          <w:sz w:val="24"/>
          <w:szCs w:val="24"/>
          <w:lang w:val="x-none"/>
        </w:rPr>
        <w:t>-266-</w:t>
      </w:r>
      <w:r w:rsidRPr="007F07E6">
        <w:rPr>
          <w:rFonts w:ascii="GHEA Grapalat" w:hAnsi="GHEA Grapalat"/>
          <w:sz w:val="24"/>
          <w:szCs w:val="24"/>
        </w:rPr>
        <w:t>Ն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օրենքում փոփոխություններ </w:t>
      </w:r>
      <w:r w:rsidRPr="007F07E6">
        <w:rPr>
          <w:rFonts w:ascii="GHEA Grapalat" w:hAnsi="GHEA Grapalat"/>
          <w:sz w:val="24"/>
          <w:szCs w:val="24"/>
          <w:lang w:val="hy-AM"/>
        </w:rPr>
        <w:t>և</w:t>
      </w:r>
      <w:r w:rsidRPr="007F07E6">
        <w:rPr>
          <w:rFonts w:ascii="GHEA Grapalat" w:hAnsi="GHEA Grapalat"/>
          <w:sz w:val="24"/>
          <w:szCs w:val="24"/>
        </w:rPr>
        <w:t xml:space="preserve"> լրացում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ներ</w:t>
      </w:r>
      <w:r>
        <w:rPr>
          <w:rFonts w:ascii="GHEA Grapalat" w:hAnsi="GHEA Grapalat"/>
          <w:sz w:val="24"/>
          <w:szCs w:val="24"/>
        </w:rPr>
        <w:t xml:space="preserve"> </w:t>
      </w:r>
      <w:r w:rsidRPr="007F07E6">
        <w:rPr>
          <w:rFonts w:ascii="GHEA Grapalat" w:hAnsi="GHEA Grapalat"/>
          <w:sz w:val="24"/>
          <w:szCs w:val="24"/>
          <w:lang w:val="x-none"/>
        </w:rPr>
        <w:t>կատա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րելու մասին»</w:t>
      </w:r>
      <w:r w:rsidRPr="007F07E6">
        <w:rPr>
          <w:rFonts w:ascii="GHEA Grapalat" w:hAnsi="GHEA Grapalat"/>
          <w:sz w:val="24"/>
          <w:szCs w:val="24"/>
        </w:rPr>
        <w:t xml:space="preserve"> ՀՕ-338-Ն օրենք</w:t>
      </w:r>
      <w:r>
        <w:rPr>
          <w:rFonts w:ascii="GHEA Grapalat" w:hAnsi="GHEA Grapalat"/>
          <w:sz w:val="24"/>
          <w:szCs w:val="24"/>
        </w:rPr>
        <w:t>ում փոփոխություններ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կատարելու մասին» ՀՀ օրենք</w:t>
      </w:r>
      <w:r w:rsidRPr="007F07E6">
        <w:rPr>
          <w:rFonts w:ascii="GHEA Grapalat" w:hAnsi="GHEA Grapalat" w:cs="GHEA Grapalat"/>
          <w:sz w:val="24"/>
          <w:szCs w:val="24"/>
        </w:rPr>
        <w:t xml:space="preserve">ի նախագծի և հարակից օրենքների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նախագծերի փաթեթի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t xml:space="preserve"> ընդուն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ման 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t>կապակ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softHyphen/>
        <w:t>ցու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softHyphen/>
        <w:t>թյամբ անհրաժեշտություն կառաջանա փոփոխություններ կատա</w:t>
      </w:r>
      <w:r w:rsidR="00E50DD7" w:rsidRPr="00E62BEC">
        <w:rPr>
          <w:rFonts w:ascii="GHEA Grapalat" w:hAnsi="GHEA Grapalat" w:cs="Arial"/>
          <w:sz w:val="24"/>
          <w:szCs w:val="24"/>
          <w:lang w:val="hy-AM"/>
        </w:rPr>
        <w:softHyphen/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t xml:space="preserve">րել </w:t>
      </w:r>
      <w:r w:rsidR="00E50DD7" w:rsidRPr="00E62BEC">
        <w:rPr>
          <w:rFonts w:ascii="GHEA Grapalat" w:hAnsi="GHEA Grapalat" w:cs="Arial"/>
          <w:sz w:val="24"/>
          <w:szCs w:val="24"/>
          <w:lang w:val="hy-AM"/>
        </w:rPr>
        <w:t>Կ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t>առավարու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softHyphen/>
        <w:t xml:space="preserve">թյան </w:t>
      </w:r>
      <w:r w:rsidR="00E50DD7" w:rsidRPr="00E62BEC">
        <w:rPr>
          <w:rFonts w:ascii="GHEA Grapalat" w:hAnsi="GHEA Grapalat" w:cs="Arial"/>
          <w:sz w:val="24"/>
          <w:szCs w:val="24"/>
          <w:lang w:val="hy-AM"/>
        </w:rPr>
        <w:t xml:space="preserve">մի շարք </w:t>
      </w:r>
      <w:r w:rsidR="00810B94" w:rsidRPr="00810B94">
        <w:rPr>
          <w:rFonts w:ascii="GHEA Grapalat" w:hAnsi="GHEA Grapalat" w:cs="Arial"/>
          <w:sz w:val="24"/>
          <w:szCs w:val="24"/>
          <w:lang w:val="hy-AM"/>
        </w:rPr>
        <w:t>որոշումներում:</w:t>
      </w:r>
    </w:p>
    <w:p w:rsidR="00934D2F" w:rsidRPr="00E62BEC" w:rsidRDefault="00934D2F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934D2F" w:rsidRPr="00E62BEC" w:rsidRDefault="00934D2F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934D2F" w:rsidRPr="00E62BEC" w:rsidRDefault="00934D2F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934D2F" w:rsidRPr="00E62BEC" w:rsidRDefault="00934D2F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611C4D" w:rsidRDefault="00611C4D">
      <w:pPr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br w:type="page"/>
      </w:r>
    </w:p>
    <w:p w:rsidR="00810B94" w:rsidRPr="00810B94" w:rsidRDefault="00810B94" w:rsidP="00810B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810B94">
        <w:rPr>
          <w:rFonts w:ascii="GHEA Grapalat" w:hAnsi="GHEA Grapalat" w:cs="Arial"/>
          <w:sz w:val="24"/>
          <w:szCs w:val="24"/>
          <w:lang w:val="hy-AM"/>
        </w:rPr>
        <w:lastRenderedPageBreak/>
        <w:t>Տեղեկանք</w:t>
      </w:r>
    </w:p>
    <w:p w:rsidR="00611C4D" w:rsidRDefault="00611C4D" w:rsidP="00611C4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հարկային օրենսգրքում փոփոխություններ 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լրացումներ </w:t>
      </w:r>
      <w:r w:rsidRPr="007F07E6">
        <w:rPr>
          <w:rFonts w:ascii="GHEA Grapalat" w:hAnsi="GHEA Grapalat" w:cs="GHEA Grapalat"/>
          <w:sz w:val="24"/>
          <w:szCs w:val="24"/>
        </w:rPr>
        <w:t xml:space="preserve">և </w:t>
      </w:r>
      <w:r w:rsidRPr="007F07E6">
        <w:rPr>
          <w:rFonts w:ascii="GHEA Grapalat" w:hAnsi="GHEA Grapalat"/>
          <w:sz w:val="24"/>
          <w:szCs w:val="24"/>
          <w:lang w:val="x-none"/>
        </w:rPr>
        <w:t>2018 թվականի հունիսի 21-ի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րա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պետու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թյան հարկային օրենսգրքում փոփոխություն</w:t>
      </w:r>
      <w:r w:rsidRPr="007F07E6">
        <w:rPr>
          <w:rFonts w:ascii="GHEA Grapalat" w:hAnsi="GHEA Grapalat"/>
          <w:sz w:val="24"/>
          <w:szCs w:val="24"/>
        </w:rPr>
        <w:t>ներ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</w:t>
      </w:r>
      <w:r w:rsidRPr="007F07E6">
        <w:rPr>
          <w:rFonts w:ascii="GHEA Grapalat" w:hAnsi="GHEA Grapalat"/>
          <w:sz w:val="24"/>
          <w:szCs w:val="24"/>
        </w:rPr>
        <w:t xml:space="preserve">և լրացումներ 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կատարելու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2017 թվա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կանի դեկտեմբերի 2</w:t>
      </w:r>
      <w:r w:rsidRPr="007F07E6">
        <w:rPr>
          <w:rFonts w:ascii="GHEA Grapalat" w:hAnsi="GHEA Grapalat"/>
          <w:sz w:val="24"/>
          <w:szCs w:val="24"/>
        </w:rPr>
        <w:t>1</w:t>
      </w:r>
      <w:r w:rsidRPr="007F07E6">
        <w:rPr>
          <w:rFonts w:ascii="GHEA Grapalat" w:hAnsi="GHEA Grapalat"/>
          <w:sz w:val="24"/>
          <w:szCs w:val="24"/>
          <w:lang w:val="x-none"/>
        </w:rPr>
        <w:t>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անրապետության հարկային օրենսգրքում փոփո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խու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թյուն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ներ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լրացումներ կատարելու մասին» </w:t>
      </w:r>
      <w:r w:rsidRPr="007F07E6">
        <w:rPr>
          <w:rFonts w:ascii="GHEA Grapalat" w:hAnsi="GHEA Grapalat"/>
          <w:sz w:val="24"/>
          <w:szCs w:val="24"/>
        </w:rPr>
        <w:t>ՀՕ</w:t>
      </w:r>
      <w:r w:rsidRPr="007F07E6">
        <w:rPr>
          <w:rFonts w:ascii="GHEA Grapalat" w:hAnsi="GHEA Grapalat"/>
          <w:sz w:val="24"/>
          <w:szCs w:val="24"/>
          <w:lang w:val="x-none"/>
        </w:rPr>
        <w:t>-266-</w:t>
      </w:r>
      <w:r w:rsidRPr="007F07E6">
        <w:rPr>
          <w:rFonts w:ascii="GHEA Grapalat" w:hAnsi="GHEA Grapalat"/>
          <w:sz w:val="24"/>
          <w:szCs w:val="24"/>
        </w:rPr>
        <w:t>Ն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օրենքում փոփոխություններ </w:t>
      </w:r>
      <w:r w:rsidRPr="007F07E6">
        <w:rPr>
          <w:rFonts w:ascii="GHEA Grapalat" w:hAnsi="GHEA Grapalat"/>
          <w:sz w:val="24"/>
          <w:szCs w:val="24"/>
          <w:lang w:val="hy-AM"/>
        </w:rPr>
        <w:t>և</w:t>
      </w:r>
      <w:r w:rsidRPr="007F07E6">
        <w:rPr>
          <w:rFonts w:ascii="GHEA Grapalat" w:hAnsi="GHEA Grapalat"/>
          <w:sz w:val="24"/>
          <w:szCs w:val="24"/>
        </w:rPr>
        <w:t xml:space="preserve"> լրացում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ներ</w:t>
      </w:r>
      <w:r>
        <w:rPr>
          <w:rFonts w:ascii="GHEA Grapalat" w:hAnsi="GHEA Grapalat"/>
          <w:sz w:val="24"/>
          <w:szCs w:val="24"/>
        </w:rPr>
        <w:t xml:space="preserve"> </w:t>
      </w:r>
      <w:r w:rsidRPr="007F07E6">
        <w:rPr>
          <w:rFonts w:ascii="GHEA Grapalat" w:hAnsi="GHEA Grapalat"/>
          <w:sz w:val="24"/>
          <w:szCs w:val="24"/>
          <w:lang w:val="x-none"/>
        </w:rPr>
        <w:t>կատարելու մասին»</w:t>
      </w:r>
      <w:r w:rsidRPr="007F07E6">
        <w:rPr>
          <w:rFonts w:ascii="GHEA Grapalat" w:hAnsi="GHEA Grapalat"/>
          <w:sz w:val="24"/>
          <w:szCs w:val="24"/>
        </w:rPr>
        <w:t xml:space="preserve"> ՀՕ-338-Ն օրենք</w:t>
      </w:r>
      <w:r>
        <w:rPr>
          <w:rFonts w:ascii="GHEA Grapalat" w:hAnsi="GHEA Grapalat"/>
          <w:sz w:val="24"/>
          <w:szCs w:val="24"/>
        </w:rPr>
        <w:t>ում փոփոխություններ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կատարելու մասին» </w:t>
      </w:r>
    </w:p>
    <w:p w:rsidR="00810B94" w:rsidRPr="00810B94" w:rsidRDefault="00611C4D" w:rsidP="00611C4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ՀՀ օրենք</w:t>
      </w:r>
      <w:r w:rsidRPr="007F07E6">
        <w:rPr>
          <w:rFonts w:ascii="GHEA Grapalat" w:hAnsi="GHEA Grapalat" w:cs="GHEA Grapalat"/>
          <w:sz w:val="24"/>
          <w:szCs w:val="24"/>
        </w:rPr>
        <w:t xml:space="preserve">ի նախագծի և հարակից օրենքների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նախագծերի փաթեթի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ավելացման կամ նվազեցման վերաբերյալ</w:t>
      </w:r>
    </w:p>
    <w:p w:rsidR="00CD166E" w:rsidRDefault="00CD166E" w:rsidP="00CD166E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D166E" w:rsidRPr="00810B94" w:rsidRDefault="00CD166E" w:rsidP="00CD166E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13300" w:rsidRPr="009F261B" w:rsidRDefault="00CD166E" w:rsidP="00CD166E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7F07E6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հարկային օրենսգրքում փոփոխություններ 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լրա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7F07E6">
        <w:rPr>
          <w:rFonts w:ascii="GHEA Grapalat" w:hAnsi="GHEA Grapalat" w:cs="GHEA Grapalat"/>
          <w:sz w:val="24"/>
          <w:szCs w:val="24"/>
          <w:lang w:val="hy-AM"/>
        </w:rPr>
        <w:t>ցում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7F07E6">
        <w:rPr>
          <w:rFonts w:ascii="GHEA Grapalat" w:hAnsi="GHEA Grapalat" w:cs="GHEA Grapalat"/>
          <w:sz w:val="24"/>
          <w:szCs w:val="24"/>
          <w:lang w:val="hy-AM"/>
        </w:rPr>
        <w:t xml:space="preserve">ներ </w:t>
      </w:r>
      <w:r w:rsidRPr="007F07E6">
        <w:rPr>
          <w:rFonts w:ascii="GHEA Grapalat" w:hAnsi="GHEA Grapalat" w:cs="GHEA Grapalat"/>
          <w:sz w:val="24"/>
          <w:szCs w:val="24"/>
        </w:rPr>
        <w:t xml:space="preserve">և </w:t>
      </w:r>
      <w:r w:rsidRPr="007F07E6">
        <w:rPr>
          <w:rFonts w:ascii="GHEA Grapalat" w:hAnsi="GHEA Grapalat"/>
          <w:sz w:val="24"/>
          <w:szCs w:val="24"/>
          <w:lang w:val="x-none"/>
        </w:rPr>
        <w:t>2018 թվականի հունիսի 21-ի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րա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պետու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թյան հարկային օրենս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գրքում փոփոխություն</w:t>
      </w:r>
      <w:r w:rsidRPr="007F07E6">
        <w:rPr>
          <w:rFonts w:ascii="GHEA Grapalat" w:hAnsi="GHEA Grapalat"/>
          <w:sz w:val="24"/>
          <w:szCs w:val="24"/>
        </w:rPr>
        <w:t>ներ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</w:t>
      </w:r>
      <w:r w:rsidRPr="007F07E6">
        <w:rPr>
          <w:rFonts w:ascii="GHEA Grapalat" w:hAnsi="GHEA Grapalat"/>
          <w:sz w:val="24"/>
          <w:szCs w:val="24"/>
        </w:rPr>
        <w:t xml:space="preserve">և լրացումներ 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կատարելու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2017 թվա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կանի դեկտեմբերի 2</w:t>
      </w:r>
      <w:r w:rsidRPr="007F07E6">
        <w:rPr>
          <w:rFonts w:ascii="GHEA Grapalat" w:hAnsi="GHEA Grapalat"/>
          <w:sz w:val="24"/>
          <w:szCs w:val="24"/>
        </w:rPr>
        <w:t>1</w:t>
      </w:r>
      <w:r w:rsidRPr="007F07E6">
        <w:rPr>
          <w:rFonts w:ascii="GHEA Grapalat" w:hAnsi="GHEA Grapalat"/>
          <w:sz w:val="24"/>
          <w:szCs w:val="24"/>
          <w:lang w:val="x-none"/>
        </w:rPr>
        <w:t>-ի «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այաստանի </w:t>
      </w:r>
      <w:r w:rsidRPr="007F07E6">
        <w:rPr>
          <w:rFonts w:ascii="GHEA Grapalat" w:hAnsi="GHEA Grapalat"/>
          <w:sz w:val="24"/>
          <w:szCs w:val="24"/>
        </w:rPr>
        <w:t>Հ</w:t>
      </w:r>
      <w:r w:rsidRPr="007F07E6">
        <w:rPr>
          <w:rFonts w:ascii="GHEA Grapalat" w:hAnsi="GHEA Grapalat"/>
          <w:sz w:val="24"/>
          <w:szCs w:val="24"/>
          <w:lang w:val="x-none"/>
        </w:rPr>
        <w:t>անրապետության հարկային օրենսգրքում փոփո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խու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թյուն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ներ </w:t>
      </w:r>
      <w:r w:rsidRPr="007F07E6">
        <w:rPr>
          <w:rFonts w:ascii="GHEA Grapalat" w:hAnsi="GHEA Grapalat"/>
          <w:sz w:val="24"/>
          <w:szCs w:val="24"/>
        </w:rPr>
        <w:t>և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լրա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ցում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ներ կատարելու մասին» </w:t>
      </w:r>
      <w:r w:rsidRPr="007F07E6">
        <w:rPr>
          <w:rFonts w:ascii="GHEA Grapalat" w:hAnsi="GHEA Grapalat"/>
          <w:sz w:val="24"/>
          <w:szCs w:val="24"/>
        </w:rPr>
        <w:t>ՀՕ</w:t>
      </w:r>
      <w:r w:rsidRPr="007F07E6">
        <w:rPr>
          <w:rFonts w:ascii="GHEA Grapalat" w:hAnsi="GHEA Grapalat"/>
          <w:sz w:val="24"/>
          <w:szCs w:val="24"/>
          <w:lang w:val="x-none"/>
        </w:rPr>
        <w:t>-266-</w:t>
      </w:r>
      <w:r w:rsidRPr="007F07E6">
        <w:rPr>
          <w:rFonts w:ascii="GHEA Grapalat" w:hAnsi="GHEA Grapalat"/>
          <w:sz w:val="24"/>
          <w:szCs w:val="24"/>
        </w:rPr>
        <w:t>Ն</w:t>
      </w:r>
      <w:r w:rsidRPr="007F07E6">
        <w:rPr>
          <w:rFonts w:ascii="GHEA Grapalat" w:hAnsi="GHEA Grapalat"/>
          <w:sz w:val="24"/>
          <w:szCs w:val="24"/>
          <w:lang w:val="x-none"/>
        </w:rPr>
        <w:t xml:space="preserve"> օրենքում փոփոխություններ </w:t>
      </w:r>
      <w:r w:rsidRPr="007F07E6">
        <w:rPr>
          <w:rFonts w:ascii="GHEA Grapalat" w:hAnsi="GHEA Grapalat"/>
          <w:sz w:val="24"/>
          <w:szCs w:val="24"/>
          <w:lang w:val="hy-AM"/>
        </w:rPr>
        <w:t>և</w:t>
      </w:r>
      <w:r w:rsidRPr="007F07E6">
        <w:rPr>
          <w:rFonts w:ascii="GHEA Grapalat" w:hAnsi="GHEA Grapalat"/>
          <w:sz w:val="24"/>
          <w:szCs w:val="24"/>
        </w:rPr>
        <w:t xml:space="preserve"> լրացում</w:t>
      </w:r>
      <w:r w:rsidRPr="007F07E6">
        <w:rPr>
          <w:rFonts w:ascii="GHEA Grapalat" w:hAnsi="GHEA Grapalat"/>
          <w:sz w:val="24"/>
          <w:szCs w:val="24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ներ</w:t>
      </w:r>
      <w:r>
        <w:rPr>
          <w:rFonts w:ascii="GHEA Grapalat" w:hAnsi="GHEA Grapalat"/>
          <w:sz w:val="24"/>
          <w:szCs w:val="24"/>
        </w:rPr>
        <w:t xml:space="preserve"> </w:t>
      </w:r>
      <w:r w:rsidRPr="007F07E6">
        <w:rPr>
          <w:rFonts w:ascii="GHEA Grapalat" w:hAnsi="GHEA Grapalat"/>
          <w:sz w:val="24"/>
          <w:szCs w:val="24"/>
          <w:lang w:val="x-none"/>
        </w:rPr>
        <w:t>կատա</w:t>
      </w:r>
      <w:r>
        <w:rPr>
          <w:rFonts w:ascii="GHEA Grapalat" w:hAnsi="GHEA Grapalat"/>
          <w:sz w:val="24"/>
          <w:szCs w:val="24"/>
          <w:lang w:val="x-none"/>
        </w:rPr>
        <w:softHyphen/>
      </w:r>
      <w:r w:rsidRPr="007F07E6">
        <w:rPr>
          <w:rFonts w:ascii="GHEA Grapalat" w:hAnsi="GHEA Grapalat"/>
          <w:sz w:val="24"/>
          <w:szCs w:val="24"/>
          <w:lang w:val="x-none"/>
        </w:rPr>
        <w:t>րելու մասին»</w:t>
      </w:r>
      <w:r w:rsidRPr="007F07E6">
        <w:rPr>
          <w:rFonts w:ascii="GHEA Grapalat" w:hAnsi="GHEA Grapalat"/>
          <w:sz w:val="24"/>
          <w:szCs w:val="24"/>
        </w:rPr>
        <w:t xml:space="preserve"> ՀՕ-338-Ն օրենք</w:t>
      </w:r>
      <w:r>
        <w:rPr>
          <w:rFonts w:ascii="GHEA Grapalat" w:hAnsi="GHEA Grapalat"/>
          <w:sz w:val="24"/>
          <w:szCs w:val="24"/>
        </w:rPr>
        <w:t>ում փոփոխություններ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կատարելու մասին» ՀՀ օրենք</w:t>
      </w:r>
      <w:r w:rsidRPr="007F07E6">
        <w:rPr>
          <w:rFonts w:ascii="GHEA Grapalat" w:hAnsi="GHEA Grapalat" w:cs="GHEA Grapalat"/>
          <w:sz w:val="24"/>
          <w:szCs w:val="24"/>
        </w:rPr>
        <w:t>ի նախա</w:t>
      </w:r>
      <w:r>
        <w:rPr>
          <w:rFonts w:ascii="GHEA Grapalat" w:hAnsi="GHEA Grapalat" w:cs="GHEA Grapalat"/>
          <w:sz w:val="24"/>
          <w:szCs w:val="24"/>
        </w:rPr>
        <w:softHyphen/>
      </w:r>
      <w:r w:rsidRPr="007F07E6">
        <w:rPr>
          <w:rFonts w:ascii="GHEA Grapalat" w:hAnsi="GHEA Grapalat" w:cs="GHEA Grapalat"/>
          <w:sz w:val="24"/>
          <w:szCs w:val="24"/>
        </w:rPr>
        <w:t xml:space="preserve">գծի և հարակից օրենքների </w:t>
      </w:r>
      <w:r w:rsidRPr="007F07E6">
        <w:rPr>
          <w:rFonts w:ascii="GHEA Grapalat" w:hAnsi="GHEA Grapalat" w:cs="GHEA Grapalat"/>
          <w:sz w:val="24"/>
          <w:szCs w:val="24"/>
          <w:lang w:val="hy-AM"/>
        </w:rPr>
        <w:t>նախագծերի փաթեթի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t xml:space="preserve"> ընդուն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softHyphen/>
        <w:t>ման կապակ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softHyphen/>
        <w:t>ցու</w:t>
      </w:r>
      <w:r w:rsidR="00810B94" w:rsidRPr="00810B94">
        <w:rPr>
          <w:rFonts w:ascii="GHEA Grapalat" w:hAnsi="GHEA Grapalat" w:cs="GHEA Grapalat"/>
          <w:sz w:val="24"/>
          <w:szCs w:val="24"/>
          <w:lang w:val="hy-AM"/>
        </w:rPr>
        <w:softHyphen/>
        <w:t>թյամբ</w:t>
      </w:r>
      <w:r w:rsidR="00810B94" w:rsidRPr="00810B9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261B">
        <w:rPr>
          <w:rFonts w:ascii="GHEA Grapalat" w:hAnsi="GHEA Grapalat" w:cs="GHEA Grapalat"/>
          <w:color w:val="000000"/>
          <w:sz w:val="24"/>
          <w:szCs w:val="24"/>
        </w:rPr>
        <w:t xml:space="preserve">2019 թվականի </w:t>
      </w:r>
      <w:r w:rsidR="00810B94" w:rsidRPr="00810B94">
        <w:rPr>
          <w:rFonts w:ascii="GHEA Grapalat" w:hAnsi="GHEA Grapalat" w:cs="Arial"/>
          <w:color w:val="000000"/>
          <w:sz w:val="24"/>
          <w:szCs w:val="24"/>
          <w:lang w:val="hy-AM"/>
        </w:rPr>
        <w:t>պետա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="00810B94" w:rsidRPr="00810B9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կան </w:t>
      </w:r>
      <w:r w:rsidR="009F261B">
        <w:rPr>
          <w:rFonts w:ascii="GHEA Grapalat" w:hAnsi="GHEA Grapalat" w:cs="Arial"/>
          <w:color w:val="000000"/>
          <w:sz w:val="24"/>
          <w:szCs w:val="24"/>
        </w:rPr>
        <w:t>բյուջեի եկամուտները կնվազեն շուրջ 8 մլրդ. դրամի չափով</w:t>
      </w:r>
      <w:r w:rsidR="00AB24DE">
        <w:rPr>
          <w:rFonts w:ascii="GHEA Grapalat" w:hAnsi="GHEA Grapalat" w:cs="Arial"/>
          <w:color w:val="000000"/>
          <w:sz w:val="24"/>
          <w:szCs w:val="24"/>
        </w:rPr>
        <w:t xml:space="preserve">, իսկ </w:t>
      </w:r>
      <w:r w:rsidR="00810B94" w:rsidRPr="00810B94">
        <w:rPr>
          <w:rFonts w:ascii="GHEA Grapalat" w:hAnsi="GHEA Grapalat" w:cs="Arial"/>
          <w:color w:val="000000"/>
          <w:sz w:val="24"/>
          <w:szCs w:val="24"/>
          <w:lang w:val="hy-AM"/>
        </w:rPr>
        <w:t>ծախ</w:t>
      </w:r>
      <w:r w:rsidR="00AB24DE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="00810B94" w:rsidRPr="00810B9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սերի ավելացում կամ նվազեցում </w:t>
      </w:r>
      <w:r w:rsidR="00810B94" w:rsidRPr="0078625D">
        <w:rPr>
          <w:rFonts w:ascii="GHEA Grapalat" w:hAnsi="GHEA Grapalat" w:cs="Arial"/>
          <w:color w:val="000000"/>
          <w:sz w:val="24"/>
          <w:szCs w:val="24"/>
          <w:lang w:val="hy-AM"/>
        </w:rPr>
        <w:t>չի նախա</w:t>
      </w:r>
      <w:r w:rsidR="00E50DD7" w:rsidRPr="0078625D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="00810B94" w:rsidRPr="0078625D">
        <w:rPr>
          <w:rFonts w:ascii="GHEA Grapalat" w:hAnsi="GHEA Grapalat" w:cs="Arial"/>
          <w:color w:val="000000"/>
          <w:sz w:val="24"/>
          <w:szCs w:val="24"/>
          <w:lang w:val="hy-AM"/>
        </w:rPr>
        <w:t>տես</w:t>
      </w:r>
      <w:r w:rsidR="00810B94" w:rsidRPr="0078625D">
        <w:rPr>
          <w:rFonts w:ascii="GHEA Grapalat" w:hAnsi="GHEA Grapalat" w:cs="Arial"/>
          <w:color w:val="000000"/>
          <w:sz w:val="24"/>
          <w:szCs w:val="24"/>
          <w:lang w:val="hy-AM"/>
        </w:rPr>
        <w:softHyphen/>
        <w:t>վում:</w:t>
      </w:r>
      <w:r w:rsidR="009F261B">
        <w:rPr>
          <w:rFonts w:ascii="GHEA Grapalat" w:hAnsi="GHEA Grapalat" w:cs="Arial"/>
          <w:color w:val="000000"/>
          <w:sz w:val="24"/>
          <w:szCs w:val="24"/>
        </w:rPr>
        <w:t xml:space="preserve"> Նախատեսվում է, որ պետա</w:t>
      </w:r>
      <w:r w:rsidR="00816CA7">
        <w:rPr>
          <w:rFonts w:ascii="GHEA Grapalat" w:hAnsi="GHEA Grapalat" w:cs="Arial"/>
          <w:color w:val="000000"/>
          <w:sz w:val="24"/>
          <w:szCs w:val="24"/>
        </w:rPr>
        <w:softHyphen/>
      </w:r>
      <w:r w:rsidR="009F261B">
        <w:rPr>
          <w:rFonts w:ascii="GHEA Grapalat" w:hAnsi="GHEA Grapalat" w:cs="Arial"/>
          <w:color w:val="000000"/>
          <w:sz w:val="24"/>
          <w:szCs w:val="24"/>
        </w:rPr>
        <w:t>կան բյուջեի հարկային եկամուտների կորուստը կփոխհատուցվի հարկային վարչարա</w:t>
      </w:r>
      <w:r w:rsidR="00816CA7">
        <w:rPr>
          <w:rFonts w:ascii="GHEA Grapalat" w:hAnsi="GHEA Grapalat" w:cs="Arial"/>
          <w:color w:val="000000"/>
          <w:sz w:val="24"/>
          <w:szCs w:val="24"/>
        </w:rPr>
        <w:softHyphen/>
      </w:r>
      <w:r w:rsidR="009F261B">
        <w:rPr>
          <w:rFonts w:ascii="GHEA Grapalat" w:hAnsi="GHEA Grapalat" w:cs="Arial"/>
          <w:color w:val="000000"/>
          <w:sz w:val="24"/>
          <w:szCs w:val="24"/>
        </w:rPr>
        <w:t>րու</w:t>
      </w:r>
      <w:r w:rsidR="00816CA7">
        <w:rPr>
          <w:rFonts w:ascii="GHEA Grapalat" w:hAnsi="GHEA Grapalat" w:cs="Arial"/>
          <w:color w:val="000000"/>
          <w:sz w:val="24"/>
          <w:szCs w:val="24"/>
        </w:rPr>
        <w:softHyphen/>
      </w:r>
      <w:r w:rsidR="009F261B">
        <w:rPr>
          <w:rFonts w:ascii="GHEA Grapalat" w:hAnsi="GHEA Grapalat" w:cs="Arial"/>
          <w:color w:val="000000"/>
          <w:sz w:val="24"/>
          <w:szCs w:val="24"/>
        </w:rPr>
        <w:t>թյան արդյունավետության բարձրացման միջոցով:</w:t>
      </w:r>
    </w:p>
    <w:sectPr w:rsidR="00E13300" w:rsidRPr="009F261B" w:rsidSect="00DD43F4">
      <w:pgSz w:w="11906" w:h="16838" w:code="9"/>
      <w:pgMar w:top="900" w:right="709" w:bottom="992" w:left="1276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CE"/>
    <w:multiLevelType w:val="hybridMultilevel"/>
    <w:tmpl w:val="4E4AD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6C26"/>
    <w:multiLevelType w:val="hybridMultilevel"/>
    <w:tmpl w:val="6928AC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6BC014C"/>
    <w:multiLevelType w:val="hybridMultilevel"/>
    <w:tmpl w:val="C3E2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837D9"/>
    <w:multiLevelType w:val="hybridMultilevel"/>
    <w:tmpl w:val="75F4734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D97142"/>
    <w:multiLevelType w:val="hybridMultilevel"/>
    <w:tmpl w:val="7A160ED6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154E0E7A"/>
    <w:multiLevelType w:val="hybridMultilevel"/>
    <w:tmpl w:val="0D18B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A48"/>
    <w:multiLevelType w:val="hybridMultilevel"/>
    <w:tmpl w:val="C742E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CB0212"/>
    <w:multiLevelType w:val="hybridMultilevel"/>
    <w:tmpl w:val="47D2B2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>
    <w:nsid w:val="20DC4E24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1">
    <w:nsid w:val="26886134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E08DC"/>
    <w:multiLevelType w:val="hybridMultilevel"/>
    <w:tmpl w:val="620AB55C"/>
    <w:lvl w:ilvl="0" w:tplc="991400D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237800"/>
    <w:multiLevelType w:val="multilevel"/>
    <w:tmpl w:val="7A825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0614315"/>
    <w:multiLevelType w:val="hybridMultilevel"/>
    <w:tmpl w:val="9156F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B2A1B"/>
    <w:multiLevelType w:val="hybridMultilevel"/>
    <w:tmpl w:val="6CA8F0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276DF8"/>
    <w:multiLevelType w:val="hybridMultilevel"/>
    <w:tmpl w:val="2EAAB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22F80"/>
    <w:multiLevelType w:val="hybridMultilevel"/>
    <w:tmpl w:val="8D440D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0761A2"/>
    <w:multiLevelType w:val="hybridMultilevel"/>
    <w:tmpl w:val="93B4E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602C"/>
    <w:multiLevelType w:val="hybridMultilevel"/>
    <w:tmpl w:val="9F807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11CE"/>
    <w:multiLevelType w:val="hybridMultilevel"/>
    <w:tmpl w:val="A516ECB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3544BB"/>
    <w:multiLevelType w:val="hybridMultilevel"/>
    <w:tmpl w:val="0938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30AD1"/>
    <w:multiLevelType w:val="hybridMultilevel"/>
    <w:tmpl w:val="C9B6E57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57F34466"/>
    <w:multiLevelType w:val="hybridMultilevel"/>
    <w:tmpl w:val="04F45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D652DB3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5">
    <w:nsid w:val="5D803F67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653D3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A4D38"/>
    <w:multiLevelType w:val="hybridMultilevel"/>
    <w:tmpl w:val="5F825A1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66923E6C"/>
    <w:multiLevelType w:val="hybridMultilevel"/>
    <w:tmpl w:val="09C8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F1A4C"/>
    <w:multiLevelType w:val="hybridMultilevel"/>
    <w:tmpl w:val="1354E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BF225B"/>
    <w:multiLevelType w:val="hybridMultilevel"/>
    <w:tmpl w:val="106434E6"/>
    <w:lvl w:ilvl="0" w:tplc="BAE80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009AE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3">
    <w:nsid w:val="78AD5B0E"/>
    <w:multiLevelType w:val="hybridMultilevel"/>
    <w:tmpl w:val="BD26F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51FB"/>
    <w:multiLevelType w:val="hybridMultilevel"/>
    <w:tmpl w:val="C9B6E57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>
    <w:nsid w:val="7BAE03C0"/>
    <w:multiLevelType w:val="hybridMultilevel"/>
    <w:tmpl w:val="A9EC4DA4"/>
    <w:lvl w:ilvl="0" w:tplc="0262CFB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B8034A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5"/>
  </w:num>
  <w:num w:numId="3">
    <w:abstractNumId w:val="12"/>
  </w:num>
  <w:num w:numId="4">
    <w:abstractNumId w:val="5"/>
  </w:num>
  <w:num w:numId="5">
    <w:abstractNumId w:val="22"/>
  </w:num>
  <w:num w:numId="6">
    <w:abstractNumId w:val="17"/>
  </w:num>
  <w:num w:numId="7">
    <w:abstractNumId w:val="7"/>
  </w:num>
  <w:num w:numId="8">
    <w:abstractNumId w:val="34"/>
  </w:num>
  <w:num w:numId="9">
    <w:abstractNumId w:val="36"/>
  </w:num>
  <w:num w:numId="10">
    <w:abstractNumId w:val="26"/>
  </w:num>
  <w:num w:numId="11">
    <w:abstractNumId w:val="29"/>
  </w:num>
  <w:num w:numId="12">
    <w:abstractNumId w:val="16"/>
  </w:num>
  <w:num w:numId="13">
    <w:abstractNumId w:val="33"/>
  </w:num>
  <w:num w:numId="14">
    <w:abstractNumId w:val="25"/>
  </w:num>
  <w:num w:numId="15">
    <w:abstractNumId w:val="14"/>
  </w:num>
  <w:num w:numId="16">
    <w:abstractNumId w:val="11"/>
  </w:num>
  <w:num w:numId="17">
    <w:abstractNumId w:val="20"/>
  </w:num>
  <w:num w:numId="18">
    <w:abstractNumId w:val="18"/>
  </w:num>
  <w:num w:numId="19">
    <w:abstractNumId w:val="27"/>
  </w:num>
  <w:num w:numId="20">
    <w:abstractNumId w:val="28"/>
  </w:num>
  <w:num w:numId="21">
    <w:abstractNumId w:val="3"/>
  </w:num>
  <w:num w:numId="22">
    <w:abstractNumId w:val="19"/>
  </w:num>
  <w:num w:numId="23">
    <w:abstractNumId w:val="2"/>
  </w:num>
  <w:num w:numId="24">
    <w:abstractNumId w:val="13"/>
  </w:num>
  <w:num w:numId="25">
    <w:abstractNumId w:val="23"/>
  </w:num>
  <w:num w:numId="26">
    <w:abstractNumId w:val="31"/>
  </w:num>
  <w:num w:numId="27">
    <w:abstractNumId w:val="0"/>
  </w:num>
  <w:num w:numId="28">
    <w:abstractNumId w:val="6"/>
  </w:num>
  <w:num w:numId="29">
    <w:abstractNumId w:val="9"/>
  </w:num>
  <w:num w:numId="30">
    <w:abstractNumId w:val="30"/>
  </w:num>
  <w:num w:numId="31">
    <w:abstractNumId w:val="1"/>
  </w:num>
  <w:num w:numId="32">
    <w:abstractNumId w:val="4"/>
  </w:num>
  <w:num w:numId="33">
    <w:abstractNumId w:val="8"/>
  </w:num>
  <w:num w:numId="34">
    <w:abstractNumId w:val="32"/>
  </w:num>
  <w:num w:numId="35">
    <w:abstractNumId w:val="21"/>
  </w:num>
  <w:num w:numId="36">
    <w:abstractNumId w:val="10"/>
  </w:num>
  <w:num w:numId="37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8A"/>
    <w:rsid w:val="0000068D"/>
    <w:rsid w:val="0000082A"/>
    <w:rsid w:val="00000BAF"/>
    <w:rsid w:val="00000C0D"/>
    <w:rsid w:val="000010A3"/>
    <w:rsid w:val="000016BD"/>
    <w:rsid w:val="000016FC"/>
    <w:rsid w:val="000026AC"/>
    <w:rsid w:val="00003128"/>
    <w:rsid w:val="00004A8C"/>
    <w:rsid w:val="00005B5E"/>
    <w:rsid w:val="00010B1C"/>
    <w:rsid w:val="00013E0C"/>
    <w:rsid w:val="0001527C"/>
    <w:rsid w:val="00015FFB"/>
    <w:rsid w:val="000161BB"/>
    <w:rsid w:val="0001789C"/>
    <w:rsid w:val="00017A60"/>
    <w:rsid w:val="00017D1A"/>
    <w:rsid w:val="00017D74"/>
    <w:rsid w:val="00017F6D"/>
    <w:rsid w:val="000206BA"/>
    <w:rsid w:val="000211F3"/>
    <w:rsid w:val="000223D8"/>
    <w:rsid w:val="0002264B"/>
    <w:rsid w:val="00022DA7"/>
    <w:rsid w:val="00024586"/>
    <w:rsid w:val="00026C14"/>
    <w:rsid w:val="00027D1E"/>
    <w:rsid w:val="00027DB0"/>
    <w:rsid w:val="0003021D"/>
    <w:rsid w:val="00032207"/>
    <w:rsid w:val="00032285"/>
    <w:rsid w:val="00032B35"/>
    <w:rsid w:val="00032E48"/>
    <w:rsid w:val="000339FF"/>
    <w:rsid w:val="00034D86"/>
    <w:rsid w:val="00035424"/>
    <w:rsid w:val="00035EF6"/>
    <w:rsid w:val="00036788"/>
    <w:rsid w:val="00036F35"/>
    <w:rsid w:val="00037B57"/>
    <w:rsid w:val="00040106"/>
    <w:rsid w:val="00040292"/>
    <w:rsid w:val="00042E1F"/>
    <w:rsid w:val="00043161"/>
    <w:rsid w:val="00043AB6"/>
    <w:rsid w:val="00046187"/>
    <w:rsid w:val="00046BA8"/>
    <w:rsid w:val="00047176"/>
    <w:rsid w:val="00047F09"/>
    <w:rsid w:val="000503FE"/>
    <w:rsid w:val="00050739"/>
    <w:rsid w:val="000523AA"/>
    <w:rsid w:val="00052584"/>
    <w:rsid w:val="00052795"/>
    <w:rsid w:val="00052AFE"/>
    <w:rsid w:val="00054C71"/>
    <w:rsid w:val="000554C1"/>
    <w:rsid w:val="000560F0"/>
    <w:rsid w:val="000572B5"/>
    <w:rsid w:val="00060679"/>
    <w:rsid w:val="0006245C"/>
    <w:rsid w:val="000640F9"/>
    <w:rsid w:val="000646CE"/>
    <w:rsid w:val="000660CE"/>
    <w:rsid w:val="00067F39"/>
    <w:rsid w:val="00070048"/>
    <w:rsid w:val="0007082C"/>
    <w:rsid w:val="00071417"/>
    <w:rsid w:val="00071C89"/>
    <w:rsid w:val="00072A71"/>
    <w:rsid w:val="00072B00"/>
    <w:rsid w:val="00072DAE"/>
    <w:rsid w:val="0007414F"/>
    <w:rsid w:val="00077594"/>
    <w:rsid w:val="00080D09"/>
    <w:rsid w:val="00081418"/>
    <w:rsid w:val="00081553"/>
    <w:rsid w:val="0008280B"/>
    <w:rsid w:val="00082D29"/>
    <w:rsid w:val="0008403D"/>
    <w:rsid w:val="000841CC"/>
    <w:rsid w:val="00084EAA"/>
    <w:rsid w:val="00085F77"/>
    <w:rsid w:val="00086859"/>
    <w:rsid w:val="00087085"/>
    <w:rsid w:val="00087AE9"/>
    <w:rsid w:val="00087FEC"/>
    <w:rsid w:val="0009120B"/>
    <w:rsid w:val="00091FB0"/>
    <w:rsid w:val="0009435F"/>
    <w:rsid w:val="00096A96"/>
    <w:rsid w:val="00097288"/>
    <w:rsid w:val="00097AE2"/>
    <w:rsid w:val="00097DCB"/>
    <w:rsid w:val="000A0A12"/>
    <w:rsid w:val="000A157D"/>
    <w:rsid w:val="000A2062"/>
    <w:rsid w:val="000A50DE"/>
    <w:rsid w:val="000A6247"/>
    <w:rsid w:val="000A6CDE"/>
    <w:rsid w:val="000A7467"/>
    <w:rsid w:val="000A7AF3"/>
    <w:rsid w:val="000B05BC"/>
    <w:rsid w:val="000B07EE"/>
    <w:rsid w:val="000B0B9E"/>
    <w:rsid w:val="000B2272"/>
    <w:rsid w:val="000B3EDA"/>
    <w:rsid w:val="000B6398"/>
    <w:rsid w:val="000B6B0D"/>
    <w:rsid w:val="000B780E"/>
    <w:rsid w:val="000C1DE2"/>
    <w:rsid w:val="000C35E0"/>
    <w:rsid w:val="000C3B4A"/>
    <w:rsid w:val="000C3B4F"/>
    <w:rsid w:val="000C3CDE"/>
    <w:rsid w:val="000C4C20"/>
    <w:rsid w:val="000C5F6F"/>
    <w:rsid w:val="000C7580"/>
    <w:rsid w:val="000C7D02"/>
    <w:rsid w:val="000D1115"/>
    <w:rsid w:val="000D5297"/>
    <w:rsid w:val="000D530C"/>
    <w:rsid w:val="000D575F"/>
    <w:rsid w:val="000D5F8C"/>
    <w:rsid w:val="000D6985"/>
    <w:rsid w:val="000D6A13"/>
    <w:rsid w:val="000D6E20"/>
    <w:rsid w:val="000E0001"/>
    <w:rsid w:val="000E0483"/>
    <w:rsid w:val="000E24CC"/>
    <w:rsid w:val="000E3481"/>
    <w:rsid w:val="000E72C1"/>
    <w:rsid w:val="000E7737"/>
    <w:rsid w:val="000E78FE"/>
    <w:rsid w:val="000E79C3"/>
    <w:rsid w:val="000F1333"/>
    <w:rsid w:val="000F3C34"/>
    <w:rsid w:val="000F4326"/>
    <w:rsid w:val="000F5808"/>
    <w:rsid w:val="000F763A"/>
    <w:rsid w:val="0010097B"/>
    <w:rsid w:val="00100ED3"/>
    <w:rsid w:val="00102DF4"/>
    <w:rsid w:val="00103413"/>
    <w:rsid w:val="00103645"/>
    <w:rsid w:val="001055D6"/>
    <w:rsid w:val="00106162"/>
    <w:rsid w:val="00106788"/>
    <w:rsid w:val="00106DCA"/>
    <w:rsid w:val="00106DFD"/>
    <w:rsid w:val="001077C7"/>
    <w:rsid w:val="001078DD"/>
    <w:rsid w:val="00110196"/>
    <w:rsid w:val="00110B7F"/>
    <w:rsid w:val="00110EB8"/>
    <w:rsid w:val="0011128C"/>
    <w:rsid w:val="00111735"/>
    <w:rsid w:val="001120DF"/>
    <w:rsid w:val="0011229F"/>
    <w:rsid w:val="00112512"/>
    <w:rsid w:val="00112B64"/>
    <w:rsid w:val="00113E46"/>
    <w:rsid w:val="0011444B"/>
    <w:rsid w:val="001146FD"/>
    <w:rsid w:val="00116D85"/>
    <w:rsid w:val="001171CD"/>
    <w:rsid w:val="00123C52"/>
    <w:rsid w:val="00124210"/>
    <w:rsid w:val="001245B2"/>
    <w:rsid w:val="00124DA6"/>
    <w:rsid w:val="00126CF9"/>
    <w:rsid w:val="001277A4"/>
    <w:rsid w:val="00127D6B"/>
    <w:rsid w:val="00131987"/>
    <w:rsid w:val="001328AA"/>
    <w:rsid w:val="0013333E"/>
    <w:rsid w:val="001339C9"/>
    <w:rsid w:val="00136898"/>
    <w:rsid w:val="00136DFF"/>
    <w:rsid w:val="00137E15"/>
    <w:rsid w:val="001426A8"/>
    <w:rsid w:val="00142D7C"/>
    <w:rsid w:val="00144F32"/>
    <w:rsid w:val="0014641E"/>
    <w:rsid w:val="00146C77"/>
    <w:rsid w:val="00150830"/>
    <w:rsid w:val="00150AC6"/>
    <w:rsid w:val="001511B0"/>
    <w:rsid w:val="001518B1"/>
    <w:rsid w:val="001523FB"/>
    <w:rsid w:val="00152479"/>
    <w:rsid w:val="001536ED"/>
    <w:rsid w:val="00154FC3"/>
    <w:rsid w:val="00155280"/>
    <w:rsid w:val="00155681"/>
    <w:rsid w:val="001556E2"/>
    <w:rsid w:val="00155966"/>
    <w:rsid w:val="00160647"/>
    <w:rsid w:val="00161F01"/>
    <w:rsid w:val="001625EE"/>
    <w:rsid w:val="00162611"/>
    <w:rsid w:val="0016275A"/>
    <w:rsid w:val="00162B10"/>
    <w:rsid w:val="00163495"/>
    <w:rsid w:val="00165181"/>
    <w:rsid w:val="00165D02"/>
    <w:rsid w:val="00166C21"/>
    <w:rsid w:val="00167D8D"/>
    <w:rsid w:val="00167DD5"/>
    <w:rsid w:val="00170F37"/>
    <w:rsid w:val="00172513"/>
    <w:rsid w:val="001733B1"/>
    <w:rsid w:val="001737FA"/>
    <w:rsid w:val="00174C87"/>
    <w:rsid w:val="001755EF"/>
    <w:rsid w:val="00175A94"/>
    <w:rsid w:val="0017666B"/>
    <w:rsid w:val="00180029"/>
    <w:rsid w:val="00181901"/>
    <w:rsid w:val="00182193"/>
    <w:rsid w:val="00182818"/>
    <w:rsid w:val="001834BD"/>
    <w:rsid w:val="00183910"/>
    <w:rsid w:val="00184576"/>
    <w:rsid w:val="00184FF4"/>
    <w:rsid w:val="00185817"/>
    <w:rsid w:val="00185CD6"/>
    <w:rsid w:val="001877A4"/>
    <w:rsid w:val="00190432"/>
    <w:rsid w:val="00190471"/>
    <w:rsid w:val="00190C84"/>
    <w:rsid w:val="0019128A"/>
    <w:rsid w:val="001927E7"/>
    <w:rsid w:val="00192C7F"/>
    <w:rsid w:val="001939F5"/>
    <w:rsid w:val="00194553"/>
    <w:rsid w:val="00194720"/>
    <w:rsid w:val="001953E0"/>
    <w:rsid w:val="00195ACE"/>
    <w:rsid w:val="00196490"/>
    <w:rsid w:val="001A0332"/>
    <w:rsid w:val="001A0918"/>
    <w:rsid w:val="001A1E3E"/>
    <w:rsid w:val="001A22DB"/>
    <w:rsid w:val="001A2781"/>
    <w:rsid w:val="001A2D3F"/>
    <w:rsid w:val="001A2D88"/>
    <w:rsid w:val="001A35ED"/>
    <w:rsid w:val="001A3E39"/>
    <w:rsid w:val="001A3FBC"/>
    <w:rsid w:val="001A4CEA"/>
    <w:rsid w:val="001A5D13"/>
    <w:rsid w:val="001A5E3C"/>
    <w:rsid w:val="001A6238"/>
    <w:rsid w:val="001B11C0"/>
    <w:rsid w:val="001B2574"/>
    <w:rsid w:val="001B31BD"/>
    <w:rsid w:val="001B4204"/>
    <w:rsid w:val="001B4E2A"/>
    <w:rsid w:val="001B5195"/>
    <w:rsid w:val="001B56F6"/>
    <w:rsid w:val="001B5D15"/>
    <w:rsid w:val="001B680E"/>
    <w:rsid w:val="001B6EA1"/>
    <w:rsid w:val="001B78CC"/>
    <w:rsid w:val="001B7C4D"/>
    <w:rsid w:val="001C09B2"/>
    <w:rsid w:val="001C0EED"/>
    <w:rsid w:val="001C18D4"/>
    <w:rsid w:val="001C1B20"/>
    <w:rsid w:val="001C22AC"/>
    <w:rsid w:val="001C2B36"/>
    <w:rsid w:val="001C2C48"/>
    <w:rsid w:val="001C2F7E"/>
    <w:rsid w:val="001C3C99"/>
    <w:rsid w:val="001C5DED"/>
    <w:rsid w:val="001C62A4"/>
    <w:rsid w:val="001C698E"/>
    <w:rsid w:val="001C77C1"/>
    <w:rsid w:val="001D47AA"/>
    <w:rsid w:val="001D77E8"/>
    <w:rsid w:val="001D79BE"/>
    <w:rsid w:val="001D7F99"/>
    <w:rsid w:val="001E399A"/>
    <w:rsid w:val="001E39E8"/>
    <w:rsid w:val="001E4D44"/>
    <w:rsid w:val="001E5C54"/>
    <w:rsid w:val="001E5F5D"/>
    <w:rsid w:val="001E7A21"/>
    <w:rsid w:val="001F027A"/>
    <w:rsid w:val="001F064B"/>
    <w:rsid w:val="001F1377"/>
    <w:rsid w:val="001F2BB4"/>
    <w:rsid w:val="001F3728"/>
    <w:rsid w:val="001F38C6"/>
    <w:rsid w:val="001F4B7C"/>
    <w:rsid w:val="001F582F"/>
    <w:rsid w:val="00200815"/>
    <w:rsid w:val="00201124"/>
    <w:rsid w:val="00202E02"/>
    <w:rsid w:val="00204E90"/>
    <w:rsid w:val="00205029"/>
    <w:rsid w:val="00206BCF"/>
    <w:rsid w:val="00206F5C"/>
    <w:rsid w:val="00207468"/>
    <w:rsid w:val="0020754E"/>
    <w:rsid w:val="00207D81"/>
    <w:rsid w:val="00207F9E"/>
    <w:rsid w:val="00211008"/>
    <w:rsid w:val="00211352"/>
    <w:rsid w:val="0021148D"/>
    <w:rsid w:val="0021249C"/>
    <w:rsid w:val="0021315B"/>
    <w:rsid w:val="002141C7"/>
    <w:rsid w:val="002154CB"/>
    <w:rsid w:val="00216706"/>
    <w:rsid w:val="00221742"/>
    <w:rsid w:val="00222260"/>
    <w:rsid w:val="00222CC2"/>
    <w:rsid w:val="00222E7A"/>
    <w:rsid w:val="002246FF"/>
    <w:rsid w:val="00225D9B"/>
    <w:rsid w:val="0022701B"/>
    <w:rsid w:val="002275FE"/>
    <w:rsid w:val="00227FB2"/>
    <w:rsid w:val="0023120E"/>
    <w:rsid w:val="00231D25"/>
    <w:rsid w:val="002325A3"/>
    <w:rsid w:val="00232663"/>
    <w:rsid w:val="00232D3F"/>
    <w:rsid w:val="00234571"/>
    <w:rsid w:val="00234D37"/>
    <w:rsid w:val="00235673"/>
    <w:rsid w:val="00236877"/>
    <w:rsid w:val="00237ACB"/>
    <w:rsid w:val="00237C4C"/>
    <w:rsid w:val="002415C7"/>
    <w:rsid w:val="0024205D"/>
    <w:rsid w:val="00242C53"/>
    <w:rsid w:val="00244600"/>
    <w:rsid w:val="002459D9"/>
    <w:rsid w:val="00246931"/>
    <w:rsid w:val="00246AA0"/>
    <w:rsid w:val="0024739A"/>
    <w:rsid w:val="0024778F"/>
    <w:rsid w:val="00252F8C"/>
    <w:rsid w:val="0025334F"/>
    <w:rsid w:val="00253DC5"/>
    <w:rsid w:val="002547A9"/>
    <w:rsid w:val="00254F4F"/>
    <w:rsid w:val="00255598"/>
    <w:rsid w:val="00256093"/>
    <w:rsid w:val="00256A8D"/>
    <w:rsid w:val="00257A56"/>
    <w:rsid w:val="0026018B"/>
    <w:rsid w:val="002618DE"/>
    <w:rsid w:val="00262262"/>
    <w:rsid w:val="00262617"/>
    <w:rsid w:val="0026323E"/>
    <w:rsid w:val="00264118"/>
    <w:rsid w:val="002645A2"/>
    <w:rsid w:val="00265605"/>
    <w:rsid w:val="00266767"/>
    <w:rsid w:val="00266769"/>
    <w:rsid w:val="00266CBD"/>
    <w:rsid w:val="002679DB"/>
    <w:rsid w:val="0027059A"/>
    <w:rsid w:val="00270D37"/>
    <w:rsid w:val="00271A4C"/>
    <w:rsid w:val="00271FD6"/>
    <w:rsid w:val="0027345B"/>
    <w:rsid w:val="00273556"/>
    <w:rsid w:val="00276671"/>
    <w:rsid w:val="00277EF7"/>
    <w:rsid w:val="0028001A"/>
    <w:rsid w:val="002800C3"/>
    <w:rsid w:val="00280A4A"/>
    <w:rsid w:val="0028101A"/>
    <w:rsid w:val="00281432"/>
    <w:rsid w:val="002835B2"/>
    <w:rsid w:val="002838F3"/>
    <w:rsid w:val="002844A3"/>
    <w:rsid w:val="00285EFB"/>
    <w:rsid w:val="0028707E"/>
    <w:rsid w:val="0028746A"/>
    <w:rsid w:val="0029042F"/>
    <w:rsid w:val="002904AD"/>
    <w:rsid w:val="00291969"/>
    <w:rsid w:val="00291B13"/>
    <w:rsid w:val="00291D54"/>
    <w:rsid w:val="0029268F"/>
    <w:rsid w:val="0029389B"/>
    <w:rsid w:val="00293902"/>
    <w:rsid w:val="00293C5E"/>
    <w:rsid w:val="00294CDE"/>
    <w:rsid w:val="00296070"/>
    <w:rsid w:val="002965C4"/>
    <w:rsid w:val="002967CC"/>
    <w:rsid w:val="002A239E"/>
    <w:rsid w:val="002A2937"/>
    <w:rsid w:val="002A2972"/>
    <w:rsid w:val="002A3275"/>
    <w:rsid w:val="002A37F9"/>
    <w:rsid w:val="002A3DC7"/>
    <w:rsid w:val="002A5EF0"/>
    <w:rsid w:val="002A6958"/>
    <w:rsid w:val="002A6B9F"/>
    <w:rsid w:val="002A7E00"/>
    <w:rsid w:val="002B0499"/>
    <w:rsid w:val="002B0D5D"/>
    <w:rsid w:val="002B23BA"/>
    <w:rsid w:val="002B272A"/>
    <w:rsid w:val="002B285E"/>
    <w:rsid w:val="002B2D1A"/>
    <w:rsid w:val="002B4300"/>
    <w:rsid w:val="002B516E"/>
    <w:rsid w:val="002B5398"/>
    <w:rsid w:val="002B5766"/>
    <w:rsid w:val="002B5778"/>
    <w:rsid w:val="002B7791"/>
    <w:rsid w:val="002B7FC4"/>
    <w:rsid w:val="002C08E0"/>
    <w:rsid w:val="002C2670"/>
    <w:rsid w:val="002C2BB0"/>
    <w:rsid w:val="002C3867"/>
    <w:rsid w:val="002C599A"/>
    <w:rsid w:val="002C59DD"/>
    <w:rsid w:val="002C6297"/>
    <w:rsid w:val="002C6E7C"/>
    <w:rsid w:val="002D0770"/>
    <w:rsid w:val="002D0793"/>
    <w:rsid w:val="002D0ED8"/>
    <w:rsid w:val="002D17CF"/>
    <w:rsid w:val="002D2B0E"/>
    <w:rsid w:val="002D2B49"/>
    <w:rsid w:val="002D431C"/>
    <w:rsid w:val="002D555D"/>
    <w:rsid w:val="002D5627"/>
    <w:rsid w:val="002D60EB"/>
    <w:rsid w:val="002D620E"/>
    <w:rsid w:val="002D72AD"/>
    <w:rsid w:val="002E05A6"/>
    <w:rsid w:val="002E101D"/>
    <w:rsid w:val="002E123D"/>
    <w:rsid w:val="002E21A4"/>
    <w:rsid w:val="002E29D3"/>
    <w:rsid w:val="002E4309"/>
    <w:rsid w:val="002E486D"/>
    <w:rsid w:val="002E5E5E"/>
    <w:rsid w:val="002E6DDE"/>
    <w:rsid w:val="002E6E63"/>
    <w:rsid w:val="002F0320"/>
    <w:rsid w:val="002F1571"/>
    <w:rsid w:val="002F2089"/>
    <w:rsid w:val="002F223A"/>
    <w:rsid w:val="002F337E"/>
    <w:rsid w:val="002F41DE"/>
    <w:rsid w:val="002F4482"/>
    <w:rsid w:val="002F5822"/>
    <w:rsid w:val="00300561"/>
    <w:rsid w:val="00301F17"/>
    <w:rsid w:val="003031F5"/>
    <w:rsid w:val="00303E22"/>
    <w:rsid w:val="00304204"/>
    <w:rsid w:val="00304D9F"/>
    <w:rsid w:val="00306ABD"/>
    <w:rsid w:val="003072D0"/>
    <w:rsid w:val="0031158C"/>
    <w:rsid w:val="00311776"/>
    <w:rsid w:val="003127C5"/>
    <w:rsid w:val="00312816"/>
    <w:rsid w:val="00314879"/>
    <w:rsid w:val="003162B7"/>
    <w:rsid w:val="00316823"/>
    <w:rsid w:val="003206F8"/>
    <w:rsid w:val="003218A1"/>
    <w:rsid w:val="0032312C"/>
    <w:rsid w:val="0032408C"/>
    <w:rsid w:val="0032410D"/>
    <w:rsid w:val="0032443E"/>
    <w:rsid w:val="00324A7F"/>
    <w:rsid w:val="00325F3C"/>
    <w:rsid w:val="0032676C"/>
    <w:rsid w:val="00330986"/>
    <w:rsid w:val="00331167"/>
    <w:rsid w:val="00331559"/>
    <w:rsid w:val="003327EC"/>
    <w:rsid w:val="003329E7"/>
    <w:rsid w:val="00332A71"/>
    <w:rsid w:val="00332E0C"/>
    <w:rsid w:val="00332EA2"/>
    <w:rsid w:val="003337C9"/>
    <w:rsid w:val="00333C9C"/>
    <w:rsid w:val="0033442D"/>
    <w:rsid w:val="003346DF"/>
    <w:rsid w:val="003354D8"/>
    <w:rsid w:val="003354F5"/>
    <w:rsid w:val="00335AB9"/>
    <w:rsid w:val="003364D3"/>
    <w:rsid w:val="00337CDD"/>
    <w:rsid w:val="00340647"/>
    <w:rsid w:val="00340D4A"/>
    <w:rsid w:val="00341E76"/>
    <w:rsid w:val="003423DE"/>
    <w:rsid w:val="0034297D"/>
    <w:rsid w:val="00342DE2"/>
    <w:rsid w:val="00343DC6"/>
    <w:rsid w:val="00343F7A"/>
    <w:rsid w:val="00344ED9"/>
    <w:rsid w:val="003466C7"/>
    <w:rsid w:val="00347605"/>
    <w:rsid w:val="003476E7"/>
    <w:rsid w:val="00350089"/>
    <w:rsid w:val="00350313"/>
    <w:rsid w:val="00350A03"/>
    <w:rsid w:val="00351E36"/>
    <w:rsid w:val="00352C1F"/>
    <w:rsid w:val="00353284"/>
    <w:rsid w:val="00355987"/>
    <w:rsid w:val="003565E0"/>
    <w:rsid w:val="00356D48"/>
    <w:rsid w:val="0036078E"/>
    <w:rsid w:val="0036092D"/>
    <w:rsid w:val="0036105C"/>
    <w:rsid w:val="00361C5E"/>
    <w:rsid w:val="00362F82"/>
    <w:rsid w:val="0036653C"/>
    <w:rsid w:val="00367A71"/>
    <w:rsid w:val="0037015D"/>
    <w:rsid w:val="00370C3C"/>
    <w:rsid w:val="00371A79"/>
    <w:rsid w:val="00372E32"/>
    <w:rsid w:val="00374CE1"/>
    <w:rsid w:val="003758E5"/>
    <w:rsid w:val="0037594D"/>
    <w:rsid w:val="003761D7"/>
    <w:rsid w:val="003765F9"/>
    <w:rsid w:val="003767F9"/>
    <w:rsid w:val="00376978"/>
    <w:rsid w:val="0037786E"/>
    <w:rsid w:val="0038014E"/>
    <w:rsid w:val="003809EC"/>
    <w:rsid w:val="00381B70"/>
    <w:rsid w:val="00381F85"/>
    <w:rsid w:val="003843B4"/>
    <w:rsid w:val="00384D40"/>
    <w:rsid w:val="003863E7"/>
    <w:rsid w:val="00386A6D"/>
    <w:rsid w:val="00386D8A"/>
    <w:rsid w:val="00387CBC"/>
    <w:rsid w:val="0039032D"/>
    <w:rsid w:val="003905C8"/>
    <w:rsid w:val="003909C6"/>
    <w:rsid w:val="00391EB3"/>
    <w:rsid w:val="003936D0"/>
    <w:rsid w:val="00393E11"/>
    <w:rsid w:val="00396865"/>
    <w:rsid w:val="003A0E7F"/>
    <w:rsid w:val="003A114F"/>
    <w:rsid w:val="003A1395"/>
    <w:rsid w:val="003A1644"/>
    <w:rsid w:val="003A1A9C"/>
    <w:rsid w:val="003A1D6B"/>
    <w:rsid w:val="003A24FD"/>
    <w:rsid w:val="003A26E3"/>
    <w:rsid w:val="003A26E7"/>
    <w:rsid w:val="003A3880"/>
    <w:rsid w:val="003A410E"/>
    <w:rsid w:val="003A4CCF"/>
    <w:rsid w:val="003A4E50"/>
    <w:rsid w:val="003A6055"/>
    <w:rsid w:val="003A6CBA"/>
    <w:rsid w:val="003A6F3E"/>
    <w:rsid w:val="003B0000"/>
    <w:rsid w:val="003B0350"/>
    <w:rsid w:val="003B248D"/>
    <w:rsid w:val="003B376B"/>
    <w:rsid w:val="003B3CCD"/>
    <w:rsid w:val="003B403D"/>
    <w:rsid w:val="003B5660"/>
    <w:rsid w:val="003B6665"/>
    <w:rsid w:val="003B68C8"/>
    <w:rsid w:val="003C0C4B"/>
    <w:rsid w:val="003C172F"/>
    <w:rsid w:val="003C20A5"/>
    <w:rsid w:val="003C2203"/>
    <w:rsid w:val="003C254D"/>
    <w:rsid w:val="003C31F4"/>
    <w:rsid w:val="003C3BD7"/>
    <w:rsid w:val="003C3C07"/>
    <w:rsid w:val="003C7766"/>
    <w:rsid w:val="003C7E56"/>
    <w:rsid w:val="003D0572"/>
    <w:rsid w:val="003D13A8"/>
    <w:rsid w:val="003D544A"/>
    <w:rsid w:val="003D5D68"/>
    <w:rsid w:val="003D6921"/>
    <w:rsid w:val="003D7A6A"/>
    <w:rsid w:val="003E01D4"/>
    <w:rsid w:val="003E0C7E"/>
    <w:rsid w:val="003E1CED"/>
    <w:rsid w:val="003E1DA3"/>
    <w:rsid w:val="003E3B51"/>
    <w:rsid w:val="003E4EFB"/>
    <w:rsid w:val="003E5459"/>
    <w:rsid w:val="003E6052"/>
    <w:rsid w:val="003E62B9"/>
    <w:rsid w:val="003E6F45"/>
    <w:rsid w:val="003E7A0E"/>
    <w:rsid w:val="003F0ED9"/>
    <w:rsid w:val="003F1857"/>
    <w:rsid w:val="003F2BBD"/>
    <w:rsid w:val="003F3385"/>
    <w:rsid w:val="003F3551"/>
    <w:rsid w:val="003F421B"/>
    <w:rsid w:val="003F47A1"/>
    <w:rsid w:val="003F4AB6"/>
    <w:rsid w:val="003F4BAD"/>
    <w:rsid w:val="003F4D4D"/>
    <w:rsid w:val="003F57EB"/>
    <w:rsid w:val="003F58C4"/>
    <w:rsid w:val="003F6E90"/>
    <w:rsid w:val="00400A49"/>
    <w:rsid w:val="00400D93"/>
    <w:rsid w:val="00400E27"/>
    <w:rsid w:val="0040184B"/>
    <w:rsid w:val="00401A28"/>
    <w:rsid w:val="00401A5A"/>
    <w:rsid w:val="004025D3"/>
    <w:rsid w:val="004037B8"/>
    <w:rsid w:val="004042C6"/>
    <w:rsid w:val="004050FA"/>
    <w:rsid w:val="00405595"/>
    <w:rsid w:val="00405EF0"/>
    <w:rsid w:val="00406824"/>
    <w:rsid w:val="00406B85"/>
    <w:rsid w:val="004114A8"/>
    <w:rsid w:val="00411E28"/>
    <w:rsid w:val="004121DD"/>
    <w:rsid w:val="004128A0"/>
    <w:rsid w:val="00412E8F"/>
    <w:rsid w:val="00413898"/>
    <w:rsid w:val="0041460B"/>
    <w:rsid w:val="00414FE8"/>
    <w:rsid w:val="004154AA"/>
    <w:rsid w:val="004163D1"/>
    <w:rsid w:val="004223F2"/>
    <w:rsid w:val="0042286C"/>
    <w:rsid w:val="00423ED3"/>
    <w:rsid w:val="00423F97"/>
    <w:rsid w:val="00427211"/>
    <w:rsid w:val="00431B38"/>
    <w:rsid w:val="004331BA"/>
    <w:rsid w:val="0043385C"/>
    <w:rsid w:val="00433C32"/>
    <w:rsid w:val="00434BF9"/>
    <w:rsid w:val="00435C01"/>
    <w:rsid w:val="004379D0"/>
    <w:rsid w:val="00437BA5"/>
    <w:rsid w:val="00440904"/>
    <w:rsid w:val="00442DDA"/>
    <w:rsid w:val="00445975"/>
    <w:rsid w:val="00445B5C"/>
    <w:rsid w:val="00445F15"/>
    <w:rsid w:val="00446277"/>
    <w:rsid w:val="004476A1"/>
    <w:rsid w:val="00447BF1"/>
    <w:rsid w:val="0045043D"/>
    <w:rsid w:val="00450CD4"/>
    <w:rsid w:val="0045293C"/>
    <w:rsid w:val="00453145"/>
    <w:rsid w:val="00454BAB"/>
    <w:rsid w:val="0045554D"/>
    <w:rsid w:val="004557F8"/>
    <w:rsid w:val="004568F4"/>
    <w:rsid w:val="00456FA9"/>
    <w:rsid w:val="00457274"/>
    <w:rsid w:val="004576C9"/>
    <w:rsid w:val="00457A6B"/>
    <w:rsid w:val="00457B2A"/>
    <w:rsid w:val="0046076A"/>
    <w:rsid w:val="0046163D"/>
    <w:rsid w:val="004616A8"/>
    <w:rsid w:val="004629C5"/>
    <w:rsid w:val="0046483D"/>
    <w:rsid w:val="004649C3"/>
    <w:rsid w:val="00464F70"/>
    <w:rsid w:val="00465573"/>
    <w:rsid w:val="00466654"/>
    <w:rsid w:val="00467B08"/>
    <w:rsid w:val="0047021A"/>
    <w:rsid w:val="00470B6B"/>
    <w:rsid w:val="00470BC9"/>
    <w:rsid w:val="004714B8"/>
    <w:rsid w:val="00472275"/>
    <w:rsid w:val="004736C3"/>
    <w:rsid w:val="0047410A"/>
    <w:rsid w:val="004773E0"/>
    <w:rsid w:val="00477DF0"/>
    <w:rsid w:val="00477FCC"/>
    <w:rsid w:val="00480064"/>
    <w:rsid w:val="004820AC"/>
    <w:rsid w:val="00482746"/>
    <w:rsid w:val="00482EF0"/>
    <w:rsid w:val="0048327E"/>
    <w:rsid w:val="00483E0A"/>
    <w:rsid w:val="004840A2"/>
    <w:rsid w:val="0048492A"/>
    <w:rsid w:val="004859D5"/>
    <w:rsid w:val="004868FF"/>
    <w:rsid w:val="00486B83"/>
    <w:rsid w:val="00487945"/>
    <w:rsid w:val="00490AF9"/>
    <w:rsid w:val="004913C6"/>
    <w:rsid w:val="00491466"/>
    <w:rsid w:val="00492484"/>
    <w:rsid w:val="00493C2E"/>
    <w:rsid w:val="00493D96"/>
    <w:rsid w:val="00493F41"/>
    <w:rsid w:val="00494A85"/>
    <w:rsid w:val="00495D48"/>
    <w:rsid w:val="00496E17"/>
    <w:rsid w:val="0049715A"/>
    <w:rsid w:val="004A179E"/>
    <w:rsid w:val="004A1C04"/>
    <w:rsid w:val="004A2D1A"/>
    <w:rsid w:val="004A3976"/>
    <w:rsid w:val="004A595A"/>
    <w:rsid w:val="004A5FD9"/>
    <w:rsid w:val="004A685A"/>
    <w:rsid w:val="004A6A2B"/>
    <w:rsid w:val="004A7FB9"/>
    <w:rsid w:val="004B0E67"/>
    <w:rsid w:val="004B10B1"/>
    <w:rsid w:val="004B184A"/>
    <w:rsid w:val="004B58CE"/>
    <w:rsid w:val="004B6483"/>
    <w:rsid w:val="004B7067"/>
    <w:rsid w:val="004B739A"/>
    <w:rsid w:val="004C04F0"/>
    <w:rsid w:val="004C0A80"/>
    <w:rsid w:val="004C1795"/>
    <w:rsid w:val="004C22D4"/>
    <w:rsid w:val="004C4C8A"/>
    <w:rsid w:val="004C73CA"/>
    <w:rsid w:val="004C7AF4"/>
    <w:rsid w:val="004C7F33"/>
    <w:rsid w:val="004D1C4A"/>
    <w:rsid w:val="004D1CDC"/>
    <w:rsid w:val="004D25D9"/>
    <w:rsid w:val="004D275F"/>
    <w:rsid w:val="004D2864"/>
    <w:rsid w:val="004D2998"/>
    <w:rsid w:val="004D34FA"/>
    <w:rsid w:val="004D3547"/>
    <w:rsid w:val="004D36C5"/>
    <w:rsid w:val="004D43AA"/>
    <w:rsid w:val="004D4A40"/>
    <w:rsid w:val="004D50A1"/>
    <w:rsid w:val="004D57AE"/>
    <w:rsid w:val="004D64FB"/>
    <w:rsid w:val="004D6518"/>
    <w:rsid w:val="004D6B2F"/>
    <w:rsid w:val="004D6FF1"/>
    <w:rsid w:val="004D73B0"/>
    <w:rsid w:val="004D75FC"/>
    <w:rsid w:val="004D79D0"/>
    <w:rsid w:val="004E010A"/>
    <w:rsid w:val="004E0303"/>
    <w:rsid w:val="004E0C04"/>
    <w:rsid w:val="004E28F6"/>
    <w:rsid w:val="004E2EF4"/>
    <w:rsid w:val="004E3E7F"/>
    <w:rsid w:val="004E46E2"/>
    <w:rsid w:val="004E48DE"/>
    <w:rsid w:val="004E51CF"/>
    <w:rsid w:val="004E563E"/>
    <w:rsid w:val="004F16C7"/>
    <w:rsid w:val="004F19D3"/>
    <w:rsid w:val="004F32BE"/>
    <w:rsid w:val="004F4F71"/>
    <w:rsid w:val="004F5611"/>
    <w:rsid w:val="004F5B34"/>
    <w:rsid w:val="004F5DE2"/>
    <w:rsid w:val="004F733A"/>
    <w:rsid w:val="00502C51"/>
    <w:rsid w:val="00505639"/>
    <w:rsid w:val="00505E06"/>
    <w:rsid w:val="00506FBC"/>
    <w:rsid w:val="005076C4"/>
    <w:rsid w:val="00510ED6"/>
    <w:rsid w:val="00514BE7"/>
    <w:rsid w:val="00514DAC"/>
    <w:rsid w:val="0051544B"/>
    <w:rsid w:val="00516554"/>
    <w:rsid w:val="00517BC2"/>
    <w:rsid w:val="005208A7"/>
    <w:rsid w:val="00522A9C"/>
    <w:rsid w:val="00523AE0"/>
    <w:rsid w:val="0052459E"/>
    <w:rsid w:val="00524C74"/>
    <w:rsid w:val="00525105"/>
    <w:rsid w:val="005252A4"/>
    <w:rsid w:val="00527F7C"/>
    <w:rsid w:val="005304CB"/>
    <w:rsid w:val="00531040"/>
    <w:rsid w:val="00531A8D"/>
    <w:rsid w:val="0053219A"/>
    <w:rsid w:val="00532283"/>
    <w:rsid w:val="00533FA3"/>
    <w:rsid w:val="00534F56"/>
    <w:rsid w:val="005352D7"/>
    <w:rsid w:val="00535D1B"/>
    <w:rsid w:val="00537001"/>
    <w:rsid w:val="00540F9B"/>
    <w:rsid w:val="00542BFF"/>
    <w:rsid w:val="0054325B"/>
    <w:rsid w:val="00544603"/>
    <w:rsid w:val="00545684"/>
    <w:rsid w:val="00545D43"/>
    <w:rsid w:val="00546F6D"/>
    <w:rsid w:val="00547936"/>
    <w:rsid w:val="00550C5A"/>
    <w:rsid w:val="00550E80"/>
    <w:rsid w:val="005519C1"/>
    <w:rsid w:val="0055214A"/>
    <w:rsid w:val="00552AD5"/>
    <w:rsid w:val="00552C56"/>
    <w:rsid w:val="005537CD"/>
    <w:rsid w:val="00554BE1"/>
    <w:rsid w:val="0055538B"/>
    <w:rsid w:val="0055539C"/>
    <w:rsid w:val="00555A00"/>
    <w:rsid w:val="00555F85"/>
    <w:rsid w:val="00556889"/>
    <w:rsid w:val="00556E39"/>
    <w:rsid w:val="005570CF"/>
    <w:rsid w:val="005571D7"/>
    <w:rsid w:val="005574D3"/>
    <w:rsid w:val="00557B80"/>
    <w:rsid w:val="005603D7"/>
    <w:rsid w:val="00561DD5"/>
    <w:rsid w:val="00563594"/>
    <w:rsid w:val="005637F5"/>
    <w:rsid w:val="00563D9D"/>
    <w:rsid w:val="00564191"/>
    <w:rsid w:val="00565885"/>
    <w:rsid w:val="00566EDF"/>
    <w:rsid w:val="0057136D"/>
    <w:rsid w:val="00571DB9"/>
    <w:rsid w:val="00571DD0"/>
    <w:rsid w:val="00571EFB"/>
    <w:rsid w:val="00573F05"/>
    <w:rsid w:val="00574AD0"/>
    <w:rsid w:val="005759F2"/>
    <w:rsid w:val="00577A46"/>
    <w:rsid w:val="00577E79"/>
    <w:rsid w:val="005814E7"/>
    <w:rsid w:val="00583C12"/>
    <w:rsid w:val="00584F89"/>
    <w:rsid w:val="00585675"/>
    <w:rsid w:val="005861CA"/>
    <w:rsid w:val="00586C83"/>
    <w:rsid w:val="00586CE6"/>
    <w:rsid w:val="00590051"/>
    <w:rsid w:val="00590410"/>
    <w:rsid w:val="005904B5"/>
    <w:rsid w:val="00590D41"/>
    <w:rsid w:val="00590DDC"/>
    <w:rsid w:val="00591528"/>
    <w:rsid w:val="00591C1D"/>
    <w:rsid w:val="00592EF9"/>
    <w:rsid w:val="00594A9A"/>
    <w:rsid w:val="00594BB0"/>
    <w:rsid w:val="00594D14"/>
    <w:rsid w:val="005951D1"/>
    <w:rsid w:val="005955AE"/>
    <w:rsid w:val="005960B2"/>
    <w:rsid w:val="00596113"/>
    <w:rsid w:val="005A16B4"/>
    <w:rsid w:val="005A1C21"/>
    <w:rsid w:val="005A1C6A"/>
    <w:rsid w:val="005A4267"/>
    <w:rsid w:val="005A4E5B"/>
    <w:rsid w:val="005A6F0D"/>
    <w:rsid w:val="005B05B2"/>
    <w:rsid w:val="005B0939"/>
    <w:rsid w:val="005B135B"/>
    <w:rsid w:val="005B1E30"/>
    <w:rsid w:val="005B2E68"/>
    <w:rsid w:val="005B4594"/>
    <w:rsid w:val="005B6102"/>
    <w:rsid w:val="005B68EB"/>
    <w:rsid w:val="005B7AC3"/>
    <w:rsid w:val="005B7DC6"/>
    <w:rsid w:val="005C07BB"/>
    <w:rsid w:val="005C0F8C"/>
    <w:rsid w:val="005C1487"/>
    <w:rsid w:val="005C33C1"/>
    <w:rsid w:val="005C4B69"/>
    <w:rsid w:val="005C68C0"/>
    <w:rsid w:val="005C70C9"/>
    <w:rsid w:val="005C7274"/>
    <w:rsid w:val="005C7BE7"/>
    <w:rsid w:val="005D0E94"/>
    <w:rsid w:val="005D146A"/>
    <w:rsid w:val="005D1754"/>
    <w:rsid w:val="005D250F"/>
    <w:rsid w:val="005D2897"/>
    <w:rsid w:val="005D30E1"/>
    <w:rsid w:val="005D3BBE"/>
    <w:rsid w:val="005D44C2"/>
    <w:rsid w:val="005D57AD"/>
    <w:rsid w:val="005D64ED"/>
    <w:rsid w:val="005D76E7"/>
    <w:rsid w:val="005D78A7"/>
    <w:rsid w:val="005D7919"/>
    <w:rsid w:val="005E04B1"/>
    <w:rsid w:val="005E0FCD"/>
    <w:rsid w:val="005E11D9"/>
    <w:rsid w:val="005E19C0"/>
    <w:rsid w:val="005E2180"/>
    <w:rsid w:val="005E304F"/>
    <w:rsid w:val="005E3C94"/>
    <w:rsid w:val="005E3F27"/>
    <w:rsid w:val="005E4344"/>
    <w:rsid w:val="005E45D5"/>
    <w:rsid w:val="005E4B35"/>
    <w:rsid w:val="005E5491"/>
    <w:rsid w:val="005E67D7"/>
    <w:rsid w:val="005F0EF3"/>
    <w:rsid w:val="005F1A4A"/>
    <w:rsid w:val="005F1C51"/>
    <w:rsid w:val="005F3CD8"/>
    <w:rsid w:val="005F537E"/>
    <w:rsid w:val="005F564F"/>
    <w:rsid w:val="005F6001"/>
    <w:rsid w:val="005F70EE"/>
    <w:rsid w:val="005F7366"/>
    <w:rsid w:val="005F79EE"/>
    <w:rsid w:val="005F79FB"/>
    <w:rsid w:val="00601E0A"/>
    <w:rsid w:val="00602DB6"/>
    <w:rsid w:val="006031F5"/>
    <w:rsid w:val="00604F97"/>
    <w:rsid w:val="00605FB7"/>
    <w:rsid w:val="00606AAF"/>
    <w:rsid w:val="006073A3"/>
    <w:rsid w:val="00607CA0"/>
    <w:rsid w:val="00611C4D"/>
    <w:rsid w:val="00611CB5"/>
    <w:rsid w:val="00612B72"/>
    <w:rsid w:val="0061309D"/>
    <w:rsid w:val="0061427D"/>
    <w:rsid w:val="006153C9"/>
    <w:rsid w:val="00615F98"/>
    <w:rsid w:val="0061696B"/>
    <w:rsid w:val="00617817"/>
    <w:rsid w:val="00620F8E"/>
    <w:rsid w:val="006213E1"/>
    <w:rsid w:val="006219A6"/>
    <w:rsid w:val="00623823"/>
    <w:rsid w:val="0062468C"/>
    <w:rsid w:val="006265B9"/>
    <w:rsid w:val="006268B2"/>
    <w:rsid w:val="006300E5"/>
    <w:rsid w:val="00630535"/>
    <w:rsid w:val="00630B87"/>
    <w:rsid w:val="00630D8C"/>
    <w:rsid w:val="00630FF0"/>
    <w:rsid w:val="00632A62"/>
    <w:rsid w:val="00632AF6"/>
    <w:rsid w:val="00632E0E"/>
    <w:rsid w:val="00640309"/>
    <w:rsid w:val="006406A7"/>
    <w:rsid w:val="00640711"/>
    <w:rsid w:val="00641500"/>
    <w:rsid w:val="00641A05"/>
    <w:rsid w:val="00642E33"/>
    <w:rsid w:val="006436BB"/>
    <w:rsid w:val="00643CB7"/>
    <w:rsid w:val="0064427F"/>
    <w:rsid w:val="0064446D"/>
    <w:rsid w:val="00644D30"/>
    <w:rsid w:val="0064613C"/>
    <w:rsid w:val="00646816"/>
    <w:rsid w:val="006469CA"/>
    <w:rsid w:val="00647885"/>
    <w:rsid w:val="00647DE8"/>
    <w:rsid w:val="00650162"/>
    <w:rsid w:val="00650774"/>
    <w:rsid w:val="00651191"/>
    <w:rsid w:val="00652528"/>
    <w:rsid w:val="00654F8A"/>
    <w:rsid w:val="00655987"/>
    <w:rsid w:val="00655D86"/>
    <w:rsid w:val="006571C9"/>
    <w:rsid w:val="00661207"/>
    <w:rsid w:val="00661A50"/>
    <w:rsid w:val="00661B60"/>
    <w:rsid w:val="00662FF0"/>
    <w:rsid w:val="006632DC"/>
    <w:rsid w:val="0066576E"/>
    <w:rsid w:val="00665C21"/>
    <w:rsid w:val="00666AE4"/>
    <w:rsid w:val="00666F7F"/>
    <w:rsid w:val="00670E93"/>
    <w:rsid w:val="006722FC"/>
    <w:rsid w:val="006724E0"/>
    <w:rsid w:val="00672903"/>
    <w:rsid w:val="006732C0"/>
    <w:rsid w:val="0067332D"/>
    <w:rsid w:val="006737BA"/>
    <w:rsid w:val="00675512"/>
    <w:rsid w:val="006759E4"/>
    <w:rsid w:val="0067663F"/>
    <w:rsid w:val="006767D1"/>
    <w:rsid w:val="00677B2B"/>
    <w:rsid w:val="006808CF"/>
    <w:rsid w:val="00680EFD"/>
    <w:rsid w:val="0068179D"/>
    <w:rsid w:val="00681E8E"/>
    <w:rsid w:val="006836CC"/>
    <w:rsid w:val="0068417E"/>
    <w:rsid w:val="006843FF"/>
    <w:rsid w:val="00684422"/>
    <w:rsid w:val="00684B69"/>
    <w:rsid w:val="00690080"/>
    <w:rsid w:val="00690113"/>
    <w:rsid w:val="00690F9D"/>
    <w:rsid w:val="006924DD"/>
    <w:rsid w:val="00693A06"/>
    <w:rsid w:val="00693AC0"/>
    <w:rsid w:val="006949A0"/>
    <w:rsid w:val="00695097"/>
    <w:rsid w:val="00695815"/>
    <w:rsid w:val="006960F9"/>
    <w:rsid w:val="00697E18"/>
    <w:rsid w:val="006A00CE"/>
    <w:rsid w:val="006A12DA"/>
    <w:rsid w:val="006A135E"/>
    <w:rsid w:val="006A26F8"/>
    <w:rsid w:val="006A3335"/>
    <w:rsid w:val="006A3E3A"/>
    <w:rsid w:val="006A3FC9"/>
    <w:rsid w:val="006A50BE"/>
    <w:rsid w:val="006A6766"/>
    <w:rsid w:val="006A6DF8"/>
    <w:rsid w:val="006A74F7"/>
    <w:rsid w:val="006A7F15"/>
    <w:rsid w:val="006B0C3B"/>
    <w:rsid w:val="006B0E55"/>
    <w:rsid w:val="006B11E8"/>
    <w:rsid w:val="006B35CB"/>
    <w:rsid w:val="006B4192"/>
    <w:rsid w:val="006B46BE"/>
    <w:rsid w:val="006B6351"/>
    <w:rsid w:val="006C071C"/>
    <w:rsid w:val="006C1781"/>
    <w:rsid w:val="006C1CAD"/>
    <w:rsid w:val="006C25D9"/>
    <w:rsid w:val="006C3094"/>
    <w:rsid w:val="006C3F2F"/>
    <w:rsid w:val="006C45AF"/>
    <w:rsid w:val="006C4796"/>
    <w:rsid w:val="006C4A27"/>
    <w:rsid w:val="006C540A"/>
    <w:rsid w:val="006C6150"/>
    <w:rsid w:val="006D1726"/>
    <w:rsid w:val="006D6338"/>
    <w:rsid w:val="006D6F8F"/>
    <w:rsid w:val="006E0B41"/>
    <w:rsid w:val="006E1A27"/>
    <w:rsid w:val="006E1E4C"/>
    <w:rsid w:val="006E430D"/>
    <w:rsid w:val="006E5B99"/>
    <w:rsid w:val="006E61C3"/>
    <w:rsid w:val="006E7C5E"/>
    <w:rsid w:val="006F1EDD"/>
    <w:rsid w:val="006F28BA"/>
    <w:rsid w:val="006F49EB"/>
    <w:rsid w:val="006F5A62"/>
    <w:rsid w:val="006F637D"/>
    <w:rsid w:val="006F68A3"/>
    <w:rsid w:val="007005BE"/>
    <w:rsid w:val="00701C21"/>
    <w:rsid w:val="00702CC5"/>
    <w:rsid w:val="00704522"/>
    <w:rsid w:val="007048AD"/>
    <w:rsid w:val="00705062"/>
    <w:rsid w:val="00707068"/>
    <w:rsid w:val="007075F4"/>
    <w:rsid w:val="00710C56"/>
    <w:rsid w:val="007133D8"/>
    <w:rsid w:val="00714163"/>
    <w:rsid w:val="007144A2"/>
    <w:rsid w:val="00714DA6"/>
    <w:rsid w:val="00715079"/>
    <w:rsid w:val="0071574F"/>
    <w:rsid w:val="007166EA"/>
    <w:rsid w:val="007169D4"/>
    <w:rsid w:val="00717045"/>
    <w:rsid w:val="007209F7"/>
    <w:rsid w:val="007223BA"/>
    <w:rsid w:val="00722419"/>
    <w:rsid w:val="007233B5"/>
    <w:rsid w:val="00725638"/>
    <w:rsid w:val="0072589C"/>
    <w:rsid w:val="00725E0C"/>
    <w:rsid w:val="00726977"/>
    <w:rsid w:val="00726D0C"/>
    <w:rsid w:val="00726F56"/>
    <w:rsid w:val="0072709C"/>
    <w:rsid w:val="0072749A"/>
    <w:rsid w:val="0072773C"/>
    <w:rsid w:val="007278FF"/>
    <w:rsid w:val="0073115F"/>
    <w:rsid w:val="007314B3"/>
    <w:rsid w:val="007325A6"/>
    <w:rsid w:val="00733D42"/>
    <w:rsid w:val="00735665"/>
    <w:rsid w:val="007370CE"/>
    <w:rsid w:val="00737400"/>
    <w:rsid w:val="00737B89"/>
    <w:rsid w:val="00740253"/>
    <w:rsid w:val="007404FD"/>
    <w:rsid w:val="00740F71"/>
    <w:rsid w:val="00740FF9"/>
    <w:rsid w:val="007460F2"/>
    <w:rsid w:val="00747396"/>
    <w:rsid w:val="0074740C"/>
    <w:rsid w:val="00747A73"/>
    <w:rsid w:val="00747EB5"/>
    <w:rsid w:val="00750EFD"/>
    <w:rsid w:val="0075223B"/>
    <w:rsid w:val="007525E8"/>
    <w:rsid w:val="00753B4A"/>
    <w:rsid w:val="0075416F"/>
    <w:rsid w:val="00754507"/>
    <w:rsid w:val="00755295"/>
    <w:rsid w:val="007557FF"/>
    <w:rsid w:val="00757499"/>
    <w:rsid w:val="007623FB"/>
    <w:rsid w:val="007629BD"/>
    <w:rsid w:val="00762A14"/>
    <w:rsid w:val="007649CB"/>
    <w:rsid w:val="00764D7F"/>
    <w:rsid w:val="00766618"/>
    <w:rsid w:val="00767194"/>
    <w:rsid w:val="00767EEA"/>
    <w:rsid w:val="0077056B"/>
    <w:rsid w:val="00771DC8"/>
    <w:rsid w:val="00772318"/>
    <w:rsid w:val="007724FD"/>
    <w:rsid w:val="00772E4F"/>
    <w:rsid w:val="007769CC"/>
    <w:rsid w:val="0077721A"/>
    <w:rsid w:val="0077794E"/>
    <w:rsid w:val="007779DC"/>
    <w:rsid w:val="00777C4C"/>
    <w:rsid w:val="0078177F"/>
    <w:rsid w:val="00781914"/>
    <w:rsid w:val="00781CA3"/>
    <w:rsid w:val="00782A75"/>
    <w:rsid w:val="00782D76"/>
    <w:rsid w:val="00782FF0"/>
    <w:rsid w:val="0078484E"/>
    <w:rsid w:val="00785614"/>
    <w:rsid w:val="0078575A"/>
    <w:rsid w:val="00785CC4"/>
    <w:rsid w:val="0078625D"/>
    <w:rsid w:val="00786C8F"/>
    <w:rsid w:val="00786CBE"/>
    <w:rsid w:val="00786E92"/>
    <w:rsid w:val="007877D8"/>
    <w:rsid w:val="00787AE4"/>
    <w:rsid w:val="00790FD2"/>
    <w:rsid w:val="00792F5A"/>
    <w:rsid w:val="00794C74"/>
    <w:rsid w:val="00796ED8"/>
    <w:rsid w:val="0079712F"/>
    <w:rsid w:val="007974EC"/>
    <w:rsid w:val="00797769"/>
    <w:rsid w:val="00797928"/>
    <w:rsid w:val="007A379A"/>
    <w:rsid w:val="007A385A"/>
    <w:rsid w:val="007A3B21"/>
    <w:rsid w:val="007A4DD2"/>
    <w:rsid w:val="007A5007"/>
    <w:rsid w:val="007A5B60"/>
    <w:rsid w:val="007A5BE5"/>
    <w:rsid w:val="007A5D01"/>
    <w:rsid w:val="007A7233"/>
    <w:rsid w:val="007A75A0"/>
    <w:rsid w:val="007A78B5"/>
    <w:rsid w:val="007A7AA8"/>
    <w:rsid w:val="007A7D4A"/>
    <w:rsid w:val="007B1FE9"/>
    <w:rsid w:val="007B27C4"/>
    <w:rsid w:val="007B4BBB"/>
    <w:rsid w:val="007B549D"/>
    <w:rsid w:val="007B6967"/>
    <w:rsid w:val="007B77E1"/>
    <w:rsid w:val="007B785A"/>
    <w:rsid w:val="007C1348"/>
    <w:rsid w:val="007C1D8D"/>
    <w:rsid w:val="007C278F"/>
    <w:rsid w:val="007C7041"/>
    <w:rsid w:val="007D020D"/>
    <w:rsid w:val="007D02C0"/>
    <w:rsid w:val="007D044F"/>
    <w:rsid w:val="007D09E1"/>
    <w:rsid w:val="007D28E4"/>
    <w:rsid w:val="007D32FA"/>
    <w:rsid w:val="007D3FD6"/>
    <w:rsid w:val="007D4A5C"/>
    <w:rsid w:val="007D78A0"/>
    <w:rsid w:val="007D799C"/>
    <w:rsid w:val="007D7CB8"/>
    <w:rsid w:val="007E056F"/>
    <w:rsid w:val="007E168D"/>
    <w:rsid w:val="007E24E5"/>
    <w:rsid w:val="007E301C"/>
    <w:rsid w:val="007E4DB7"/>
    <w:rsid w:val="007E601B"/>
    <w:rsid w:val="007E6209"/>
    <w:rsid w:val="007F0014"/>
    <w:rsid w:val="007F07E6"/>
    <w:rsid w:val="007F215C"/>
    <w:rsid w:val="007F2BBA"/>
    <w:rsid w:val="007F2D69"/>
    <w:rsid w:val="007F3B57"/>
    <w:rsid w:val="007F4601"/>
    <w:rsid w:val="007F51D9"/>
    <w:rsid w:val="007F5385"/>
    <w:rsid w:val="007F58BC"/>
    <w:rsid w:val="007F64AA"/>
    <w:rsid w:val="008032D8"/>
    <w:rsid w:val="00804CA3"/>
    <w:rsid w:val="00804DB3"/>
    <w:rsid w:val="00807BFC"/>
    <w:rsid w:val="00810312"/>
    <w:rsid w:val="008104CD"/>
    <w:rsid w:val="00810B94"/>
    <w:rsid w:val="00810F81"/>
    <w:rsid w:val="0081127D"/>
    <w:rsid w:val="00812A26"/>
    <w:rsid w:val="00813FC7"/>
    <w:rsid w:val="008143A7"/>
    <w:rsid w:val="00816CA7"/>
    <w:rsid w:val="00816EDA"/>
    <w:rsid w:val="00817721"/>
    <w:rsid w:val="00817F35"/>
    <w:rsid w:val="008202B7"/>
    <w:rsid w:val="00820BD3"/>
    <w:rsid w:val="00820DF7"/>
    <w:rsid w:val="00821013"/>
    <w:rsid w:val="00821433"/>
    <w:rsid w:val="008221D7"/>
    <w:rsid w:val="00822915"/>
    <w:rsid w:val="00822C9F"/>
    <w:rsid w:val="00823860"/>
    <w:rsid w:val="00824FB2"/>
    <w:rsid w:val="008250EF"/>
    <w:rsid w:val="00825943"/>
    <w:rsid w:val="00825C49"/>
    <w:rsid w:val="008262AD"/>
    <w:rsid w:val="0082638C"/>
    <w:rsid w:val="0082737F"/>
    <w:rsid w:val="008275F0"/>
    <w:rsid w:val="00830B7D"/>
    <w:rsid w:val="0083103F"/>
    <w:rsid w:val="00832022"/>
    <w:rsid w:val="00832487"/>
    <w:rsid w:val="0083357E"/>
    <w:rsid w:val="00833782"/>
    <w:rsid w:val="00834B8C"/>
    <w:rsid w:val="00835AF3"/>
    <w:rsid w:val="00837252"/>
    <w:rsid w:val="008374A5"/>
    <w:rsid w:val="00837921"/>
    <w:rsid w:val="00842AA9"/>
    <w:rsid w:val="008441C9"/>
    <w:rsid w:val="008456FF"/>
    <w:rsid w:val="00846FE1"/>
    <w:rsid w:val="008476BE"/>
    <w:rsid w:val="0084777C"/>
    <w:rsid w:val="008477D8"/>
    <w:rsid w:val="0085051C"/>
    <w:rsid w:val="00851409"/>
    <w:rsid w:val="00851C02"/>
    <w:rsid w:val="008521F7"/>
    <w:rsid w:val="008526F0"/>
    <w:rsid w:val="00852A58"/>
    <w:rsid w:val="00852AB8"/>
    <w:rsid w:val="00853322"/>
    <w:rsid w:val="00853A7E"/>
    <w:rsid w:val="00854BCC"/>
    <w:rsid w:val="00855632"/>
    <w:rsid w:val="00855C17"/>
    <w:rsid w:val="00856705"/>
    <w:rsid w:val="0085720F"/>
    <w:rsid w:val="0085761F"/>
    <w:rsid w:val="00857F9C"/>
    <w:rsid w:val="00860057"/>
    <w:rsid w:val="00861FA1"/>
    <w:rsid w:val="00862E97"/>
    <w:rsid w:val="0086309C"/>
    <w:rsid w:val="00863694"/>
    <w:rsid w:val="008645EC"/>
    <w:rsid w:val="00864E4A"/>
    <w:rsid w:val="00865C4D"/>
    <w:rsid w:val="00866105"/>
    <w:rsid w:val="00866109"/>
    <w:rsid w:val="00867674"/>
    <w:rsid w:val="00867828"/>
    <w:rsid w:val="00870DE7"/>
    <w:rsid w:val="008718BB"/>
    <w:rsid w:val="00872AEB"/>
    <w:rsid w:val="00874246"/>
    <w:rsid w:val="00875877"/>
    <w:rsid w:val="00876404"/>
    <w:rsid w:val="008769F1"/>
    <w:rsid w:val="00876ADA"/>
    <w:rsid w:val="00876C15"/>
    <w:rsid w:val="00877260"/>
    <w:rsid w:val="0087778A"/>
    <w:rsid w:val="00880DC2"/>
    <w:rsid w:val="00880F35"/>
    <w:rsid w:val="00881E73"/>
    <w:rsid w:val="00882A06"/>
    <w:rsid w:val="008839AA"/>
    <w:rsid w:val="00883AB1"/>
    <w:rsid w:val="00884065"/>
    <w:rsid w:val="00884EA3"/>
    <w:rsid w:val="0088510F"/>
    <w:rsid w:val="008865BD"/>
    <w:rsid w:val="00886A65"/>
    <w:rsid w:val="00886BF3"/>
    <w:rsid w:val="00890269"/>
    <w:rsid w:val="008904E9"/>
    <w:rsid w:val="00890ACC"/>
    <w:rsid w:val="0089121F"/>
    <w:rsid w:val="00891F65"/>
    <w:rsid w:val="00892063"/>
    <w:rsid w:val="00892190"/>
    <w:rsid w:val="008930BE"/>
    <w:rsid w:val="00893915"/>
    <w:rsid w:val="0089653A"/>
    <w:rsid w:val="008976DA"/>
    <w:rsid w:val="00897745"/>
    <w:rsid w:val="00897D12"/>
    <w:rsid w:val="00897E16"/>
    <w:rsid w:val="008A1CB5"/>
    <w:rsid w:val="008A3037"/>
    <w:rsid w:val="008A30EE"/>
    <w:rsid w:val="008A472A"/>
    <w:rsid w:val="008A498C"/>
    <w:rsid w:val="008A5795"/>
    <w:rsid w:val="008A6021"/>
    <w:rsid w:val="008A62AF"/>
    <w:rsid w:val="008A68EE"/>
    <w:rsid w:val="008B50EA"/>
    <w:rsid w:val="008B596E"/>
    <w:rsid w:val="008B5D53"/>
    <w:rsid w:val="008B625B"/>
    <w:rsid w:val="008B6499"/>
    <w:rsid w:val="008B69FE"/>
    <w:rsid w:val="008B6B3D"/>
    <w:rsid w:val="008B6D77"/>
    <w:rsid w:val="008C0755"/>
    <w:rsid w:val="008C0B34"/>
    <w:rsid w:val="008C0F03"/>
    <w:rsid w:val="008C2524"/>
    <w:rsid w:val="008C2690"/>
    <w:rsid w:val="008C34FF"/>
    <w:rsid w:val="008C5CC0"/>
    <w:rsid w:val="008C616D"/>
    <w:rsid w:val="008C647D"/>
    <w:rsid w:val="008C65CB"/>
    <w:rsid w:val="008D0908"/>
    <w:rsid w:val="008D1209"/>
    <w:rsid w:val="008D16D4"/>
    <w:rsid w:val="008D17C2"/>
    <w:rsid w:val="008D4B65"/>
    <w:rsid w:val="008D51F5"/>
    <w:rsid w:val="008E153B"/>
    <w:rsid w:val="008E1690"/>
    <w:rsid w:val="008E18B9"/>
    <w:rsid w:val="008E2BB1"/>
    <w:rsid w:val="008E3B32"/>
    <w:rsid w:val="008E516A"/>
    <w:rsid w:val="008E54AD"/>
    <w:rsid w:val="008E609B"/>
    <w:rsid w:val="008E6462"/>
    <w:rsid w:val="008E7C38"/>
    <w:rsid w:val="008F02B1"/>
    <w:rsid w:val="008F08B1"/>
    <w:rsid w:val="008F1865"/>
    <w:rsid w:val="008F2B49"/>
    <w:rsid w:val="008F32EA"/>
    <w:rsid w:val="008F3E8C"/>
    <w:rsid w:val="008F48BA"/>
    <w:rsid w:val="008F4A0B"/>
    <w:rsid w:val="009004F3"/>
    <w:rsid w:val="0090071D"/>
    <w:rsid w:val="009011C2"/>
    <w:rsid w:val="009011E4"/>
    <w:rsid w:val="009016C6"/>
    <w:rsid w:val="009024EA"/>
    <w:rsid w:val="009027D5"/>
    <w:rsid w:val="00910E88"/>
    <w:rsid w:val="0091315A"/>
    <w:rsid w:val="009131A4"/>
    <w:rsid w:val="00913410"/>
    <w:rsid w:val="00913BB5"/>
    <w:rsid w:val="00914098"/>
    <w:rsid w:val="0091421F"/>
    <w:rsid w:val="0091601E"/>
    <w:rsid w:val="009201AD"/>
    <w:rsid w:val="009201BE"/>
    <w:rsid w:val="009203E6"/>
    <w:rsid w:val="0092066F"/>
    <w:rsid w:val="00920804"/>
    <w:rsid w:val="00922193"/>
    <w:rsid w:val="009233DB"/>
    <w:rsid w:val="00923C3B"/>
    <w:rsid w:val="00925699"/>
    <w:rsid w:val="009256EB"/>
    <w:rsid w:val="00925C6A"/>
    <w:rsid w:val="009263A7"/>
    <w:rsid w:val="00926561"/>
    <w:rsid w:val="009268CE"/>
    <w:rsid w:val="00927770"/>
    <w:rsid w:val="00931876"/>
    <w:rsid w:val="00932088"/>
    <w:rsid w:val="00932134"/>
    <w:rsid w:val="009322BF"/>
    <w:rsid w:val="00932E59"/>
    <w:rsid w:val="0093392A"/>
    <w:rsid w:val="00934346"/>
    <w:rsid w:val="00934D2F"/>
    <w:rsid w:val="00935F48"/>
    <w:rsid w:val="009364D1"/>
    <w:rsid w:val="009371E0"/>
    <w:rsid w:val="009401C5"/>
    <w:rsid w:val="009401DB"/>
    <w:rsid w:val="0094092C"/>
    <w:rsid w:val="00941378"/>
    <w:rsid w:val="0094183E"/>
    <w:rsid w:val="00942AD0"/>
    <w:rsid w:val="00943696"/>
    <w:rsid w:val="009439CF"/>
    <w:rsid w:val="00944070"/>
    <w:rsid w:val="009445AD"/>
    <w:rsid w:val="009452F4"/>
    <w:rsid w:val="00946228"/>
    <w:rsid w:val="00950386"/>
    <w:rsid w:val="00951FD8"/>
    <w:rsid w:val="00954D9F"/>
    <w:rsid w:val="00955287"/>
    <w:rsid w:val="00955A77"/>
    <w:rsid w:val="0095661C"/>
    <w:rsid w:val="009566CF"/>
    <w:rsid w:val="00956A7D"/>
    <w:rsid w:val="009570F1"/>
    <w:rsid w:val="00960847"/>
    <w:rsid w:val="00960963"/>
    <w:rsid w:val="00963801"/>
    <w:rsid w:val="00964F6B"/>
    <w:rsid w:val="00965D54"/>
    <w:rsid w:val="00970720"/>
    <w:rsid w:val="00970D1A"/>
    <w:rsid w:val="0097108A"/>
    <w:rsid w:val="00971EEE"/>
    <w:rsid w:val="009722A2"/>
    <w:rsid w:val="009722A8"/>
    <w:rsid w:val="009726EF"/>
    <w:rsid w:val="00972D74"/>
    <w:rsid w:val="00973132"/>
    <w:rsid w:val="00974926"/>
    <w:rsid w:val="00976E94"/>
    <w:rsid w:val="00980771"/>
    <w:rsid w:val="00980A1E"/>
    <w:rsid w:val="0098254D"/>
    <w:rsid w:val="009839CB"/>
    <w:rsid w:val="00986FA7"/>
    <w:rsid w:val="00987122"/>
    <w:rsid w:val="00987A7A"/>
    <w:rsid w:val="00987D83"/>
    <w:rsid w:val="0099196A"/>
    <w:rsid w:val="00992CF0"/>
    <w:rsid w:val="009930EF"/>
    <w:rsid w:val="009934D0"/>
    <w:rsid w:val="0099502C"/>
    <w:rsid w:val="00995BCE"/>
    <w:rsid w:val="009964A8"/>
    <w:rsid w:val="0099718D"/>
    <w:rsid w:val="009A045A"/>
    <w:rsid w:val="009A11AE"/>
    <w:rsid w:val="009A144D"/>
    <w:rsid w:val="009A1823"/>
    <w:rsid w:val="009A1FBB"/>
    <w:rsid w:val="009A26AD"/>
    <w:rsid w:val="009A2CAF"/>
    <w:rsid w:val="009A3983"/>
    <w:rsid w:val="009A4465"/>
    <w:rsid w:val="009A4786"/>
    <w:rsid w:val="009A5813"/>
    <w:rsid w:val="009A584B"/>
    <w:rsid w:val="009A77AA"/>
    <w:rsid w:val="009A7E31"/>
    <w:rsid w:val="009B1274"/>
    <w:rsid w:val="009B17D3"/>
    <w:rsid w:val="009B1A19"/>
    <w:rsid w:val="009B1AB6"/>
    <w:rsid w:val="009B2FE9"/>
    <w:rsid w:val="009B431E"/>
    <w:rsid w:val="009B45C5"/>
    <w:rsid w:val="009B5429"/>
    <w:rsid w:val="009B5CAA"/>
    <w:rsid w:val="009B602C"/>
    <w:rsid w:val="009B62BF"/>
    <w:rsid w:val="009B6A00"/>
    <w:rsid w:val="009B7067"/>
    <w:rsid w:val="009B76CE"/>
    <w:rsid w:val="009B7B32"/>
    <w:rsid w:val="009C021B"/>
    <w:rsid w:val="009C17F8"/>
    <w:rsid w:val="009C3D54"/>
    <w:rsid w:val="009C4D31"/>
    <w:rsid w:val="009C6BA4"/>
    <w:rsid w:val="009C7053"/>
    <w:rsid w:val="009D112C"/>
    <w:rsid w:val="009D2637"/>
    <w:rsid w:val="009D26B6"/>
    <w:rsid w:val="009D29A6"/>
    <w:rsid w:val="009D2F26"/>
    <w:rsid w:val="009D4D0E"/>
    <w:rsid w:val="009D4D15"/>
    <w:rsid w:val="009D72EC"/>
    <w:rsid w:val="009D7F57"/>
    <w:rsid w:val="009E1604"/>
    <w:rsid w:val="009E200D"/>
    <w:rsid w:val="009E23A7"/>
    <w:rsid w:val="009E29AE"/>
    <w:rsid w:val="009E2ADD"/>
    <w:rsid w:val="009E4492"/>
    <w:rsid w:val="009E5C6F"/>
    <w:rsid w:val="009E70D5"/>
    <w:rsid w:val="009E7B6C"/>
    <w:rsid w:val="009E7BD0"/>
    <w:rsid w:val="009E7C57"/>
    <w:rsid w:val="009E7F33"/>
    <w:rsid w:val="009F0D3F"/>
    <w:rsid w:val="009F1652"/>
    <w:rsid w:val="009F1CCA"/>
    <w:rsid w:val="009F261B"/>
    <w:rsid w:val="009F29B1"/>
    <w:rsid w:val="009F3638"/>
    <w:rsid w:val="009F3E75"/>
    <w:rsid w:val="009F410F"/>
    <w:rsid w:val="009F5C37"/>
    <w:rsid w:val="009F6121"/>
    <w:rsid w:val="009F69CF"/>
    <w:rsid w:val="009F73EB"/>
    <w:rsid w:val="009F7972"/>
    <w:rsid w:val="009F7AA2"/>
    <w:rsid w:val="00A017CE"/>
    <w:rsid w:val="00A01C8E"/>
    <w:rsid w:val="00A03CA3"/>
    <w:rsid w:val="00A03D4E"/>
    <w:rsid w:val="00A04A7F"/>
    <w:rsid w:val="00A05B81"/>
    <w:rsid w:val="00A05BE0"/>
    <w:rsid w:val="00A060F8"/>
    <w:rsid w:val="00A061E3"/>
    <w:rsid w:val="00A0640F"/>
    <w:rsid w:val="00A07386"/>
    <w:rsid w:val="00A0739D"/>
    <w:rsid w:val="00A07FB9"/>
    <w:rsid w:val="00A11384"/>
    <w:rsid w:val="00A113CF"/>
    <w:rsid w:val="00A11F07"/>
    <w:rsid w:val="00A12595"/>
    <w:rsid w:val="00A125C6"/>
    <w:rsid w:val="00A147D9"/>
    <w:rsid w:val="00A16093"/>
    <w:rsid w:val="00A166E1"/>
    <w:rsid w:val="00A16923"/>
    <w:rsid w:val="00A179F7"/>
    <w:rsid w:val="00A17B0D"/>
    <w:rsid w:val="00A17D33"/>
    <w:rsid w:val="00A20151"/>
    <w:rsid w:val="00A201D3"/>
    <w:rsid w:val="00A20A7B"/>
    <w:rsid w:val="00A20E70"/>
    <w:rsid w:val="00A22225"/>
    <w:rsid w:val="00A2397B"/>
    <w:rsid w:val="00A23CF8"/>
    <w:rsid w:val="00A24386"/>
    <w:rsid w:val="00A2486B"/>
    <w:rsid w:val="00A24AC6"/>
    <w:rsid w:val="00A25249"/>
    <w:rsid w:val="00A2532F"/>
    <w:rsid w:val="00A25813"/>
    <w:rsid w:val="00A26575"/>
    <w:rsid w:val="00A265CB"/>
    <w:rsid w:val="00A276B9"/>
    <w:rsid w:val="00A31019"/>
    <w:rsid w:val="00A3177A"/>
    <w:rsid w:val="00A3482B"/>
    <w:rsid w:val="00A35F21"/>
    <w:rsid w:val="00A40A73"/>
    <w:rsid w:val="00A41C24"/>
    <w:rsid w:val="00A4243E"/>
    <w:rsid w:val="00A43073"/>
    <w:rsid w:val="00A44B90"/>
    <w:rsid w:val="00A44D9B"/>
    <w:rsid w:val="00A468C9"/>
    <w:rsid w:val="00A46A76"/>
    <w:rsid w:val="00A51B99"/>
    <w:rsid w:val="00A533C5"/>
    <w:rsid w:val="00A55496"/>
    <w:rsid w:val="00A562CE"/>
    <w:rsid w:val="00A6061E"/>
    <w:rsid w:val="00A607DC"/>
    <w:rsid w:val="00A60D03"/>
    <w:rsid w:val="00A6102D"/>
    <w:rsid w:val="00A615D8"/>
    <w:rsid w:val="00A61A22"/>
    <w:rsid w:val="00A629E1"/>
    <w:rsid w:val="00A65254"/>
    <w:rsid w:val="00A66DFC"/>
    <w:rsid w:val="00A70027"/>
    <w:rsid w:val="00A71268"/>
    <w:rsid w:val="00A7229E"/>
    <w:rsid w:val="00A72741"/>
    <w:rsid w:val="00A72A49"/>
    <w:rsid w:val="00A74350"/>
    <w:rsid w:val="00A74533"/>
    <w:rsid w:val="00A748E5"/>
    <w:rsid w:val="00A75222"/>
    <w:rsid w:val="00A75A35"/>
    <w:rsid w:val="00A76378"/>
    <w:rsid w:val="00A76A65"/>
    <w:rsid w:val="00A77A97"/>
    <w:rsid w:val="00A77BE2"/>
    <w:rsid w:val="00A80756"/>
    <w:rsid w:val="00A80F63"/>
    <w:rsid w:val="00A82BF1"/>
    <w:rsid w:val="00A83061"/>
    <w:rsid w:val="00A83B8E"/>
    <w:rsid w:val="00A8451B"/>
    <w:rsid w:val="00A8524E"/>
    <w:rsid w:val="00A86F9C"/>
    <w:rsid w:val="00A872E1"/>
    <w:rsid w:val="00A87BD4"/>
    <w:rsid w:val="00A87CD3"/>
    <w:rsid w:val="00A919CC"/>
    <w:rsid w:val="00A93AC9"/>
    <w:rsid w:val="00A94554"/>
    <w:rsid w:val="00A95066"/>
    <w:rsid w:val="00A95620"/>
    <w:rsid w:val="00A95A28"/>
    <w:rsid w:val="00A95F72"/>
    <w:rsid w:val="00AA0DE0"/>
    <w:rsid w:val="00AA1635"/>
    <w:rsid w:val="00AA1997"/>
    <w:rsid w:val="00AA1E44"/>
    <w:rsid w:val="00AA4845"/>
    <w:rsid w:val="00AA5127"/>
    <w:rsid w:val="00AA6D01"/>
    <w:rsid w:val="00AA7905"/>
    <w:rsid w:val="00AA7CA0"/>
    <w:rsid w:val="00AB1DC0"/>
    <w:rsid w:val="00AB24DE"/>
    <w:rsid w:val="00AB2FC6"/>
    <w:rsid w:val="00AB3F29"/>
    <w:rsid w:val="00AB454D"/>
    <w:rsid w:val="00AB5B34"/>
    <w:rsid w:val="00AB6184"/>
    <w:rsid w:val="00AB62E1"/>
    <w:rsid w:val="00AB6DF0"/>
    <w:rsid w:val="00AB79CF"/>
    <w:rsid w:val="00AB7EE0"/>
    <w:rsid w:val="00AC0838"/>
    <w:rsid w:val="00AC0C8C"/>
    <w:rsid w:val="00AC144E"/>
    <w:rsid w:val="00AC1883"/>
    <w:rsid w:val="00AC220B"/>
    <w:rsid w:val="00AC2479"/>
    <w:rsid w:val="00AC259E"/>
    <w:rsid w:val="00AC26DF"/>
    <w:rsid w:val="00AC3612"/>
    <w:rsid w:val="00AC44B4"/>
    <w:rsid w:val="00AC6693"/>
    <w:rsid w:val="00AC6DD5"/>
    <w:rsid w:val="00AC752C"/>
    <w:rsid w:val="00AC7A97"/>
    <w:rsid w:val="00AD1211"/>
    <w:rsid w:val="00AD14B4"/>
    <w:rsid w:val="00AD162D"/>
    <w:rsid w:val="00AD177B"/>
    <w:rsid w:val="00AD3834"/>
    <w:rsid w:val="00AD3D39"/>
    <w:rsid w:val="00AD4AF4"/>
    <w:rsid w:val="00AD6A6D"/>
    <w:rsid w:val="00AD7394"/>
    <w:rsid w:val="00AE09F0"/>
    <w:rsid w:val="00AE0B99"/>
    <w:rsid w:val="00AE0DFE"/>
    <w:rsid w:val="00AE2777"/>
    <w:rsid w:val="00AE34FE"/>
    <w:rsid w:val="00AE4065"/>
    <w:rsid w:val="00AE4467"/>
    <w:rsid w:val="00AE4AB6"/>
    <w:rsid w:val="00AE5750"/>
    <w:rsid w:val="00AE60AE"/>
    <w:rsid w:val="00AE61F9"/>
    <w:rsid w:val="00AE697A"/>
    <w:rsid w:val="00AE6BAC"/>
    <w:rsid w:val="00AF182C"/>
    <w:rsid w:val="00AF1C38"/>
    <w:rsid w:val="00AF1E1B"/>
    <w:rsid w:val="00AF25B3"/>
    <w:rsid w:val="00AF295D"/>
    <w:rsid w:val="00AF2FA6"/>
    <w:rsid w:val="00AF3A3E"/>
    <w:rsid w:val="00AF4552"/>
    <w:rsid w:val="00AF57BC"/>
    <w:rsid w:val="00AF6FA7"/>
    <w:rsid w:val="00B04562"/>
    <w:rsid w:val="00B04F55"/>
    <w:rsid w:val="00B0561F"/>
    <w:rsid w:val="00B05A4C"/>
    <w:rsid w:val="00B05CB7"/>
    <w:rsid w:val="00B10812"/>
    <w:rsid w:val="00B10DE6"/>
    <w:rsid w:val="00B10ED9"/>
    <w:rsid w:val="00B1104A"/>
    <w:rsid w:val="00B12125"/>
    <w:rsid w:val="00B126A2"/>
    <w:rsid w:val="00B12C03"/>
    <w:rsid w:val="00B13FC0"/>
    <w:rsid w:val="00B144CC"/>
    <w:rsid w:val="00B15B70"/>
    <w:rsid w:val="00B16090"/>
    <w:rsid w:val="00B165B6"/>
    <w:rsid w:val="00B16F90"/>
    <w:rsid w:val="00B20920"/>
    <w:rsid w:val="00B21D0D"/>
    <w:rsid w:val="00B22DFB"/>
    <w:rsid w:val="00B24AED"/>
    <w:rsid w:val="00B26716"/>
    <w:rsid w:val="00B27B21"/>
    <w:rsid w:val="00B314C0"/>
    <w:rsid w:val="00B32898"/>
    <w:rsid w:val="00B34F36"/>
    <w:rsid w:val="00B34FA6"/>
    <w:rsid w:val="00B365F4"/>
    <w:rsid w:val="00B373F9"/>
    <w:rsid w:val="00B40834"/>
    <w:rsid w:val="00B40C23"/>
    <w:rsid w:val="00B43270"/>
    <w:rsid w:val="00B4390C"/>
    <w:rsid w:val="00B47015"/>
    <w:rsid w:val="00B47E2E"/>
    <w:rsid w:val="00B47E5D"/>
    <w:rsid w:val="00B47EBF"/>
    <w:rsid w:val="00B506B0"/>
    <w:rsid w:val="00B50761"/>
    <w:rsid w:val="00B522E8"/>
    <w:rsid w:val="00B53941"/>
    <w:rsid w:val="00B56B03"/>
    <w:rsid w:val="00B57012"/>
    <w:rsid w:val="00B61BB2"/>
    <w:rsid w:val="00B626A3"/>
    <w:rsid w:val="00B629A5"/>
    <w:rsid w:val="00B62A49"/>
    <w:rsid w:val="00B66318"/>
    <w:rsid w:val="00B666A4"/>
    <w:rsid w:val="00B66A3E"/>
    <w:rsid w:val="00B66D29"/>
    <w:rsid w:val="00B66E35"/>
    <w:rsid w:val="00B66FA8"/>
    <w:rsid w:val="00B6741D"/>
    <w:rsid w:val="00B70EDE"/>
    <w:rsid w:val="00B716BC"/>
    <w:rsid w:val="00B7171C"/>
    <w:rsid w:val="00B72688"/>
    <w:rsid w:val="00B75AD2"/>
    <w:rsid w:val="00B75C2C"/>
    <w:rsid w:val="00B76657"/>
    <w:rsid w:val="00B774E8"/>
    <w:rsid w:val="00B804B9"/>
    <w:rsid w:val="00B80542"/>
    <w:rsid w:val="00B806F5"/>
    <w:rsid w:val="00B81CDF"/>
    <w:rsid w:val="00B822ED"/>
    <w:rsid w:val="00B825A8"/>
    <w:rsid w:val="00B8260E"/>
    <w:rsid w:val="00B83824"/>
    <w:rsid w:val="00B83B9A"/>
    <w:rsid w:val="00B83FC6"/>
    <w:rsid w:val="00B84225"/>
    <w:rsid w:val="00B845BF"/>
    <w:rsid w:val="00B849F5"/>
    <w:rsid w:val="00B85DA1"/>
    <w:rsid w:val="00B87783"/>
    <w:rsid w:val="00B90588"/>
    <w:rsid w:val="00B916F1"/>
    <w:rsid w:val="00B917A8"/>
    <w:rsid w:val="00B91D2A"/>
    <w:rsid w:val="00B924BC"/>
    <w:rsid w:val="00B93B77"/>
    <w:rsid w:val="00B93F39"/>
    <w:rsid w:val="00B9455D"/>
    <w:rsid w:val="00B94BE5"/>
    <w:rsid w:val="00B94D55"/>
    <w:rsid w:val="00B95083"/>
    <w:rsid w:val="00B95848"/>
    <w:rsid w:val="00B95FBC"/>
    <w:rsid w:val="00BA04EF"/>
    <w:rsid w:val="00BA0869"/>
    <w:rsid w:val="00BA091C"/>
    <w:rsid w:val="00BA0E5E"/>
    <w:rsid w:val="00BA0F0A"/>
    <w:rsid w:val="00BA1F40"/>
    <w:rsid w:val="00BA22CC"/>
    <w:rsid w:val="00BA3EC0"/>
    <w:rsid w:val="00BA46B4"/>
    <w:rsid w:val="00BA567B"/>
    <w:rsid w:val="00BA62FA"/>
    <w:rsid w:val="00BA68B1"/>
    <w:rsid w:val="00BB0B92"/>
    <w:rsid w:val="00BB0D72"/>
    <w:rsid w:val="00BB1278"/>
    <w:rsid w:val="00BB1916"/>
    <w:rsid w:val="00BB1F60"/>
    <w:rsid w:val="00BB200D"/>
    <w:rsid w:val="00BB48A7"/>
    <w:rsid w:val="00BB4DDF"/>
    <w:rsid w:val="00BB4DF0"/>
    <w:rsid w:val="00BB53FA"/>
    <w:rsid w:val="00BB748C"/>
    <w:rsid w:val="00BB7728"/>
    <w:rsid w:val="00BC0EF3"/>
    <w:rsid w:val="00BC16BC"/>
    <w:rsid w:val="00BC2012"/>
    <w:rsid w:val="00BC33D1"/>
    <w:rsid w:val="00BC36CC"/>
    <w:rsid w:val="00BC4178"/>
    <w:rsid w:val="00BC4777"/>
    <w:rsid w:val="00BC4BB1"/>
    <w:rsid w:val="00BC4C09"/>
    <w:rsid w:val="00BC52FD"/>
    <w:rsid w:val="00BC55CF"/>
    <w:rsid w:val="00BC67F5"/>
    <w:rsid w:val="00BC7073"/>
    <w:rsid w:val="00BD026D"/>
    <w:rsid w:val="00BD0B84"/>
    <w:rsid w:val="00BD3243"/>
    <w:rsid w:val="00BD6374"/>
    <w:rsid w:val="00BD7117"/>
    <w:rsid w:val="00BD731B"/>
    <w:rsid w:val="00BD741B"/>
    <w:rsid w:val="00BD7609"/>
    <w:rsid w:val="00BE08E9"/>
    <w:rsid w:val="00BE0ADA"/>
    <w:rsid w:val="00BE1196"/>
    <w:rsid w:val="00BE25C5"/>
    <w:rsid w:val="00BE31DB"/>
    <w:rsid w:val="00BE4D71"/>
    <w:rsid w:val="00BE5819"/>
    <w:rsid w:val="00BE62BE"/>
    <w:rsid w:val="00BE6FB6"/>
    <w:rsid w:val="00BE7F2F"/>
    <w:rsid w:val="00BF03A2"/>
    <w:rsid w:val="00BF1AAF"/>
    <w:rsid w:val="00BF26FD"/>
    <w:rsid w:val="00BF2741"/>
    <w:rsid w:val="00BF27E2"/>
    <w:rsid w:val="00BF29FB"/>
    <w:rsid w:val="00BF2D83"/>
    <w:rsid w:val="00BF4703"/>
    <w:rsid w:val="00BF6F8C"/>
    <w:rsid w:val="00BF75F8"/>
    <w:rsid w:val="00BF77BC"/>
    <w:rsid w:val="00C0044D"/>
    <w:rsid w:val="00C00902"/>
    <w:rsid w:val="00C017C4"/>
    <w:rsid w:val="00C02410"/>
    <w:rsid w:val="00C04AB0"/>
    <w:rsid w:val="00C05EA5"/>
    <w:rsid w:val="00C078A1"/>
    <w:rsid w:val="00C10AD4"/>
    <w:rsid w:val="00C10FB1"/>
    <w:rsid w:val="00C12290"/>
    <w:rsid w:val="00C12AC3"/>
    <w:rsid w:val="00C13E3F"/>
    <w:rsid w:val="00C1739A"/>
    <w:rsid w:val="00C176F7"/>
    <w:rsid w:val="00C20203"/>
    <w:rsid w:val="00C21099"/>
    <w:rsid w:val="00C219F5"/>
    <w:rsid w:val="00C21A60"/>
    <w:rsid w:val="00C22DE5"/>
    <w:rsid w:val="00C23F1F"/>
    <w:rsid w:val="00C2412A"/>
    <w:rsid w:val="00C244AB"/>
    <w:rsid w:val="00C26755"/>
    <w:rsid w:val="00C26A5F"/>
    <w:rsid w:val="00C272EA"/>
    <w:rsid w:val="00C27476"/>
    <w:rsid w:val="00C27F2D"/>
    <w:rsid w:val="00C301D0"/>
    <w:rsid w:val="00C30BA9"/>
    <w:rsid w:val="00C33580"/>
    <w:rsid w:val="00C34248"/>
    <w:rsid w:val="00C3485E"/>
    <w:rsid w:val="00C35037"/>
    <w:rsid w:val="00C35859"/>
    <w:rsid w:val="00C35D60"/>
    <w:rsid w:val="00C363A4"/>
    <w:rsid w:val="00C3677F"/>
    <w:rsid w:val="00C36D25"/>
    <w:rsid w:val="00C36EF6"/>
    <w:rsid w:val="00C37C5E"/>
    <w:rsid w:val="00C40AEC"/>
    <w:rsid w:val="00C42D39"/>
    <w:rsid w:val="00C448D4"/>
    <w:rsid w:val="00C4527D"/>
    <w:rsid w:val="00C469F7"/>
    <w:rsid w:val="00C52652"/>
    <w:rsid w:val="00C53C13"/>
    <w:rsid w:val="00C5484F"/>
    <w:rsid w:val="00C54F05"/>
    <w:rsid w:val="00C55689"/>
    <w:rsid w:val="00C55E48"/>
    <w:rsid w:val="00C56684"/>
    <w:rsid w:val="00C56AF0"/>
    <w:rsid w:val="00C56DF6"/>
    <w:rsid w:val="00C57ECA"/>
    <w:rsid w:val="00C604BC"/>
    <w:rsid w:val="00C60D06"/>
    <w:rsid w:val="00C62CEB"/>
    <w:rsid w:val="00C63D65"/>
    <w:rsid w:val="00C64DB6"/>
    <w:rsid w:val="00C666C6"/>
    <w:rsid w:val="00C66C57"/>
    <w:rsid w:val="00C70977"/>
    <w:rsid w:val="00C71EA6"/>
    <w:rsid w:val="00C731EE"/>
    <w:rsid w:val="00C73A75"/>
    <w:rsid w:val="00C750B1"/>
    <w:rsid w:val="00C757B2"/>
    <w:rsid w:val="00C75D0C"/>
    <w:rsid w:val="00C7609C"/>
    <w:rsid w:val="00C76946"/>
    <w:rsid w:val="00C77B81"/>
    <w:rsid w:val="00C8005A"/>
    <w:rsid w:val="00C807EF"/>
    <w:rsid w:val="00C81957"/>
    <w:rsid w:val="00C824AC"/>
    <w:rsid w:val="00C833CC"/>
    <w:rsid w:val="00C83DE4"/>
    <w:rsid w:val="00C8443A"/>
    <w:rsid w:val="00C8491E"/>
    <w:rsid w:val="00C84A2E"/>
    <w:rsid w:val="00C85D81"/>
    <w:rsid w:val="00C86587"/>
    <w:rsid w:val="00C878D6"/>
    <w:rsid w:val="00C87F00"/>
    <w:rsid w:val="00C91B72"/>
    <w:rsid w:val="00C92DD1"/>
    <w:rsid w:val="00C93DFF"/>
    <w:rsid w:val="00C96A36"/>
    <w:rsid w:val="00C9740C"/>
    <w:rsid w:val="00C97F90"/>
    <w:rsid w:val="00CA2099"/>
    <w:rsid w:val="00CA2FE3"/>
    <w:rsid w:val="00CA4083"/>
    <w:rsid w:val="00CA475E"/>
    <w:rsid w:val="00CA56E5"/>
    <w:rsid w:val="00CA6E64"/>
    <w:rsid w:val="00CA7E6A"/>
    <w:rsid w:val="00CA7F3E"/>
    <w:rsid w:val="00CB0037"/>
    <w:rsid w:val="00CB06CC"/>
    <w:rsid w:val="00CB0AD5"/>
    <w:rsid w:val="00CB0DE1"/>
    <w:rsid w:val="00CB13A0"/>
    <w:rsid w:val="00CB1A20"/>
    <w:rsid w:val="00CB1C48"/>
    <w:rsid w:val="00CB1F4F"/>
    <w:rsid w:val="00CB2BC1"/>
    <w:rsid w:val="00CB35D9"/>
    <w:rsid w:val="00CB3787"/>
    <w:rsid w:val="00CB4114"/>
    <w:rsid w:val="00CB452B"/>
    <w:rsid w:val="00CB5AF6"/>
    <w:rsid w:val="00CB5CDA"/>
    <w:rsid w:val="00CB7E51"/>
    <w:rsid w:val="00CC1215"/>
    <w:rsid w:val="00CC17C5"/>
    <w:rsid w:val="00CC1A26"/>
    <w:rsid w:val="00CC2644"/>
    <w:rsid w:val="00CC26FE"/>
    <w:rsid w:val="00CC2EE1"/>
    <w:rsid w:val="00CC3C1D"/>
    <w:rsid w:val="00CC425B"/>
    <w:rsid w:val="00CC44E7"/>
    <w:rsid w:val="00CC56C3"/>
    <w:rsid w:val="00CC5ECC"/>
    <w:rsid w:val="00CC5F63"/>
    <w:rsid w:val="00CC6FB8"/>
    <w:rsid w:val="00CC758B"/>
    <w:rsid w:val="00CD0B02"/>
    <w:rsid w:val="00CD166E"/>
    <w:rsid w:val="00CD3211"/>
    <w:rsid w:val="00CD37F8"/>
    <w:rsid w:val="00CD4D61"/>
    <w:rsid w:val="00CE142B"/>
    <w:rsid w:val="00CE165E"/>
    <w:rsid w:val="00CE1AA0"/>
    <w:rsid w:val="00CE1DC8"/>
    <w:rsid w:val="00CE2301"/>
    <w:rsid w:val="00CE2643"/>
    <w:rsid w:val="00CE37C9"/>
    <w:rsid w:val="00CE3F20"/>
    <w:rsid w:val="00CE3F97"/>
    <w:rsid w:val="00CE5431"/>
    <w:rsid w:val="00CE59B7"/>
    <w:rsid w:val="00CE5A88"/>
    <w:rsid w:val="00CE7634"/>
    <w:rsid w:val="00CF0695"/>
    <w:rsid w:val="00CF1A43"/>
    <w:rsid w:val="00CF201C"/>
    <w:rsid w:val="00CF2DE0"/>
    <w:rsid w:val="00CF341F"/>
    <w:rsid w:val="00CF3580"/>
    <w:rsid w:val="00CF4E05"/>
    <w:rsid w:val="00CF6358"/>
    <w:rsid w:val="00CF699F"/>
    <w:rsid w:val="00D007E2"/>
    <w:rsid w:val="00D03896"/>
    <w:rsid w:val="00D05EE7"/>
    <w:rsid w:val="00D06571"/>
    <w:rsid w:val="00D079C3"/>
    <w:rsid w:val="00D13728"/>
    <w:rsid w:val="00D14BCC"/>
    <w:rsid w:val="00D14D4A"/>
    <w:rsid w:val="00D15ACA"/>
    <w:rsid w:val="00D178D8"/>
    <w:rsid w:val="00D20577"/>
    <w:rsid w:val="00D20580"/>
    <w:rsid w:val="00D20CDD"/>
    <w:rsid w:val="00D210A7"/>
    <w:rsid w:val="00D22078"/>
    <w:rsid w:val="00D2402F"/>
    <w:rsid w:val="00D2509F"/>
    <w:rsid w:val="00D260CA"/>
    <w:rsid w:val="00D26599"/>
    <w:rsid w:val="00D26AB5"/>
    <w:rsid w:val="00D27DE6"/>
    <w:rsid w:val="00D30CB4"/>
    <w:rsid w:val="00D32C6E"/>
    <w:rsid w:val="00D35A46"/>
    <w:rsid w:val="00D35AF2"/>
    <w:rsid w:val="00D35D2F"/>
    <w:rsid w:val="00D35F37"/>
    <w:rsid w:val="00D36E23"/>
    <w:rsid w:val="00D4059E"/>
    <w:rsid w:val="00D4118F"/>
    <w:rsid w:val="00D413D0"/>
    <w:rsid w:val="00D42A6E"/>
    <w:rsid w:val="00D42E6A"/>
    <w:rsid w:val="00D43F9A"/>
    <w:rsid w:val="00D44281"/>
    <w:rsid w:val="00D4489C"/>
    <w:rsid w:val="00D45171"/>
    <w:rsid w:val="00D45B99"/>
    <w:rsid w:val="00D46BA2"/>
    <w:rsid w:val="00D4793F"/>
    <w:rsid w:val="00D47AFA"/>
    <w:rsid w:val="00D503F1"/>
    <w:rsid w:val="00D508C9"/>
    <w:rsid w:val="00D509E2"/>
    <w:rsid w:val="00D5222E"/>
    <w:rsid w:val="00D53053"/>
    <w:rsid w:val="00D532CC"/>
    <w:rsid w:val="00D53E29"/>
    <w:rsid w:val="00D5416D"/>
    <w:rsid w:val="00D5452C"/>
    <w:rsid w:val="00D54C14"/>
    <w:rsid w:val="00D54D19"/>
    <w:rsid w:val="00D56191"/>
    <w:rsid w:val="00D5687C"/>
    <w:rsid w:val="00D57A80"/>
    <w:rsid w:val="00D57AE1"/>
    <w:rsid w:val="00D57C57"/>
    <w:rsid w:val="00D57DAF"/>
    <w:rsid w:val="00D61580"/>
    <w:rsid w:val="00D615C9"/>
    <w:rsid w:val="00D61A70"/>
    <w:rsid w:val="00D641BA"/>
    <w:rsid w:val="00D65DA6"/>
    <w:rsid w:val="00D66C2F"/>
    <w:rsid w:val="00D67C56"/>
    <w:rsid w:val="00D72CB2"/>
    <w:rsid w:val="00D73759"/>
    <w:rsid w:val="00D73F0E"/>
    <w:rsid w:val="00D74ECC"/>
    <w:rsid w:val="00D7573B"/>
    <w:rsid w:val="00D7587A"/>
    <w:rsid w:val="00D759AC"/>
    <w:rsid w:val="00D75D1B"/>
    <w:rsid w:val="00D75D2A"/>
    <w:rsid w:val="00D76BBA"/>
    <w:rsid w:val="00D76CD7"/>
    <w:rsid w:val="00D76FA9"/>
    <w:rsid w:val="00D77762"/>
    <w:rsid w:val="00D77894"/>
    <w:rsid w:val="00D81AAC"/>
    <w:rsid w:val="00D823A8"/>
    <w:rsid w:val="00D826EB"/>
    <w:rsid w:val="00D82EE5"/>
    <w:rsid w:val="00D84169"/>
    <w:rsid w:val="00D84386"/>
    <w:rsid w:val="00D84569"/>
    <w:rsid w:val="00D86822"/>
    <w:rsid w:val="00D9024A"/>
    <w:rsid w:val="00D90A3F"/>
    <w:rsid w:val="00D916F6"/>
    <w:rsid w:val="00D91F8A"/>
    <w:rsid w:val="00D922B0"/>
    <w:rsid w:val="00D924C8"/>
    <w:rsid w:val="00D92953"/>
    <w:rsid w:val="00D934CA"/>
    <w:rsid w:val="00D93641"/>
    <w:rsid w:val="00D93A04"/>
    <w:rsid w:val="00D94BD5"/>
    <w:rsid w:val="00D95D39"/>
    <w:rsid w:val="00D96EEF"/>
    <w:rsid w:val="00DA006C"/>
    <w:rsid w:val="00DA03A7"/>
    <w:rsid w:val="00DA13C0"/>
    <w:rsid w:val="00DA1DB4"/>
    <w:rsid w:val="00DA1E81"/>
    <w:rsid w:val="00DA2351"/>
    <w:rsid w:val="00DA244A"/>
    <w:rsid w:val="00DA2750"/>
    <w:rsid w:val="00DA36DB"/>
    <w:rsid w:val="00DA55C9"/>
    <w:rsid w:val="00DA60F8"/>
    <w:rsid w:val="00DA7495"/>
    <w:rsid w:val="00DB0342"/>
    <w:rsid w:val="00DB076E"/>
    <w:rsid w:val="00DB081B"/>
    <w:rsid w:val="00DB796E"/>
    <w:rsid w:val="00DC015E"/>
    <w:rsid w:val="00DC063C"/>
    <w:rsid w:val="00DC0C9E"/>
    <w:rsid w:val="00DC0CA2"/>
    <w:rsid w:val="00DC1F38"/>
    <w:rsid w:val="00DC2907"/>
    <w:rsid w:val="00DC350F"/>
    <w:rsid w:val="00DC6657"/>
    <w:rsid w:val="00DD0EFD"/>
    <w:rsid w:val="00DD18D6"/>
    <w:rsid w:val="00DD3741"/>
    <w:rsid w:val="00DD40A8"/>
    <w:rsid w:val="00DD43F4"/>
    <w:rsid w:val="00DD43F7"/>
    <w:rsid w:val="00DD5C47"/>
    <w:rsid w:val="00DD6CE0"/>
    <w:rsid w:val="00DD6FA1"/>
    <w:rsid w:val="00DD7764"/>
    <w:rsid w:val="00DE0AF7"/>
    <w:rsid w:val="00DE2FF5"/>
    <w:rsid w:val="00DE3081"/>
    <w:rsid w:val="00DE3AFF"/>
    <w:rsid w:val="00DE4CFF"/>
    <w:rsid w:val="00DE759F"/>
    <w:rsid w:val="00DE799D"/>
    <w:rsid w:val="00DF2136"/>
    <w:rsid w:val="00DF2A4E"/>
    <w:rsid w:val="00DF3E57"/>
    <w:rsid w:val="00DF422A"/>
    <w:rsid w:val="00DF4B13"/>
    <w:rsid w:val="00DF53EA"/>
    <w:rsid w:val="00DF57EA"/>
    <w:rsid w:val="00DF5D10"/>
    <w:rsid w:val="00DF5EB3"/>
    <w:rsid w:val="00DF62F7"/>
    <w:rsid w:val="00DF7686"/>
    <w:rsid w:val="00E004B3"/>
    <w:rsid w:val="00E00548"/>
    <w:rsid w:val="00E015C7"/>
    <w:rsid w:val="00E01E33"/>
    <w:rsid w:val="00E02815"/>
    <w:rsid w:val="00E0365A"/>
    <w:rsid w:val="00E0599C"/>
    <w:rsid w:val="00E0634B"/>
    <w:rsid w:val="00E06DEE"/>
    <w:rsid w:val="00E073CF"/>
    <w:rsid w:val="00E07FAE"/>
    <w:rsid w:val="00E1010F"/>
    <w:rsid w:val="00E1036A"/>
    <w:rsid w:val="00E11B1C"/>
    <w:rsid w:val="00E11C70"/>
    <w:rsid w:val="00E12724"/>
    <w:rsid w:val="00E13300"/>
    <w:rsid w:val="00E137BA"/>
    <w:rsid w:val="00E13E66"/>
    <w:rsid w:val="00E13F95"/>
    <w:rsid w:val="00E164C9"/>
    <w:rsid w:val="00E176D6"/>
    <w:rsid w:val="00E17FF7"/>
    <w:rsid w:val="00E20911"/>
    <w:rsid w:val="00E20FCC"/>
    <w:rsid w:val="00E22FB9"/>
    <w:rsid w:val="00E23F41"/>
    <w:rsid w:val="00E2413E"/>
    <w:rsid w:val="00E2502B"/>
    <w:rsid w:val="00E25176"/>
    <w:rsid w:val="00E25620"/>
    <w:rsid w:val="00E26865"/>
    <w:rsid w:val="00E2687D"/>
    <w:rsid w:val="00E27A4D"/>
    <w:rsid w:val="00E27FF6"/>
    <w:rsid w:val="00E30073"/>
    <w:rsid w:val="00E3166E"/>
    <w:rsid w:val="00E319A9"/>
    <w:rsid w:val="00E319E3"/>
    <w:rsid w:val="00E3274C"/>
    <w:rsid w:val="00E32974"/>
    <w:rsid w:val="00E3379C"/>
    <w:rsid w:val="00E3483E"/>
    <w:rsid w:val="00E35C70"/>
    <w:rsid w:val="00E36B22"/>
    <w:rsid w:val="00E36E18"/>
    <w:rsid w:val="00E40E25"/>
    <w:rsid w:val="00E42C54"/>
    <w:rsid w:val="00E433B5"/>
    <w:rsid w:val="00E43A7B"/>
    <w:rsid w:val="00E43B39"/>
    <w:rsid w:val="00E4408C"/>
    <w:rsid w:val="00E45AC7"/>
    <w:rsid w:val="00E461F0"/>
    <w:rsid w:val="00E4678C"/>
    <w:rsid w:val="00E475C4"/>
    <w:rsid w:val="00E4767C"/>
    <w:rsid w:val="00E479F6"/>
    <w:rsid w:val="00E50086"/>
    <w:rsid w:val="00E50213"/>
    <w:rsid w:val="00E5057C"/>
    <w:rsid w:val="00E506DC"/>
    <w:rsid w:val="00E5096F"/>
    <w:rsid w:val="00E50DD7"/>
    <w:rsid w:val="00E522E2"/>
    <w:rsid w:val="00E53080"/>
    <w:rsid w:val="00E53311"/>
    <w:rsid w:val="00E537AB"/>
    <w:rsid w:val="00E53ED7"/>
    <w:rsid w:val="00E55350"/>
    <w:rsid w:val="00E574A2"/>
    <w:rsid w:val="00E6003A"/>
    <w:rsid w:val="00E6086C"/>
    <w:rsid w:val="00E61432"/>
    <w:rsid w:val="00E6235D"/>
    <w:rsid w:val="00E62BEC"/>
    <w:rsid w:val="00E6514C"/>
    <w:rsid w:val="00E65D9D"/>
    <w:rsid w:val="00E67651"/>
    <w:rsid w:val="00E704D0"/>
    <w:rsid w:val="00E71524"/>
    <w:rsid w:val="00E71D39"/>
    <w:rsid w:val="00E73BBB"/>
    <w:rsid w:val="00E74392"/>
    <w:rsid w:val="00E75506"/>
    <w:rsid w:val="00E76ABC"/>
    <w:rsid w:val="00E76CA4"/>
    <w:rsid w:val="00E801C2"/>
    <w:rsid w:val="00E80912"/>
    <w:rsid w:val="00E81067"/>
    <w:rsid w:val="00E813F3"/>
    <w:rsid w:val="00E82109"/>
    <w:rsid w:val="00E824C2"/>
    <w:rsid w:val="00E84067"/>
    <w:rsid w:val="00E84C2C"/>
    <w:rsid w:val="00E8561B"/>
    <w:rsid w:val="00E85A16"/>
    <w:rsid w:val="00E85CEB"/>
    <w:rsid w:val="00E862C4"/>
    <w:rsid w:val="00E86787"/>
    <w:rsid w:val="00E86CBD"/>
    <w:rsid w:val="00E90440"/>
    <w:rsid w:val="00E9060C"/>
    <w:rsid w:val="00E91CEE"/>
    <w:rsid w:val="00E91E1E"/>
    <w:rsid w:val="00E934ED"/>
    <w:rsid w:val="00E9460B"/>
    <w:rsid w:val="00E96501"/>
    <w:rsid w:val="00E9773E"/>
    <w:rsid w:val="00E9783F"/>
    <w:rsid w:val="00EA0B67"/>
    <w:rsid w:val="00EA19F0"/>
    <w:rsid w:val="00EA3CE4"/>
    <w:rsid w:val="00EA59F9"/>
    <w:rsid w:val="00EA6113"/>
    <w:rsid w:val="00EA6FF5"/>
    <w:rsid w:val="00EA71D5"/>
    <w:rsid w:val="00EA7D94"/>
    <w:rsid w:val="00EB116B"/>
    <w:rsid w:val="00EB11C0"/>
    <w:rsid w:val="00EB1D72"/>
    <w:rsid w:val="00EB2301"/>
    <w:rsid w:val="00EB576E"/>
    <w:rsid w:val="00EB60D9"/>
    <w:rsid w:val="00EB6E5F"/>
    <w:rsid w:val="00EC01F4"/>
    <w:rsid w:val="00EC064E"/>
    <w:rsid w:val="00EC0C70"/>
    <w:rsid w:val="00EC28C1"/>
    <w:rsid w:val="00EC5A71"/>
    <w:rsid w:val="00EC71CC"/>
    <w:rsid w:val="00ED24DF"/>
    <w:rsid w:val="00ED4650"/>
    <w:rsid w:val="00ED5118"/>
    <w:rsid w:val="00ED60BE"/>
    <w:rsid w:val="00ED7344"/>
    <w:rsid w:val="00EE12F8"/>
    <w:rsid w:val="00EE1357"/>
    <w:rsid w:val="00EE1D45"/>
    <w:rsid w:val="00EE23D8"/>
    <w:rsid w:val="00EE25C3"/>
    <w:rsid w:val="00EE2677"/>
    <w:rsid w:val="00EE3D9E"/>
    <w:rsid w:val="00EE3F9F"/>
    <w:rsid w:val="00EE516B"/>
    <w:rsid w:val="00EE572E"/>
    <w:rsid w:val="00EE599E"/>
    <w:rsid w:val="00EE5C6A"/>
    <w:rsid w:val="00EE5F02"/>
    <w:rsid w:val="00EE64F6"/>
    <w:rsid w:val="00EE6CA5"/>
    <w:rsid w:val="00EE71C2"/>
    <w:rsid w:val="00EE739D"/>
    <w:rsid w:val="00EE742C"/>
    <w:rsid w:val="00EE7C78"/>
    <w:rsid w:val="00EF00A4"/>
    <w:rsid w:val="00EF0486"/>
    <w:rsid w:val="00EF13E6"/>
    <w:rsid w:val="00EF2035"/>
    <w:rsid w:val="00EF20E9"/>
    <w:rsid w:val="00EF2525"/>
    <w:rsid w:val="00EF2E79"/>
    <w:rsid w:val="00EF304A"/>
    <w:rsid w:val="00EF45B8"/>
    <w:rsid w:val="00EF4EE2"/>
    <w:rsid w:val="00EF73CE"/>
    <w:rsid w:val="00F00F1F"/>
    <w:rsid w:val="00F0114F"/>
    <w:rsid w:val="00F02CFB"/>
    <w:rsid w:val="00F04B2D"/>
    <w:rsid w:val="00F057A1"/>
    <w:rsid w:val="00F058B4"/>
    <w:rsid w:val="00F05D6C"/>
    <w:rsid w:val="00F06E25"/>
    <w:rsid w:val="00F077F7"/>
    <w:rsid w:val="00F07E05"/>
    <w:rsid w:val="00F112AB"/>
    <w:rsid w:val="00F1282B"/>
    <w:rsid w:val="00F12978"/>
    <w:rsid w:val="00F12ECC"/>
    <w:rsid w:val="00F13006"/>
    <w:rsid w:val="00F143DE"/>
    <w:rsid w:val="00F14B8B"/>
    <w:rsid w:val="00F1518D"/>
    <w:rsid w:val="00F15340"/>
    <w:rsid w:val="00F16F49"/>
    <w:rsid w:val="00F17693"/>
    <w:rsid w:val="00F210E4"/>
    <w:rsid w:val="00F21389"/>
    <w:rsid w:val="00F22C25"/>
    <w:rsid w:val="00F23620"/>
    <w:rsid w:val="00F2452E"/>
    <w:rsid w:val="00F251D8"/>
    <w:rsid w:val="00F257A2"/>
    <w:rsid w:val="00F271EF"/>
    <w:rsid w:val="00F3082A"/>
    <w:rsid w:val="00F30EAC"/>
    <w:rsid w:val="00F3281B"/>
    <w:rsid w:val="00F3307B"/>
    <w:rsid w:val="00F33BA9"/>
    <w:rsid w:val="00F3544F"/>
    <w:rsid w:val="00F35CB4"/>
    <w:rsid w:val="00F35DB8"/>
    <w:rsid w:val="00F379BD"/>
    <w:rsid w:val="00F40429"/>
    <w:rsid w:val="00F411F0"/>
    <w:rsid w:val="00F4138A"/>
    <w:rsid w:val="00F42B54"/>
    <w:rsid w:val="00F42CCB"/>
    <w:rsid w:val="00F444A6"/>
    <w:rsid w:val="00F45C7D"/>
    <w:rsid w:val="00F45F9B"/>
    <w:rsid w:val="00F4638E"/>
    <w:rsid w:val="00F46396"/>
    <w:rsid w:val="00F466BF"/>
    <w:rsid w:val="00F47C48"/>
    <w:rsid w:val="00F50123"/>
    <w:rsid w:val="00F50199"/>
    <w:rsid w:val="00F5036B"/>
    <w:rsid w:val="00F518BF"/>
    <w:rsid w:val="00F52AC4"/>
    <w:rsid w:val="00F52D41"/>
    <w:rsid w:val="00F53904"/>
    <w:rsid w:val="00F547F0"/>
    <w:rsid w:val="00F5486A"/>
    <w:rsid w:val="00F5618A"/>
    <w:rsid w:val="00F57518"/>
    <w:rsid w:val="00F5757D"/>
    <w:rsid w:val="00F5772D"/>
    <w:rsid w:val="00F60E71"/>
    <w:rsid w:val="00F61AE9"/>
    <w:rsid w:val="00F62165"/>
    <w:rsid w:val="00F65FB3"/>
    <w:rsid w:val="00F7148C"/>
    <w:rsid w:val="00F72569"/>
    <w:rsid w:val="00F72F86"/>
    <w:rsid w:val="00F72FA1"/>
    <w:rsid w:val="00F730DE"/>
    <w:rsid w:val="00F7452F"/>
    <w:rsid w:val="00F74E35"/>
    <w:rsid w:val="00F767D7"/>
    <w:rsid w:val="00F80B4D"/>
    <w:rsid w:val="00F81419"/>
    <w:rsid w:val="00F82B26"/>
    <w:rsid w:val="00F82DA3"/>
    <w:rsid w:val="00F844A0"/>
    <w:rsid w:val="00F8452F"/>
    <w:rsid w:val="00F858D0"/>
    <w:rsid w:val="00F8618A"/>
    <w:rsid w:val="00F86BFF"/>
    <w:rsid w:val="00F877F7"/>
    <w:rsid w:val="00F8797E"/>
    <w:rsid w:val="00F90207"/>
    <w:rsid w:val="00F92960"/>
    <w:rsid w:val="00F931F1"/>
    <w:rsid w:val="00F9412A"/>
    <w:rsid w:val="00F94F8B"/>
    <w:rsid w:val="00F96A6F"/>
    <w:rsid w:val="00F96EA1"/>
    <w:rsid w:val="00F97175"/>
    <w:rsid w:val="00F97F1C"/>
    <w:rsid w:val="00FA09AB"/>
    <w:rsid w:val="00FA2742"/>
    <w:rsid w:val="00FA3A90"/>
    <w:rsid w:val="00FA3AD3"/>
    <w:rsid w:val="00FA5831"/>
    <w:rsid w:val="00FA5D80"/>
    <w:rsid w:val="00FA6772"/>
    <w:rsid w:val="00FA7817"/>
    <w:rsid w:val="00FA7BA8"/>
    <w:rsid w:val="00FA7E37"/>
    <w:rsid w:val="00FB0286"/>
    <w:rsid w:val="00FB13FF"/>
    <w:rsid w:val="00FB20EB"/>
    <w:rsid w:val="00FB22B4"/>
    <w:rsid w:val="00FB27D4"/>
    <w:rsid w:val="00FB2ED8"/>
    <w:rsid w:val="00FB30F6"/>
    <w:rsid w:val="00FB350A"/>
    <w:rsid w:val="00FB426F"/>
    <w:rsid w:val="00FB4342"/>
    <w:rsid w:val="00FB4AD4"/>
    <w:rsid w:val="00FB4D5F"/>
    <w:rsid w:val="00FB4E6A"/>
    <w:rsid w:val="00FB6025"/>
    <w:rsid w:val="00FB60B8"/>
    <w:rsid w:val="00FB6A6C"/>
    <w:rsid w:val="00FB705F"/>
    <w:rsid w:val="00FB716B"/>
    <w:rsid w:val="00FC081D"/>
    <w:rsid w:val="00FC12C4"/>
    <w:rsid w:val="00FC2A92"/>
    <w:rsid w:val="00FC3C99"/>
    <w:rsid w:val="00FC3DA7"/>
    <w:rsid w:val="00FC4387"/>
    <w:rsid w:val="00FC4A4E"/>
    <w:rsid w:val="00FC65F6"/>
    <w:rsid w:val="00FC6B32"/>
    <w:rsid w:val="00FC7410"/>
    <w:rsid w:val="00FD10AC"/>
    <w:rsid w:val="00FD23C8"/>
    <w:rsid w:val="00FD24D3"/>
    <w:rsid w:val="00FD35FE"/>
    <w:rsid w:val="00FD46F4"/>
    <w:rsid w:val="00FD4CD5"/>
    <w:rsid w:val="00FD4EAE"/>
    <w:rsid w:val="00FD5560"/>
    <w:rsid w:val="00FD5F38"/>
    <w:rsid w:val="00FD782F"/>
    <w:rsid w:val="00FE2113"/>
    <w:rsid w:val="00FE331B"/>
    <w:rsid w:val="00FE408A"/>
    <w:rsid w:val="00FE6663"/>
    <w:rsid w:val="00FE6A4F"/>
    <w:rsid w:val="00FF23ED"/>
    <w:rsid w:val="00FF2FCE"/>
    <w:rsid w:val="00FF3043"/>
    <w:rsid w:val="00FF4086"/>
    <w:rsid w:val="00FF418B"/>
    <w:rsid w:val="00FF4365"/>
    <w:rsid w:val="00FF4A30"/>
    <w:rsid w:val="00FF4BDE"/>
    <w:rsid w:val="00FF57A3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E87B-6B3D-4940-A929-4473E597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5007</Words>
  <Characters>28545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33486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http://irtek.am/views/act.aspx?tid=153212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