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254" w:rsidRDefault="00A05254" w:rsidP="00DE080D">
      <w:pPr>
        <w:shd w:val="clear" w:color="auto" w:fill="FFFFFF"/>
        <w:spacing w:line="360" w:lineRule="auto"/>
        <w:ind w:left="720" w:firstLine="450"/>
        <w:jc w:val="right"/>
        <w:rPr>
          <w:rFonts w:ascii="GHEA Grapalat" w:hAnsi="GHEA Grapalat"/>
          <w:bCs/>
          <w:color w:val="000000"/>
          <w:sz w:val="24"/>
          <w:szCs w:val="24"/>
        </w:rPr>
      </w:pPr>
    </w:p>
    <w:p w:rsidR="00DE080D" w:rsidRPr="00C73156" w:rsidRDefault="00DE080D" w:rsidP="00DE080D">
      <w:pPr>
        <w:shd w:val="clear" w:color="auto" w:fill="FFFFFF"/>
        <w:spacing w:line="360" w:lineRule="auto"/>
        <w:ind w:left="720" w:firstLine="450"/>
        <w:jc w:val="right"/>
        <w:rPr>
          <w:rFonts w:ascii="GHEA Grapalat" w:hAnsi="GHEA Grapalat"/>
          <w:bCs/>
          <w:color w:val="000000"/>
          <w:sz w:val="24"/>
          <w:szCs w:val="24"/>
          <w:lang w:val="af-ZA"/>
        </w:rPr>
      </w:pPr>
      <w:r>
        <w:rPr>
          <w:rFonts w:ascii="GHEA Grapalat" w:hAnsi="GHEA Grapalat"/>
          <w:bCs/>
          <w:color w:val="000000"/>
          <w:sz w:val="24"/>
          <w:szCs w:val="24"/>
        </w:rPr>
        <w:t>ՆԱԽԱԳԻԾ</w:t>
      </w:r>
    </w:p>
    <w:p w:rsidR="00DE080D" w:rsidRDefault="00DE080D" w:rsidP="00DE080D">
      <w:pPr>
        <w:shd w:val="clear" w:color="auto" w:fill="FFFFFF"/>
        <w:spacing w:line="276" w:lineRule="auto"/>
        <w:ind w:left="720" w:firstLine="450"/>
        <w:jc w:val="center"/>
        <w:rPr>
          <w:rFonts w:ascii="GHEA Grapalat" w:hAnsi="GHEA Grapalat"/>
          <w:b/>
          <w:bCs/>
          <w:color w:val="000000"/>
          <w:sz w:val="24"/>
          <w:szCs w:val="24"/>
          <w:lang w:val="ru-RU"/>
        </w:rPr>
      </w:pPr>
    </w:p>
    <w:p w:rsidR="00DE080D" w:rsidRDefault="00DE080D" w:rsidP="002138B8">
      <w:pPr>
        <w:shd w:val="clear" w:color="auto" w:fill="FFFFFF"/>
        <w:spacing w:line="276" w:lineRule="auto"/>
        <w:ind w:firstLine="450"/>
        <w:jc w:val="center"/>
        <w:rPr>
          <w:rFonts w:ascii="GHEA Grapalat" w:hAnsi="GHEA Grapalat"/>
          <w:b/>
          <w:bCs/>
          <w:color w:val="000000"/>
          <w:sz w:val="24"/>
          <w:szCs w:val="24"/>
          <w:lang w:val="ru-RU"/>
        </w:rPr>
      </w:pPr>
      <w:r>
        <w:rPr>
          <w:rFonts w:ascii="GHEA Grapalat" w:hAnsi="GHEA Grapalat"/>
          <w:b/>
          <w:bCs/>
          <w:color w:val="000000"/>
          <w:sz w:val="24"/>
          <w:szCs w:val="24"/>
        </w:rPr>
        <w:t>ՀԱՅԱՍՏԱՆԻ</w:t>
      </w:r>
      <w:r w:rsidRPr="00C73156">
        <w:rPr>
          <w:rFonts w:ascii="GHEA Grapalat" w:hAnsi="GHEA Grapalat"/>
          <w:b/>
          <w:bCs/>
          <w:color w:val="000000"/>
          <w:sz w:val="24"/>
          <w:szCs w:val="24"/>
          <w:lang w:val="af-ZA"/>
        </w:rPr>
        <w:t xml:space="preserve"> </w:t>
      </w:r>
      <w:r>
        <w:rPr>
          <w:rFonts w:ascii="GHEA Grapalat" w:hAnsi="GHEA Grapalat"/>
          <w:b/>
          <w:bCs/>
          <w:color w:val="000000"/>
          <w:sz w:val="24"/>
          <w:szCs w:val="24"/>
        </w:rPr>
        <w:t>ՀԱՆՐԱՊԵՏՈՒԹՅԱՆ</w:t>
      </w:r>
      <w:r w:rsidRPr="00C73156">
        <w:rPr>
          <w:rFonts w:ascii="GHEA Grapalat" w:hAnsi="GHEA Grapalat"/>
          <w:b/>
          <w:bCs/>
          <w:color w:val="000000"/>
          <w:sz w:val="24"/>
          <w:szCs w:val="24"/>
          <w:lang w:val="af-ZA"/>
        </w:rPr>
        <w:t xml:space="preserve"> </w:t>
      </w:r>
      <w:r>
        <w:rPr>
          <w:rFonts w:ascii="GHEA Grapalat" w:hAnsi="GHEA Grapalat"/>
          <w:b/>
          <w:bCs/>
          <w:color w:val="000000"/>
          <w:sz w:val="24"/>
          <w:szCs w:val="24"/>
        </w:rPr>
        <w:t>ԿԱՌԱՎԱՐՈՒԹՅՈՒՆ</w:t>
      </w:r>
    </w:p>
    <w:p w:rsidR="00DE080D" w:rsidRPr="00C73156" w:rsidRDefault="00DE080D" w:rsidP="00DE080D">
      <w:pPr>
        <w:shd w:val="clear" w:color="auto" w:fill="FFFFFF"/>
        <w:spacing w:line="276" w:lineRule="auto"/>
        <w:ind w:left="720" w:firstLine="450"/>
        <w:jc w:val="center"/>
        <w:rPr>
          <w:rFonts w:ascii="GHEA Grapalat" w:hAnsi="GHEA Grapalat"/>
          <w:color w:val="000000"/>
          <w:sz w:val="24"/>
          <w:szCs w:val="24"/>
          <w:lang w:val="af-ZA"/>
        </w:rPr>
      </w:pPr>
    </w:p>
    <w:p w:rsidR="00DE080D" w:rsidRPr="00C73156" w:rsidRDefault="00DE080D" w:rsidP="002138B8">
      <w:pPr>
        <w:shd w:val="clear" w:color="auto" w:fill="FFFFFF"/>
        <w:spacing w:line="276" w:lineRule="auto"/>
        <w:ind w:firstLine="450"/>
        <w:jc w:val="center"/>
        <w:rPr>
          <w:rFonts w:ascii="GHEA Grapalat" w:hAnsi="GHEA Grapalat"/>
          <w:color w:val="000000"/>
          <w:sz w:val="24"/>
          <w:szCs w:val="24"/>
          <w:lang w:val="af-ZA"/>
        </w:rPr>
      </w:pPr>
      <w:r w:rsidRPr="00586BF8">
        <w:rPr>
          <w:rFonts w:ascii="GHEA Grapalat" w:hAnsi="GHEA Grapalat"/>
          <w:b/>
          <w:bCs/>
          <w:color w:val="000000"/>
          <w:sz w:val="24"/>
          <w:szCs w:val="24"/>
        </w:rPr>
        <w:t>Ո</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Ր</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Ո</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Շ</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ՈՒ</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Մ</w:t>
      </w:r>
    </w:p>
    <w:p w:rsidR="00DE080D" w:rsidRPr="00C73156" w:rsidRDefault="00DE080D" w:rsidP="00DE080D">
      <w:pPr>
        <w:shd w:val="clear" w:color="auto" w:fill="FFFFFF"/>
        <w:spacing w:line="276" w:lineRule="auto"/>
        <w:ind w:left="720" w:firstLine="450"/>
        <w:jc w:val="center"/>
        <w:rPr>
          <w:rFonts w:ascii="GHEA Grapalat" w:hAnsi="GHEA Grapalat"/>
          <w:color w:val="000000"/>
          <w:sz w:val="24"/>
          <w:szCs w:val="24"/>
          <w:lang w:val="af-ZA"/>
        </w:rPr>
      </w:pPr>
    </w:p>
    <w:p w:rsidR="00DE080D" w:rsidRPr="00C73156" w:rsidRDefault="00DE080D" w:rsidP="002138B8">
      <w:pPr>
        <w:shd w:val="clear" w:color="auto" w:fill="FFFFFF"/>
        <w:spacing w:line="276" w:lineRule="auto"/>
        <w:ind w:firstLine="450"/>
        <w:jc w:val="center"/>
        <w:rPr>
          <w:rFonts w:ascii="GHEA Grapalat" w:hAnsi="GHEA Grapalat"/>
          <w:color w:val="000000"/>
          <w:sz w:val="24"/>
          <w:szCs w:val="24"/>
          <w:lang w:val="af-ZA"/>
        </w:rPr>
      </w:pPr>
      <w:r w:rsidRPr="00C73156">
        <w:rPr>
          <w:rFonts w:ascii="GHEA Grapalat" w:hAnsi="GHEA Grapalat"/>
          <w:color w:val="000000"/>
          <w:sz w:val="24"/>
          <w:szCs w:val="24"/>
          <w:lang w:val="af-ZA"/>
        </w:rPr>
        <w:t>_________ 201</w:t>
      </w:r>
      <w:r w:rsidR="001F64CB">
        <w:rPr>
          <w:rFonts w:ascii="GHEA Grapalat" w:hAnsi="GHEA Grapalat"/>
          <w:color w:val="000000"/>
          <w:sz w:val="24"/>
          <w:szCs w:val="24"/>
          <w:lang w:val="af-ZA"/>
        </w:rPr>
        <w:t>8</w:t>
      </w:r>
      <w:r w:rsidRPr="00C73156">
        <w:rPr>
          <w:rFonts w:ascii="GHEA Grapalat" w:hAnsi="GHEA Grapalat"/>
          <w:color w:val="000000"/>
          <w:sz w:val="24"/>
          <w:szCs w:val="24"/>
          <w:lang w:val="af-ZA"/>
        </w:rPr>
        <w:t xml:space="preserve"> </w:t>
      </w:r>
      <w:proofErr w:type="spellStart"/>
      <w:r w:rsidRPr="00586BF8">
        <w:rPr>
          <w:rFonts w:ascii="GHEA Grapalat" w:hAnsi="GHEA Grapalat"/>
          <w:color w:val="000000"/>
          <w:sz w:val="24"/>
          <w:szCs w:val="24"/>
        </w:rPr>
        <w:t>թվականի</w:t>
      </w:r>
      <w:proofErr w:type="spellEnd"/>
      <w:r w:rsidRPr="00C73156">
        <w:rPr>
          <w:rFonts w:ascii="GHEA Grapalat" w:hAnsi="GHEA Grapalat"/>
          <w:color w:val="000000"/>
          <w:sz w:val="24"/>
          <w:szCs w:val="24"/>
          <w:lang w:val="af-ZA"/>
        </w:rPr>
        <w:t xml:space="preserve"> N ___-</w:t>
      </w:r>
      <w:r>
        <w:rPr>
          <w:rFonts w:ascii="GHEA Grapalat" w:hAnsi="GHEA Grapalat"/>
          <w:color w:val="000000"/>
          <w:sz w:val="24"/>
          <w:szCs w:val="24"/>
        </w:rPr>
        <w:t>Ա</w:t>
      </w:r>
    </w:p>
    <w:p w:rsidR="00DE080D" w:rsidRPr="00C73156" w:rsidRDefault="00DE080D" w:rsidP="00DE080D">
      <w:pPr>
        <w:shd w:val="clear" w:color="auto" w:fill="FFFFFF"/>
        <w:spacing w:line="360" w:lineRule="auto"/>
        <w:ind w:left="720" w:firstLine="450"/>
        <w:jc w:val="center"/>
        <w:rPr>
          <w:rFonts w:ascii="GHEA Grapalat" w:hAnsi="GHEA Grapalat"/>
          <w:color w:val="000000"/>
          <w:sz w:val="24"/>
          <w:szCs w:val="24"/>
          <w:lang w:val="af-ZA"/>
        </w:rPr>
      </w:pPr>
    </w:p>
    <w:p w:rsidR="00DE080D" w:rsidRPr="00882CF4" w:rsidRDefault="001F64CB" w:rsidP="002138B8">
      <w:pPr>
        <w:shd w:val="clear" w:color="auto" w:fill="FFFFFF"/>
        <w:spacing w:line="360" w:lineRule="auto"/>
        <w:ind w:firstLine="450"/>
        <w:jc w:val="center"/>
        <w:rPr>
          <w:rFonts w:ascii="GHEA Grapalat" w:hAnsi="GHEA Grapalat"/>
          <w:color w:val="000000"/>
          <w:sz w:val="24"/>
          <w:szCs w:val="24"/>
          <w:lang w:val="af-ZA"/>
        </w:rPr>
      </w:pPr>
      <w:r>
        <w:rPr>
          <w:rFonts w:ascii="GHEA Grapalat" w:hAnsi="GHEA Grapalat"/>
          <w:b/>
          <w:bCs/>
          <w:color w:val="000000"/>
          <w:sz w:val="24"/>
          <w:szCs w:val="24"/>
          <w:lang w:val="af-ZA"/>
        </w:rPr>
        <w:t>ՀԱՅԱՍՏԱՆԻ ՀԱՆՐԱՊԵՏՈՒԹՅԱՆ ԿԱՌԱՎԱՐՈՒԹՅԱՆ 2018 ԹՎԱԿԱՆԻ ՓԵՏՐՎԱՐԻ 15-Ի N 162-Ա ՈՐՈՇՄԱՆ ՄԵՋ ՓՈՓՈԽՈՒԹՅՈՒՆ</w:t>
      </w:r>
      <w:r w:rsidR="00762235">
        <w:rPr>
          <w:rFonts w:ascii="GHEA Grapalat" w:hAnsi="GHEA Grapalat"/>
          <w:b/>
          <w:bCs/>
          <w:color w:val="000000"/>
          <w:sz w:val="24"/>
          <w:szCs w:val="24"/>
          <w:lang w:val="af-ZA"/>
        </w:rPr>
        <w:t>ՆԵՐ</w:t>
      </w:r>
      <w:r>
        <w:rPr>
          <w:rFonts w:ascii="GHEA Grapalat" w:hAnsi="GHEA Grapalat"/>
          <w:b/>
          <w:bCs/>
          <w:color w:val="000000"/>
          <w:sz w:val="24"/>
          <w:szCs w:val="24"/>
          <w:lang w:val="af-ZA"/>
        </w:rPr>
        <w:t xml:space="preserve"> ԿԱՏԱՐԵԼՈՒ ՄԱՍԻՆ</w:t>
      </w:r>
    </w:p>
    <w:p w:rsidR="00DE080D" w:rsidRPr="00882CF4" w:rsidRDefault="00DE080D" w:rsidP="00DE080D">
      <w:pPr>
        <w:shd w:val="clear" w:color="auto" w:fill="FFFFFF"/>
        <w:spacing w:line="360" w:lineRule="auto"/>
        <w:ind w:left="720" w:firstLine="450"/>
        <w:jc w:val="both"/>
        <w:rPr>
          <w:rFonts w:ascii="GHEA Grapalat" w:hAnsi="GHEA Grapalat"/>
          <w:color w:val="000000"/>
          <w:sz w:val="24"/>
          <w:szCs w:val="24"/>
          <w:lang w:val="af-ZA"/>
        </w:rPr>
      </w:pPr>
      <w:r w:rsidRPr="00882CF4">
        <w:rPr>
          <w:rFonts w:ascii="Courier New" w:hAnsi="Courier New" w:cs="Courier New"/>
          <w:color w:val="000000"/>
          <w:sz w:val="24"/>
          <w:szCs w:val="24"/>
          <w:lang w:val="af-ZA"/>
        </w:rPr>
        <w:t> </w:t>
      </w:r>
    </w:p>
    <w:p w:rsidR="00DE080D" w:rsidRPr="00F92121" w:rsidRDefault="00DE080D" w:rsidP="002138B8">
      <w:pPr>
        <w:pStyle w:val="NormalWeb"/>
        <w:shd w:val="clear" w:color="auto" w:fill="FFFFFF"/>
        <w:spacing w:before="0" w:beforeAutospacing="0" w:after="0" w:afterAutospacing="0" w:line="360" w:lineRule="auto"/>
        <w:ind w:firstLine="426"/>
        <w:jc w:val="both"/>
        <w:rPr>
          <w:rFonts w:ascii="GHEA Grapalat" w:hAnsi="GHEA Grapalat"/>
          <w:color w:val="000000"/>
          <w:lang w:val="af-ZA"/>
        </w:rPr>
      </w:pPr>
      <w:proofErr w:type="spellStart"/>
      <w:proofErr w:type="gramStart"/>
      <w:r w:rsidRPr="00882CF4">
        <w:rPr>
          <w:rFonts w:ascii="GHEA Grapalat" w:hAnsi="GHEA Grapalat"/>
          <w:color w:val="000000"/>
        </w:rPr>
        <w:t>Հիմք</w:t>
      </w:r>
      <w:proofErr w:type="spellEnd"/>
      <w:r w:rsidRPr="00882CF4">
        <w:rPr>
          <w:rFonts w:ascii="GHEA Grapalat" w:hAnsi="GHEA Grapalat"/>
          <w:color w:val="000000"/>
          <w:lang w:val="af-ZA"/>
        </w:rPr>
        <w:t xml:space="preserve"> </w:t>
      </w:r>
      <w:proofErr w:type="spellStart"/>
      <w:r w:rsidRPr="00882CF4">
        <w:rPr>
          <w:rFonts w:ascii="GHEA Grapalat" w:hAnsi="GHEA Grapalat"/>
          <w:color w:val="000000"/>
        </w:rPr>
        <w:t>ընդունելով</w:t>
      </w:r>
      <w:proofErr w:type="spellEnd"/>
      <w:r w:rsidRPr="00882CF4">
        <w:rPr>
          <w:rFonts w:ascii="GHEA Grapalat" w:hAnsi="GHEA Grapalat"/>
          <w:color w:val="000000"/>
          <w:lang w:val="af-ZA"/>
        </w:rPr>
        <w:t xml:space="preserve"> </w:t>
      </w:r>
      <w:r w:rsidR="001F64CB" w:rsidRPr="00BA1CC9">
        <w:rPr>
          <w:rFonts w:ascii="GHEA Grapalat" w:hAnsi="GHEA Grapalat"/>
          <w:color w:val="000000"/>
          <w:lang w:val="hy-AM"/>
        </w:rPr>
        <w:t xml:space="preserve">«Իրավական ակտերի մասին» Հայաստանի Հանրապետության օրենքի 70-րդ հոդվածի </w:t>
      </w:r>
      <w:r w:rsidR="001F64CB">
        <w:rPr>
          <w:rFonts w:ascii="GHEA Grapalat" w:hAnsi="GHEA Grapalat"/>
          <w:color w:val="000000"/>
          <w:lang w:val="en-GB"/>
        </w:rPr>
        <w:t xml:space="preserve">1-ին և </w:t>
      </w:r>
      <w:r w:rsidR="001F64CB" w:rsidRPr="00BA1CC9">
        <w:rPr>
          <w:rFonts w:ascii="GHEA Grapalat" w:hAnsi="GHEA Grapalat"/>
          <w:color w:val="000000"/>
          <w:lang w:val="hy-AM"/>
        </w:rPr>
        <w:t>5-րդ մաս</w:t>
      </w:r>
      <w:proofErr w:type="spellStart"/>
      <w:r w:rsidR="001F64CB">
        <w:rPr>
          <w:rFonts w:ascii="GHEA Grapalat" w:hAnsi="GHEA Grapalat"/>
          <w:color w:val="000000"/>
          <w:lang w:val="en-GB"/>
        </w:rPr>
        <w:t>երը</w:t>
      </w:r>
      <w:proofErr w:type="spellEnd"/>
      <w:r w:rsidRPr="00882CF4">
        <w:rPr>
          <w:rFonts w:ascii="GHEA Grapalat" w:hAnsi="GHEA Grapalat"/>
          <w:color w:val="000000"/>
          <w:lang w:val="ru-RU"/>
        </w:rPr>
        <w:t>՝</w:t>
      </w:r>
      <w:r w:rsidRPr="00882CF4">
        <w:rPr>
          <w:rFonts w:ascii="GHEA Grapalat" w:hAnsi="GHEA Grapalat"/>
          <w:color w:val="000000"/>
          <w:lang w:val="af-ZA"/>
        </w:rPr>
        <w:t xml:space="preserve"> </w:t>
      </w:r>
      <w:proofErr w:type="spellStart"/>
      <w:r w:rsidRPr="00882CF4">
        <w:rPr>
          <w:rFonts w:ascii="GHEA Grapalat" w:hAnsi="GHEA Grapalat"/>
          <w:color w:val="000000"/>
        </w:rPr>
        <w:t>Հայաստանի</w:t>
      </w:r>
      <w:proofErr w:type="spellEnd"/>
      <w:r w:rsidRPr="00882CF4">
        <w:rPr>
          <w:rFonts w:ascii="GHEA Grapalat" w:hAnsi="GHEA Grapalat"/>
          <w:color w:val="000000"/>
          <w:lang w:val="af-ZA"/>
        </w:rPr>
        <w:t xml:space="preserve"> </w:t>
      </w:r>
      <w:proofErr w:type="spellStart"/>
      <w:r w:rsidRPr="00882CF4">
        <w:rPr>
          <w:rFonts w:ascii="GHEA Grapalat" w:hAnsi="GHEA Grapalat"/>
          <w:color w:val="000000"/>
        </w:rPr>
        <w:t>Հանրապետության</w:t>
      </w:r>
      <w:proofErr w:type="spellEnd"/>
      <w:r w:rsidRPr="00882CF4">
        <w:rPr>
          <w:rFonts w:ascii="GHEA Grapalat" w:hAnsi="GHEA Grapalat"/>
          <w:color w:val="000000"/>
          <w:lang w:val="af-ZA"/>
        </w:rPr>
        <w:t xml:space="preserve"> </w:t>
      </w:r>
      <w:proofErr w:type="spellStart"/>
      <w:r w:rsidRPr="00882CF4">
        <w:rPr>
          <w:rFonts w:ascii="GHEA Grapalat" w:hAnsi="GHEA Grapalat"/>
          <w:color w:val="000000"/>
        </w:rPr>
        <w:t>կառավարությունը</w:t>
      </w:r>
      <w:proofErr w:type="spellEnd"/>
      <w:r w:rsidRPr="00882CF4">
        <w:rPr>
          <w:rFonts w:ascii="GHEA Grapalat" w:hAnsi="GHEA Grapalat" w:cs="Courier New"/>
          <w:color w:val="000000"/>
          <w:lang w:val="af-ZA"/>
        </w:rPr>
        <w:t xml:space="preserve"> </w:t>
      </w:r>
      <w:proofErr w:type="spellStart"/>
      <w:r w:rsidRPr="00882CF4">
        <w:rPr>
          <w:rStyle w:val="Emphasis"/>
          <w:rFonts w:ascii="GHEA Grapalat" w:hAnsi="GHEA Grapalat"/>
          <w:b/>
          <w:bCs/>
          <w:color w:val="000000"/>
        </w:rPr>
        <w:t>որոշում</w:t>
      </w:r>
      <w:proofErr w:type="spellEnd"/>
      <w:r w:rsidRPr="00882CF4">
        <w:rPr>
          <w:rStyle w:val="Emphasis"/>
          <w:rFonts w:ascii="GHEA Grapalat" w:hAnsi="GHEA Grapalat"/>
          <w:b/>
          <w:bCs/>
          <w:color w:val="000000"/>
          <w:lang w:val="af-ZA"/>
        </w:rPr>
        <w:t xml:space="preserve"> </w:t>
      </w:r>
      <w:r w:rsidRPr="00882CF4">
        <w:rPr>
          <w:rStyle w:val="Emphasis"/>
          <w:rFonts w:ascii="GHEA Grapalat" w:hAnsi="GHEA Grapalat"/>
          <w:b/>
          <w:bCs/>
          <w:color w:val="000000"/>
        </w:rPr>
        <w:t>է</w:t>
      </w:r>
      <w:r w:rsidRPr="00882CF4">
        <w:rPr>
          <w:rFonts w:ascii="GHEA Grapalat" w:hAnsi="GHEA Grapalat"/>
          <w:color w:val="000000"/>
          <w:lang w:val="af-ZA"/>
        </w:rPr>
        <w:t>.</w:t>
      </w:r>
      <w:proofErr w:type="gramEnd"/>
    </w:p>
    <w:p w:rsidR="00250219" w:rsidRPr="00250219" w:rsidRDefault="001F64CB" w:rsidP="00250219">
      <w:pPr>
        <w:pStyle w:val="ListParagraph"/>
        <w:numPr>
          <w:ilvl w:val="0"/>
          <w:numId w:val="5"/>
        </w:numPr>
        <w:spacing w:line="360" w:lineRule="auto"/>
        <w:ind w:left="0" w:firstLine="183"/>
        <w:jc w:val="both"/>
        <w:rPr>
          <w:rFonts w:ascii="GHEA Grapalat" w:hAnsi="GHEA Grapalat"/>
          <w:color w:val="000000"/>
          <w:sz w:val="24"/>
          <w:szCs w:val="24"/>
        </w:rPr>
      </w:pPr>
      <w:r w:rsidRPr="00250219">
        <w:rPr>
          <w:rFonts w:ascii="GHEA Grapalat" w:hAnsi="GHEA Grapalat"/>
          <w:color w:val="000000"/>
          <w:sz w:val="24"/>
          <w:szCs w:val="24"/>
          <w:lang w:val="ru-RU"/>
        </w:rPr>
        <w:t>Հայաստանի Հանրապետության կառավարության 2018 թվականի փետրվարի 15-ի «Երևանի Մխիթար  Հերացու անվան պետական  բժշկական համալսարան» հիմնադրամի կողմից «Միքայելյան վիրաբուժ</w:t>
      </w:r>
      <w:proofErr w:type="spellStart"/>
      <w:r w:rsidR="009274C0" w:rsidRPr="00250219">
        <w:rPr>
          <w:rFonts w:ascii="GHEA Grapalat" w:hAnsi="GHEA Grapalat"/>
          <w:color w:val="000000"/>
          <w:sz w:val="24"/>
          <w:szCs w:val="24"/>
        </w:rPr>
        <w:t>ության</w:t>
      </w:r>
      <w:proofErr w:type="spellEnd"/>
      <w:r w:rsidRPr="00250219">
        <w:rPr>
          <w:rFonts w:ascii="GHEA Grapalat" w:hAnsi="GHEA Grapalat"/>
          <w:color w:val="000000"/>
          <w:sz w:val="24"/>
          <w:szCs w:val="24"/>
          <w:lang w:val="ru-RU"/>
        </w:rPr>
        <w:t xml:space="preserve"> ինստիտուտ» փակ բաժնետիրական ընկերության բաժնետոմսերի ձեռքբերմանը համաձայնություն տալու մասին» N 162-Ա</w:t>
      </w:r>
      <w:r w:rsidRPr="00250219">
        <w:rPr>
          <w:rFonts w:ascii="GHEA Grapalat" w:hAnsi="GHEA Grapalat"/>
          <w:color w:val="000000"/>
          <w:sz w:val="24"/>
          <w:szCs w:val="24"/>
        </w:rPr>
        <w:t xml:space="preserve"> </w:t>
      </w:r>
      <w:proofErr w:type="spellStart"/>
      <w:r w:rsidRPr="00250219">
        <w:rPr>
          <w:rFonts w:ascii="GHEA Grapalat" w:hAnsi="GHEA Grapalat"/>
          <w:color w:val="000000"/>
          <w:sz w:val="24"/>
          <w:szCs w:val="24"/>
        </w:rPr>
        <w:t>որոշման</w:t>
      </w:r>
      <w:proofErr w:type="spellEnd"/>
      <w:r w:rsidRPr="00250219">
        <w:rPr>
          <w:rFonts w:ascii="GHEA Grapalat" w:hAnsi="GHEA Grapalat"/>
          <w:color w:val="000000"/>
          <w:sz w:val="24"/>
          <w:szCs w:val="24"/>
        </w:rPr>
        <w:t xml:space="preserve"> </w:t>
      </w:r>
      <w:proofErr w:type="spellStart"/>
      <w:r w:rsidR="00250219" w:rsidRPr="00250219">
        <w:rPr>
          <w:rFonts w:ascii="GHEA Grapalat" w:hAnsi="GHEA Grapalat"/>
          <w:color w:val="000000"/>
          <w:sz w:val="24"/>
          <w:szCs w:val="24"/>
        </w:rPr>
        <w:t>մեջ</w:t>
      </w:r>
      <w:proofErr w:type="spellEnd"/>
      <w:r w:rsidR="00250219" w:rsidRPr="00250219">
        <w:rPr>
          <w:rFonts w:ascii="GHEA Grapalat" w:hAnsi="GHEA Grapalat"/>
          <w:color w:val="000000"/>
          <w:sz w:val="24"/>
          <w:szCs w:val="24"/>
        </w:rPr>
        <w:t xml:space="preserve"> </w:t>
      </w:r>
      <w:proofErr w:type="spellStart"/>
      <w:r w:rsidR="00250219" w:rsidRPr="00250219">
        <w:rPr>
          <w:rFonts w:ascii="GHEA Grapalat" w:hAnsi="GHEA Grapalat"/>
          <w:color w:val="000000"/>
          <w:sz w:val="24"/>
          <w:szCs w:val="24"/>
        </w:rPr>
        <w:t>կատարել</w:t>
      </w:r>
      <w:proofErr w:type="spellEnd"/>
      <w:r w:rsidR="00250219" w:rsidRPr="00250219">
        <w:rPr>
          <w:rFonts w:ascii="GHEA Grapalat" w:hAnsi="GHEA Grapalat"/>
          <w:color w:val="000000"/>
          <w:sz w:val="24"/>
          <w:szCs w:val="24"/>
        </w:rPr>
        <w:t xml:space="preserve"> </w:t>
      </w:r>
      <w:proofErr w:type="spellStart"/>
      <w:r w:rsidR="00250219" w:rsidRPr="00250219">
        <w:rPr>
          <w:rFonts w:ascii="GHEA Grapalat" w:hAnsi="GHEA Grapalat"/>
          <w:color w:val="000000"/>
          <w:sz w:val="24"/>
          <w:szCs w:val="24"/>
        </w:rPr>
        <w:t>հետևյալ</w:t>
      </w:r>
      <w:proofErr w:type="spellEnd"/>
      <w:r w:rsidR="00250219" w:rsidRPr="00250219">
        <w:rPr>
          <w:rFonts w:ascii="GHEA Grapalat" w:hAnsi="GHEA Grapalat"/>
          <w:color w:val="000000"/>
          <w:sz w:val="24"/>
          <w:szCs w:val="24"/>
        </w:rPr>
        <w:t xml:space="preserve"> </w:t>
      </w:r>
      <w:proofErr w:type="spellStart"/>
      <w:r w:rsidR="00250219" w:rsidRPr="00250219">
        <w:rPr>
          <w:rFonts w:ascii="GHEA Grapalat" w:hAnsi="GHEA Grapalat"/>
          <w:color w:val="000000"/>
          <w:sz w:val="24"/>
          <w:szCs w:val="24"/>
        </w:rPr>
        <w:t>փոփոխությունները</w:t>
      </w:r>
      <w:proofErr w:type="spellEnd"/>
      <w:r w:rsidR="00250219" w:rsidRPr="00250219">
        <w:rPr>
          <w:rFonts w:ascii="GHEA Grapalat" w:hAnsi="GHEA Grapalat"/>
          <w:color w:val="000000"/>
          <w:sz w:val="24"/>
          <w:szCs w:val="24"/>
        </w:rPr>
        <w:t>.</w:t>
      </w:r>
    </w:p>
    <w:p w:rsidR="00250219" w:rsidRPr="00250219" w:rsidRDefault="00250219" w:rsidP="00250219">
      <w:pPr>
        <w:pStyle w:val="ListParagraph"/>
        <w:numPr>
          <w:ilvl w:val="0"/>
          <w:numId w:val="7"/>
        </w:numPr>
        <w:spacing w:line="360" w:lineRule="auto"/>
        <w:ind w:left="0" w:firstLine="426"/>
        <w:jc w:val="both"/>
        <w:rPr>
          <w:rFonts w:ascii="GHEA Grapalat" w:hAnsi="GHEA Grapalat"/>
          <w:color w:val="000000"/>
          <w:sz w:val="24"/>
          <w:szCs w:val="24"/>
        </w:rPr>
      </w:pPr>
      <w:proofErr w:type="spellStart"/>
      <w:proofErr w:type="gramStart"/>
      <w:r>
        <w:rPr>
          <w:rFonts w:ascii="GHEA Grapalat" w:hAnsi="GHEA Grapalat"/>
          <w:color w:val="000000"/>
          <w:sz w:val="24"/>
          <w:szCs w:val="24"/>
        </w:rPr>
        <w:t>ո</w:t>
      </w:r>
      <w:r w:rsidRPr="00250219">
        <w:rPr>
          <w:rFonts w:ascii="GHEA Grapalat" w:hAnsi="GHEA Grapalat"/>
          <w:color w:val="000000"/>
          <w:sz w:val="24"/>
          <w:szCs w:val="24"/>
        </w:rPr>
        <w:t>րոշման</w:t>
      </w:r>
      <w:proofErr w:type="spellEnd"/>
      <w:proofErr w:type="gramEnd"/>
      <w:r w:rsidRPr="00250219">
        <w:rPr>
          <w:rFonts w:ascii="GHEA Grapalat" w:hAnsi="GHEA Grapalat"/>
          <w:color w:val="000000"/>
          <w:sz w:val="24"/>
          <w:szCs w:val="24"/>
        </w:rPr>
        <w:t xml:space="preserve"> </w:t>
      </w:r>
      <w:proofErr w:type="spellStart"/>
      <w:r w:rsidRPr="00250219">
        <w:rPr>
          <w:rFonts w:ascii="GHEA Grapalat" w:hAnsi="GHEA Grapalat"/>
          <w:color w:val="000000"/>
          <w:sz w:val="24"/>
          <w:szCs w:val="24"/>
        </w:rPr>
        <w:t>վերնագրում</w:t>
      </w:r>
      <w:proofErr w:type="spellEnd"/>
      <w:r w:rsidRPr="00250219">
        <w:rPr>
          <w:rFonts w:ascii="GHEA Grapalat" w:hAnsi="GHEA Grapalat"/>
          <w:color w:val="000000"/>
          <w:sz w:val="24"/>
          <w:szCs w:val="24"/>
        </w:rPr>
        <w:t xml:space="preserve"> «</w:t>
      </w:r>
      <w:proofErr w:type="spellStart"/>
      <w:r w:rsidRPr="00250219">
        <w:rPr>
          <w:rFonts w:ascii="GHEA Grapalat" w:hAnsi="GHEA Grapalat"/>
          <w:color w:val="000000"/>
          <w:sz w:val="24"/>
          <w:szCs w:val="24"/>
        </w:rPr>
        <w:t>վիրաբուժական</w:t>
      </w:r>
      <w:proofErr w:type="spellEnd"/>
      <w:r w:rsidRPr="00250219">
        <w:rPr>
          <w:rFonts w:ascii="GHEA Grapalat" w:hAnsi="GHEA Grapalat"/>
          <w:color w:val="000000"/>
          <w:sz w:val="24"/>
          <w:szCs w:val="24"/>
        </w:rPr>
        <w:t xml:space="preserve">» </w:t>
      </w:r>
      <w:proofErr w:type="spellStart"/>
      <w:r w:rsidRPr="00250219">
        <w:rPr>
          <w:rFonts w:ascii="GHEA Grapalat" w:hAnsi="GHEA Grapalat"/>
          <w:color w:val="000000"/>
          <w:sz w:val="24"/>
          <w:szCs w:val="24"/>
        </w:rPr>
        <w:t>բառը</w:t>
      </w:r>
      <w:proofErr w:type="spellEnd"/>
      <w:r w:rsidRPr="00250219">
        <w:rPr>
          <w:rFonts w:ascii="GHEA Grapalat" w:hAnsi="GHEA Grapalat"/>
          <w:color w:val="000000"/>
          <w:sz w:val="24"/>
          <w:szCs w:val="24"/>
        </w:rPr>
        <w:t xml:space="preserve"> </w:t>
      </w:r>
      <w:proofErr w:type="spellStart"/>
      <w:r w:rsidRPr="00250219">
        <w:rPr>
          <w:rFonts w:ascii="GHEA Grapalat" w:hAnsi="GHEA Grapalat"/>
          <w:color w:val="000000"/>
          <w:sz w:val="24"/>
          <w:szCs w:val="24"/>
        </w:rPr>
        <w:t>փոխարինել</w:t>
      </w:r>
      <w:proofErr w:type="spellEnd"/>
      <w:r w:rsidRPr="00250219">
        <w:rPr>
          <w:rFonts w:ascii="GHEA Grapalat" w:hAnsi="GHEA Grapalat"/>
          <w:color w:val="000000"/>
          <w:sz w:val="24"/>
          <w:szCs w:val="24"/>
        </w:rPr>
        <w:t xml:space="preserve"> «</w:t>
      </w:r>
      <w:proofErr w:type="spellStart"/>
      <w:r w:rsidRPr="00250219">
        <w:rPr>
          <w:rFonts w:ascii="GHEA Grapalat" w:hAnsi="GHEA Grapalat"/>
          <w:color w:val="000000"/>
          <w:sz w:val="24"/>
          <w:szCs w:val="24"/>
        </w:rPr>
        <w:t>վիրաբուժության</w:t>
      </w:r>
      <w:proofErr w:type="spellEnd"/>
      <w:r w:rsidRPr="00250219">
        <w:rPr>
          <w:rFonts w:ascii="GHEA Grapalat" w:hAnsi="GHEA Grapalat"/>
          <w:color w:val="000000"/>
          <w:sz w:val="24"/>
          <w:szCs w:val="24"/>
        </w:rPr>
        <w:t xml:space="preserve">» </w:t>
      </w:r>
      <w:proofErr w:type="spellStart"/>
      <w:r w:rsidRPr="00250219">
        <w:rPr>
          <w:rFonts w:ascii="GHEA Grapalat" w:hAnsi="GHEA Grapalat"/>
          <w:color w:val="000000"/>
          <w:sz w:val="24"/>
          <w:szCs w:val="24"/>
        </w:rPr>
        <w:t>բառով</w:t>
      </w:r>
      <w:proofErr w:type="spellEnd"/>
      <w:r w:rsidRPr="00250219">
        <w:rPr>
          <w:rFonts w:ascii="GHEA Grapalat" w:hAnsi="GHEA Grapalat"/>
          <w:color w:val="000000"/>
          <w:sz w:val="24"/>
          <w:szCs w:val="24"/>
        </w:rPr>
        <w:t>.</w:t>
      </w:r>
    </w:p>
    <w:p w:rsidR="00DE080D" w:rsidRPr="00250219" w:rsidRDefault="00250219" w:rsidP="00250219">
      <w:pPr>
        <w:pStyle w:val="ListParagraph"/>
        <w:numPr>
          <w:ilvl w:val="0"/>
          <w:numId w:val="7"/>
        </w:numPr>
        <w:spacing w:line="360" w:lineRule="auto"/>
        <w:jc w:val="both"/>
        <w:rPr>
          <w:rFonts w:ascii="GHEA Grapalat" w:hAnsi="GHEA Grapalat"/>
          <w:color w:val="000000"/>
          <w:sz w:val="24"/>
          <w:szCs w:val="24"/>
        </w:rPr>
      </w:pPr>
      <w:proofErr w:type="spellStart"/>
      <w:proofErr w:type="gramStart"/>
      <w:r>
        <w:rPr>
          <w:rFonts w:ascii="GHEA Grapalat" w:hAnsi="GHEA Grapalat"/>
          <w:color w:val="000000"/>
          <w:sz w:val="24"/>
          <w:szCs w:val="24"/>
        </w:rPr>
        <w:t>որոշումը</w:t>
      </w:r>
      <w:proofErr w:type="spellEnd"/>
      <w:proofErr w:type="gramEnd"/>
      <w:r w:rsidR="001F64CB" w:rsidRPr="00250219">
        <w:rPr>
          <w:rFonts w:ascii="GHEA Grapalat" w:hAnsi="GHEA Grapalat"/>
          <w:color w:val="000000"/>
          <w:sz w:val="24"/>
          <w:szCs w:val="24"/>
        </w:rPr>
        <w:t xml:space="preserve"> </w:t>
      </w:r>
      <w:proofErr w:type="spellStart"/>
      <w:r w:rsidR="00BC170B" w:rsidRPr="00250219">
        <w:rPr>
          <w:rFonts w:ascii="GHEA Grapalat" w:hAnsi="GHEA Grapalat"/>
          <w:color w:val="000000"/>
          <w:sz w:val="24"/>
          <w:szCs w:val="24"/>
        </w:rPr>
        <w:t>շարադրել</w:t>
      </w:r>
      <w:proofErr w:type="spellEnd"/>
      <w:r w:rsidR="001F64CB" w:rsidRPr="00250219">
        <w:rPr>
          <w:rFonts w:ascii="GHEA Grapalat" w:hAnsi="GHEA Grapalat"/>
          <w:color w:val="000000"/>
          <w:sz w:val="24"/>
          <w:szCs w:val="24"/>
        </w:rPr>
        <w:t xml:space="preserve"> </w:t>
      </w:r>
      <w:proofErr w:type="spellStart"/>
      <w:r w:rsidR="001F64CB" w:rsidRPr="00250219">
        <w:rPr>
          <w:rFonts w:ascii="GHEA Grapalat" w:hAnsi="GHEA Grapalat"/>
          <w:color w:val="000000"/>
          <w:sz w:val="24"/>
          <w:szCs w:val="24"/>
        </w:rPr>
        <w:t>հետևյալ</w:t>
      </w:r>
      <w:proofErr w:type="spellEnd"/>
      <w:r w:rsidR="001F64CB" w:rsidRPr="00250219">
        <w:rPr>
          <w:rFonts w:ascii="GHEA Grapalat" w:hAnsi="GHEA Grapalat"/>
          <w:color w:val="000000"/>
          <w:sz w:val="24"/>
          <w:szCs w:val="24"/>
        </w:rPr>
        <w:t xml:space="preserve"> </w:t>
      </w:r>
      <w:proofErr w:type="spellStart"/>
      <w:r>
        <w:rPr>
          <w:rFonts w:ascii="GHEA Grapalat" w:hAnsi="GHEA Grapalat"/>
          <w:color w:val="000000"/>
          <w:sz w:val="24"/>
          <w:szCs w:val="24"/>
        </w:rPr>
        <w:t>խմբագր</w:t>
      </w:r>
      <w:r w:rsidR="001F64CB" w:rsidRPr="00250219">
        <w:rPr>
          <w:rFonts w:ascii="GHEA Grapalat" w:hAnsi="GHEA Grapalat"/>
          <w:color w:val="000000"/>
          <w:sz w:val="24"/>
          <w:szCs w:val="24"/>
        </w:rPr>
        <w:t>ությամբ</w:t>
      </w:r>
      <w:proofErr w:type="spellEnd"/>
      <w:r w:rsidR="00890154" w:rsidRPr="00250219">
        <w:rPr>
          <w:rFonts w:ascii="GHEA Grapalat" w:hAnsi="GHEA Grapalat"/>
          <w:color w:val="000000"/>
          <w:sz w:val="24"/>
          <w:szCs w:val="24"/>
        </w:rPr>
        <w:t>.</w:t>
      </w:r>
    </w:p>
    <w:p w:rsidR="00DE080D" w:rsidRPr="00D85CAB" w:rsidRDefault="00890154" w:rsidP="002138B8">
      <w:pPr>
        <w:spacing w:line="360" w:lineRule="auto"/>
        <w:ind w:firstLine="450"/>
        <w:jc w:val="both"/>
        <w:rPr>
          <w:rFonts w:ascii="GHEA Grapalat" w:hAnsi="GHEA Grapalat"/>
          <w:color w:val="000000"/>
          <w:sz w:val="24"/>
          <w:szCs w:val="24"/>
        </w:rPr>
      </w:pPr>
      <w:r>
        <w:rPr>
          <w:rFonts w:ascii="GHEA Grapalat" w:hAnsi="GHEA Grapalat"/>
          <w:color w:val="000000"/>
          <w:sz w:val="24"/>
          <w:szCs w:val="24"/>
          <w:lang w:val="ru-RU"/>
        </w:rPr>
        <w:t>«</w:t>
      </w:r>
      <w:r w:rsidRPr="00D85CAB">
        <w:rPr>
          <w:rFonts w:ascii="GHEA Grapalat" w:hAnsi="GHEA Grapalat"/>
          <w:color w:val="000000"/>
          <w:sz w:val="24"/>
          <w:szCs w:val="24"/>
          <w:lang w:val="ru-RU"/>
        </w:rPr>
        <w:t>Համաձայնություն տալ «Երևանի Մխիթար Հերացու անվան պետական բժշկական համալսարան» հիմնադրամի կողմից «Միքայելյան վիրաբուժ</w:t>
      </w:r>
      <w:proofErr w:type="spellStart"/>
      <w:r w:rsidR="009274C0">
        <w:rPr>
          <w:rFonts w:ascii="GHEA Grapalat" w:hAnsi="GHEA Grapalat"/>
          <w:color w:val="000000"/>
          <w:sz w:val="24"/>
          <w:szCs w:val="24"/>
        </w:rPr>
        <w:t>ության</w:t>
      </w:r>
      <w:proofErr w:type="spellEnd"/>
      <w:r w:rsidRPr="00D85CAB">
        <w:rPr>
          <w:rFonts w:ascii="GHEA Grapalat" w:hAnsi="GHEA Grapalat"/>
          <w:color w:val="000000"/>
          <w:sz w:val="24"/>
          <w:szCs w:val="24"/>
          <w:lang w:val="ru-RU"/>
        </w:rPr>
        <w:t xml:space="preserve"> ինստիտուտ» փակ բաժ</w:t>
      </w:r>
      <w:r w:rsidRPr="00D85CAB">
        <w:rPr>
          <w:rFonts w:ascii="GHEA Grapalat" w:hAnsi="GHEA Grapalat"/>
          <w:color w:val="000000"/>
          <w:sz w:val="24"/>
          <w:szCs w:val="24"/>
          <w:lang w:val="ru-RU"/>
        </w:rPr>
        <w:softHyphen/>
        <w:t>նետիրական ընկերության 90.5 տոկոս բաժնետոմսերի (152808 սովորական (հասա</w:t>
      </w:r>
      <w:r w:rsidRPr="00D85CAB">
        <w:rPr>
          <w:rFonts w:ascii="GHEA Grapalat" w:hAnsi="GHEA Grapalat"/>
          <w:color w:val="000000"/>
          <w:sz w:val="24"/>
          <w:szCs w:val="24"/>
          <w:lang w:val="ru-RU"/>
        </w:rPr>
        <w:softHyphen/>
        <w:t xml:space="preserve">րակ) բաժնետոմս՝ յուրաքանչյուրը՝ 1000 դրամ անվանական արժեքով)` </w:t>
      </w:r>
      <w:proofErr w:type="spellStart"/>
      <w:r w:rsidR="009274C0">
        <w:rPr>
          <w:rFonts w:ascii="GHEA Grapalat" w:hAnsi="GHEA Grapalat"/>
          <w:color w:val="000000"/>
          <w:sz w:val="24"/>
          <w:szCs w:val="24"/>
        </w:rPr>
        <w:t>ձեռքբերմանը</w:t>
      </w:r>
      <w:proofErr w:type="spellEnd"/>
      <w:r w:rsidR="009274C0">
        <w:rPr>
          <w:rFonts w:ascii="GHEA Grapalat" w:hAnsi="GHEA Grapalat"/>
          <w:color w:val="000000"/>
          <w:sz w:val="24"/>
          <w:szCs w:val="24"/>
        </w:rPr>
        <w:t xml:space="preserve">՝ </w:t>
      </w:r>
      <w:proofErr w:type="spellStart"/>
      <w:r w:rsidR="00D85CAB">
        <w:rPr>
          <w:rFonts w:ascii="GHEA Grapalat" w:hAnsi="GHEA Grapalat"/>
          <w:color w:val="000000"/>
          <w:sz w:val="24"/>
          <w:szCs w:val="24"/>
        </w:rPr>
        <w:t>մինչև</w:t>
      </w:r>
      <w:proofErr w:type="spellEnd"/>
      <w:r w:rsidR="00D85CAB">
        <w:rPr>
          <w:rFonts w:ascii="GHEA Grapalat" w:hAnsi="GHEA Grapalat"/>
          <w:color w:val="000000"/>
          <w:sz w:val="24"/>
          <w:szCs w:val="24"/>
        </w:rPr>
        <w:t xml:space="preserve"> </w:t>
      </w:r>
      <w:r w:rsidRPr="00D85CAB">
        <w:rPr>
          <w:rFonts w:ascii="GHEA Grapalat" w:hAnsi="GHEA Grapalat"/>
          <w:color w:val="000000"/>
          <w:sz w:val="24"/>
          <w:szCs w:val="24"/>
          <w:lang w:val="ru-RU"/>
        </w:rPr>
        <w:t>2.5 մլրդ դրամով</w:t>
      </w:r>
      <w:r w:rsidR="009274C0">
        <w:rPr>
          <w:rFonts w:ascii="GHEA Grapalat" w:hAnsi="GHEA Grapalat"/>
          <w:color w:val="000000"/>
          <w:sz w:val="24"/>
          <w:szCs w:val="24"/>
        </w:rPr>
        <w:t xml:space="preserve">, </w:t>
      </w:r>
      <w:proofErr w:type="spellStart"/>
      <w:r w:rsidR="009274C0">
        <w:rPr>
          <w:rFonts w:ascii="GHEA Grapalat" w:hAnsi="GHEA Grapalat"/>
          <w:color w:val="000000"/>
          <w:sz w:val="24"/>
          <w:szCs w:val="24"/>
        </w:rPr>
        <w:t>հավելվածով</w:t>
      </w:r>
      <w:proofErr w:type="spellEnd"/>
      <w:r w:rsidR="009274C0">
        <w:rPr>
          <w:rFonts w:ascii="GHEA Grapalat" w:hAnsi="GHEA Grapalat"/>
          <w:color w:val="000000"/>
          <w:sz w:val="24"/>
          <w:szCs w:val="24"/>
        </w:rPr>
        <w:t xml:space="preserve"> </w:t>
      </w:r>
      <w:proofErr w:type="spellStart"/>
      <w:r w:rsidR="009274C0">
        <w:rPr>
          <w:rFonts w:ascii="GHEA Grapalat" w:hAnsi="GHEA Grapalat"/>
          <w:color w:val="000000"/>
          <w:sz w:val="24"/>
          <w:szCs w:val="24"/>
        </w:rPr>
        <w:t>առաջարկվող</w:t>
      </w:r>
      <w:proofErr w:type="spellEnd"/>
      <w:r w:rsidR="009274C0">
        <w:rPr>
          <w:rFonts w:ascii="GHEA Grapalat" w:hAnsi="GHEA Grapalat"/>
          <w:color w:val="000000"/>
          <w:sz w:val="24"/>
          <w:szCs w:val="24"/>
        </w:rPr>
        <w:t xml:space="preserve"> </w:t>
      </w:r>
      <w:proofErr w:type="spellStart"/>
      <w:r w:rsidR="009274C0">
        <w:rPr>
          <w:rFonts w:ascii="GHEA Grapalat" w:hAnsi="GHEA Grapalat"/>
          <w:color w:val="000000"/>
          <w:sz w:val="24"/>
          <w:szCs w:val="24"/>
        </w:rPr>
        <w:t>ֆինանսավորմա</w:t>
      </w:r>
      <w:r w:rsidR="00710940">
        <w:rPr>
          <w:rFonts w:ascii="GHEA Grapalat" w:hAnsi="GHEA Grapalat"/>
          <w:color w:val="000000"/>
          <w:sz w:val="24"/>
          <w:szCs w:val="24"/>
        </w:rPr>
        <w:t>ն</w:t>
      </w:r>
      <w:proofErr w:type="spellEnd"/>
      <w:r w:rsidR="00710940" w:rsidRPr="00710940">
        <w:rPr>
          <w:rFonts w:ascii="GHEA Grapalat" w:hAnsi="GHEA Grapalat"/>
          <w:color w:val="000000"/>
          <w:sz w:val="24"/>
          <w:szCs w:val="24"/>
        </w:rPr>
        <w:t xml:space="preserve"> </w:t>
      </w:r>
      <w:proofErr w:type="spellStart"/>
      <w:r w:rsidR="00710940">
        <w:rPr>
          <w:rFonts w:ascii="GHEA Grapalat" w:hAnsi="GHEA Grapalat"/>
          <w:color w:val="000000"/>
          <w:sz w:val="24"/>
          <w:szCs w:val="24"/>
        </w:rPr>
        <w:t>պայմաններով</w:t>
      </w:r>
      <w:proofErr w:type="spellEnd"/>
      <w:r w:rsidR="00D85CAB">
        <w:rPr>
          <w:rFonts w:ascii="GHEA Grapalat" w:hAnsi="GHEA Grapalat"/>
          <w:color w:val="000000"/>
          <w:sz w:val="24"/>
          <w:szCs w:val="24"/>
        </w:rPr>
        <w:t>:</w:t>
      </w: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85CAB" w:rsidRPr="002138B8" w:rsidRDefault="00D85CAB" w:rsidP="002138B8">
      <w:pPr>
        <w:ind w:left="720" w:firstLine="450"/>
        <w:jc w:val="right"/>
        <w:rPr>
          <w:rFonts w:ascii="GHEA Grapalat" w:hAnsi="GHEA Grapalat"/>
          <w:color w:val="000000"/>
          <w:sz w:val="24"/>
          <w:szCs w:val="24"/>
          <w:lang w:val="ru-RU"/>
        </w:rPr>
      </w:pPr>
      <w:r w:rsidRPr="002138B8">
        <w:rPr>
          <w:rFonts w:ascii="GHEA Grapalat" w:hAnsi="GHEA Grapalat"/>
          <w:color w:val="000000"/>
          <w:sz w:val="24"/>
          <w:szCs w:val="24"/>
          <w:lang w:val="ru-RU"/>
        </w:rPr>
        <w:lastRenderedPageBreak/>
        <w:t xml:space="preserve">Հավելված </w:t>
      </w:r>
    </w:p>
    <w:p w:rsidR="00D85CAB" w:rsidRPr="002138B8" w:rsidRDefault="00D85CAB" w:rsidP="002138B8">
      <w:pPr>
        <w:ind w:left="720" w:firstLine="450"/>
        <w:jc w:val="right"/>
        <w:rPr>
          <w:rFonts w:ascii="GHEA Grapalat" w:hAnsi="GHEA Grapalat"/>
          <w:color w:val="000000"/>
          <w:sz w:val="24"/>
          <w:szCs w:val="24"/>
          <w:lang w:val="ru-RU"/>
        </w:rPr>
      </w:pPr>
      <w:r w:rsidRPr="002138B8">
        <w:rPr>
          <w:rFonts w:ascii="GHEA Grapalat" w:hAnsi="GHEA Grapalat"/>
          <w:color w:val="000000"/>
          <w:sz w:val="24"/>
          <w:szCs w:val="24"/>
          <w:lang w:val="ru-RU"/>
        </w:rPr>
        <w:t xml:space="preserve"> ՀՀ կառավարության 2018 թվականի</w:t>
      </w:r>
    </w:p>
    <w:p w:rsidR="00D85CAB" w:rsidRPr="002138B8" w:rsidRDefault="00D85CAB" w:rsidP="002138B8">
      <w:pPr>
        <w:ind w:left="720" w:firstLine="450"/>
        <w:jc w:val="right"/>
        <w:rPr>
          <w:rFonts w:ascii="GHEA Grapalat" w:hAnsi="GHEA Grapalat"/>
          <w:color w:val="000000"/>
          <w:sz w:val="24"/>
          <w:szCs w:val="24"/>
          <w:lang w:val="ru-RU"/>
        </w:rPr>
      </w:pPr>
      <w:r w:rsidRPr="002138B8">
        <w:rPr>
          <w:rFonts w:ascii="GHEA Grapalat" w:hAnsi="GHEA Grapalat"/>
          <w:color w:val="000000"/>
          <w:sz w:val="24"/>
          <w:szCs w:val="24"/>
          <w:lang w:val="ru-RU"/>
        </w:rPr>
        <w:t xml:space="preserve">                    -ի N              - Ա  որոշման</w:t>
      </w:r>
    </w:p>
    <w:p w:rsidR="00DE080D" w:rsidRPr="007D3481" w:rsidRDefault="00DE080D" w:rsidP="00DE080D">
      <w:pPr>
        <w:tabs>
          <w:tab w:val="left" w:pos="3756"/>
        </w:tabs>
        <w:spacing w:line="360" w:lineRule="auto"/>
        <w:ind w:left="720" w:firstLine="450"/>
        <w:jc w:val="center"/>
        <w:rPr>
          <w:rFonts w:ascii="GHEA Grapalat" w:eastAsia="SimSun" w:hAnsi="GHEA Grapalat"/>
          <w:b/>
          <w:noProof/>
          <w:sz w:val="24"/>
          <w:szCs w:val="24"/>
          <w:lang w:val="ru-RU"/>
        </w:rPr>
      </w:pPr>
    </w:p>
    <w:p w:rsidR="002138B8" w:rsidRPr="002138B8" w:rsidRDefault="00882AF8" w:rsidP="002138B8">
      <w:pPr>
        <w:spacing w:after="200" w:line="276" w:lineRule="auto"/>
        <w:jc w:val="center"/>
        <w:rPr>
          <w:rFonts w:ascii="GHEA Grapalat" w:eastAsia="SimSun" w:hAnsi="GHEA Grapalat"/>
          <w:b/>
          <w:noProof/>
          <w:sz w:val="28"/>
          <w:szCs w:val="28"/>
        </w:rPr>
      </w:pPr>
      <w:r w:rsidRPr="002138B8">
        <w:rPr>
          <w:rFonts w:ascii="GHEA Grapalat" w:hAnsi="GHEA Grapalat"/>
          <w:b/>
          <w:color w:val="000000"/>
          <w:sz w:val="28"/>
          <w:szCs w:val="28"/>
          <w:lang w:val="ru-RU"/>
        </w:rPr>
        <w:t xml:space="preserve"> </w:t>
      </w:r>
      <w:r w:rsidR="002138B8" w:rsidRPr="002138B8">
        <w:rPr>
          <w:rFonts w:ascii="GHEA Grapalat" w:hAnsi="GHEA Grapalat"/>
          <w:b/>
          <w:color w:val="000000"/>
          <w:sz w:val="28"/>
          <w:szCs w:val="28"/>
          <w:lang w:val="ru-RU"/>
        </w:rPr>
        <w:t>«ԵՐ</w:t>
      </w:r>
      <w:r w:rsidR="002138B8">
        <w:rPr>
          <w:rFonts w:ascii="GHEA Grapalat" w:hAnsi="GHEA Grapalat"/>
          <w:b/>
          <w:color w:val="000000"/>
          <w:sz w:val="28"/>
          <w:szCs w:val="28"/>
        </w:rPr>
        <w:t>ԵՎ</w:t>
      </w:r>
      <w:r w:rsidR="002138B8" w:rsidRPr="002138B8">
        <w:rPr>
          <w:rFonts w:ascii="GHEA Grapalat" w:hAnsi="GHEA Grapalat"/>
          <w:b/>
          <w:color w:val="000000"/>
          <w:sz w:val="28"/>
          <w:szCs w:val="28"/>
          <w:lang w:val="ru-RU"/>
        </w:rPr>
        <w:t>ԱՆԻ ՄԽԻԹԱՐ ՀԵՐԱՑՈՒ ԱՆՎԱՆ ՊԵՏԱԿԱՆ ԲԺՇԿԱԿԱՆ ՀԱՄԱԼՍԱՐԱՆ» ՀԻՄՆԱԴՐԱՄԻ ԿՈՂՄԻՑ «ՄԻՔԱՅԵԼՅԱՆ ՎԻՐԱԲՈՒԺ</w:t>
      </w:r>
      <w:r w:rsidR="00820EFF">
        <w:rPr>
          <w:rFonts w:ascii="GHEA Grapalat" w:hAnsi="GHEA Grapalat"/>
          <w:b/>
          <w:color w:val="000000"/>
          <w:sz w:val="28"/>
          <w:szCs w:val="28"/>
        </w:rPr>
        <w:t>ՈՒԹՅԱՆ</w:t>
      </w:r>
      <w:r w:rsidR="002138B8" w:rsidRPr="002138B8">
        <w:rPr>
          <w:rFonts w:ascii="GHEA Grapalat" w:hAnsi="GHEA Grapalat"/>
          <w:b/>
          <w:color w:val="000000"/>
          <w:sz w:val="28"/>
          <w:szCs w:val="28"/>
          <w:lang w:val="ru-RU"/>
        </w:rPr>
        <w:t xml:space="preserve"> ԻՆՍՏԻՏՈՒՏ» ՓԱԿ ԲԱԺ</w:t>
      </w:r>
      <w:r w:rsidR="002138B8" w:rsidRPr="002138B8">
        <w:rPr>
          <w:rFonts w:ascii="GHEA Grapalat" w:hAnsi="GHEA Grapalat"/>
          <w:b/>
          <w:color w:val="000000"/>
          <w:sz w:val="28"/>
          <w:szCs w:val="28"/>
          <w:lang w:val="ru-RU"/>
        </w:rPr>
        <w:softHyphen/>
        <w:t>ՆԵՏԻՐԱԿԱՆ ԸՆԿԵՐՈՒԹՅԱՆ ԲԱԺՆԵՏՈՄՍԵՐԻ</w:t>
      </w:r>
      <w:r w:rsidR="002138B8">
        <w:rPr>
          <w:rFonts w:ascii="GHEA Grapalat" w:hAnsi="GHEA Grapalat"/>
          <w:b/>
          <w:color w:val="000000"/>
          <w:sz w:val="28"/>
          <w:szCs w:val="28"/>
        </w:rPr>
        <w:t xml:space="preserve"> ՁԵՌՔԲԵՐ</w:t>
      </w:r>
      <w:r w:rsidR="00820EFF">
        <w:rPr>
          <w:rFonts w:ascii="GHEA Grapalat" w:hAnsi="GHEA Grapalat"/>
          <w:b/>
          <w:color w:val="000000"/>
          <w:sz w:val="28"/>
          <w:szCs w:val="28"/>
        </w:rPr>
        <w:t>ՄԱՆ ՀԱՄԱՐ ԱՌԱՋԱՐԿՎՈՂ  ՖԻՆԱՆՍԱՎՈՐՄԱՆ ՊԱՅՄԱՆՆԵՐ</w:t>
      </w:r>
    </w:p>
    <w:p w:rsidR="002138B8" w:rsidRPr="002138B8" w:rsidRDefault="002138B8" w:rsidP="002138B8">
      <w:pPr>
        <w:tabs>
          <w:tab w:val="left" w:pos="3756"/>
        </w:tabs>
        <w:spacing w:after="200" w:line="276" w:lineRule="auto"/>
        <w:rPr>
          <w:rFonts w:ascii="GHEA Grapalat" w:eastAsia="SimSun" w:hAnsi="GHEA Grapalat"/>
          <w:noProof/>
          <w:sz w:val="24"/>
          <w:szCs w:val="24"/>
        </w:rPr>
      </w:pPr>
    </w:p>
    <w:p w:rsidR="002138B8" w:rsidRPr="002138B8" w:rsidRDefault="002138B8" w:rsidP="002138B8">
      <w:pPr>
        <w:pStyle w:val="ListParagraph"/>
        <w:numPr>
          <w:ilvl w:val="0"/>
          <w:numId w:val="3"/>
        </w:numPr>
        <w:tabs>
          <w:tab w:val="left" w:pos="3756"/>
        </w:tabs>
        <w:spacing w:after="200" w:line="276" w:lineRule="auto"/>
        <w:rPr>
          <w:rFonts w:ascii="GHEA Grapalat" w:eastAsia="SimSun" w:hAnsi="GHEA Grapalat"/>
          <w:noProof/>
          <w:sz w:val="24"/>
          <w:szCs w:val="24"/>
        </w:rPr>
      </w:pPr>
      <w:r>
        <w:rPr>
          <w:rFonts w:ascii="GHEA Grapalat" w:eastAsia="SimSun" w:hAnsi="GHEA Grapalat"/>
          <w:noProof/>
          <w:sz w:val="24"/>
          <w:szCs w:val="24"/>
        </w:rPr>
        <w:t>տ</w:t>
      </w:r>
      <w:r w:rsidRPr="002138B8">
        <w:rPr>
          <w:rFonts w:ascii="GHEA Grapalat" w:eastAsia="SimSun" w:hAnsi="GHEA Grapalat"/>
          <w:noProof/>
          <w:sz w:val="24"/>
          <w:szCs w:val="24"/>
        </w:rPr>
        <w:t>արեկան անվանական տոկոսադրույք</w:t>
      </w:r>
      <w:r>
        <w:rPr>
          <w:rFonts w:ascii="GHEA Grapalat" w:eastAsia="SimSun" w:hAnsi="GHEA Grapalat"/>
          <w:noProof/>
          <w:sz w:val="24"/>
          <w:szCs w:val="24"/>
        </w:rPr>
        <w:t>ը</w:t>
      </w:r>
      <w:r w:rsidRPr="002138B8">
        <w:rPr>
          <w:rFonts w:ascii="GHEA Grapalat" w:eastAsia="SimSun" w:hAnsi="GHEA Grapalat"/>
          <w:noProof/>
          <w:sz w:val="24"/>
          <w:szCs w:val="24"/>
        </w:rPr>
        <w:t xml:space="preserve"> – 5,5 (հինգ ամբողջ հինգ տասնորդական) %,</w:t>
      </w:r>
    </w:p>
    <w:p w:rsidR="002138B8" w:rsidRPr="002138B8" w:rsidRDefault="002138B8" w:rsidP="002138B8">
      <w:pPr>
        <w:pStyle w:val="ListParagraph"/>
        <w:numPr>
          <w:ilvl w:val="0"/>
          <w:numId w:val="3"/>
        </w:numPr>
        <w:tabs>
          <w:tab w:val="left" w:pos="3756"/>
        </w:tabs>
        <w:spacing w:after="200" w:line="276" w:lineRule="auto"/>
        <w:rPr>
          <w:rFonts w:ascii="GHEA Grapalat" w:eastAsia="SimSun" w:hAnsi="GHEA Grapalat"/>
          <w:noProof/>
          <w:sz w:val="24"/>
          <w:szCs w:val="24"/>
        </w:rPr>
      </w:pPr>
      <w:r>
        <w:rPr>
          <w:rFonts w:ascii="GHEA Grapalat" w:eastAsia="SimSun" w:hAnsi="GHEA Grapalat"/>
          <w:noProof/>
          <w:sz w:val="24"/>
          <w:szCs w:val="24"/>
        </w:rPr>
        <w:t>վ</w:t>
      </w:r>
      <w:r w:rsidRPr="002138B8">
        <w:rPr>
          <w:rFonts w:ascii="GHEA Grapalat" w:eastAsia="SimSun" w:hAnsi="GHEA Grapalat"/>
          <w:noProof/>
          <w:sz w:val="24"/>
          <w:szCs w:val="24"/>
        </w:rPr>
        <w:t>արկի վերադարձման վերջնաժամկետը – 120 (մեկ հարյուր քսան) ամիս,</w:t>
      </w:r>
    </w:p>
    <w:p w:rsidR="002138B8" w:rsidRPr="002138B8" w:rsidRDefault="002138B8" w:rsidP="002138B8">
      <w:pPr>
        <w:pStyle w:val="ListParagraph"/>
        <w:numPr>
          <w:ilvl w:val="0"/>
          <w:numId w:val="3"/>
        </w:numPr>
        <w:tabs>
          <w:tab w:val="left" w:pos="3756"/>
        </w:tabs>
        <w:spacing w:after="200" w:line="276" w:lineRule="auto"/>
        <w:rPr>
          <w:rFonts w:ascii="GHEA Grapalat" w:eastAsia="SimSun" w:hAnsi="GHEA Grapalat"/>
          <w:noProof/>
          <w:sz w:val="24"/>
          <w:szCs w:val="24"/>
        </w:rPr>
      </w:pPr>
      <w:r>
        <w:rPr>
          <w:rFonts w:ascii="GHEA Grapalat" w:eastAsia="SimSun" w:hAnsi="GHEA Grapalat"/>
          <w:noProof/>
          <w:sz w:val="24"/>
          <w:szCs w:val="24"/>
        </w:rPr>
        <w:t>վ</w:t>
      </w:r>
      <w:r w:rsidRPr="002138B8">
        <w:rPr>
          <w:rFonts w:ascii="GHEA Grapalat" w:eastAsia="SimSun" w:hAnsi="GHEA Grapalat"/>
          <w:noProof/>
          <w:sz w:val="24"/>
          <w:szCs w:val="24"/>
        </w:rPr>
        <w:t>արկի վերադարձման (մարման) կարգը – ամենամսյա հավասարաչափ՝ սկսած 37-րդ ամսից:</w:t>
      </w:r>
    </w:p>
    <w:p w:rsidR="002138B8" w:rsidRDefault="00D77999" w:rsidP="002138B8">
      <w:pPr>
        <w:tabs>
          <w:tab w:val="left" w:pos="3756"/>
        </w:tabs>
        <w:spacing w:after="200" w:line="276" w:lineRule="auto"/>
        <w:rPr>
          <w:rFonts w:ascii="GHEA Grapalat" w:eastAsia="SimSun" w:hAnsi="GHEA Grapalat"/>
          <w:b/>
          <w:noProof/>
          <w:sz w:val="24"/>
          <w:szCs w:val="24"/>
        </w:rPr>
      </w:pPr>
      <w:r>
        <w:rPr>
          <w:rFonts w:ascii="GHEA Grapalat" w:eastAsia="SimSun" w:hAnsi="GHEA Grapalat"/>
          <w:b/>
          <w:noProof/>
          <w:sz w:val="24"/>
          <w:szCs w:val="24"/>
        </w:rPr>
        <w:t>»:</w:t>
      </w: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2138B8" w:rsidRDefault="002138B8" w:rsidP="002138B8">
      <w:pPr>
        <w:tabs>
          <w:tab w:val="left" w:pos="3756"/>
        </w:tabs>
        <w:spacing w:after="200" w:line="276" w:lineRule="auto"/>
        <w:rPr>
          <w:rFonts w:ascii="GHEA Grapalat" w:eastAsia="SimSun" w:hAnsi="GHEA Grapalat"/>
          <w:b/>
          <w:noProof/>
          <w:sz w:val="24"/>
          <w:szCs w:val="24"/>
        </w:rPr>
      </w:pPr>
    </w:p>
    <w:p w:rsidR="00BC170B" w:rsidRDefault="002138B8" w:rsidP="002138B8">
      <w:pPr>
        <w:tabs>
          <w:tab w:val="left" w:pos="3756"/>
        </w:tabs>
        <w:spacing w:after="200" w:line="276" w:lineRule="auto"/>
        <w:rPr>
          <w:rFonts w:ascii="GHEA Grapalat" w:eastAsia="SimSun" w:hAnsi="GHEA Grapalat"/>
          <w:b/>
          <w:noProof/>
          <w:sz w:val="24"/>
          <w:szCs w:val="24"/>
        </w:rPr>
      </w:pPr>
      <w:r>
        <w:rPr>
          <w:rFonts w:ascii="GHEA Grapalat" w:eastAsia="SimSun" w:hAnsi="GHEA Grapalat"/>
          <w:b/>
          <w:noProof/>
          <w:sz w:val="24"/>
          <w:szCs w:val="24"/>
        </w:rPr>
        <w:tab/>
      </w:r>
    </w:p>
    <w:p w:rsidR="00882AF8" w:rsidRDefault="00882AF8" w:rsidP="002138B8">
      <w:pPr>
        <w:tabs>
          <w:tab w:val="left" w:pos="3756"/>
        </w:tabs>
        <w:spacing w:after="200" w:line="276" w:lineRule="auto"/>
        <w:rPr>
          <w:rFonts w:ascii="GHEA Grapalat" w:eastAsia="SimSun" w:hAnsi="GHEA Grapalat"/>
          <w:b/>
          <w:noProof/>
          <w:sz w:val="24"/>
          <w:szCs w:val="24"/>
        </w:rPr>
      </w:pPr>
    </w:p>
    <w:p w:rsidR="004C1252" w:rsidRDefault="004C1252" w:rsidP="002138B8">
      <w:pPr>
        <w:tabs>
          <w:tab w:val="left" w:pos="3756"/>
        </w:tabs>
        <w:spacing w:after="200" w:line="276" w:lineRule="auto"/>
        <w:rPr>
          <w:rFonts w:ascii="GHEA Grapalat" w:eastAsia="SimSun" w:hAnsi="GHEA Grapalat"/>
          <w:b/>
          <w:noProof/>
          <w:sz w:val="24"/>
          <w:szCs w:val="24"/>
        </w:rPr>
      </w:pPr>
    </w:p>
    <w:p w:rsidR="00882AF8" w:rsidRDefault="00882AF8" w:rsidP="002138B8">
      <w:pPr>
        <w:tabs>
          <w:tab w:val="left" w:pos="3756"/>
        </w:tabs>
        <w:spacing w:after="200" w:line="276" w:lineRule="auto"/>
        <w:rPr>
          <w:rFonts w:ascii="GHEA Grapalat" w:eastAsia="SimSun" w:hAnsi="GHEA Grapalat"/>
          <w:b/>
          <w:noProof/>
          <w:sz w:val="24"/>
          <w:szCs w:val="24"/>
        </w:rPr>
      </w:pPr>
    </w:p>
    <w:p w:rsidR="00DE080D" w:rsidRPr="002138B8" w:rsidRDefault="00BC170B" w:rsidP="002138B8">
      <w:pPr>
        <w:tabs>
          <w:tab w:val="left" w:pos="3756"/>
        </w:tabs>
        <w:spacing w:after="200" w:line="276" w:lineRule="auto"/>
        <w:rPr>
          <w:rFonts w:ascii="GHEA Grapalat" w:eastAsia="SimSun" w:hAnsi="GHEA Grapalat"/>
          <w:b/>
          <w:noProof/>
          <w:sz w:val="24"/>
          <w:szCs w:val="24"/>
          <w:lang w:val="af-ZA"/>
        </w:rPr>
      </w:pPr>
      <w:r>
        <w:rPr>
          <w:rFonts w:ascii="GHEA Grapalat" w:eastAsia="SimSun" w:hAnsi="GHEA Grapalat"/>
          <w:b/>
          <w:noProof/>
          <w:sz w:val="24"/>
          <w:szCs w:val="24"/>
        </w:rPr>
        <w:lastRenderedPageBreak/>
        <w:tab/>
      </w:r>
      <w:r w:rsidR="00DE080D" w:rsidRPr="002138B8">
        <w:rPr>
          <w:rFonts w:ascii="GHEA Grapalat" w:eastAsia="SimSun" w:hAnsi="GHEA Grapalat"/>
          <w:b/>
          <w:noProof/>
          <w:sz w:val="24"/>
          <w:szCs w:val="24"/>
          <w:lang w:val="ru-RU"/>
        </w:rPr>
        <w:t>ՏԵՂԵԿԱՆՔ-</w:t>
      </w:r>
      <w:r w:rsidR="00DE080D" w:rsidRPr="002138B8">
        <w:rPr>
          <w:rFonts w:ascii="GHEA Grapalat" w:eastAsia="SimSun" w:hAnsi="GHEA Grapalat"/>
          <w:b/>
          <w:noProof/>
          <w:sz w:val="24"/>
          <w:szCs w:val="24"/>
          <w:lang w:val="hy-AM"/>
        </w:rPr>
        <w:t>ՀԻՄՆԱՎՈՐՈՒՄ</w:t>
      </w:r>
    </w:p>
    <w:p w:rsidR="00DE080D" w:rsidRPr="00882CF4" w:rsidRDefault="00DE080D" w:rsidP="00D77999">
      <w:pPr>
        <w:tabs>
          <w:tab w:val="left" w:pos="3756"/>
        </w:tabs>
        <w:ind w:left="720" w:firstLine="450"/>
        <w:jc w:val="center"/>
        <w:rPr>
          <w:rFonts w:ascii="GHEA Grapalat" w:eastAsia="SimSun" w:hAnsi="GHEA Grapalat"/>
          <w:b/>
          <w:noProof/>
          <w:sz w:val="24"/>
          <w:szCs w:val="24"/>
          <w:lang w:val="af-ZA"/>
        </w:rPr>
      </w:pPr>
    </w:p>
    <w:p w:rsidR="002138B8" w:rsidRDefault="002138B8" w:rsidP="00D77999">
      <w:pPr>
        <w:shd w:val="clear" w:color="auto" w:fill="FFFFFF"/>
        <w:ind w:firstLine="450"/>
        <w:jc w:val="center"/>
        <w:rPr>
          <w:rFonts w:ascii="GHEA Grapalat" w:hAnsi="GHEA Grapalat"/>
          <w:b/>
          <w:bCs/>
          <w:color w:val="000000"/>
          <w:sz w:val="24"/>
          <w:szCs w:val="24"/>
          <w:lang w:val="af-ZA"/>
        </w:rPr>
      </w:pPr>
      <w:r>
        <w:rPr>
          <w:rFonts w:ascii="GHEA Grapalat" w:hAnsi="GHEA Grapalat"/>
          <w:b/>
          <w:bCs/>
          <w:color w:val="000000"/>
          <w:sz w:val="24"/>
          <w:szCs w:val="24"/>
          <w:lang w:val="af-ZA"/>
        </w:rPr>
        <w:t>«ՀԱՅԱՍՏԱՆԻ ՀԱՆՐԱՊԵՏՈՒԹՅԱՆ ԿԱՌԱՎԱՐՈՒԹՅԱՆ 2018 ԹՎԱԿԱՆԻ ՓԵՏՐՎԱՐԻ 15-Ի N 162-Ա ՈՐՈՇՄԱՆ ՄԵՋ ՓՈՓՈԽՈՒԹՅՈՒՆ</w:t>
      </w:r>
      <w:r w:rsidR="00762235">
        <w:rPr>
          <w:rFonts w:ascii="GHEA Grapalat" w:hAnsi="GHEA Grapalat"/>
          <w:b/>
          <w:bCs/>
          <w:color w:val="000000"/>
          <w:sz w:val="24"/>
          <w:szCs w:val="24"/>
          <w:lang w:val="af-ZA"/>
        </w:rPr>
        <w:t>ՆԵՐ</w:t>
      </w:r>
      <w:r>
        <w:rPr>
          <w:rFonts w:ascii="GHEA Grapalat" w:hAnsi="GHEA Grapalat"/>
          <w:b/>
          <w:bCs/>
          <w:color w:val="000000"/>
          <w:sz w:val="24"/>
          <w:szCs w:val="24"/>
          <w:lang w:val="af-ZA"/>
        </w:rPr>
        <w:t xml:space="preserve"> ԿԱՏԱՐԵԼՈՒ ՄԱՍԻՆ»</w:t>
      </w:r>
    </w:p>
    <w:p w:rsidR="002138B8" w:rsidRPr="00882CF4" w:rsidRDefault="002138B8" w:rsidP="00D77999">
      <w:pPr>
        <w:shd w:val="clear" w:color="auto" w:fill="FFFFFF"/>
        <w:ind w:firstLine="450"/>
        <w:jc w:val="center"/>
        <w:rPr>
          <w:rFonts w:ascii="GHEA Grapalat" w:hAnsi="GHEA Grapalat"/>
          <w:color w:val="000000"/>
          <w:sz w:val="24"/>
          <w:szCs w:val="24"/>
          <w:lang w:val="af-ZA"/>
        </w:rPr>
      </w:pPr>
      <w:r>
        <w:rPr>
          <w:rFonts w:ascii="GHEA Grapalat" w:hAnsi="GHEA Grapalat"/>
          <w:b/>
          <w:bCs/>
          <w:color w:val="000000"/>
          <w:sz w:val="24"/>
          <w:szCs w:val="24"/>
          <w:lang w:val="af-ZA"/>
        </w:rPr>
        <w:t>ՀՀ կառավարության որոշման նախագծի վերաբերյալ</w:t>
      </w:r>
    </w:p>
    <w:p w:rsidR="00DE080D" w:rsidRPr="00004838" w:rsidRDefault="00DE080D" w:rsidP="00DE080D">
      <w:pPr>
        <w:shd w:val="clear" w:color="auto" w:fill="FFFFFF"/>
        <w:spacing w:line="276" w:lineRule="auto"/>
        <w:ind w:left="720" w:firstLine="450"/>
        <w:jc w:val="center"/>
        <w:rPr>
          <w:rFonts w:ascii="GHEA Grapalat" w:hAnsi="GHEA Grapalat"/>
          <w:color w:val="000000"/>
          <w:sz w:val="24"/>
          <w:szCs w:val="24"/>
          <w:lang w:val="af-ZA"/>
        </w:rPr>
      </w:pPr>
    </w:p>
    <w:p w:rsidR="00DE080D" w:rsidRPr="00882CF4" w:rsidRDefault="00DE080D" w:rsidP="00D77999">
      <w:pPr>
        <w:spacing w:line="276" w:lineRule="auto"/>
        <w:ind w:firstLine="709"/>
        <w:jc w:val="both"/>
        <w:rPr>
          <w:rFonts w:ascii="GHEA Grapalat" w:eastAsia="Calibri" w:hAnsi="GHEA Grapalat"/>
          <w:sz w:val="24"/>
          <w:szCs w:val="24"/>
          <w:lang w:val="hy-AM" w:eastAsia="en-US"/>
        </w:rPr>
      </w:pPr>
      <w:r w:rsidRPr="008E6324">
        <w:rPr>
          <w:rFonts w:ascii="GHEA Grapalat" w:hAnsi="GHEA Grapalat"/>
          <w:bCs/>
          <w:color w:val="000000"/>
          <w:sz w:val="24"/>
          <w:szCs w:val="24"/>
          <w:lang w:val="hy-AM" w:eastAsia="en-US"/>
        </w:rPr>
        <w:t>«Երևանի Մխիթար Հերացու անվան պետական բժշկական համալսարան» հիմնադրամի (այսուհետ՝ Համալսարան)</w:t>
      </w:r>
      <w:r w:rsidRPr="00882CF4">
        <w:rPr>
          <w:rFonts w:ascii="GHEA Grapalat" w:eastAsia="Calibri" w:hAnsi="GHEA Grapalat"/>
          <w:sz w:val="24"/>
          <w:szCs w:val="24"/>
          <w:lang w:val="hy-AM" w:eastAsia="en-US"/>
        </w:rPr>
        <w:t xml:space="preserve"> գիտակրթական, հանրակացարանային, ուսումնական և կլինիկական նշանակության շենքային պայմանների ընդլայնում </w:t>
      </w:r>
      <w:r>
        <w:rPr>
          <w:rFonts w:ascii="GHEA Grapalat" w:eastAsia="Calibri" w:hAnsi="GHEA Grapalat"/>
          <w:sz w:val="24"/>
          <w:szCs w:val="24"/>
          <w:lang w:val="ru-RU" w:eastAsia="en-US"/>
        </w:rPr>
        <w:t>կ</w:t>
      </w:r>
      <w:r w:rsidRPr="00882CF4">
        <w:rPr>
          <w:rFonts w:ascii="GHEA Grapalat" w:eastAsia="Calibri" w:hAnsi="GHEA Grapalat"/>
          <w:sz w:val="24"/>
          <w:szCs w:val="24"/>
          <w:lang w:val="hy-AM" w:eastAsia="en-US"/>
        </w:rPr>
        <w:t>իրականացնել</w:t>
      </w:r>
      <w:r>
        <w:rPr>
          <w:rFonts w:ascii="GHEA Grapalat" w:eastAsia="Calibri" w:hAnsi="GHEA Grapalat"/>
          <w:sz w:val="24"/>
          <w:szCs w:val="24"/>
          <w:lang w:val="ru-RU" w:eastAsia="en-US"/>
        </w:rPr>
        <w:t>ի</w:t>
      </w:r>
      <w:r w:rsidRPr="00882CF4">
        <w:rPr>
          <w:rFonts w:ascii="GHEA Grapalat" w:eastAsia="Calibri" w:hAnsi="GHEA Grapalat"/>
          <w:sz w:val="24"/>
          <w:szCs w:val="24"/>
          <w:lang w:val="hy-AM" w:eastAsia="en-US"/>
        </w:rPr>
        <w:t xml:space="preserve"> </w:t>
      </w:r>
      <w:bookmarkStart w:id="0" w:name="_Hlk500503615"/>
      <w:r w:rsidRPr="00882CF4">
        <w:rPr>
          <w:rFonts w:ascii="GHEA Grapalat" w:eastAsia="Calibri" w:hAnsi="GHEA Grapalat"/>
          <w:sz w:val="24"/>
          <w:szCs w:val="24"/>
          <w:lang w:val="hy-AM" w:eastAsia="en-US"/>
        </w:rPr>
        <w:t xml:space="preserve">«Միքայելյան վիրաբուժության ինստիտուտ» </w:t>
      </w:r>
      <w:r w:rsidRPr="008E6324">
        <w:rPr>
          <w:rFonts w:ascii="GHEA Grapalat" w:hAnsi="GHEA Grapalat"/>
          <w:bCs/>
          <w:color w:val="000000"/>
          <w:sz w:val="24"/>
          <w:szCs w:val="24"/>
          <w:lang w:val="hy-AM" w:eastAsia="en-US"/>
        </w:rPr>
        <w:t>փակ բաժնետիրական ընկերության</w:t>
      </w:r>
      <w:r w:rsidRPr="00882CF4">
        <w:rPr>
          <w:rFonts w:ascii="GHEA Grapalat" w:eastAsia="Calibri" w:hAnsi="GHEA Grapalat"/>
          <w:sz w:val="24"/>
          <w:szCs w:val="24"/>
          <w:lang w:val="hy-AM" w:eastAsia="en-US"/>
        </w:rPr>
        <w:t xml:space="preserve"> </w:t>
      </w:r>
      <w:bookmarkEnd w:id="0"/>
      <w:r w:rsidRPr="00882CF4">
        <w:rPr>
          <w:rFonts w:ascii="GHEA Grapalat" w:eastAsia="Calibri" w:hAnsi="GHEA Grapalat"/>
          <w:sz w:val="24"/>
          <w:szCs w:val="24"/>
          <w:lang w:val="hy-AM" w:eastAsia="en-US"/>
        </w:rPr>
        <w:t xml:space="preserve">բաժնետոմսերի ձեռքբերման </w:t>
      </w:r>
      <w:r>
        <w:rPr>
          <w:rFonts w:ascii="GHEA Grapalat" w:eastAsia="Calibri" w:hAnsi="GHEA Grapalat"/>
          <w:sz w:val="24"/>
          <w:szCs w:val="24"/>
          <w:lang w:val="ru-RU" w:eastAsia="en-US"/>
        </w:rPr>
        <w:t>և</w:t>
      </w:r>
      <w:r w:rsidRPr="00882CF4">
        <w:rPr>
          <w:rFonts w:ascii="GHEA Grapalat" w:eastAsia="Calibri" w:hAnsi="GHEA Grapalat"/>
          <w:sz w:val="24"/>
          <w:szCs w:val="24"/>
          <w:lang w:val="hy-AM" w:eastAsia="en-US"/>
        </w:rPr>
        <w:t xml:space="preserve"> տվյալ բուժհաստատության շենքային պայմանների բերալավմանն ուղղված կապիտալ ներդրումների կատարման միջոցով։</w:t>
      </w:r>
    </w:p>
    <w:p w:rsidR="00DE080D" w:rsidRPr="008E6324" w:rsidRDefault="00DE080D" w:rsidP="00D77999">
      <w:pPr>
        <w:spacing w:line="276" w:lineRule="auto"/>
        <w:ind w:firstLine="709"/>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 xml:space="preserve">«Avenue Consulting Group» կազմակերպության կողմից կատարվել է համապարփակ վերլուծություն և տրվել է ֆինանսական և իրավական հաշվետվություն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ներկայիս ֆինանսական և իրավական պարտավորությունների մասին:</w:t>
      </w:r>
    </w:p>
    <w:p w:rsidR="00DE080D" w:rsidRPr="008E6324" w:rsidRDefault="00DE080D" w:rsidP="00D77999">
      <w:pPr>
        <w:spacing w:line="276" w:lineRule="auto"/>
        <w:ind w:firstLine="709"/>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 xml:space="preserve">«Միքայելյան վիրաբուժության ինստիտուտ»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հետ ստորագրվել է եռակողմ պայմանագիր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գաղտնիությունը պահպանելու վերաբերյալ:</w:t>
      </w:r>
    </w:p>
    <w:p w:rsidR="00DE080D" w:rsidRPr="008E6324" w:rsidRDefault="00DE080D" w:rsidP="00D77999">
      <w:pPr>
        <w:spacing w:line="276" w:lineRule="auto"/>
        <w:ind w:firstLine="709"/>
        <w:jc w:val="both"/>
        <w:rPr>
          <w:rFonts w:ascii="GHEA Grapalat" w:eastAsia="Calibri" w:hAnsi="GHEA Grapalat"/>
          <w:sz w:val="24"/>
          <w:szCs w:val="24"/>
          <w:lang w:val="hy-AM" w:eastAsia="en-US"/>
        </w:rPr>
      </w:pPr>
      <w:r w:rsidRPr="008E6324">
        <w:rPr>
          <w:rFonts w:ascii="GHEA Grapalat" w:hAnsi="GHEA Grapalat"/>
          <w:color w:val="000000"/>
          <w:sz w:val="24"/>
          <w:szCs w:val="24"/>
          <w:lang w:val="hy-AM"/>
        </w:rPr>
        <w:t>Համալսարանի և</w:t>
      </w:r>
      <w:r w:rsidRPr="008E6324">
        <w:rPr>
          <w:rFonts w:ascii="GHEA Grapalat" w:eastAsia="Calibri" w:hAnsi="GHEA Grapalat"/>
          <w:sz w:val="24"/>
          <w:szCs w:val="24"/>
          <w:lang w:val="hy-AM" w:eastAsia="en-US"/>
        </w:rPr>
        <w:t xml:space="preserve"> «Միքայելյան վերաբուժության ինստիտուտ»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հիմնական բաժնետերերի հետ նախնական բանակցությունների արդյունքում նախատեսվում է ձեռք բերել տվյալ ընկերության կանոնադրական կապիտալի 90.5 տոկոս մասնաբաժինը մոտ 2.5 մլրդ ՀՀ դրամով: </w:t>
      </w:r>
    </w:p>
    <w:p w:rsidR="00DE080D" w:rsidRPr="008E6324" w:rsidRDefault="00DE080D" w:rsidP="00D77999">
      <w:pPr>
        <w:spacing w:line="276" w:lineRule="auto"/>
        <w:ind w:firstLine="709"/>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Գործարքի արդյունքում ընկերությանը պատկանող</w:t>
      </w:r>
      <w:r>
        <w:rPr>
          <w:rFonts w:ascii="GHEA Grapalat" w:eastAsia="Calibri" w:hAnsi="GHEA Grapalat"/>
          <w:sz w:val="24"/>
          <w:szCs w:val="24"/>
          <w:lang w:val="hy-AM" w:eastAsia="en-US"/>
        </w:rPr>
        <w:t xml:space="preserve"> 32</w:t>
      </w:r>
      <w:r w:rsidRPr="005C10E5">
        <w:rPr>
          <w:rFonts w:ascii="GHEA Grapalat" w:eastAsia="Calibri" w:hAnsi="GHEA Grapalat"/>
          <w:sz w:val="24"/>
          <w:szCs w:val="24"/>
          <w:lang w:val="hy-AM" w:eastAsia="en-US"/>
        </w:rPr>
        <w:t>,</w:t>
      </w:r>
      <w:r w:rsidRPr="008E6324">
        <w:rPr>
          <w:rFonts w:ascii="GHEA Grapalat" w:eastAsia="Calibri" w:hAnsi="GHEA Grapalat"/>
          <w:sz w:val="24"/>
          <w:szCs w:val="24"/>
          <w:lang w:val="hy-AM" w:eastAsia="en-US"/>
        </w:rPr>
        <w:t>000 ք.մ ընդհանուր մակերեսով շենքերն ու շինությունները կանցնեն Համալսարանի տնօրինության տակ եւ մոտ 4 մլն. ԱՄՆ դոլար լրացուցիչ ներդրումների իրականացման պարագայում հնարավորություն կստեղծվի ունենալու լրացուցիչ</w:t>
      </w:r>
      <w:r>
        <w:rPr>
          <w:rFonts w:ascii="GHEA Grapalat" w:eastAsia="Calibri" w:hAnsi="GHEA Grapalat"/>
          <w:sz w:val="24"/>
          <w:szCs w:val="24"/>
          <w:lang w:val="hy-AM" w:eastAsia="en-US"/>
        </w:rPr>
        <w:t xml:space="preserve"> 32</w:t>
      </w:r>
      <w:r w:rsidRPr="005C10E5">
        <w:rPr>
          <w:rFonts w:ascii="GHEA Grapalat" w:eastAsia="Calibri" w:hAnsi="GHEA Grapalat"/>
          <w:sz w:val="24"/>
          <w:szCs w:val="24"/>
          <w:lang w:val="hy-AM" w:eastAsia="en-US"/>
        </w:rPr>
        <w:t>,</w:t>
      </w:r>
      <w:r w:rsidRPr="008E6324">
        <w:rPr>
          <w:rFonts w:ascii="GHEA Grapalat" w:eastAsia="Calibri" w:hAnsi="GHEA Grapalat"/>
          <w:sz w:val="24"/>
          <w:szCs w:val="24"/>
          <w:lang w:val="hy-AM" w:eastAsia="en-US"/>
        </w:rPr>
        <w:t>000 ք.մ ուսումնական, գիտական, կլինիկական և հանրակացարանային գործառույթների իրականացնելու համար արդի պայմաններ։</w:t>
      </w:r>
    </w:p>
    <w:p w:rsidR="00DE080D" w:rsidRPr="008E6324" w:rsidRDefault="00DE080D" w:rsidP="00D77999">
      <w:pPr>
        <w:spacing w:line="276" w:lineRule="auto"/>
        <w:ind w:firstLine="709"/>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 xml:space="preserve">Այսպիսով, իրականացնելով մոտ 4.5-5 մլրդ. ՀՀ դրամ կապիտալ ներդրումներ, </w:t>
      </w:r>
      <w:r w:rsidRPr="00D77999">
        <w:rPr>
          <w:rFonts w:ascii="GHEA Grapalat" w:eastAsia="Calibri" w:hAnsi="GHEA Grapalat"/>
          <w:sz w:val="24"/>
          <w:szCs w:val="24"/>
          <w:lang w:val="hy-AM" w:eastAsia="en-US"/>
        </w:rPr>
        <w:t>Համալսարանը</w:t>
      </w:r>
      <w:r w:rsidRPr="008E6324">
        <w:rPr>
          <w:rFonts w:ascii="GHEA Grapalat" w:eastAsia="Calibri" w:hAnsi="GHEA Grapalat"/>
          <w:sz w:val="24"/>
          <w:szCs w:val="24"/>
          <w:lang w:val="hy-AM" w:eastAsia="en-US"/>
        </w:rPr>
        <w:t xml:space="preserve"> կունենա մոտ</w:t>
      </w:r>
      <w:r>
        <w:rPr>
          <w:rFonts w:ascii="GHEA Grapalat" w:eastAsia="Calibri" w:hAnsi="GHEA Grapalat"/>
          <w:sz w:val="24"/>
          <w:szCs w:val="24"/>
          <w:lang w:val="hy-AM" w:eastAsia="en-US"/>
        </w:rPr>
        <w:t xml:space="preserve"> 59</w:t>
      </w:r>
      <w:r w:rsidRPr="005C10E5">
        <w:rPr>
          <w:rFonts w:ascii="GHEA Grapalat" w:eastAsia="Calibri" w:hAnsi="GHEA Grapalat"/>
          <w:sz w:val="24"/>
          <w:szCs w:val="24"/>
          <w:lang w:val="hy-AM" w:eastAsia="en-US"/>
        </w:rPr>
        <w:t>,</w:t>
      </w:r>
      <w:r w:rsidRPr="008E6324">
        <w:rPr>
          <w:rFonts w:ascii="GHEA Grapalat" w:eastAsia="Calibri" w:hAnsi="GHEA Grapalat"/>
          <w:sz w:val="24"/>
          <w:szCs w:val="24"/>
          <w:lang w:val="hy-AM" w:eastAsia="en-US"/>
        </w:rPr>
        <w:t xml:space="preserve">000 ք.մ «արտադրական» տարածքներ, ինչպես գիտակրթական գործունեության ընդլայնման, այնպես էլ համալսարանական հիվանդանոցների գործունեության ընդլայնման և զարգացման համար։ </w:t>
      </w:r>
    </w:p>
    <w:p w:rsidR="00DE080D" w:rsidRPr="008E6324" w:rsidRDefault="00DE080D" w:rsidP="00D77999">
      <w:pPr>
        <w:spacing w:line="276" w:lineRule="auto"/>
        <w:ind w:firstLine="709"/>
        <w:jc w:val="both"/>
        <w:rPr>
          <w:rFonts w:ascii="GHEA Grapalat" w:hAnsi="GHEA Grapalat"/>
          <w:bCs/>
          <w:color w:val="000000"/>
          <w:sz w:val="24"/>
          <w:szCs w:val="24"/>
          <w:lang w:val="hy-AM" w:eastAsia="en-US"/>
        </w:rPr>
      </w:pPr>
      <w:r w:rsidRPr="008E6324">
        <w:rPr>
          <w:rFonts w:ascii="GHEA Grapalat" w:hAnsi="GHEA Grapalat"/>
          <w:bCs/>
          <w:color w:val="000000"/>
          <w:sz w:val="24"/>
          <w:szCs w:val="24"/>
          <w:lang w:val="hy-AM" w:eastAsia="en-US"/>
        </w:rPr>
        <w:t xml:space="preserve">ՀՀ անկախության ձեռքբերումից ի վեր բարձրագույն բժշկական կրթության ոլորտում կատարվող վերափոխումները (բարձրագույն կրթության ոլորտի </w:t>
      </w:r>
      <w:r w:rsidRPr="00D77999">
        <w:rPr>
          <w:rFonts w:ascii="GHEA Grapalat" w:eastAsia="Calibri" w:hAnsi="GHEA Grapalat"/>
          <w:sz w:val="24"/>
          <w:szCs w:val="24"/>
          <w:lang w:val="hy-AM" w:eastAsia="en-US"/>
        </w:rPr>
        <w:t>ազատականացում</w:t>
      </w:r>
      <w:r w:rsidRPr="008E6324">
        <w:rPr>
          <w:rFonts w:ascii="GHEA Grapalat" w:hAnsi="GHEA Grapalat"/>
          <w:bCs/>
          <w:color w:val="000000"/>
          <w:sz w:val="24"/>
          <w:szCs w:val="24"/>
          <w:lang w:val="hy-AM" w:eastAsia="en-US"/>
        </w:rPr>
        <w:t xml:space="preserve">, մրցակցային դաշտի ստեղծում, բոլոնյան գործընթաց, օտարերկրյա սովորողների ներհոսք և այլն) և կրթության ժամանակակից բարձր չափանիշներին համապատասխանելու հրամայականը, ՀՀ-ում բարձրագույն բժշկական կրթության դարբնոց համարվող </w:t>
      </w:r>
      <w:r>
        <w:rPr>
          <w:rFonts w:ascii="GHEA Grapalat" w:hAnsi="GHEA Grapalat"/>
          <w:bCs/>
          <w:color w:val="000000"/>
          <w:sz w:val="24"/>
          <w:szCs w:val="24"/>
          <w:lang w:val="hy-AM" w:eastAsia="en-US"/>
        </w:rPr>
        <w:t>Համալսարան</w:t>
      </w:r>
      <w:r w:rsidRPr="008E6324">
        <w:rPr>
          <w:rFonts w:ascii="GHEA Grapalat" w:hAnsi="GHEA Grapalat"/>
          <w:bCs/>
          <w:color w:val="000000"/>
          <w:sz w:val="24"/>
          <w:szCs w:val="24"/>
          <w:lang w:val="hy-AM" w:eastAsia="en-US"/>
        </w:rPr>
        <w:t>ի համար նոր մարտահրավերներ են առաջացրել՝ դրանցից բխող նպատակներով և խնդիրներով:</w:t>
      </w:r>
    </w:p>
    <w:p w:rsidR="00DE080D" w:rsidRPr="008E6324" w:rsidRDefault="00DE080D" w:rsidP="00D77999">
      <w:pPr>
        <w:spacing w:line="276" w:lineRule="auto"/>
        <w:ind w:firstLine="709"/>
        <w:jc w:val="both"/>
        <w:rPr>
          <w:rFonts w:ascii="GHEA Grapalat" w:hAnsi="GHEA Grapalat"/>
          <w:bCs/>
          <w:color w:val="000000"/>
          <w:sz w:val="24"/>
          <w:szCs w:val="24"/>
          <w:lang w:val="hy-AM" w:eastAsia="en-US"/>
        </w:rPr>
      </w:pPr>
      <w:r w:rsidRPr="008E6324">
        <w:rPr>
          <w:rFonts w:ascii="GHEA Grapalat" w:hAnsi="GHEA Grapalat"/>
          <w:bCs/>
          <w:color w:val="000000"/>
          <w:sz w:val="24"/>
          <w:szCs w:val="24"/>
          <w:lang w:val="hy-AM" w:eastAsia="en-US"/>
        </w:rPr>
        <w:t xml:space="preserve">Համալսարանի միջազգային ճանաչման, վարկանշավորման, օտարերկրյա բարձրագույն բժշկական կրթության լավագույն փորձը ներդնելու, համալսարանում </w:t>
      </w:r>
      <w:r w:rsidRPr="008E6324">
        <w:rPr>
          <w:rFonts w:ascii="GHEA Grapalat" w:hAnsi="GHEA Grapalat"/>
          <w:bCs/>
          <w:color w:val="000000"/>
          <w:sz w:val="24"/>
          <w:szCs w:val="24"/>
          <w:lang w:val="hy-AM" w:eastAsia="en-US"/>
        </w:rPr>
        <w:lastRenderedPageBreak/>
        <w:t xml:space="preserve">ձևավորված ավանդույթները շարունակելու և զարգացնելու, ինչպես նաև առկա մարտահրավերներին դիմագրավելու նպատակով դեռևս 2017 թվականին Համալսարանի կողմից նախաձեռնվեց Համալսարանի </w:t>
      </w:r>
      <w:r w:rsidRPr="008E6324">
        <w:rPr>
          <w:rFonts w:ascii="GHEA Grapalat" w:hAnsi="GHEA Grapalat" w:cs="Sylfaen"/>
          <w:color w:val="000000"/>
          <w:sz w:val="24"/>
          <w:szCs w:val="24"/>
          <w:shd w:val="clear" w:color="auto" w:fill="FEFEFE"/>
          <w:lang w:val="hy-AM" w:eastAsia="en-US"/>
        </w:rPr>
        <w:t>հեռանկարային</w:t>
      </w:r>
      <w:r w:rsidRPr="008E6324">
        <w:rPr>
          <w:rFonts w:ascii="GHEA Grapalat" w:hAnsi="GHEA Grapalat"/>
          <w:color w:val="000000"/>
          <w:sz w:val="24"/>
          <w:szCs w:val="24"/>
          <w:shd w:val="clear" w:color="auto" w:fill="FEFEFE"/>
          <w:lang w:val="hy-AM" w:eastAsia="en-US"/>
        </w:rPr>
        <w:t xml:space="preserve"> </w:t>
      </w:r>
      <w:r w:rsidRPr="008E6324">
        <w:rPr>
          <w:rFonts w:ascii="GHEA Grapalat" w:hAnsi="GHEA Grapalat" w:cs="Sylfaen"/>
          <w:color w:val="000000"/>
          <w:sz w:val="24"/>
          <w:szCs w:val="24"/>
          <w:shd w:val="clear" w:color="auto" w:fill="FEFEFE"/>
          <w:lang w:val="hy-AM" w:eastAsia="en-US"/>
        </w:rPr>
        <w:t>զարգացման</w:t>
      </w:r>
      <w:r w:rsidRPr="008E6324">
        <w:rPr>
          <w:rFonts w:ascii="GHEA Grapalat" w:hAnsi="GHEA Grapalat"/>
          <w:color w:val="000000"/>
          <w:sz w:val="24"/>
          <w:szCs w:val="24"/>
          <w:shd w:val="clear" w:color="auto" w:fill="FEFEFE"/>
          <w:lang w:val="hy-AM" w:eastAsia="en-US"/>
        </w:rPr>
        <w:t xml:space="preserve"> </w:t>
      </w:r>
      <w:r w:rsidRPr="008E6324">
        <w:rPr>
          <w:rFonts w:ascii="GHEA Grapalat" w:hAnsi="GHEA Grapalat" w:cs="Sylfaen"/>
          <w:color w:val="000000"/>
          <w:sz w:val="24"/>
          <w:szCs w:val="24"/>
          <w:shd w:val="clear" w:color="auto" w:fill="FEFEFE"/>
          <w:lang w:val="hy-AM" w:eastAsia="en-US"/>
        </w:rPr>
        <w:t xml:space="preserve">ռազմավարության նախագծի մշակումը, որի ամփոփ, հիմնադրույթներ պարունակող տարբերակը 2017 թվականի սեպտեմբերի 26-ին ներկայացվեց և հավանության արժանացավ Համալսարանի գիտական խորհրդի կողմից: </w:t>
      </w:r>
    </w:p>
    <w:p w:rsidR="00DE080D" w:rsidRPr="008E6324" w:rsidRDefault="00DE080D" w:rsidP="00D77999">
      <w:pPr>
        <w:spacing w:line="276" w:lineRule="auto"/>
        <w:ind w:firstLine="709"/>
        <w:jc w:val="both"/>
        <w:rPr>
          <w:rFonts w:ascii="GHEA Grapalat" w:hAnsi="GHEA Grapalat"/>
          <w:bCs/>
          <w:sz w:val="24"/>
          <w:szCs w:val="24"/>
          <w:lang w:val="hy-AM" w:eastAsia="en-US"/>
        </w:rPr>
      </w:pPr>
      <w:r w:rsidRPr="008E6324">
        <w:rPr>
          <w:rFonts w:ascii="GHEA Grapalat" w:hAnsi="GHEA Grapalat" w:cs="Sylfaen"/>
          <w:sz w:val="24"/>
          <w:szCs w:val="24"/>
          <w:shd w:val="clear" w:color="auto" w:fill="FEFEFE"/>
          <w:lang w:val="hy-AM" w:eastAsia="en-US"/>
        </w:rPr>
        <w:t xml:space="preserve">Ռազմավարության նախագծի հիմնադրույթներում սահմանվել են ստորև նախանշված </w:t>
      </w:r>
      <w:r w:rsidRPr="00D77999">
        <w:rPr>
          <w:rFonts w:ascii="GHEA Grapalat" w:eastAsia="Calibri" w:hAnsi="GHEA Grapalat"/>
          <w:sz w:val="24"/>
          <w:szCs w:val="24"/>
          <w:lang w:val="hy-AM" w:eastAsia="en-US"/>
        </w:rPr>
        <w:t>նպատակները</w:t>
      </w:r>
      <w:r w:rsidRPr="008E6324">
        <w:rPr>
          <w:rFonts w:ascii="GHEA Grapalat" w:hAnsi="GHEA Grapalat" w:cs="Sylfaen"/>
          <w:sz w:val="24"/>
          <w:szCs w:val="24"/>
          <w:shd w:val="clear" w:color="auto" w:fill="FEFEFE"/>
          <w:lang w:val="hy-AM" w:eastAsia="en-US"/>
        </w:rPr>
        <w:t>, որոնք</w:t>
      </w:r>
      <w:r>
        <w:rPr>
          <w:rFonts w:ascii="GHEA Grapalat" w:hAnsi="GHEA Grapalat" w:cs="Sylfaen"/>
          <w:sz w:val="24"/>
          <w:szCs w:val="24"/>
          <w:shd w:val="clear" w:color="auto" w:fill="FEFEFE"/>
          <w:lang w:val="hy-AM" w:eastAsia="en-US"/>
        </w:rPr>
        <w:t xml:space="preserve"> </w:t>
      </w:r>
      <w:r w:rsidRPr="008E6324">
        <w:rPr>
          <w:rFonts w:ascii="GHEA Grapalat" w:hAnsi="GHEA Grapalat" w:cs="Sylfaen"/>
          <w:sz w:val="24"/>
          <w:szCs w:val="24"/>
          <w:shd w:val="clear" w:color="auto" w:fill="FEFEFE"/>
          <w:lang w:val="hy-AM" w:eastAsia="en-US"/>
        </w:rPr>
        <w:t>առանցքային նշանակություն ունեն Համալսարանի ապագայի համար՝</w:t>
      </w:r>
    </w:p>
    <w:p w:rsidR="00DE080D" w:rsidRPr="008E6324" w:rsidRDefault="00DE080D" w:rsidP="00D77999">
      <w:pPr>
        <w:spacing w:line="276" w:lineRule="auto"/>
        <w:ind w:firstLine="709"/>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1. 2016/2017 ուս. տարվա</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 xml:space="preserve">համեմատ 2021/2022 ուս. տարում 5 անգամ ավելացնել կրթական ծառայությունների արտահանումից ստացվող հասույթը՝ օտարերկրացի ուսանողների և </w:t>
      </w:r>
      <w:r w:rsidRPr="00D77999">
        <w:rPr>
          <w:rFonts w:ascii="GHEA Grapalat" w:eastAsia="Calibri" w:hAnsi="GHEA Grapalat"/>
          <w:sz w:val="24"/>
          <w:szCs w:val="24"/>
          <w:lang w:val="hy-AM" w:eastAsia="en-US"/>
        </w:rPr>
        <w:t>կլինիկական</w:t>
      </w:r>
      <w:r w:rsidRPr="008E6324">
        <w:rPr>
          <w:rFonts w:ascii="GHEA Grapalat" w:hAnsi="GHEA Grapalat" w:cs="Arial AMU"/>
          <w:bCs/>
          <w:sz w:val="24"/>
          <w:szCs w:val="24"/>
          <w:lang w:val="hy-AM" w:eastAsia="en-US"/>
        </w:rPr>
        <w:t xml:space="preserve"> օրդինատորների</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 xml:space="preserve">թվաքանակը 1607-ից հասցնելով 6900-ի։ </w:t>
      </w:r>
    </w:p>
    <w:p w:rsidR="00DE080D" w:rsidRPr="008E6324" w:rsidRDefault="00DE080D" w:rsidP="00D77999">
      <w:pPr>
        <w:spacing w:line="276" w:lineRule="auto"/>
        <w:ind w:firstLine="709"/>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 xml:space="preserve">2. Պրոֆեսորադասախոսական անձնանազմի մեկ դրույքի միջին ամսական վարձատրությունը </w:t>
      </w:r>
      <w:r w:rsidRPr="00D77999">
        <w:rPr>
          <w:rFonts w:ascii="GHEA Grapalat" w:eastAsia="Calibri" w:hAnsi="GHEA Grapalat"/>
          <w:sz w:val="24"/>
          <w:szCs w:val="24"/>
          <w:lang w:val="hy-AM" w:eastAsia="en-US"/>
        </w:rPr>
        <w:t>ավելացնել</w:t>
      </w:r>
      <w:r w:rsidRPr="008E6324">
        <w:rPr>
          <w:rFonts w:ascii="GHEA Grapalat" w:hAnsi="GHEA Grapalat" w:cs="Arial AMU"/>
          <w:bCs/>
          <w:sz w:val="24"/>
          <w:szCs w:val="24"/>
          <w:lang w:val="hy-AM" w:eastAsia="en-US"/>
        </w:rPr>
        <w:t xml:space="preserve"> առնվազն 2.8 անգամ։</w:t>
      </w:r>
    </w:p>
    <w:p w:rsidR="00DE080D" w:rsidRPr="008E6324" w:rsidRDefault="00DE080D" w:rsidP="00D77999">
      <w:pPr>
        <w:spacing w:line="276" w:lineRule="auto"/>
        <w:ind w:firstLine="709"/>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 xml:space="preserve">3. Գիտական </w:t>
      </w:r>
      <w:r w:rsidRPr="00D77999">
        <w:rPr>
          <w:rFonts w:ascii="GHEA Grapalat" w:eastAsia="Calibri" w:hAnsi="GHEA Grapalat"/>
          <w:sz w:val="24"/>
          <w:szCs w:val="24"/>
          <w:lang w:val="hy-AM" w:eastAsia="en-US"/>
        </w:rPr>
        <w:t>գործունեությունից</w:t>
      </w:r>
      <w:r w:rsidRPr="008E6324">
        <w:rPr>
          <w:rFonts w:ascii="GHEA Grapalat" w:hAnsi="GHEA Grapalat" w:cs="Arial AMU"/>
          <w:bCs/>
          <w:sz w:val="24"/>
          <w:szCs w:val="24"/>
          <w:lang w:val="hy-AM" w:eastAsia="en-US"/>
        </w:rPr>
        <w:t xml:space="preserve"> ստացվող հասույթները 2021/22 ուսումնական տարում հասցնել մինչեւ տարեկան 730 մլն. ՀՀ դրամի:</w:t>
      </w:r>
    </w:p>
    <w:p w:rsidR="00DE080D" w:rsidRPr="008E6324" w:rsidRDefault="00DE080D" w:rsidP="00D77999">
      <w:pPr>
        <w:spacing w:line="276" w:lineRule="auto"/>
        <w:ind w:firstLine="709"/>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 xml:space="preserve">4. Աշխարհի </w:t>
      </w:r>
      <w:r w:rsidRPr="00D77999">
        <w:rPr>
          <w:rFonts w:ascii="GHEA Grapalat" w:eastAsia="Calibri" w:hAnsi="GHEA Grapalat"/>
          <w:sz w:val="24"/>
          <w:szCs w:val="24"/>
          <w:lang w:val="hy-AM" w:eastAsia="en-US"/>
        </w:rPr>
        <w:t>առաջատար</w:t>
      </w:r>
      <w:r w:rsidRPr="008E6324">
        <w:rPr>
          <w:rFonts w:ascii="GHEA Grapalat" w:hAnsi="GHEA Grapalat" w:cs="Arial AMU"/>
          <w:bCs/>
          <w:sz w:val="24"/>
          <w:szCs w:val="24"/>
          <w:lang w:val="hy-AM" w:eastAsia="en-US"/>
        </w:rPr>
        <w:t xml:space="preserve"> 3 վարկանիշային կազմակերպություններից առնվազն մեկում ստանալ վարկանշում` առաջին 1000 համալսարանների ցանկում:</w:t>
      </w:r>
    </w:p>
    <w:p w:rsidR="00DE080D" w:rsidRPr="008E6324" w:rsidRDefault="00DE080D" w:rsidP="00D77999">
      <w:pPr>
        <w:spacing w:line="276" w:lineRule="auto"/>
        <w:ind w:firstLine="709"/>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 xml:space="preserve">5. Համալսարանի հիվանդանոցային համալիրների JCI հավատարմագրում եւ առանձին </w:t>
      </w:r>
      <w:r w:rsidRPr="00D77999">
        <w:rPr>
          <w:rFonts w:ascii="GHEA Grapalat" w:eastAsia="Calibri" w:hAnsi="GHEA Grapalat"/>
          <w:sz w:val="24"/>
          <w:szCs w:val="24"/>
          <w:lang w:val="hy-AM" w:eastAsia="en-US"/>
        </w:rPr>
        <w:t>կլինիկաներում</w:t>
      </w:r>
      <w:r w:rsidRPr="008E6324">
        <w:rPr>
          <w:rFonts w:ascii="GHEA Grapalat" w:hAnsi="GHEA Grapalat" w:cs="Arial AMU"/>
          <w:bCs/>
          <w:sz w:val="24"/>
          <w:szCs w:val="24"/>
          <w:lang w:val="hy-AM" w:eastAsia="en-US"/>
        </w:rPr>
        <w:t xml:space="preserve"> IHC-ի պահանջներով ՊԿԳ (GCP) որակի կառավարման համակարգի ներդրում:</w:t>
      </w:r>
    </w:p>
    <w:p w:rsidR="00DE080D" w:rsidRPr="008E6324" w:rsidRDefault="00DE080D" w:rsidP="00D77999">
      <w:pPr>
        <w:spacing w:line="276" w:lineRule="auto"/>
        <w:ind w:firstLine="709"/>
        <w:jc w:val="both"/>
        <w:rPr>
          <w:rFonts w:ascii="GHEA Grapalat" w:hAnsi="GHEA Grapalat"/>
          <w:bCs/>
          <w:color w:val="000000"/>
          <w:sz w:val="24"/>
          <w:szCs w:val="24"/>
          <w:lang w:val="hy-AM" w:eastAsia="en-US"/>
        </w:rPr>
      </w:pPr>
      <w:r w:rsidRPr="008E6324">
        <w:rPr>
          <w:rFonts w:ascii="GHEA Grapalat" w:hAnsi="GHEA Grapalat" w:cs="Sylfaen"/>
          <w:color w:val="000000"/>
          <w:sz w:val="24"/>
          <w:szCs w:val="24"/>
          <w:shd w:val="clear" w:color="auto" w:fill="FEFEFE"/>
          <w:lang w:val="hy-AM" w:eastAsia="en-US"/>
        </w:rPr>
        <w:t>Այնուհետ</w:t>
      </w:r>
      <w:r w:rsidRPr="005D628F">
        <w:rPr>
          <w:rFonts w:ascii="GHEA Grapalat" w:hAnsi="GHEA Grapalat" w:cs="Sylfaen"/>
          <w:color w:val="000000"/>
          <w:sz w:val="24"/>
          <w:szCs w:val="24"/>
          <w:shd w:val="clear" w:color="auto" w:fill="FEFEFE"/>
          <w:lang w:val="hy-AM" w:eastAsia="en-US"/>
        </w:rPr>
        <w:t>և</w:t>
      </w:r>
      <w:r w:rsidRPr="008E6324">
        <w:rPr>
          <w:rFonts w:ascii="GHEA Grapalat" w:hAnsi="GHEA Grapalat" w:cs="Sylfaen"/>
          <w:color w:val="000000"/>
          <w:sz w:val="24"/>
          <w:szCs w:val="24"/>
          <w:shd w:val="clear" w:color="auto" w:fill="FEFEFE"/>
          <w:lang w:val="hy-AM" w:eastAsia="en-US"/>
        </w:rPr>
        <w:t xml:space="preserve">, ելնելով ռազմավարական ծրագրի նախագծով նախատեսվող նպատակների </w:t>
      </w:r>
      <w:r w:rsidRPr="00D77999">
        <w:rPr>
          <w:rFonts w:ascii="GHEA Grapalat" w:eastAsia="Calibri" w:hAnsi="GHEA Grapalat"/>
          <w:sz w:val="24"/>
          <w:szCs w:val="24"/>
          <w:lang w:val="hy-AM" w:eastAsia="en-US"/>
        </w:rPr>
        <w:t>իրագործման</w:t>
      </w:r>
      <w:r w:rsidRPr="008E6324">
        <w:rPr>
          <w:rFonts w:ascii="GHEA Grapalat" w:hAnsi="GHEA Grapalat" w:cs="Sylfaen"/>
          <w:color w:val="000000"/>
          <w:sz w:val="24"/>
          <w:szCs w:val="24"/>
          <w:shd w:val="clear" w:color="auto" w:fill="FEFEFE"/>
          <w:lang w:val="hy-AM" w:eastAsia="en-US"/>
        </w:rPr>
        <w:t xml:space="preserve"> գործընթացի սկսման անհրաժեշտությունից, 2017 թվականի դեկտեմբերի 26-ին</w:t>
      </w:r>
      <w:r>
        <w:rPr>
          <w:rFonts w:ascii="GHEA Grapalat" w:hAnsi="GHEA Grapalat" w:cs="Sylfaen"/>
          <w:color w:val="000000"/>
          <w:sz w:val="24"/>
          <w:szCs w:val="24"/>
          <w:shd w:val="clear" w:color="auto" w:fill="FEFEFE"/>
          <w:lang w:val="hy-AM" w:eastAsia="en-US"/>
        </w:rPr>
        <w:t xml:space="preserve"> </w:t>
      </w:r>
      <w:r w:rsidRPr="008E6324">
        <w:rPr>
          <w:rFonts w:ascii="GHEA Grapalat" w:hAnsi="GHEA Grapalat"/>
          <w:bCs/>
          <w:color w:val="000000"/>
          <w:sz w:val="24"/>
          <w:szCs w:val="24"/>
          <w:lang w:val="hy-AM" w:eastAsia="en-US"/>
        </w:rPr>
        <w:t xml:space="preserve">Համալսարանի հոգաբարձուների խորհուրդը հավանության արժանացրեց Միքայելյան վիրաբուժական ինստիտուտ» փակ բաժնետիրական ընկերության ձեռքբերումը և որոշում կայացրեց գնել </w:t>
      </w:r>
      <w:r w:rsidRPr="008E6324">
        <w:rPr>
          <w:rFonts w:ascii="GHEA Grapalat" w:hAnsi="GHEA Grapalat" w:cs="Sylfaen"/>
          <w:color w:val="000000"/>
          <w:sz w:val="24"/>
          <w:szCs w:val="24"/>
          <w:shd w:val="clear" w:color="auto" w:fill="FEFEFE"/>
          <w:lang w:val="hy-AM" w:eastAsia="en-US"/>
        </w:rPr>
        <w:t></w:t>
      </w:r>
      <w:r w:rsidRPr="008E6324">
        <w:rPr>
          <w:rFonts w:ascii="GHEA Grapalat" w:hAnsi="GHEA Grapalat"/>
          <w:bCs/>
          <w:color w:val="000000"/>
          <w:sz w:val="24"/>
          <w:szCs w:val="24"/>
          <w:lang w:val="hy-AM" w:eastAsia="en-US"/>
        </w:rPr>
        <w:t xml:space="preserve">Միքայելյան վիրաբուժական ինստիտուտ» փակ բաժնետիրական ընկերության բաժնետոմսների 90,5 տոկոսը (ՀՀ կառավարության կողմից </w:t>
      </w:r>
      <w:r w:rsidR="00D77999">
        <w:rPr>
          <w:rFonts w:ascii="GHEA Grapalat" w:hAnsi="GHEA Grapalat"/>
          <w:bCs/>
          <w:color w:val="000000"/>
          <w:sz w:val="24"/>
          <w:szCs w:val="24"/>
          <w:lang w:eastAsia="en-US"/>
        </w:rPr>
        <w:t xml:space="preserve">15.02.2018թ. </w:t>
      </w:r>
      <w:proofErr w:type="spellStart"/>
      <w:proofErr w:type="gramStart"/>
      <w:r w:rsidR="00D77999">
        <w:rPr>
          <w:rFonts w:ascii="GHEA Grapalat" w:hAnsi="GHEA Grapalat"/>
          <w:bCs/>
          <w:color w:val="000000"/>
          <w:sz w:val="24"/>
          <w:szCs w:val="24"/>
          <w:lang w:eastAsia="en-US"/>
        </w:rPr>
        <w:t>թիվ</w:t>
      </w:r>
      <w:proofErr w:type="spellEnd"/>
      <w:proofErr w:type="gramEnd"/>
      <w:r w:rsidR="00D77999">
        <w:rPr>
          <w:rFonts w:ascii="GHEA Grapalat" w:hAnsi="GHEA Grapalat"/>
          <w:bCs/>
          <w:color w:val="000000"/>
          <w:sz w:val="24"/>
          <w:szCs w:val="24"/>
          <w:lang w:eastAsia="en-US"/>
        </w:rPr>
        <w:t xml:space="preserve"> 162-Ա </w:t>
      </w:r>
      <w:proofErr w:type="spellStart"/>
      <w:r w:rsidR="00D77999">
        <w:rPr>
          <w:rFonts w:ascii="GHEA Grapalat" w:hAnsi="GHEA Grapalat"/>
          <w:bCs/>
          <w:color w:val="000000"/>
          <w:sz w:val="24"/>
          <w:szCs w:val="24"/>
          <w:lang w:eastAsia="en-US"/>
        </w:rPr>
        <w:t>որոշմամբ</w:t>
      </w:r>
      <w:proofErr w:type="spellEnd"/>
      <w:r w:rsidR="00D77999">
        <w:rPr>
          <w:rFonts w:ascii="GHEA Grapalat" w:hAnsi="GHEA Grapalat"/>
          <w:bCs/>
          <w:color w:val="000000"/>
          <w:sz w:val="24"/>
          <w:szCs w:val="24"/>
          <w:lang w:eastAsia="en-US"/>
        </w:rPr>
        <w:t xml:space="preserve"> </w:t>
      </w:r>
      <w:r w:rsidRPr="008E6324">
        <w:rPr>
          <w:rFonts w:ascii="GHEA Grapalat" w:hAnsi="GHEA Grapalat"/>
          <w:bCs/>
          <w:color w:val="000000"/>
          <w:sz w:val="24"/>
          <w:szCs w:val="24"/>
          <w:lang w:val="hy-AM" w:eastAsia="en-US"/>
        </w:rPr>
        <w:t>ընկերության բաժնետոմսերի գնմանը համաձայնություն</w:t>
      </w:r>
      <w:r w:rsidR="00D77999">
        <w:rPr>
          <w:rFonts w:ascii="GHEA Grapalat" w:hAnsi="GHEA Grapalat"/>
          <w:bCs/>
          <w:color w:val="000000"/>
          <w:sz w:val="24"/>
          <w:szCs w:val="24"/>
          <w:lang w:eastAsia="en-US"/>
        </w:rPr>
        <w:t xml:space="preserve"> է</w:t>
      </w:r>
      <w:r w:rsidRPr="008E6324">
        <w:rPr>
          <w:rFonts w:ascii="GHEA Grapalat" w:hAnsi="GHEA Grapalat"/>
          <w:bCs/>
          <w:color w:val="000000"/>
          <w:sz w:val="24"/>
          <w:szCs w:val="24"/>
          <w:lang w:val="hy-AM" w:eastAsia="en-US"/>
        </w:rPr>
        <w:t xml:space="preserve"> տ</w:t>
      </w:r>
      <w:proofErr w:type="spellStart"/>
      <w:r w:rsidR="00D77999">
        <w:rPr>
          <w:rFonts w:ascii="GHEA Grapalat" w:hAnsi="GHEA Grapalat"/>
          <w:bCs/>
          <w:color w:val="000000"/>
          <w:sz w:val="24"/>
          <w:szCs w:val="24"/>
          <w:lang w:eastAsia="en-US"/>
        </w:rPr>
        <w:t>րվել</w:t>
      </w:r>
      <w:proofErr w:type="spellEnd"/>
      <w:r w:rsidRPr="008E6324">
        <w:rPr>
          <w:rFonts w:ascii="GHEA Grapalat" w:hAnsi="GHEA Grapalat"/>
          <w:bCs/>
          <w:color w:val="000000"/>
          <w:sz w:val="24"/>
          <w:szCs w:val="24"/>
          <w:lang w:val="hy-AM" w:eastAsia="en-US"/>
        </w:rPr>
        <w:t>):</w:t>
      </w:r>
    </w:p>
    <w:p w:rsidR="00DE080D" w:rsidRPr="008E6324" w:rsidRDefault="00DE080D" w:rsidP="00D77999">
      <w:pPr>
        <w:spacing w:line="276" w:lineRule="auto"/>
        <w:ind w:firstLine="709"/>
        <w:jc w:val="both"/>
        <w:rPr>
          <w:rFonts w:ascii="GHEA Grapalat" w:hAnsi="GHEA Grapalat"/>
          <w:sz w:val="24"/>
          <w:szCs w:val="24"/>
          <w:lang w:val="hy-AM" w:eastAsia="en-US"/>
        </w:rPr>
      </w:pPr>
      <w:r w:rsidRPr="008E6324">
        <w:rPr>
          <w:rFonts w:ascii="GHEA Grapalat" w:hAnsi="GHEA Grapalat"/>
          <w:sz w:val="24"/>
          <w:szCs w:val="24"/>
          <w:lang w:val="hy-AM" w:eastAsia="en-US"/>
        </w:rPr>
        <w:t xml:space="preserve">«Միքայելյան </w:t>
      </w:r>
      <w:r w:rsidRPr="00D77999">
        <w:rPr>
          <w:rFonts w:ascii="GHEA Grapalat" w:eastAsia="Calibri" w:hAnsi="GHEA Grapalat"/>
          <w:sz w:val="24"/>
          <w:szCs w:val="24"/>
          <w:lang w:val="hy-AM" w:eastAsia="en-US"/>
        </w:rPr>
        <w:t>վիրաբուժական</w:t>
      </w:r>
      <w:r w:rsidRPr="008E6324">
        <w:rPr>
          <w:rFonts w:ascii="GHEA Grapalat" w:hAnsi="GHEA Grapalat"/>
          <w:sz w:val="24"/>
          <w:szCs w:val="24"/>
          <w:lang w:val="hy-AM" w:eastAsia="en-US"/>
        </w:rPr>
        <w:t xml:space="preserve"> ինստիտուտ» </w:t>
      </w:r>
      <w:r w:rsidRPr="008E6324">
        <w:rPr>
          <w:rFonts w:ascii="GHEA Grapalat" w:hAnsi="GHEA Grapalat"/>
          <w:bCs/>
          <w:color w:val="000000"/>
          <w:sz w:val="24"/>
          <w:szCs w:val="24"/>
          <w:lang w:val="hy-AM" w:eastAsia="en-US"/>
        </w:rPr>
        <w:t>փակ բաժնետիրական ընկերության</w:t>
      </w:r>
      <w:r w:rsidRPr="008E6324">
        <w:rPr>
          <w:rFonts w:ascii="GHEA Grapalat" w:hAnsi="GHEA Grapalat"/>
          <w:sz w:val="24"/>
          <w:szCs w:val="24"/>
          <w:lang w:val="hy-AM" w:eastAsia="en-US"/>
        </w:rPr>
        <w:t xml:space="preserve"> բաժնետոմսերի ձեռքբերումը պայմանավորված է վերոնշյալ նպատակների առավել արդյունավետ </w:t>
      </w:r>
      <w:r w:rsidRPr="00CA68F7">
        <w:rPr>
          <w:rFonts w:ascii="GHEA Grapalat" w:hAnsi="GHEA Grapalat"/>
          <w:sz w:val="24"/>
          <w:szCs w:val="24"/>
          <w:lang w:val="hy-AM" w:eastAsia="en-US"/>
        </w:rPr>
        <w:t>և</w:t>
      </w:r>
      <w:r w:rsidRPr="008E6324">
        <w:rPr>
          <w:rFonts w:ascii="GHEA Grapalat" w:hAnsi="GHEA Grapalat"/>
          <w:sz w:val="24"/>
          <w:szCs w:val="24"/>
          <w:lang w:val="hy-AM" w:eastAsia="en-US"/>
        </w:rPr>
        <w:t xml:space="preserve"> սահուն իրականացումը ապահովելու անհրաժեշտությամբ, </w:t>
      </w:r>
      <w:r w:rsidRPr="008E6324">
        <w:rPr>
          <w:rFonts w:ascii="GHEA Grapalat" w:hAnsi="GHEA Grapalat"/>
          <w:bCs/>
          <w:sz w:val="24"/>
          <w:szCs w:val="24"/>
          <w:lang w:val="hy-AM" w:eastAsia="en-US"/>
        </w:rPr>
        <w:t xml:space="preserve">քանի որ Համալսարանի առկա ենթակառուցվածքները և ռեսուրսները բավարար չեն վերը նշված նպատակների պատշաճ իրագործման համար: Մասնավորապես՝ </w:t>
      </w:r>
    </w:p>
    <w:p w:rsidR="00DE080D" w:rsidRPr="008E6324" w:rsidRDefault="00DE080D" w:rsidP="00D77999">
      <w:pPr>
        <w:numPr>
          <w:ilvl w:val="0"/>
          <w:numId w:val="1"/>
        </w:numPr>
        <w:spacing w:line="276" w:lineRule="auto"/>
        <w:ind w:left="0" w:firstLine="709"/>
        <w:contextualSpacing/>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Օտարերկրացի ուսանողների և կլինիկական օրդինատորների մեծ ներհոսք ապահովելու համար այլևայլ պայմանների հետ մեկտեղ անհրաժեշտ են միջազգային պահանջներին համապատասխանող ուսումնական</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 xml:space="preserve">տարածքներ՝ լսարաններ, կլինիկական ամբիոններ, հանրակացարանային ընդլայնված տնտեսություն, մինչդեռ առկա ենթակառուցվածքները չեն բավարարում նույնիսկ սովորողների ներկա թվաքանակին: Ավելին պետք է արձանագրել, որ կլինիկական ամբիոնների միայն 27 տոկոսն է գտնվում Համալսարանական կլինիկաներում, մնացած մասը գործում է մասնավոր և պետական </w:t>
      </w:r>
      <w:r w:rsidRPr="008E6324">
        <w:rPr>
          <w:rFonts w:ascii="GHEA Grapalat" w:hAnsi="GHEA Grapalat" w:cs="Arial AMU"/>
          <w:bCs/>
          <w:sz w:val="24"/>
          <w:szCs w:val="24"/>
          <w:lang w:val="hy-AM" w:eastAsia="en-US"/>
        </w:rPr>
        <w:lastRenderedPageBreak/>
        <w:t>ընկերություններ համարվող բժշկական հաստատություններում, ինչը չի թույլ տալիս բժշկական մասնագիտական գործունեության հեռանկարային զարգացումը համալ</w:t>
      </w:r>
      <w:r>
        <w:rPr>
          <w:rFonts w:ascii="GHEA Grapalat" w:hAnsi="GHEA Grapalat" w:cs="Arial AMU"/>
          <w:bCs/>
          <w:sz w:val="24"/>
          <w:szCs w:val="24"/>
          <w:lang w:val="hy-AM" w:eastAsia="en-US"/>
        </w:rPr>
        <w:t>սարանում</w:t>
      </w:r>
      <w:r w:rsidRPr="00CA68F7">
        <w:rPr>
          <w:rFonts w:ascii="GHEA Grapalat" w:hAnsi="GHEA Grapalat" w:cs="Arial AMU"/>
          <w:bCs/>
          <w:sz w:val="24"/>
          <w:szCs w:val="24"/>
          <w:lang w:val="hy-AM" w:eastAsia="en-US"/>
        </w:rPr>
        <w:t>:</w:t>
      </w:r>
    </w:p>
    <w:p w:rsidR="00DE080D" w:rsidRPr="008E6324" w:rsidRDefault="00DE080D" w:rsidP="00D77999">
      <w:pPr>
        <w:numPr>
          <w:ilvl w:val="0"/>
          <w:numId w:val="1"/>
        </w:numPr>
        <w:spacing w:line="276" w:lineRule="auto"/>
        <w:ind w:left="0" w:firstLine="709"/>
        <w:contextualSpacing/>
        <w:jc w:val="both"/>
        <w:rPr>
          <w:rFonts w:ascii="GHEA Grapalat" w:hAnsi="GHEA Grapalat" w:cs="Arial AMU"/>
          <w:bCs/>
          <w:sz w:val="24"/>
          <w:szCs w:val="24"/>
          <w:lang w:val="hy-AM" w:eastAsia="en-US"/>
        </w:rPr>
      </w:pPr>
      <w:r w:rsidRPr="008E6324">
        <w:rPr>
          <w:rFonts w:ascii="GHEA Grapalat" w:hAnsi="GHEA Grapalat" w:cs="Arial AMU"/>
          <w:sz w:val="24"/>
          <w:szCs w:val="24"/>
          <w:lang w:val="hy-AM" w:eastAsia="en-US"/>
        </w:rPr>
        <w:t>Պրոֆեսորադասախոսական անձնակազմի 1 դրույքի համար միջին ամսական աշխատավարձը 2016-2017 թվականներին կազմել է ընդամենը 216,000 դրամ: Պրոֆեսորադասախոսական առավել որակյալ և հեղինակավոր անձնակազմի ձևավորումը և պահպանումը մեծապես պայմանավորված է նաև արժանապատիվ վարձատրությամբ, որը ներկա վիճակի պահպանման պարագայում հնարավոր չէ ապահովելով աճով</w:t>
      </w:r>
      <w:r w:rsidRPr="00CA68F7">
        <w:rPr>
          <w:rFonts w:ascii="GHEA Grapalat" w:hAnsi="GHEA Grapalat" w:cs="Arial AMU"/>
          <w:sz w:val="24"/>
          <w:szCs w:val="24"/>
          <w:lang w:val="hy-AM" w:eastAsia="en-US"/>
        </w:rPr>
        <w:t>:</w:t>
      </w:r>
    </w:p>
    <w:p w:rsidR="00DE080D" w:rsidRPr="008E6324" w:rsidRDefault="00DE080D" w:rsidP="00D77999">
      <w:pPr>
        <w:numPr>
          <w:ilvl w:val="0"/>
          <w:numId w:val="1"/>
        </w:numPr>
        <w:spacing w:line="276" w:lineRule="auto"/>
        <w:ind w:left="0" w:firstLine="709"/>
        <w:contextualSpacing/>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Գիտական գործունեությունը, ուսումնական գործընթացին համընթաց պահանջում է լաբորատոր, հետազոտական ենթակառուցվածքների զարգացում</w:t>
      </w:r>
      <w:r w:rsidRPr="008E6324">
        <w:rPr>
          <w:rFonts w:ascii="GHEA Grapalat" w:hAnsi="GHEA Grapalat" w:cs="Arial AMU"/>
          <w:sz w:val="24"/>
          <w:szCs w:val="24"/>
          <w:lang w:val="hy-AM" w:eastAsia="en-US"/>
        </w:rPr>
        <w:t xml:space="preserve">, կլինիկական գործունեության (Good Clinical Practice) որակի համակարգի ներդրում, որը ևս </w:t>
      </w:r>
      <w:r w:rsidRPr="00D77999">
        <w:rPr>
          <w:rFonts w:ascii="GHEA Grapalat" w:hAnsi="GHEA Grapalat" w:cs="Arial AMU"/>
          <w:bCs/>
          <w:sz w:val="24"/>
          <w:szCs w:val="24"/>
          <w:lang w:val="hy-AM" w:eastAsia="en-US"/>
        </w:rPr>
        <w:t>պահանջում</w:t>
      </w:r>
      <w:r w:rsidRPr="008E6324">
        <w:rPr>
          <w:rFonts w:ascii="GHEA Grapalat" w:hAnsi="GHEA Grapalat" w:cs="Arial AMU"/>
          <w:sz w:val="24"/>
          <w:szCs w:val="24"/>
          <w:lang w:val="hy-AM" w:eastAsia="en-US"/>
        </w:rPr>
        <w:t xml:space="preserve"> է կլինիկական ժամանակակից պահանջների համապատասխան տարածքների և սարքավորումների առկայություն, ինչի բացակայությունը արդեն իսկ զգացվում է Հ</w:t>
      </w:r>
      <w:r>
        <w:rPr>
          <w:rFonts w:ascii="GHEA Grapalat" w:hAnsi="GHEA Grapalat" w:cs="Arial AMU"/>
          <w:sz w:val="24"/>
          <w:szCs w:val="24"/>
          <w:lang w:val="hy-AM" w:eastAsia="en-US"/>
        </w:rPr>
        <w:t>ամալսարանում</w:t>
      </w:r>
      <w:r w:rsidRPr="00CA68F7">
        <w:rPr>
          <w:rFonts w:ascii="GHEA Grapalat" w:hAnsi="GHEA Grapalat" w:cs="Arial AMU"/>
          <w:sz w:val="24"/>
          <w:szCs w:val="24"/>
          <w:lang w:val="hy-AM" w:eastAsia="en-US"/>
        </w:rPr>
        <w:t>:</w:t>
      </w:r>
    </w:p>
    <w:p w:rsidR="00DE080D" w:rsidRPr="008E6324" w:rsidRDefault="00DE080D" w:rsidP="00D77999">
      <w:pPr>
        <w:numPr>
          <w:ilvl w:val="0"/>
          <w:numId w:val="1"/>
        </w:numPr>
        <w:spacing w:line="276" w:lineRule="auto"/>
        <w:ind w:left="0" w:firstLine="709"/>
        <w:contextualSpacing/>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 xml:space="preserve"> </w:t>
      </w:r>
      <w:r w:rsidRPr="00BB0B24">
        <w:rPr>
          <w:rFonts w:ascii="GHEA Grapalat" w:hAnsi="GHEA Grapalat" w:cs="Arial AMU"/>
          <w:bCs/>
          <w:sz w:val="24"/>
          <w:szCs w:val="24"/>
          <w:lang w:val="hy-AM" w:eastAsia="en-US"/>
        </w:rPr>
        <w:t>Չ</w:t>
      </w:r>
      <w:r w:rsidRPr="008E6324">
        <w:rPr>
          <w:rFonts w:ascii="GHEA Grapalat" w:hAnsi="GHEA Grapalat" w:cs="Arial AMU"/>
          <w:bCs/>
          <w:sz w:val="24"/>
          <w:szCs w:val="24"/>
          <w:lang w:val="hy-AM" w:eastAsia="en-US"/>
        </w:rPr>
        <w:t>նայած Համալսարանն ունի ավանդույթներ և ձևավորված հեղինակություն, այդուհանդերձ, ընդգրկված չէ աշխարհի առաջատար 3 վարկանիշային կազմակերպությունների սահմանած վարկանշային ցուցակներում, որտեղ ընդգրկվելու</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չափանիշների</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(կրթական միջավայր, գիտահետազոտական աշխատանքներ, միջազգային գործունեություն, գիտելիքի փոխանցում և այլն) համար նախանշված նվազագույն ցուցանիշները ապահովելու համար Համալսարանի գործունեության, ներառյալ նրա ենթակառուցվածքները կազմող համակարգը էական բարեփոխման և ընդլայնման կարիք ունեն</w:t>
      </w:r>
      <w:r w:rsidRPr="00CA68F7">
        <w:rPr>
          <w:rFonts w:ascii="GHEA Grapalat" w:hAnsi="GHEA Grapalat" w:cs="Arial AMU"/>
          <w:bCs/>
          <w:sz w:val="24"/>
          <w:szCs w:val="24"/>
          <w:lang w:val="hy-AM" w:eastAsia="en-US"/>
        </w:rPr>
        <w:t>:</w:t>
      </w:r>
    </w:p>
    <w:p w:rsidR="00DE080D" w:rsidRPr="008E6324" w:rsidRDefault="00DE080D" w:rsidP="00D77999">
      <w:pPr>
        <w:numPr>
          <w:ilvl w:val="0"/>
          <w:numId w:val="1"/>
        </w:numPr>
        <w:spacing w:line="276" w:lineRule="auto"/>
        <w:ind w:left="0" w:firstLine="709"/>
        <w:contextualSpacing/>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Հեղինակավոր JCI-ի (</w:t>
      </w:r>
      <w:r w:rsidRPr="008E6324">
        <w:rPr>
          <w:rFonts w:ascii="GHEA Grapalat" w:hAnsi="GHEA Grapalat" w:cs="Tahoma"/>
          <w:sz w:val="24"/>
          <w:szCs w:val="24"/>
          <w:shd w:val="clear" w:color="auto" w:fill="FFFFFF"/>
          <w:lang w:val="hy-AM" w:eastAsia="en-US"/>
        </w:rPr>
        <w:t>Joint Commission International)</w:t>
      </w:r>
      <w:r>
        <w:rPr>
          <w:rFonts w:ascii="GHEA Grapalat" w:hAnsi="GHEA Grapalat" w:cs="Tahoma"/>
          <w:sz w:val="24"/>
          <w:szCs w:val="24"/>
          <w:shd w:val="clear" w:color="auto" w:fill="FFFFFF"/>
          <w:lang w:val="hy-AM" w:eastAsia="en-US"/>
        </w:rPr>
        <w:t xml:space="preserve"> </w:t>
      </w:r>
      <w:r w:rsidRPr="008E6324">
        <w:rPr>
          <w:rFonts w:ascii="GHEA Grapalat" w:hAnsi="GHEA Grapalat" w:cs="Tahoma"/>
          <w:sz w:val="24"/>
          <w:szCs w:val="24"/>
          <w:shd w:val="clear" w:color="auto" w:fill="FFFFFF"/>
          <w:lang w:val="hy-AM" w:eastAsia="en-US"/>
        </w:rPr>
        <w:t xml:space="preserve">իրականացնում է բժշկական հաստատությունների հավատարմագրում և սերտիֆիկացում, որը երաշխավորում է բժշկական հաստատությունում պացիենտների անվտանգությունը և տրամադրվող բժշկական </w:t>
      </w:r>
      <w:r w:rsidRPr="00D77999">
        <w:rPr>
          <w:rFonts w:ascii="GHEA Grapalat" w:hAnsi="GHEA Grapalat" w:cs="Arial AMU"/>
          <w:bCs/>
          <w:sz w:val="24"/>
          <w:szCs w:val="24"/>
          <w:lang w:val="hy-AM" w:eastAsia="en-US"/>
        </w:rPr>
        <w:t>ծառայությունների</w:t>
      </w:r>
      <w:r w:rsidRPr="008E6324">
        <w:rPr>
          <w:rFonts w:ascii="GHEA Grapalat" w:hAnsi="GHEA Grapalat" w:cs="Tahoma"/>
          <w:sz w:val="24"/>
          <w:szCs w:val="24"/>
          <w:shd w:val="clear" w:color="auto" w:fill="FFFFFF"/>
          <w:lang w:val="hy-AM" w:eastAsia="en-US"/>
        </w:rPr>
        <w:t xml:space="preserve"> պատշաճ որակը: Համալսարանի կողմից նման հավատարմագրումը մեծ քայլ կլինի բժշկական ծառայությունների որակի կառավարման ոլորտում, որին</w:t>
      </w:r>
      <w:r w:rsidRPr="00BB0B24">
        <w:rPr>
          <w:rFonts w:ascii="GHEA Grapalat" w:hAnsi="GHEA Grapalat" w:cs="Tahoma"/>
          <w:sz w:val="24"/>
          <w:szCs w:val="24"/>
          <w:shd w:val="clear" w:color="auto" w:fill="FFFFFF"/>
          <w:lang w:val="hy-AM" w:eastAsia="en-US"/>
        </w:rPr>
        <w:t>,</w:t>
      </w:r>
      <w:r w:rsidRPr="008E6324">
        <w:rPr>
          <w:rFonts w:ascii="GHEA Grapalat" w:hAnsi="GHEA Grapalat" w:cs="Tahoma"/>
          <w:sz w:val="24"/>
          <w:szCs w:val="24"/>
          <w:shd w:val="clear" w:color="auto" w:fill="FFFFFF"/>
          <w:lang w:val="hy-AM" w:eastAsia="en-US"/>
        </w:rPr>
        <w:t xml:space="preserve"> սակայն</w:t>
      </w:r>
      <w:r w:rsidRPr="00BB0B24">
        <w:rPr>
          <w:rFonts w:ascii="GHEA Grapalat" w:hAnsi="GHEA Grapalat" w:cs="Tahoma"/>
          <w:sz w:val="24"/>
          <w:szCs w:val="24"/>
          <w:shd w:val="clear" w:color="auto" w:fill="FFFFFF"/>
          <w:lang w:val="hy-AM" w:eastAsia="en-US"/>
        </w:rPr>
        <w:t>,</w:t>
      </w:r>
      <w:r w:rsidRPr="008E6324">
        <w:rPr>
          <w:rFonts w:ascii="GHEA Grapalat" w:hAnsi="GHEA Grapalat" w:cs="Tahoma"/>
          <w:sz w:val="24"/>
          <w:szCs w:val="24"/>
          <w:shd w:val="clear" w:color="auto" w:fill="FFFFFF"/>
          <w:lang w:val="hy-AM" w:eastAsia="en-US"/>
        </w:rPr>
        <w:t xml:space="preserve"> հնարավոր է հասնել միայն </w:t>
      </w:r>
      <w:r w:rsidRPr="008E6324">
        <w:rPr>
          <w:rFonts w:ascii="GHEA Grapalat" w:hAnsi="GHEA Grapalat" w:cs="Arial AMU"/>
          <w:bCs/>
          <w:sz w:val="24"/>
          <w:szCs w:val="24"/>
          <w:lang w:val="hy-AM" w:eastAsia="en-US"/>
        </w:rPr>
        <w:t xml:space="preserve">JCI-ի </w:t>
      </w:r>
      <w:r w:rsidRPr="008E6324">
        <w:rPr>
          <w:rFonts w:ascii="GHEA Grapalat" w:hAnsi="GHEA Grapalat" w:cs="Tahoma"/>
          <w:sz w:val="24"/>
          <w:szCs w:val="24"/>
          <w:shd w:val="clear" w:color="auto" w:fill="FFFFFF"/>
          <w:lang w:val="hy-AM" w:eastAsia="en-US"/>
        </w:rPr>
        <w:t>կողմից սահմանված պահանջներին համապատասխանող կլինիկական տարածքների, որակավորված բուժանձնակազմի և սարքավորումների առկայության պայմաններում, ինչը Համալսարանի ներկա ֆինանսական, նյութական և մարդկային ռեսուրսների պայմաններում ապահովել հնարավոր չէ:</w:t>
      </w:r>
    </w:p>
    <w:p w:rsidR="00DE080D" w:rsidRPr="008E6324" w:rsidRDefault="00DE080D" w:rsidP="00D77999">
      <w:pPr>
        <w:spacing w:line="276" w:lineRule="auto"/>
        <w:ind w:firstLine="709"/>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Կատարված հաշվարկների և վերլուծությունների արդյունքում ներկայացված նպատակներին հասնելու գործիքներից մեկը դիտարկվում է բնականոն գործող, կլինիկական ենթակառուցվածքներ ունեցող, ինչպես նաև համալսարանական այլ</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 xml:space="preserve">գործունության համար լրացուցիչ հնարավորությունների ունեցող ռեսուրսի ձեռքբերումը: </w:t>
      </w:r>
    </w:p>
    <w:p w:rsidR="00DE080D" w:rsidRPr="008E6324" w:rsidRDefault="00DE080D" w:rsidP="00D77999">
      <w:pPr>
        <w:spacing w:line="276" w:lineRule="auto"/>
        <w:ind w:firstLine="709"/>
        <w:jc w:val="both"/>
        <w:rPr>
          <w:rFonts w:ascii="GHEA Grapalat" w:hAnsi="GHEA Grapalat"/>
          <w:bCs/>
          <w:sz w:val="24"/>
          <w:szCs w:val="24"/>
          <w:lang w:val="hy-AM" w:eastAsia="en-US"/>
        </w:rPr>
      </w:pPr>
      <w:r w:rsidRPr="008E6324">
        <w:rPr>
          <w:rFonts w:ascii="GHEA Grapalat" w:hAnsi="GHEA Grapalat" w:cs="Arial AMU"/>
          <w:bCs/>
          <w:sz w:val="24"/>
          <w:szCs w:val="24"/>
          <w:lang w:val="hy-AM" w:eastAsia="en-US"/>
        </w:rPr>
        <w:t>Այս առումով Համալսարանի բարեփոխմանն ուղղված քայլերը համընկան</w:t>
      </w:r>
      <w:r>
        <w:rPr>
          <w:rFonts w:ascii="GHEA Grapalat" w:hAnsi="GHEA Grapalat" w:cs="Arial AMU"/>
          <w:bCs/>
          <w:sz w:val="24"/>
          <w:szCs w:val="24"/>
          <w:lang w:val="hy-AM" w:eastAsia="en-US"/>
        </w:rPr>
        <w:t xml:space="preserve"> </w:t>
      </w:r>
      <w:r w:rsidRPr="008E6324">
        <w:rPr>
          <w:rFonts w:ascii="GHEA Grapalat" w:hAnsi="GHEA Grapalat" w:cs="Sylfaen"/>
          <w:sz w:val="24"/>
          <w:szCs w:val="24"/>
          <w:shd w:val="clear" w:color="auto" w:fill="FEFEFE"/>
          <w:lang w:val="hy-AM" w:eastAsia="en-US"/>
        </w:rPr>
        <w:t></w:t>
      </w:r>
      <w:r w:rsidRPr="008E6324">
        <w:rPr>
          <w:rFonts w:ascii="GHEA Grapalat" w:hAnsi="GHEA Grapalat"/>
          <w:bCs/>
          <w:sz w:val="24"/>
          <w:szCs w:val="24"/>
          <w:lang w:val="hy-AM" w:eastAsia="en-US"/>
        </w:rPr>
        <w:t xml:space="preserve">Միքայելյան վիրաբուժական ինստիտուտ» փակ բաժնետիրական ընկերության կողմից իր </w:t>
      </w:r>
      <w:r w:rsidRPr="00D77999">
        <w:rPr>
          <w:rFonts w:ascii="GHEA Grapalat" w:hAnsi="GHEA Grapalat"/>
          <w:sz w:val="24"/>
          <w:szCs w:val="24"/>
          <w:lang w:val="hy-AM" w:eastAsia="en-US"/>
        </w:rPr>
        <w:t>բաժնետոմսերի</w:t>
      </w:r>
      <w:r w:rsidRPr="008E6324">
        <w:rPr>
          <w:rFonts w:ascii="GHEA Grapalat" w:hAnsi="GHEA Grapalat"/>
          <w:bCs/>
          <w:sz w:val="24"/>
          <w:szCs w:val="24"/>
          <w:lang w:val="hy-AM" w:eastAsia="en-US"/>
        </w:rPr>
        <w:t xml:space="preserve"> գերակշիռ մեծի</w:t>
      </w:r>
      <w:r>
        <w:rPr>
          <w:rFonts w:ascii="GHEA Grapalat" w:hAnsi="GHEA Grapalat"/>
          <w:bCs/>
          <w:sz w:val="24"/>
          <w:szCs w:val="24"/>
          <w:lang w:val="hy-AM" w:eastAsia="en-US"/>
        </w:rPr>
        <w:t xml:space="preserve"> </w:t>
      </w:r>
      <w:r w:rsidRPr="008E6324">
        <w:rPr>
          <w:rFonts w:ascii="GHEA Grapalat" w:hAnsi="GHEA Grapalat"/>
          <w:bCs/>
          <w:sz w:val="24"/>
          <w:szCs w:val="24"/>
          <w:lang w:val="hy-AM" w:eastAsia="en-US"/>
        </w:rPr>
        <w:t>վաճառքի առաջարկության հետ: Ուսումնասիրելով հնարավոր գործարքի շահավետությունը Համալսարանի համար, արձանագրվեց, որ հնարավոր է սահմանափակ ներդրումներով ապահովել նախատեսվող նպատակների իրագործման հնարավորություն:</w:t>
      </w:r>
    </w:p>
    <w:p w:rsidR="00DE080D" w:rsidRPr="008E6324" w:rsidRDefault="00DE080D" w:rsidP="00D77999">
      <w:pPr>
        <w:spacing w:line="276" w:lineRule="auto"/>
        <w:ind w:firstLine="709"/>
        <w:jc w:val="both"/>
        <w:rPr>
          <w:rFonts w:ascii="GHEA Grapalat" w:hAnsi="GHEA Grapalat"/>
          <w:sz w:val="24"/>
          <w:szCs w:val="24"/>
          <w:lang w:val="hy-AM" w:eastAsia="en-US"/>
        </w:rPr>
      </w:pPr>
      <w:r w:rsidRPr="008E6324">
        <w:rPr>
          <w:rFonts w:ascii="GHEA Grapalat" w:hAnsi="GHEA Grapalat" w:cs="Sylfaen"/>
          <w:sz w:val="24"/>
          <w:szCs w:val="24"/>
          <w:shd w:val="clear" w:color="auto" w:fill="FEFEFE"/>
          <w:lang w:val="hy-AM" w:eastAsia="en-US"/>
        </w:rPr>
        <w:lastRenderedPageBreak/>
        <w:t>Մասնավորապես, </w:t>
      </w:r>
      <w:r w:rsidRPr="008E6324">
        <w:rPr>
          <w:rFonts w:ascii="GHEA Grapalat" w:hAnsi="GHEA Grapalat"/>
          <w:bCs/>
          <w:sz w:val="24"/>
          <w:szCs w:val="24"/>
          <w:lang w:val="hy-AM" w:eastAsia="en-US"/>
        </w:rPr>
        <w:t xml:space="preserve">Միքայելյան վիրաբուժական ինստիտուտ» փակ բաժնետիրական ընկերության ձեռքբերման դեպքում՝ այն համալսարանական կարիքներին համապատասխանեցնելու համար անհրաժեշտ կլինի շուրջ </w:t>
      </w:r>
      <w:r w:rsidRPr="008E6324">
        <w:rPr>
          <w:rFonts w:ascii="GHEA Grapalat" w:hAnsi="GHEA Grapalat"/>
          <w:sz w:val="24"/>
          <w:szCs w:val="24"/>
          <w:lang w:val="hy-AM" w:eastAsia="en-US"/>
        </w:rPr>
        <w:t>4 միլիարդ 400 միլիոն դրամի ներդրում (2,5 միլիարդ դրամ՝ բաժնետոմսերի ձեռքբերման համար, 1 միլիարդ 940 միլիոն դրամ անհրաժեշտ վերանորոգման և զինման համար), ինչի արդյունքում կապահովվի կրթության որակի ապահովման միջազգային չափանիշնե</w:t>
      </w:r>
      <w:r>
        <w:rPr>
          <w:rFonts w:ascii="GHEA Grapalat" w:hAnsi="GHEA Grapalat"/>
          <w:sz w:val="24"/>
          <w:szCs w:val="24"/>
          <w:lang w:val="hy-AM" w:eastAsia="en-US"/>
        </w:rPr>
        <w:t>րին համապատասխանող լրացուցիչ 32</w:t>
      </w:r>
      <w:r w:rsidRPr="005C10E5">
        <w:rPr>
          <w:rFonts w:ascii="GHEA Grapalat" w:hAnsi="GHEA Grapalat"/>
          <w:sz w:val="24"/>
          <w:szCs w:val="24"/>
          <w:lang w:val="hy-AM" w:eastAsia="en-US"/>
        </w:rPr>
        <w:t>,</w:t>
      </w:r>
      <w:r w:rsidRPr="008E6324">
        <w:rPr>
          <w:rFonts w:ascii="GHEA Grapalat" w:hAnsi="GHEA Grapalat"/>
          <w:sz w:val="24"/>
          <w:szCs w:val="24"/>
          <w:lang w:val="hy-AM" w:eastAsia="en-US"/>
        </w:rPr>
        <w:t>000 քմ համալսարանական միջավայր՝ իր ուսումնական, գիտական, կլինիկական և կացարանային ենթակառուցվածքներով:</w:t>
      </w:r>
    </w:p>
    <w:p w:rsidR="00D77999" w:rsidRDefault="00DE080D" w:rsidP="00D77999">
      <w:pPr>
        <w:spacing w:line="276" w:lineRule="auto"/>
        <w:ind w:firstLine="709"/>
        <w:jc w:val="both"/>
        <w:rPr>
          <w:rFonts w:ascii="GHEA Grapalat" w:hAnsi="GHEA Grapalat"/>
          <w:sz w:val="24"/>
          <w:szCs w:val="24"/>
          <w:lang w:eastAsia="en-US"/>
        </w:rPr>
      </w:pPr>
      <w:r w:rsidRPr="008E6324">
        <w:rPr>
          <w:rFonts w:ascii="GHEA Grapalat" w:hAnsi="GHEA Grapalat"/>
          <w:bCs/>
          <w:sz w:val="24"/>
          <w:szCs w:val="24"/>
          <w:lang w:val="hy-AM" w:eastAsia="en-US"/>
        </w:rPr>
        <w:t>Համալսարանը անհրաժեշտ ներդրումները կատարելու համար</w:t>
      </w:r>
      <w:r w:rsidRPr="008E6324">
        <w:rPr>
          <w:rFonts w:ascii="GHEA Grapalat" w:hAnsi="GHEA Grapalat"/>
          <w:sz w:val="24"/>
          <w:szCs w:val="24"/>
          <w:lang w:val="hy-AM" w:eastAsia="en-US"/>
        </w:rPr>
        <w:t xml:space="preserve"> նախատեսում է ներգրավել վարկային միջոցներ</w:t>
      </w:r>
      <w:r w:rsidR="00D77999">
        <w:rPr>
          <w:rFonts w:ascii="GHEA Grapalat" w:hAnsi="GHEA Grapalat"/>
          <w:sz w:val="24"/>
          <w:szCs w:val="24"/>
          <w:lang w:eastAsia="en-US"/>
        </w:rPr>
        <w:t xml:space="preserve">՝ </w:t>
      </w:r>
      <w:proofErr w:type="spellStart"/>
      <w:r w:rsidR="00D77999">
        <w:rPr>
          <w:rFonts w:ascii="GHEA Grapalat" w:hAnsi="GHEA Grapalat"/>
          <w:sz w:val="24"/>
          <w:szCs w:val="24"/>
          <w:lang w:eastAsia="en-US"/>
        </w:rPr>
        <w:t>հետևյալ</w:t>
      </w:r>
      <w:proofErr w:type="spellEnd"/>
      <w:r w:rsidR="00D77999">
        <w:rPr>
          <w:rFonts w:ascii="GHEA Grapalat" w:hAnsi="GHEA Grapalat"/>
          <w:sz w:val="24"/>
          <w:szCs w:val="24"/>
          <w:lang w:eastAsia="en-US"/>
        </w:rPr>
        <w:t xml:space="preserve"> </w:t>
      </w:r>
      <w:proofErr w:type="spellStart"/>
      <w:r w:rsidR="00D77999">
        <w:rPr>
          <w:rFonts w:ascii="GHEA Grapalat" w:hAnsi="GHEA Grapalat"/>
          <w:sz w:val="24"/>
          <w:szCs w:val="24"/>
          <w:lang w:eastAsia="en-US"/>
        </w:rPr>
        <w:t>պայմաններով</w:t>
      </w:r>
      <w:proofErr w:type="spellEnd"/>
      <w:r w:rsidR="00D77999">
        <w:rPr>
          <w:rFonts w:ascii="GHEA Grapalat" w:hAnsi="GHEA Grapalat"/>
          <w:sz w:val="24"/>
          <w:szCs w:val="24"/>
          <w:lang w:eastAsia="en-US"/>
        </w:rPr>
        <w:t>.</w:t>
      </w:r>
    </w:p>
    <w:p w:rsidR="00D77999" w:rsidRPr="002138B8" w:rsidRDefault="00D77999" w:rsidP="00D77999">
      <w:pPr>
        <w:numPr>
          <w:ilvl w:val="0"/>
          <w:numId w:val="4"/>
        </w:numPr>
        <w:spacing w:line="276" w:lineRule="auto"/>
        <w:ind w:left="0" w:firstLine="131"/>
        <w:contextualSpacing/>
        <w:jc w:val="both"/>
        <w:rPr>
          <w:rFonts w:ascii="GHEA Grapalat" w:eastAsia="SimSun" w:hAnsi="GHEA Grapalat"/>
          <w:noProof/>
          <w:sz w:val="24"/>
          <w:szCs w:val="24"/>
        </w:rPr>
      </w:pPr>
      <w:r>
        <w:rPr>
          <w:rFonts w:ascii="GHEA Grapalat" w:eastAsia="SimSun" w:hAnsi="GHEA Grapalat"/>
          <w:noProof/>
          <w:sz w:val="24"/>
          <w:szCs w:val="24"/>
        </w:rPr>
        <w:t>տ</w:t>
      </w:r>
      <w:r w:rsidRPr="002138B8">
        <w:rPr>
          <w:rFonts w:ascii="GHEA Grapalat" w:eastAsia="SimSun" w:hAnsi="GHEA Grapalat"/>
          <w:noProof/>
          <w:sz w:val="24"/>
          <w:szCs w:val="24"/>
        </w:rPr>
        <w:t>արեկան անվանական տոկոսադրույք</w:t>
      </w:r>
      <w:r>
        <w:rPr>
          <w:rFonts w:ascii="GHEA Grapalat" w:eastAsia="SimSun" w:hAnsi="GHEA Grapalat"/>
          <w:noProof/>
          <w:sz w:val="24"/>
          <w:szCs w:val="24"/>
        </w:rPr>
        <w:t>ը</w:t>
      </w:r>
      <w:r w:rsidRPr="002138B8">
        <w:rPr>
          <w:rFonts w:ascii="GHEA Grapalat" w:eastAsia="SimSun" w:hAnsi="GHEA Grapalat"/>
          <w:noProof/>
          <w:sz w:val="24"/>
          <w:szCs w:val="24"/>
        </w:rPr>
        <w:t xml:space="preserve"> – 5,5 (հինգ ամբողջ հինգ տասնորդական) %,</w:t>
      </w:r>
    </w:p>
    <w:p w:rsidR="00D77999" w:rsidRPr="002138B8" w:rsidRDefault="00D77999" w:rsidP="00D77999">
      <w:pPr>
        <w:numPr>
          <w:ilvl w:val="0"/>
          <w:numId w:val="4"/>
        </w:numPr>
        <w:spacing w:line="276" w:lineRule="auto"/>
        <w:ind w:left="0" w:firstLine="131"/>
        <w:contextualSpacing/>
        <w:jc w:val="both"/>
        <w:rPr>
          <w:rFonts w:ascii="GHEA Grapalat" w:eastAsia="SimSun" w:hAnsi="GHEA Grapalat"/>
          <w:noProof/>
          <w:sz w:val="24"/>
          <w:szCs w:val="24"/>
        </w:rPr>
      </w:pPr>
      <w:r>
        <w:rPr>
          <w:rFonts w:ascii="GHEA Grapalat" w:eastAsia="SimSun" w:hAnsi="GHEA Grapalat"/>
          <w:noProof/>
          <w:sz w:val="24"/>
          <w:szCs w:val="24"/>
        </w:rPr>
        <w:t>վ</w:t>
      </w:r>
      <w:r w:rsidRPr="002138B8">
        <w:rPr>
          <w:rFonts w:ascii="GHEA Grapalat" w:eastAsia="SimSun" w:hAnsi="GHEA Grapalat"/>
          <w:noProof/>
          <w:sz w:val="24"/>
          <w:szCs w:val="24"/>
        </w:rPr>
        <w:t xml:space="preserve">արկի </w:t>
      </w:r>
      <w:r w:rsidRPr="00D77999">
        <w:rPr>
          <w:rFonts w:ascii="GHEA Grapalat" w:hAnsi="GHEA Grapalat" w:cs="Arial AMU"/>
          <w:bCs/>
          <w:sz w:val="24"/>
          <w:szCs w:val="24"/>
          <w:lang w:val="hy-AM" w:eastAsia="en-US"/>
        </w:rPr>
        <w:t>վերադարձման</w:t>
      </w:r>
      <w:r w:rsidRPr="002138B8">
        <w:rPr>
          <w:rFonts w:ascii="GHEA Grapalat" w:eastAsia="SimSun" w:hAnsi="GHEA Grapalat"/>
          <w:noProof/>
          <w:sz w:val="24"/>
          <w:szCs w:val="24"/>
        </w:rPr>
        <w:t xml:space="preserve"> վերջնաժամկետը – 120 (մեկ հարյուր քսան) ամիս,</w:t>
      </w:r>
    </w:p>
    <w:p w:rsidR="00D77999" w:rsidRPr="002138B8" w:rsidRDefault="00D77999" w:rsidP="00D77999">
      <w:pPr>
        <w:numPr>
          <w:ilvl w:val="0"/>
          <w:numId w:val="4"/>
        </w:numPr>
        <w:spacing w:line="276" w:lineRule="auto"/>
        <w:ind w:left="0" w:firstLine="131"/>
        <w:contextualSpacing/>
        <w:jc w:val="both"/>
        <w:rPr>
          <w:rFonts w:ascii="GHEA Grapalat" w:eastAsia="SimSun" w:hAnsi="GHEA Grapalat"/>
          <w:noProof/>
          <w:sz w:val="24"/>
          <w:szCs w:val="24"/>
        </w:rPr>
      </w:pPr>
      <w:r>
        <w:rPr>
          <w:rFonts w:ascii="GHEA Grapalat" w:eastAsia="SimSun" w:hAnsi="GHEA Grapalat"/>
          <w:noProof/>
          <w:sz w:val="24"/>
          <w:szCs w:val="24"/>
        </w:rPr>
        <w:t>վ</w:t>
      </w:r>
      <w:r w:rsidRPr="002138B8">
        <w:rPr>
          <w:rFonts w:ascii="GHEA Grapalat" w:eastAsia="SimSun" w:hAnsi="GHEA Grapalat"/>
          <w:noProof/>
          <w:sz w:val="24"/>
          <w:szCs w:val="24"/>
        </w:rPr>
        <w:t xml:space="preserve">արկի </w:t>
      </w:r>
      <w:r w:rsidRPr="00D77999">
        <w:rPr>
          <w:rFonts w:ascii="GHEA Grapalat" w:hAnsi="GHEA Grapalat" w:cs="Arial AMU"/>
          <w:bCs/>
          <w:sz w:val="24"/>
          <w:szCs w:val="24"/>
          <w:lang w:val="hy-AM" w:eastAsia="en-US"/>
        </w:rPr>
        <w:t>վերադարձման</w:t>
      </w:r>
      <w:r w:rsidRPr="002138B8">
        <w:rPr>
          <w:rFonts w:ascii="GHEA Grapalat" w:eastAsia="SimSun" w:hAnsi="GHEA Grapalat"/>
          <w:noProof/>
          <w:sz w:val="24"/>
          <w:szCs w:val="24"/>
        </w:rPr>
        <w:t xml:space="preserve"> (մարման) կարգը – ամենամսյա հավասարաչափ՝ սկսած 37-րդ ամսից:</w:t>
      </w:r>
    </w:p>
    <w:p w:rsidR="00DE080D" w:rsidRPr="008E6324" w:rsidRDefault="00DE080D" w:rsidP="00D77999">
      <w:pPr>
        <w:spacing w:line="276" w:lineRule="auto"/>
        <w:ind w:firstLine="709"/>
        <w:jc w:val="both"/>
        <w:rPr>
          <w:rFonts w:ascii="GHEA Grapalat" w:hAnsi="GHEA Grapalat"/>
          <w:sz w:val="24"/>
          <w:szCs w:val="24"/>
          <w:lang w:val="hy-AM" w:eastAsia="en-US"/>
        </w:rPr>
      </w:pPr>
      <w:r w:rsidRPr="008E6324">
        <w:rPr>
          <w:rFonts w:ascii="GHEA Grapalat" w:hAnsi="GHEA Grapalat" w:cs="Arial AMU"/>
          <w:bCs/>
          <w:sz w:val="24"/>
          <w:szCs w:val="24"/>
          <w:lang w:val="hy-AM" w:eastAsia="en-US"/>
        </w:rPr>
        <w:t>Կարևոր է նշել, որ ընկերության պարտավորությունների կատարման մասով նախնական պայմանավորվածություն է ձեռք բերվել առ այն (դրա պայմանները</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գործարքի կնքման պարագայում համապատասխանաբար կներառվեն բաժնետոմսերի գնման պայմանագրում), որ</w:t>
      </w:r>
      <w:r w:rsidRPr="008E6324">
        <w:rPr>
          <w:rFonts w:ascii="GHEA Grapalat" w:hAnsi="GHEA Grapalat"/>
          <w:sz w:val="24"/>
          <w:szCs w:val="24"/>
          <w:lang w:val="hy-AM" w:eastAsia="en-US"/>
        </w:rPr>
        <w:t xml:space="preserve"> բաժնետոմսերի օտարման պահին ընկերության օտարման ենթակա բաժնետոմսերի բաժնետերերն ամբողջությամբ մարելու են ընկերության ընթացիկ պարտավորությունները եւ միայն, ընդհանուր առմամբ, մոտ 400,000 ԱՄՆ դոլարին համարժեք ՀՀ դրամի փոխառություն եւ վարկային միջոցներ են թողնելու ընկերության հաշվեկշռում, ստեղծվելու է առանձնացված հաշվեհամար, որի հաշվեկշռում բաժնետերերի կողմից ներդրվելու է 50,000,000-ի դրամի չափով գումար՝ հնարավոր ռիսկային պարտավորությունները՝ մասնավորապես արձակուրդային վճարներ վճարելու պարտավորություն</w:t>
      </w:r>
      <w:r>
        <w:rPr>
          <w:rFonts w:ascii="GHEA Grapalat" w:hAnsi="GHEA Grapalat"/>
          <w:sz w:val="24"/>
          <w:szCs w:val="24"/>
          <w:lang w:val="hy-AM" w:eastAsia="en-US"/>
        </w:rPr>
        <w:t xml:space="preserve"> </w:t>
      </w:r>
      <w:r w:rsidRPr="008E6324">
        <w:rPr>
          <w:rFonts w:ascii="GHEA Grapalat" w:hAnsi="GHEA Grapalat"/>
          <w:sz w:val="24"/>
          <w:szCs w:val="24"/>
          <w:lang w:val="hy-AM" w:eastAsia="en-US"/>
        </w:rPr>
        <w:t>առաջանալու դեպքում դրանք մարելու նպատակով:</w:t>
      </w:r>
    </w:p>
    <w:p w:rsidR="00DE080D" w:rsidRPr="008E6324" w:rsidRDefault="00DE080D" w:rsidP="00D77999">
      <w:pPr>
        <w:spacing w:line="276" w:lineRule="auto"/>
        <w:ind w:firstLine="709"/>
        <w:jc w:val="both"/>
        <w:rPr>
          <w:rFonts w:ascii="GHEA Grapalat" w:hAnsi="GHEA Grapalat" w:cs="Arial AMU"/>
          <w:sz w:val="24"/>
          <w:szCs w:val="24"/>
          <w:lang w:val="hy-AM" w:eastAsia="en-US"/>
        </w:rPr>
      </w:pPr>
      <w:r w:rsidRPr="008E6324">
        <w:rPr>
          <w:rFonts w:ascii="GHEA Grapalat" w:hAnsi="GHEA Grapalat"/>
          <w:sz w:val="24"/>
          <w:szCs w:val="24"/>
          <w:lang w:val="hy-AM" w:eastAsia="en-US"/>
        </w:rPr>
        <w:t>Արդյունքում, ըստ հաշվարկների վրա հիմնված նախնական կանխատեսումների, </w:t>
      </w:r>
      <w:r w:rsidRPr="008E6324">
        <w:rPr>
          <w:rFonts w:ascii="GHEA Grapalat" w:hAnsi="GHEA Grapalat"/>
          <w:bCs/>
          <w:sz w:val="24"/>
          <w:szCs w:val="24"/>
          <w:lang w:val="hy-AM" w:eastAsia="en-US"/>
        </w:rPr>
        <w:t>Միքայելյան</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վիրաբուժական</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ինստիտուտ</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փակ</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բաժնետիրական</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 xml:space="preserve">ընկերության բաժնետոմսերի ձեռքբերման, ինչպես նաև ռազմավարական ծրագրով նախատեսված այլ միջոցառումների բարեհաջող իրականացման արդյունքում, 2016-2017 </w:t>
      </w:r>
      <w:r w:rsidRPr="00D77999">
        <w:rPr>
          <w:rFonts w:ascii="GHEA Grapalat" w:hAnsi="GHEA Grapalat"/>
          <w:sz w:val="24"/>
          <w:szCs w:val="24"/>
          <w:lang w:val="hy-AM" w:eastAsia="en-US"/>
        </w:rPr>
        <w:t>ուսումնական</w:t>
      </w:r>
      <w:r w:rsidRPr="008E6324">
        <w:rPr>
          <w:rFonts w:ascii="GHEA Grapalat" w:hAnsi="GHEA Grapalat"/>
          <w:bCs/>
          <w:sz w:val="24"/>
          <w:szCs w:val="24"/>
          <w:lang w:val="hy-AM" w:eastAsia="en-US"/>
        </w:rPr>
        <w:t xml:space="preserve"> տարվ</w:t>
      </w:r>
      <w:r w:rsidRPr="00D77999">
        <w:rPr>
          <w:rFonts w:ascii="GHEA Grapalat" w:hAnsi="GHEA Grapalat"/>
          <w:sz w:val="24"/>
          <w:szCs w:val="24"/>
          <w:lang w:val="hy-AM" w:eastAsia="en-US"/>
        </w:rPr>
        <w:t>ա</w:t>
      </w:r>
      <w:r>
        <w:rPr>
          <w:rFonts w:ascii="GHEA Grapalat" w:hAnsi="GHEA Grapalat"/>
          <w:bCs/>
          <w:sz w:val="24"/>
          <w:szCs w:val="24"/>
          <w:lang w:val="hy-AM" w:eastAsia="en-US"/>
        </w:rPr>
        <w:t xml:space="preserve"> </w:t>
      </w:r>
      <w:r w:rsidRPr="008E6324">
        <w:rPr>
          <w:rFonts w:ascii="GHEA Grapalat" w:hAnsi="GHEA Grapalat"/>
          <w:bCs/>
          <w:sz w:val="24"/>
          <w:szCs w:val="24"/>
          <w:lang w:val="hy-AM" w:eastAsia="en-US"/>
        </w:rPr>
        <w:t xml:space="preserve">համեմատության Համալսարանի հասույթը </w:t>
      </w:r>
      <w:r w:rsidRPr="008E6324">
        <w:rPr>
          <w:rFonts w:ascii="GHEA Grapalat" w:hAnsi="GHEA Grapalat" w:cs="Arial AMU"/>
          <w:sz w:val="24"/>
          <w:szCs w:val="24"/>
          <w:lang w:val="hy-AM" w:eastAsia="en-US"/>
        </w:rPr>
        <w:t>12.2 մլրդ ՀՀ դրամից 2021-2022 թվականներին կհասնի 26.6 մլրդ ՀՀ դրամի՝ ապահովելով մոտ 2.2 անգամ աճ, որի հիմնական գործոնը կլինի կրթական ծառայությունների արտահանման ծավալների աճը՝ շուրջ 5 անգամ (2016/17 ուսումնական տարվա մոտ 3 մլրդ ՀՀ դրամ հասույթի դիմաց 2021/22 ուսումնական տարվա ավելի քան 16 մլրդ ՀՀ դրամ հասույթի ցուցանիշ)։</w:t>
      </w:r>
    </w:p>
    <w:p w:rsidR="00DE080D" w:rsidRPr="00BB0B24" w:rsidRDefault="00DE080D" w:rsidP="00DE080D">
      <w:pPr>
        <w:spacing w:line="276" w:lineRule="auto"/>
        <w:ind w:left="720" w:firstLine="450"/>
        <w:jc w:val="both"/>
        <w:rPr>
          <w:rFonts w:ascii="GHEA Grapalat" w:hAnsi="GHEA Grapalat" w:cs="Arial AMU"/>
          <w:sz w:val="24"/>
          <w:szCs w:val="24"/>
          <w:lang w:val="hy-AM" w:eastAsia="en-US"/>
        </w:rPr>
      </w:pPr>
    </w:p>
    <w:p w:rsidR="002138B8" w:rsidRDefault="002138B8">
      <w:pPr>
        <w:spacing w:after="200" w:line="276" w:lineRule="auto"/>
        <w:rPr>
          <w:rFonts w:ascii="GHEA Grapalat" w:hAnsi="GHEA Grapalat" w:cs="Arial AMU"/>
          <w:noProof/>
          <w:sz w:val="26"/>
          <w:szCs w:val="26"/>
          <w:lang w:eastAsia="en-GB"/>
        </w:rPr>
      </w:pPr>
      <w:r>
        <w:rPr>
          <w:rFonts w:ascii="GHEA Grapalat" w:hAnsi="GHEA Grapalat" w:cs="Arial AMU"/>
          <w:noProof/>
          <w:sz w:val="26"/>
          <w:szCs w:val="26"/>
          <w:lang w:eastAsia="en-GB"/>
        </w:rPr>
        <w:br w:type="page"/>
      </w:r>
    </w:p>
    <w:p w:rsidR="00DE080D" w:rsidRPr="00882CF4" w:rsidRDefault="00D77999" w:rsidP="00D77999">
      <w:pPr>
        <w:tabs>
          <w:tab w:val="left" w:pos="7065"/>
        </w:tabs>
        <w:spacing w:line="276" w:lineRule="auto"/>
        <w:ind w:left="720" w:firstLine="450"/>
        <w:rPr>
          <w:rFonts w:ascii="GHEA Grapalat" w:eastAsia="SimSun" w:hAnsi="GHEA Grapalat"/>
          <w:b/>
          <w:bCs/>
          <w:iCs/>
          <w:noProof/>
          <w:sz w:val="24"/>
          <w:szCs w:val="24"/>
          <w:lang w:val="af-ZA"/>
        </w:rPr>
      </w:pPr>
      <w:r>
        <w:rPr>
          <w:rFonts w:ascii="GHEA Grapalat" w:eastAsia="SimSun" w:hAnsi="GHEA Grapalat"/>
          <w:b/>
          <w:bCs/>
          <w:iCs/>
          <w:noProof/>
          <w:sz w:val="24"/>
          <w:szCs w:val="24"/>
        </w:rPr>
        <w:lastRenderedPageBreak/>
        <w:t xml:space="preserve">                                              </w:t>
      </w:r>
      <w:r w:rsidR="00DE080D" w:rsidRPr="00882CF4">
        <w:rPr>
          <w:rFonts w:ascii="GHEA Grapalat" w:eastAsia="SimSun" w:hAnsi="GHEA Grapalat"/>
          <w:b/>
          <w:bCs/>
          <w:iCs/>
          <w:noProof/>
          <w:sz w:val="24"/>
          <w:szCs w:val="24"/>
          <w:lang w:val="hy-AM"/>
        </w:rPr>
        <w:t xml:space="preserve">ՏԵՂԵԿԱՆՔ </w:t>
      </w:r>
    </w:p>
    <w:p w:rsidR="00DE080D" w:rsidRPr="00882CF4" w:rsidRDefault="00DE080D" w:rsidP="00DE080D">
      <w:pPr>
        <w:shd w:val="clear" w:color="auto" w:fill="FFFFFF"/>
        <w:spacing w:line="276" w:lineRule="auto"/>
        <w:ind w:left="720" w:firstLine="450"/>
        <w:jc w:val="center"/>
        <w:rPr>
          <w:rFonts w:ascii="GHEA Grapalat" w:eastAsia="SimSun" w:hAnsi="GHEA Grapalat"/>
          <w:b/>
          <w:bCs/>
          <w:iCs/>
          <w:noProof/>
          <w:sz w:val="24"/>
          <w:szCs w:val="24"/>
          <w:lang w:val="af-ZA"/>
        </w:rPr>
      </w:pPr>
    </w:p>
    <w:p w:rsidR="00DE080D" w:rsidRPr="00882CF4" w:rsidRDefault="00DE080D" w:rsidP="00D77999">
      <w:pPr>
        <w:shd w:val="clear" w:color="auto" w:fill="FFFFFF"/>
        <w:spacing w:line="276" w:lineRule="auto"/>
        <w:ind w:firstLine="450"/>
        <w:jc w:val="both"/>
        <w:rPr>
          <w:rFonts w:ascii="GHEA Grapalat" w:eastAsia="SimSun" w:hAnsi="GHEA Grapalat"/>
          <w:bCs/>
          <w:iCs/>
          <w:noProof/>
          <w:sz w:val="24"/>
          <w:szCs w:val="24"/>
          <w:lang w:val="af-ZA"/>
        </w:rPr>
      </w:pPr>
      <w:r w:rsidRPr="00D77999">
        <w:rPr>
          <w:rFonts w:ascii="GHEA Grapalat" w:hAnsi="GHEA Grapalat"/>
          <w:sz w:val="24"/>
          <w:szCs w:val="24"/>
          <w:lang w:val="hy-AM"/>
        </w:rPr>
        <w:t>«</w:t>
      </w:r>
      <w:r w:rsidR="00D77999" w:rsidRPr="00D77999">
        <w:rPr>
          <w:rFonts w:ascii="GHEA Grapalat" w:hAnsi="GHEA Grapalat"/>
          <w:sz w:val="24"/>
          <w:szCs w:val="24"/>
          <w:lang w:val="hy-AM"/>
        </w:rPr>
        <w:t>Հայաստանի Հանրապետության կառավարության 2018 թվականի փետրվարի 15-ի N 162-Ա որոշման մեջ փոփոխություն</w:t>
      </w:r>
      <w:proofErr w:type="spellStart"/>
      <w:r w:rsidR="00762235">
        <w:rPr>
          <w:rFonts w:ascii="GHEA Grapalat" w:hAnsi="GHEA Grapalat"/>
          <w:sz w:val="24"/>
          <w:szCs w:val="24"/>
        </w:rPr>
        <w:t>ներ</w:t>
      </w:r>
      <w:proofErr w:type="spellEnd"/>
      <w:r w:rsidR="00D77999" w:rsidRPr="00D77999">
        <w:rPr>
          <w:rFonts w:ascii="GHEA Grapalat" w:hAnsi="GHEA Grapalat"/>
          <w:sz w:val="24"/>
          <w:szCs w:val="24"/>
          <w:lang w:val="hy-AM"/>
        </w:rPr>
        <w:t xml:space="preserve"> կատարելու մասին</w:t>
      </w:r>
      <w:r w:rsidRPr="00D77999">
        <w:rPr>
          <w:rFonts w:ascii="GHEA Grapalat" w:hAnsi="GHEA Grapalat"/>
          <w:sz w:val="24"/>
          <w:szCs w:val="24"/>
          <w:lang w:val="hy-AM"/>
        </w:rPr>
        <w:t xml:space="preserve">» </w:t>
      </w:r>
      <w:r w:rsidRPr="00805BC4">
        <w:rPr>
          <w:rFonts w:ascii="GHEA Grapalat" w:hAnsi="GHEA Grapalat"/>
          <w:sz w:val="24"/>
          <w:szCs w:val="24"/>
          <w:lang w:val="hy-AM"/>
        </w:rPr>
        <w:t>Հայաստանի</w:t>
      </w:r>
      <w:r w:rsidRPr="00D77999">
        <w:rPr>
          <w:rFonts w:ascii="GHEA Grapalat" w:hAnsi="GHEA Grapalat"/>
          <w:sz w:val="24"/>
          <w:szCs w:val="24"/>
          <w:lang w:val="hy-AM"/>
        </w:rPr>
        <w:t xml:space="preserve"> </w:t>
      </w:r>
      <w:r w:rsidRPr="00805BC4">
        <w:rPr>
          <w:rFonts w:ascii="GHEA Grapalat" w:hAnsi="GHEA Grapalat"/>
          <w:sz w:val="24"/>
          <w:szCs w:val="24"/>
          <w:lang w:val="hy-AM"/>
        </w:rPr>
        <w:t>Հանրապետության</w:t>
      </w:r>
      <w:r w:rsidRPr="00D77999">
        <w:rPr>
          <w:rFonts w:ascii="GHEA Grapalat" w:hAnsi="GHEA Grapalat"/>
          <w:sz w:val="24"/>
          <w:szCs w:val="24"/>
          <w:lang w:val="hy-AM"/>
        </w:rPr>
        <w:t xml:space="preserve"> </w:t>
      </w:r>
      <w:r w:rsidRPr="00805BC4">
        <w:rPr>
          <w:rFonts w:ascii="GHEA Grapalat" w:hAnsi="GHEA Grapalat"/>
          <w:sz w:val="24"/>
          <w:szCs w:val="24"/>
          <w:lang w:val="hy-AM"/>
        </w:rPr>
        <w:t>կառավարության</w:t>
      </w:r>
      <w:r w:rsidRPr="00D77999">
        <w:rPr>
          <w:rFonts w:ascii="GHEA Grapalat" w:hAnsi="GHEA Grapalat"/>
          <w:sz w:val="24"/>
          <w:szCs w:val="24"/>
          <w:lang w:val="hy-AM"/>
        </w:rPr>
        <w:t xml:space="preserve"> </w:t>
      </w:r>
      <w:r w:rsidRPr="00805BC4">
        <w:rPr>
          <w:rFonts w:ascii="GHEA Grapalat" w:hAnsi="GHEA Grapalat"/>
          <w:sz w:val="24"/>
          <w:szCs w:val="24"/>
          <w:lang w:val="hy-AM"/>
        </w:rPr>
        <w:t>որոշման</w:t>
      </w:r>
      <w:r w:rsidRPr="00D77999">
        <w:rPr>
          <w:rFonts w:ascii="GHEA Grapalat" w:hAnsi="GHEA Grapalat"/>
          <w:sz w:val="24"/>
          <w:szCs w:val="24"/>
          <w:lang w:val="hy-AM"/>
        </w:rPr>
        <w:t xml:space="preserve"> </w:t>
      </w:r>
      <w:r w:rsidRPr="00805BC4">
        <w:rPr>
          <w:rFonts w:ascii="GHEA Grapalat" w:hAnsi="GHEA Grapalat"/>
          <w:sz w:val="24"/>
          <w:szCs w:val="24"/>
          <w:lang w:val="hy-AM"/>
        </w:rPr>
        <w:t>նախագծի</w:t>
      </w:r>
      <w:r w:rsidRPr="00D77999">
        <w:rPr>
          <w:rFonts w:ascii="GHEA Grapalat" w:hAnsi="GHEA Grapalat"/>
          <w:sz w:val="24"/>
          <w:szCs w:val="24"/>
          <w:lang w:val="hy-AM"/>
        </w:rPr>
        <w:t xml:space="preserve"> ընդունման կապակցությամբ այլ նորմատիվ իրավական ակտեր ընդունելու անհրաժեշտությունը</w:t>
      </w:r>
      <w:r w:rsidRPr="00882CF4">
        <w:rPr>
          <w:rFonts w:ascii="GHEA Grapalat" w:eastAsia="SimSun" w:hAnsi="GHEA Grapalat"/>
          <w:bCs/>
          <w:iCs/>
          <w:noProof/>
          <w:sz w:val="24"/>
          <w:szCs w:val="24"/>
          <w:lang w:val="af-ZA"/>
        </w:rPr>
        <w:t xml:space="preserve"> </w:t>
      </w:r>
      <w:r w:rsidRPr="00805BC4">
        <w:rPr>
          <w:rFonts w:ascii="GHEA Grapalat" w:eastAsia="SimSun" w:hAnsi="GHEA Grapalat"/>
          <w:bCs/>
          <w:iCs/>
          <w:noProof/>
          <w:sz w:val="24"/>
          <w:szCs w:val="24"/>
          <w:lang w:val="hy-AM"/>
        </w:rPr>
        <w:t>բացակայում</w:t>
      </w:r>
      <w:r w:rsidRPr="00882CF4">
        <w:rPr>
          <w:rFonts w:ascii="GHEA Grapalat" w:eastAsia="SimSun" w:hAnsi="GHEA Grapalat"/>
          <w:bCs/>
          <w:iCs/>
          <w:noProof/>
          <w:sz w:val="24"/>
          <w:szCs w:val="24"/>
          <w:lang w:val="af-ZA"/>
        </w:rPr>
        <w:t xml:space="preserve"> </w:t>
      </w:r>
      <w:r w:rsidRPr="00805BC4">
        <w:rPr>
          <w:rFonts w:ascii="GHEA Grapalat" w:eastAsia="SimSun" w:hAnsi="GHEA Grapalat"/>
          <w:bCs/>
          <w:iCs/>
          <w:noProof/>
          <w:sz w:val="24"/>
          <w:szCs w:val="24"/>
          <w:lang w:val="hy-AM"/>
        </w:rPr>
        <w:t>է</w:t>
      </w:r>
      <w:r w:rsidRPr="00882CF4">
        <w:rPr>
          <w:rFonts w:ascii="GHEA Grapalat" w:eastAsia="SimSun" w:hAnsi="GHEA Grapalat"/>
          <w:bCs/>
          <w:iCs/>
          <w:noProof/>
          <w:sz w:val="24"/>
          <w:szCs w:val="24"/>
          <w:lang w:val="af-ZA"/>
        </w:rPr>
        <w:t>:</w:t>
      </w:r>
    </w:p>
    <w:p w:rsidR="00DE080D" w:rsidRPr="00882CF4" w:rsidRDefault="00DE080D" w:rsidP="00DE080D">
      <w:pPr>
        <w:spacing w:line="276" w:lineRule="auto"/>
        <w:ind w:left="720" w:firstLine="450"/>
        <w:rPr>
          <w:rFonts w:ascii="GHEA Grapalat" w:eastAsia="SimSun" w:hAnsi="GHEA Grapalat"/>
          <w:bCs/>
          <w:color w:val="000000"/>
          <w:sz w:val="24"/>
          <w:szCs w:val="24"/>
          <w:lang w:val="af-ZA" w:eastAsia="en-US"/>
        </w:rPr>
      </w:pPr>
    </w:p>
    <w:p w:rsidR="00D77999" w:rsidRDefault="00D77999" w:rsidP="00DE080D">
      <w:pPr>
        <w:tabs>
          <w:tab w:val="left" w:pos="7065"/>
        </w:tabs>
        <w:spacing w:line="276" w:lineRule="auto"/>
        <w:ind w:left="720"/>
        <w:jc w:val="center"/>
        <w:rPr>
          <w:rFonts w:ascii="GHEA Grapalat" w:eastAsia="SimSun" w:hAnsi="GHEA Grapalat"/>
          <w:b/>
          <w:bCs/>
          <w:iCs/>
          <w:noProof/>
          <w:sz w:val="24"/>
          <w:szCs w:val="24"/>
        </w:rPr>
      </w:pPr>
    </w:p>
    <w:p w:rsidR="00D77999" w:rsidRDefault="00D77999" w:rsidP="00DE080D">
      <w:pPr>
        <w:tabs>
          <w:tab w:val="left" w:pos="7065"/>
        </w:tabs>
        <w:spacing w:line="276" w:lineRule="auto"/>
        <w:ind w:left="720"/>
        <w:jc w:val="center"/>
        <w:rPr>
          <w:rFonts w:ascii="GHEA Grapalat" w:eastAsia="SimSun" w:hAnsi="GHEA Grapalat"/>
          <w:b/>
          <w:bCs/>
          <w:iCs/>
          <w:noProof/>
          <w:sz w:val="24"/>
          <w:szCs w:val="24"/>
        </w:rPr>
      </w:pPr>
    </w:p>
    <w:p w:rsidR="00D77999" w:rsidRDefault="00D77999" w:rsidP="00DE080D">
      <w:pPr>
        <w:tabs>
          <w:tab w:val="left" w:pos="7065"/>
        </w:tabs>
        <w:spacing w:line="276" w:lineRule="auto"/>
        <w:ind w:left="720"/>
        <w:jc w:val="center"/>
        <w:rPr>
          <w:rFonts w:ascii="GHEA Grapalat" w:eastAsia="SimSun" w:hAnsi="GHEA Grapalat"/>
          <w:b/>
          <w:bCs/>
          <w:iCs/>
          <w:noProof/>
          <w:sz w:val="24"/>
          <w:szCs w:val="24"/>
        </w:rPr>
      </w:pPr>
    </w:p>
    <w:p w:rsidR="00DE080D" w:rsidRPr="001A7AC5" w:rsidRDefault="00DE080D" w:rsidP="00DE080D">
      <w:pPr>
        <w:tabs>
          <w:tab w:val="left" w:pos="7065"/>
        </w:tabs>
        <w:spacing w:line="276" w:lineRule="auto"/>
        <w:ind w:left="720"/>
        <w:jc w:val="center"/>
        <w:rPr>
          <w:rFonts w:ascii="GHEA Grapalat" w:eastAsia="SimSun" w:hAnsi="GHEA Grapalat"/>
          <w:b/>
          <w:bCs/>
          <w:iCs/>
          <w:noProof/>
          <w:sz w:val="24"/>
          <w:szCs w:val="24"/>
          <w:lang w:val="hy-AM"/>
        </w:rPr>
      </w:pPr>
      <w:r w:rsidRPr="001A7AC5">
        <w:rPr>
          <w:rFonts w:ascii="GHEA Grapalat" w:eastAsia="SimSun" w:hAnsi="GHEA Grapalat"/>
          <w:b/>
          <w:bCs/>
          <w:iCs/>
          <w:noProof/>
          <w:sz w:val="24"/>
          <w:szCs w:val="24"/>
          <w:lang w:val="hy-AM"/>
        </w:rPr>
        <w:t>ՏԵՂԵԿԱՆՔ</w:t>
      </w:r>
      <w:r w:rsidRPr="001A7AC5">
        <w:rPr>
          <w:rFonts w:ascii="GHEA Grapalat" w:eastAsia="SimSun" w:hAnsi="GHEA Grapalat"/>
          <w:b/>
          <w:bCs/>
          <w:iCs/>
          <w:noProof/>
          <w:sz w:val="24"/>
          <w:szCs w:val="24"/>
          <w:lang w:val="af-ZA"/>
        </w:rPr>
        <w:t xml:space="preserve"> </w:t>
      </w:r>
    </w:p>
    <w:p w:rsidR="00DE080D" w:rsidRPr="001A7AC5" w:rsidRDefault="00DE080D" w:rsidP="00DE080D">
      <w:pPr>
        <w:tabs>
          <w:tab w:val="left" w:pos="-180"/>
          <w:tab w:val="left" w:pos="0"/>
        </w:tabs>
        <w:spacing w:line="276" w:lineRule="auto"/>
        <w:ind w:left="720" w:firstLine="450"/>
        <w:jc w:val="both"/>
        <w:rPr>
          <w:rFonts w:ascii="GHEA Grapalat" w:eastAsia="SimSun" w:hAnsi="GHEA Grapalat"/>
          <w:noProof/>
          <w:sz w:val="24"/>
          <w:szCs w:val="24"/>
          <w:lang w:val="af-ZA"/>
        </w:rPr>
      </w:pPr>
    </w:p>
    <w:p w:rsidR="00DE080D" w:rsidRPr="001A7AC5" w:rsidRDefault="00D77999" w:rsidP="00D77999">
      <w:pPr>
        <w:tabs>
          <w:tab w:val="left" w:pos="-180"/>
          <w:tab w:val="left" w:pos="0"/>
        </w:tabs>
        <w:spacing w:line="276" w:lineRule="auto"/>
        <w:ind w:firstLine="426"/>
        <w:jc w:val="both"/>
        <w:rPr>
          <w:rFonts w:ascii="GHEA Grapalat" w:eastAsia="SimSun" w:hAnsi="GHEA Grapalat"/>
          <w:sz w:val="24"/>
          <w:szCs w:val="24"/>
          <w:lang w:val="af-ZA"/>
        </w:rPr>
      </w:pPr>
      <w:r w:rsidRPr="00D77999">
        <w:rPr>
          <w:rFonts w:ascii="GHEA Grapalat" w:hAnsi="GHEA Grapalat"/>
          <w:sz w:val="24"/>
          <w:szCs w:val="24"/>
          <w:lang w:val="hy-AM"/>
        </w:rPr>
        <w:t>«Հայաստանի Հանրապետության կառավարության 2018 թվականի փետրվարի 15-ի N 162-Ա որոշման մեջ փոփոխություն</w:t>
      </w:r>
      <w:proofErr w:type="spellStart"/>
      <w:r w:rsidR="00762235">
        <w:rPr>
          <w:rFonts w:ascii="GHEA Grapalat" w:hAnsi="GHEA Grapalat"/>
          <w:sz w:val="24"/>
          <w:szCs w:val="24"/>
        </w:rPr>
        <w:t>ներ</w:t>
      </w:r>
      <w:proofErr w:type="spellEnd"/>
      <w:r w:rsidRPr="00D77999">
        <w:rPr>
          <w:rFonts w:ascii="GHEA Grapalat" w:hAnsi="GHEA Grapalat"/>
          <w:sz w:val="24"/>
          <w:szCs w:val="24"/>
          <w:lang w:val="hy-AM"/>
        </w:rPr>
        <w:t xml:space="preserve"> կատարելու մասին</w:t>
      </w:r>
      <w:r w:rsidR="00DE080D" w:rsidRPr="00D77999">
        <w:rPr>
          <w:rFonts w:ascii="GHEA Grapalat" w:hAnsi="GHEA Grapalat"/>
          <w:sz w:val="24"/>
          <w:szCs w:val="24"/>
          <w:lang w:val="hy-AM"/>
        </w:rPr>
        <w:t>» Հայաստանի Հանրապետության կառավարության որոշման նախագծի ընդունման կապակցությամբ պետական կամ տեղական ինքնակառավարման մարմնի բյուջեում եկամուտների</w:t>
      </w:r>
      <w:r w:rsidR="00DE080D" w:rsidRPr="001A7AC5">
        <w:rPr>
          <w:rFonts w:ascii="GHEA Grapalat" w:eastAsia="SimSun" w:hAnsi="GHEA Grapalat"/>
          <w:bCs/>
          <w:iCs/>
          <w:noProof/>
          <w:sz w:val="24"/>
          <w:szCs w:val="24"/>
          <w:lang w:val="hy-AM"/>
        </w:rPr>
        <w:t xml:space="preserve"> և ծախսերի ավելացում կամ նվազեցում չի նախատեսվում։</w:t>
      </w:r>
    </w:p>
    <w:p w:rsidR="00DE080D" w:rsidRDefault="00DE080D" w:rsidP="00DE080D">
      <w:pPr>
        <w:ind w:left="720" w:firstLine="540"/>
        <w:jc w:val="right"/>
        <w:rPr>
          <w:rFonts w:ascii="GHEA Grapalat" w:hAnsi="GHEA Grapalat"/>
          <w:sz w:val="24"/>
          <w:szCs w:val="24"/>
          <w:lang w:val="af-ZA"/>
        </w:rPr>
      </w:pPr>
    </w:p>
    <w:p w:rsidR="00DE080D" w:rsidRPr="00785FC8" w:rsidRDefault="00DE080D" w:rsidP="00DE080D">
      <w:pPr>
        <w:ind w:left="720"/>
        <w:rPr>
          <w:rFonts w:ascii="GHEA Grapalat" w:hAnsi="GHEA Grapalat"/>
          <w:sz w:val="24"/>
          <w:szCs w:val="24"/>
          <w:lang w:val="af-ZA"/>
        </w:rPr>
      </w:pPr>
    </w:p>
    <w:p w:rsidR="00DE080D" w:rsidRPr="00785FC8"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Default="00DE080D" w:rsidP="00DE080D">
      <w:pPr>
        <w:ind w:left="720"/>
        <w:rPr>
          <w:rFonts w:ascii="GHEA Grapalat" w:hAnsi="GHEA Grapalat"/>
          <w:sz w:val="24"/>
          <w:szCs w:val="24"/>
          <w:lang w:val="af-ZA"/>
        </w:rPr>
      </w:pPr>
    </w:p>
    <w:p w:rsidR="002054C7" w:rsidRPr="00B37262" w:rsidRDefault="002054C7"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Default="00DE080D" w:rsidP="00DE080D">
      <w:pPr>
        <w:tabs>
          <w:tab w:val="center" w:pos="4680"/>
          <w:tab w:val="right" w:pos="9360"/>
        </w:tabs>
        <w:spacing w:line="360" w:lineRule="auto"/>
        <w:ind w:left="720"/>
        <w:jc w:val="center"/>
        <w:rPr>
          <w:rFonts w:ascii="GHEA Grapalat" w:eastAsia="SimSun" w:hAnsi="GHEA Grapalat" w:cs="GHEA Grapalat"/>
          <w:b/>
          <w:bCs/>
          <w:color w:val="000000"/>
          <w:sz w:val="24"/>
          <w:szCs w:val="24"/>
          <w:lang w:val="ru-RU"/>
        </w:rPr>
      </w:pPr>
    </w:p>
    <w:p w:rsidR="00697D5D" w:rsidRDefault="00697D5D" w:rsidP="00DE080D">
      <w:pPr>
        <w:tabs>
          <w:tab w:val="right" w:pos="9360"/>
        </w:tabs>
        <w:spacing w:line="360" w:lineRule="auto"/>
        <w:ind w:left="720"/>
        <w:jc w:val="center"/>
        <w:rPr>
          <w:rFonts w:ascii="GHEA Grapalat" w:eastAsia="SimSun" w:hAnsi="GHEA Grapalat" w:cs="GHEA Grapalat"/>
          <w:b/>
          <w:bCs/>
          <w:color w:val="000000"/>
          <w:sz w:val="24"/>
          <w:szCs w:val="24"/>
        </w:rPr>
      </w:pPr>
    </w:p>
    <w:p w:rsidR="00DE080D" w:rsidRDefault="00697D5D" w:rsidP="00DE080D">
      <w:pPr>
        <w:tabs>
          <w:tab w:val="right" w:pos="9360"/>
        </w:tabs>
        <w:spacing w:line="360" w:lineRule="auto"/>
        <w:ind w:left="720"/>
        <w:jc w:val="center"/>
        <w:rPr>
          <w:rFonts w:ascii="GHEA Grapalat" w:eastAsia="SimSun" w:hAnsi="GHEA Grapalat" w:cs="GHEA Grapalat"/>
          <w:b/>
          <w:bCs/>
          <w:color w:val="000000"/>
          <w:sz w:val="24"/>
          <w:szCs w:val="24"/>
        </w:rPr>
      </w:pPr>
      <w:r>
        <w:rPr>
          <w:rFonts w:ascii="GHEA Grapalat" w:eastAsia="SimSun" w:hAnsi="GHEA Grapalat" w:cs="GHEA Grapalat"/>
          <w:b/>
          <w:bCs/>
          <w:color w:val="000000"/>
          <w:sz w:val="24"/>
          <w:szCs w:val="24"/>
        </w:rPr>
        <w:lastRenderedPageBreak/>
        <w:t>ԱՄՓՈՓԱԹԵՐԹ</w:t>
      </w:r>
    </w:p>
    <w:p w:rsidR="00697D5D" w:rsidRDefault="00697D5D" w:rsidP="00697D5D">
      <w:pPr>
        <w:shd w:val="clear" w:color="auto" w:fill="FFFFFF"/>
        <w:ind w:firstLine="450"/>
        <w:jc w:val="center"/>
        <w:rPr>
          <w:rFonts w:ascii="GHEA Grapalat" w:hAnsi="GHEA Grapalat"/>
          <w:b/>
          <w:bCs/>
          <w:color w:val="000000"/>
          <w:sz w:val="24"/>
          <w:szCs w:val="24"/>
          <w:lang w:val="af-ZA"/>
        </w:rPr>
      </w:pPr>
      <w:r>
        <w:rPr>
          <w:rFonts w:ascii="GHEA Grapalat" w:hAnsi="GHEA Grapalat"/>
          <w:b/>
          <w:bCs/>
          <w:color w:val="000000"/>
          <w:sz w:val="24"/>
          <w:szCs w:val="24"/>
          <w:lang w:val="af-ZA"/>
        </w:rPr>
        <w:t>«ՀԱՅԱՍՏԱՆԻ ՀԱՆՐԱՊԵՏՈՒԹՅԱՆ ԿԱՌԱՎԱՐՈՒԹՅԱՆ 2018 ԹՎԱԿԱՆԻ ՓԵՏՐՎԱՐԻ 15-Ի N 162-Ա ՈՐՈՇՄԱՆ ՄԵՋ ՓՈՓՈԽՈՒԹՅՈՒՆ</w:t>
      </w:r>
      <w:r w:rsidR="00762235">
        <w:rPr>
          <w:rFonts w:ascii="GHEA Grapalat" w:hAnsi="GHEA Grapalat"/>
          <w:b/>
          <w:bCs/>
          <w:color w:val="000000"/>
          <w:sz w:val="24"/>
          <w:szCs w:val="24"/>
          <w:lang w:val="af-ZA"/>
        </w:rPr>
        <w:t>ՆԵՐ</w:t>
      </w:r>
      <w:r>
        <w:rPr>
          <w:rFonts w:ascii="GHEA Grapalat" w:hAnsi="GHEA Grapalat"/>
          <w:b/>
          <w:bCs/>
          <w:color w:val="000000"/>
          <w:sz w:val="24"/>
          <w:szCs w:val="24"/>
          <w:lang w:val="af-ZA"/>
        </w:rPr>
        <w:t xml:space="preserve"> ԿԱՏԱՐԵԼՈՒ ՄԱՍԻՆ»</w:t>
      </w:r>
    </w:p>
    <w:p w:rsidR="00697D5D" w:rsidRPr="00882CF4" w:rsidRDefault="00697D5D" w:rsidP="00697D5D">
      <w:pPr>
        <w:shd w:val="clear" w:color="auto" w:fill="FFFFFF"/>
        <w:ind w:firstLine="450"/>
        <w:jc w:val="center"/>
        <w:rPr>
          <w:rFonts w:ascii="GHEA Grapalat" w:hAnsi="GHEA Grapalat"/>
          <w:color w:val="000000"/>
          <w:sz w:val="24"/>
          <w:szCs w:val="24"/>
          <w:lang w:val="af-ZA"/>
        </w:rPr>
      </w:pPr>
      <w:r>
        <w:rPr>
          <w:rFonts w:ascii="GHEA Grapalat" w:hAnsi="GHEA Grapalat"/>
          <w:b/>
          <w:bCs/>
          <w:color w:val="000000"/>
          <w:sz w:val="24"/>
          <w:szCs w:val="24"/>
          <w:lang w:val="af-ZA"/>
        </w:rPr>
        <w:t>ՀՀ կառավարության որոշման նախագծի վերաբերյալ ներկայացված կարծիքների</w:t>
      </w:r>
    </w:p>
    <w:p w:rsidR="00697D5D" w:rsidRDefault="00697D5D" w:rsidP="00DE080D">
      <w:pPr>
        <w:tabs>
          <w:tab w:val="right" w:pos="9360"/>
        </w:tabs>
        <w:spacing w:line="360" w:lineRule="auto"/>
        <w:ind w:left="720"/>
        <w:jc w:val="center"/>
        <w:rPr>
          <w:rFonts w:ascii="GHEA Grapalat" w:eastAsia="SimSun" w:hAnsi="GHEA Grapalat" w:cs="GHEA Grapalat"/>
          <w:b/>
          <w:bCs/>
          <w:color w:val="000000"/>
          <w:sz w:val="24"/>
          <w:szCs w:val="24"/>
        </w:rPr>
      </w:pPr>
    </w:p>
    <w:p w:rsidR="00697D5D" w:rsidRPr="00697D5D" w:rsidRDefault="00697D5D" w:rsidP="00DE080D">
      <w:pPr>
        <w:tabs>
          <w:tab w:val="right" w:pos="9360"/>
        </w:tabs>
        <w:spacing w:line="360" w:lineRule="auto"/>
        <w:ind w:left="720"/>
        <w:jc w:val="center"/>
        <w:rPr>
          <w:rFonts w:ascii="GHEA Grapalat" w:eastAsia="SimSun" w:hAnsi="GHEA Grapalat" w:cs="GHEA Grapalat"/>
          <w:b/>
          <w:bCs/>
          <w:color w:val="000000"/>
          <w:sz w:val="24"/>
          <w:szCs w:val="24"/>
        </w:rPr>
      </w:pPr>
    </w:p>
    <w:tbl>
      <w:tblPr>
        <w:tblW w:w="112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142"/>
        <w:gridCol w:w="3369"/>
        <w:gridCol w:w="2880"/>
        <w:gridCol w:w="2345"/>
      </w:tblGrid>
      <w:tr w:rsidR="00697D5D" w:rsidTr="00697D5D">
        <w:trPr>
          <w:trHeight w:val="2146"/>
        </w:trPr>
        <w:tc>
          <w:tcPr>
            <w:tcW w:w="559" w:type="dxa"/>
            <w:tcBorders>
              <w:top w:val="single" w:sz="4" w:space="0" w:color="auto"/>
              <w:left w:val="single" w:sz="4" w:space="0" w:color="auto"/>
              <w:bottom w:val="single" w:sz="4" w:space="0" w:color="auto"/>
              <w:right w:val="single" w:sz="4" w:space="0" w:color="auto"/>
            </w:tcBorders>
            <w:vAlign w:val="center"/>
            <w:hideMark/>
          </w:tcPr>
          <w:p w:rsidR="00697D5D" w:rsidRDefault="00697D5D">
            <w:pPr>
              <w:spacing w:line="276" w:lineRule="auto"/>
              <w:jc w:val="center"/>
              <w:rPr>
                <w:rFonts w:ascii="GHEA Grapalat" w:eastAsia="Calibri" w:hAnsi="GHEA Grapalat"/>
                <w:b/>
                <w:bCs/>
                <w:color w:val="000000"/>
                <w:szCs w:val="22"/>
                <w:lang w:val="hy-AM" w:eastAsia="en-US"/>
              </w:rPr>
            </w:pPr>
            <w:r>
              <w:rPr>
                <w:rFonts w:ascii="GHEA Grapalat" w:eastAsia="Calibri" w:hAnsi="GHEA Grapalat"/>
                <w:b/>
                <w:bCs/>
                <w:color w:val="000000"/>
                <w:szCs w:val="22"/>
                <w:lang w:val="hy-AM" w:eastAsia="en-US"/>
              </w:rPr>
              <w:t>h/h</w:t>
            </w:r>
          </w:p>
        </w:tc>
        <w:tc>
          <w:tcPr>
            <w:tcW w:w="2142" w:type="dxa"/>
            <w:tcBorders>
              <w:top w:val="single" w:sz="4" w:space="0" w:color="auto"/>
              <w:left w:val="single" w:sz="4" w:space="0" w:color="auto"/>
              <w:bottom w:val="single" w:sz="4" w:space="0" w:color="auto"/>
              <w:right w:val="single" w:sz="4" w:space="0" w:color="auto"/>
            </w:tcBorders>
            <w:vAlign w:val="center"/>
            <w:hideMark/>
          </w:tcPr>
          <w:p w:rsidR="00697D5D" w:rsidRDefault="00697D5D">
            <w:pPr>
              <w:spacing w:line="276" w:lineRule="auto"/>
              <w:jc w:val="center"/>
              <w:rPr>
                <w:rFonts w:ascii="GHEA Grapalat" w:eastAsia="Calibri" w:hAnsi="GHEA Grapalat"/>
                <w:b/>
                <w:bCs/>
                <w:color w:val="000000"/>
                <w:szCs w:val="22"/>
                <w:lang w:val="hy-AM" w:eastAsia="en-US"/>
              </w:rPr>
            </w:pPr>
            <w:r>
              <w:rPr>
                <w:rFonts w:ascii="GHEA Grapalat" w:eastAsia="Calibri" w:hAnsi="GHEA Grapalat" w:cs="GHEA Grapalat"/>
                <w:b/>
                <w:bCs/>
                <w:color w:val="000000"/>
                <w:szCs w:val="22"/>
                <w:lang w:val="hy-AM" w:eastAsia="en-US"/>
              </w:rPr>
              <w:t>Առարկության, առաջարկության հեղինակը, գրության ստացման ամսաթիվը, գրության համարը</w:t>
            </w:r>
          </w:p>
        </w:tc>
        <w:tc>
          <w:tcPr>
            <w:tcW w:w="3369" w:type="dxa"/>
            <w:tcBorders>
              <w:top w:val="single" w:sz="4" w:space="0" w:color="auto"/>
              <w:left w:val="single" w:sz="4" w:space="0" w:color="auto"/>
              <w:bottom w:val="single" w:sz="4" w:space="0" w:color="auto"/>
              <w:right w:val="single" w:sz="4" w:space="0" w:color="auto"/>
            </w:tcBorders>
            <w:vAlign w:val="center"/>
            <w:hideMark/>
          </w:tcPr>
          <w:p w:rsidR="00697D5D" w:rsidRDefault="00697D5D">
            <w:pPr>
              <w:spacing w:line="276" w:lineRule="auto"/>
              <w:jc w:val="center"/>
              <w:rPr>
                <w:rFonts w:ascii="GHEA Grapalat" w:eastAsia="Calibri" w:hAnsi="GHEA Grapalat"/>
                <w:b/>
                <w:bCs/>
                <w:color w:val="000000"/>
                <w:szCs w:val="22"/>
                <w:lang w:val="hy-AM" w:eastAsia="en-US"/>
              </w:rPr>
            </w:pPr>
            <w:r>
              <w:rPr>
                <w:rFonts w:ascii="GHEA Grapalat" w:eastAsia="Calibri" w:hAnsi="GHEA Grapalat" w:cs="GHEA Grapalat"/>
                <w:b/>
                <w:bCs/>
                <w:color w:val="000000"/>
                <w:szCs w:val="22"/>
                <w:lang w:val="hy-AM" w:eastAsia="en-US"/>
              </w:rPr>
              <w:t>Առարկության, առաջարկության բովանդակությունը</w:t>
            </w:r>
          </w:p>
        </w:tc>
        <w:tc>
          <w:tcPr>
            <w:tcW w:w="2880" w:type="dxa"/>
            <w:tcBorders>
              <w:top w:val="single" w:sz="4" w:space="0" w:color="auto"/>
              <w:left w:val="single" w:sz="4" w:space="0" w:color="auto"/>
              <w:bottom w:val="single" w:sz="4" w:space="0" w:color="auto"/>
              <w:right w:val="single" w:sz="4" w:space="0" w:color="auto"/>
            </w:tcBorders>
            <w:vAlign w:val="center"/>
            <w:hideMark/>
          </w:tcPr>
          <w:p w:rsidR="00697D5D" w:rsidRDefault="00697D5D">
            <w:pPr>
              <w:spacing w:line="276" w:lineRule="auto"/>
              <w:jc w:val="center"/>
              <w:rPr>
                <w:rFonts w:ascii="GHEA Grapalat" w:eastAsia="Calibri" w:hAnsi="GHEA Grapalat"/>
                <w:b/>
                <w:bCs/>
                <w:color w:val="000000"/>
                <w:szCs w:val="22"/>
                <w:lang w:val="hy-AM" w:eastAsia="en-US"/>
              </w:rPr>
            </w:pPr>
            <w:r>
              <w:rPr>
                <w:rFonts w:ascii="GHEA Grapalat" w:eastAsia="Calibri" w:hAnsi="GHEA Grapalat" w:cs="GHEA Grapalat"/>
                <w:b/>
                <w:bCs/>
                <w:color w:val="000000"/>
                <w:szCs w:val="22"/>
                <w:lang w:val="hy-AM" w:eastAsia="en-US"/>
              </w:rPr>
              <w:t>Եզրակացություն</w:t>
            </w:r>
          </w:p>
        </w:tc>
        <w:tc>
          <w:tcPr>
            <w:tcW w:w="2345" w:type="dxa"/>
            <w:tcBorders>
              <w:top w:val="single" w:sz="4" w:space="0" w:color="auto"/>
              <w:left w:val="single" w:sz="4" w:space="0" w:color="auto"/>
              <w:bottom w:val="single" w:sz="4" w:space="0" w:color="auto"/>
              <w:right w:val="single" w:sz="4" w:space="0" w:color="auto"/>
            </w:tcBorders>
            <w:vAlign w:val="center"/>
            <w:hideMark/>
          </w:tcPr>
          <w:p w:rsidR="00697D5D" w:rsidRDefault="00697D5D">
            <w:pPr>
              <w:spacing w:line="276" w:lineRule="auto"/>
              <w:jc w:val="center"/>
              <w:rPr>
                <w:rFonts w:ascii="GHEA Grapalat" w:eastAsia="Calibri" w:hAnsi="GHEA Grapalat"/>
                <w:b/>
                <w:bCs/>
                <w:color w:val="000000"/>
                <w:szCs w:val="22"/>
                <w:lang w:val="hy-AM" w:eastAsia="en-US"/>
              </w:rPr>
            </w:pPr>
            <w:r>
              <w:rPr>
                <w:rFonts w:ascii="GHEA Grapalat" w:eastAsia="Calibri" w:hAnsi="GHEA Grapalat" w:cs="GHEA Grapalat"/>
                <w:b/>
                <w:bCs/>
                <w:color w:val="000000"/>
                <w:szCs w:val="22"/>
                <w:lang w:val="hy-AM" w:eastAsia="en-US"/>
              </w:rPr>
              <w:t>Կատարված փոփոխություն</w:t>
            </w:r>
          </w:p>
        </w:tc>
      </w:tr>
      <w:tr w:rsidR="00697D5D" w:rsidTr="00697D5D">
        <w:trPr>
          <w:trHeight w:val="470"/>
        </w:trPr>
        <w:tc>
          <w:tcPr>
            <w:tcW w:w="559" w:type="dxa"/>
            <w:tcBorders>
              <w:top w:val="single" w:sz="4" w:space="0" w:color="auto"/>
              <w:left w:val="single" w:sz="4" w:space="0" w:color="auto"/>
              <w:bottom w:val="single" w:sz="4" w:space="0" w:color="auto"/>
              <w:right w:val="single" w:sz="4" w:space="0" w:color="auto"/>
            </w:tcBorders>
            <w:hideMark/>
          </w:tcPr>
          <w:p w:rsidR="00697D5D" w:rsidRDefault="00697D5D">
            <w:pPr>
              <w:spacing w:line="276" w:lineRule="auto"/>
              <w:rPr>
                <w:rFonts w:ascii="GHEA Grapalat" w:eastAsia="Calibri" w:hAnsi="GHEA Grapalat"/>
                <w:bCs/>
                <w:color w:val="000000"/>
                <w:szCs w:val="22"/>
                <w:lang w:val="hy-AM" w:eastAsia="en-US"/>
              </w:rPr>
            </w:pPr>
            <w:r>
              <w:rPr>
                <w:rFonts w:ascii="GHEA Grapalat" w:eastAsia="Calibri" w:hAnsi="GHEA Grapalat"/>
                <w:bCs/>
                <w:color w:val="000000"/>
                <w:szCs w:val="22"/>
                <w:lang w:val="hy-AM" w:eastAsia="en-US"/>
              </w:rPr>
              <w:t>1.</w:t>
            </w:r>
          </w:p>
        </w:tc>
        <w:tc>
          <w:tcPr>
            <w:tcW w:w="2142" w:type="dxa"/>
            <w:tcBorders>
              <w:top w:val="single" w:sz="4" w:space="0" w:color="auto"/>
              <w:left w:val="single" w:sz="4" w:space="0" w:color="auto"/>
              <w:bottom w:val="single" w:sz="4" w:space="0" w:color="auto"/>
              <w:right w:val="single" w:sz="4" w:space="0" w:color="auto"/>
            </w:tcBorders>
            <w:hideMark/>
          </w:tcPr>
          <w:p w:rsidR="00697D5D" w:rsidRPr="00697D5D" w:rsidRDefault="00697D5D" w:rsidP="00697D5D">
            <w:pPr>
              <w:spacing w:line="276" w:lineRule="auto"/>
              <w:rPr>
                <w:rFonts w:ascii="GHEA Grapalat" w:eastAsia="Calibri" w:hAnsi="GHEA Grapalat"/>
                <w:bCs/>
                <w:color w:val="000000"/>
                <w:szCs w:val="22"/>
                <w:lang w:eastAsia="en-US"/>
              </w:rPr>
            </w:pPr>
            <w:r>
              <w:rPr>
                <w:rFonts w:ascii="GHEA Grapalat" w:eastAsia="Calibri" w:hAnsi="GHEA Grapalat"/>
                <w:szCs w:val="22"/>
                <w:lang w:val="hy-AM" w:eastAsia="en-US"/>
              </w:rPr>
              <w:t xml:space="preserve">ՀՀ </w:t>
            </w:r>
            <w:proofErr w:type="spellStart"/>
            <w:r>
              <w:rPr>
                <w:rFonts w:ascii="GHEA Grapalat" w:eastAsia="Calibri" w:hAnsi="GHEA Grapalat"/>
                <w:szCs w:val="22"/>
                <w:lang w:eastAsia="en-US"/>
              </w:rPr>
              <w:t>կրթության</w:t>
            </w:r>
            <w:proofErr w:type="spellEnd"/>
            <w:r>
              <w:rPr>
                <w:rFonts w:ascii="GHEA Grapalat" w:eastAsia="Calibri" w:hAnsi="GHEA Grapalat"/>
                <w:szCs w:val="22"/>
                <w:lang w:eastAsia="en-US"/>
              </w:rPr>
              <w:t xml:space="preserve"> և </w:t>
            </w:r>
            <w:proofErr w:type="spellStart"/>
            <w:r>
              <w:rPr>
                <w:rFonts w:ascii="GHEA Grapalat" w:eastAsia="Calibri" w:hAnsi="GHEA Grapalat"/>
                <w:szCs w:val="22"/>
                <w:lang w:eastAsia="en-US"/>
              </w:rPr>
              <w:t>գիտության</w:t>
            </w:r>
            <w:proofErr w:type="spellEnd"/>
            <w:r>
              <w:rPr>
                <w:rFonts w:ascii="GHEA Grapalat" w:eastAsia="Calibri" w:hAnsi="GHEA Grapalat"/>
                <w:szCs w:val="22"/>
                <w:lang w:eastAsia="en-US"/>
              </w:rPr>
              <w:t xml:space="preserve"> </w:t>
            </w:r>
            <w:proofErr w:type="spellStart"/>
            <w:r>
              <w:rPr>
                <w:rFonts w:ascii="GHEA Grapalat" w:eastAsia="Calibri" w:hAnsi="GHEA Grapalat"/>
                <w:szCs w:val="22"/>
                <w:lang w:eastAsia="en-US"/>
              </w:rPr>
              <w:t>նախարարություն</w:t>
            </w:r>
            <w:proofErr w:type="spellEnd"/>
          </w:p>
        </w:tc>
        <w:tc>
          <w:tcPr>
            <w:tcW w:w="3369" w:type="dxa"/>
            <w:tcBorders>
              <w:top w:val="single" w:sz="4" w:space="0" w:color="auto"/>
              <w:left w:val="single" w:sz="4" w:space="0" w:color="auto"/>
              <w:bottom w:val="single" w:sz="4" w:space="0" w:color="auto"/>
              <w:right w:val="single" w:sz="4" w:space="0" w:color="auto"/>
            </w:tcBorders>
            <w:hideMark/>
          </w:tcPr>
          <w:p w:rsidR="00697D5D" w:rsidRPr="00C25FF6" w:rsidRDefault="00697D5D" w:rsidP="00C25FF6">
            <w:pPr>
              <w:spacing w:line="276" w:lineRule="auto"/>
              <w:rPr>
                <w:rFonts w:ascii="GHEA Grapalat" w:eastAsia="Calibri" w:hAnsi="GHEA Grapalat"/>
                <w:szCs w:val="22"/>
                <w:lang w:val="hy-AM" w:eastAsia="en-US"/>
              </w:rPr>
            </w:pPr>
            <w:r w:rsidRPr="00C25FF6">
              <w:rPr>
                <w:rFonts w:ascii="GHEA Grapalat" w:eastAsia="Calibri" w:hAnsi="GHEA Grapalat"/>
                <w:szCs w:val="22"/>
                <w:lang w:val="hy-AM" w:eastAsia="en-US"/>
              </w:rPr>
              <w:t>ՀՀ կրթության և գիտության նախարարությունը «Հայաստանի Հանրապետության կառավարության 2018 թվականի փետրվարի 15-ի N 162-Ա որոշման մեջ փոփոխություն կատարելու մասին» Հայաստանի Հանրապետության կառավարության որոշման նախագծի վերաբերյալ առաջարկություններ և դիտողություններ չունի:</w:t>
            </w:r>
          </w:p>
          <w:p w:rsidR="00697D5D" w:rsidRPr="00C25FF6" w:rsidRDefault="00697D5D" w:rsidP="00C25FF6">
            <w:pPr>
              <w:spacing w:line="276" w:lineRule="auto"/>
              <w:rPr>
                <w:rFonts w:ascii="GHEA Grapalat" w:eastAsia="Calibri" w:hAnsi="GHEA Grapalat"/>
                <w:szCs w:val="22"/>
                <w:lang w:val="hy-AM" w:eastAsia="en-US"/>
              </w:rPr>
            </w:pPr>
          </w:p>
        </w:tc>
        <w:tc>
          <w:tcPr>
            <w:tcW w:w="2880" w:type="dxa"/>
            <w:tcBorders>
              <w:top w:val="single" w:sz="4" w:space="0" w:color="auto"/>
              <w:left w:val="single" w:sz="4" w:space="0" w:color="auto"/>
              <w:bottom w:val="single" w:sz="4" w:space="0" w:color="auto"/>
              <w:right w:val="single" w:sz="4" w:space="0" w:color="auto"/>
            </w:tcBorders>
            <w:hideMark/>
          </w:tcPr>
          <w:p w:rsidR="00697D5D" w:rsidRPr="00F975A7" w:rsidRDefault="00F975A7" w:rsidP="00C25FF6">
            <w:pPr>
              <w:spacing w:line="276" w:lineRule="auto"/>
              <w:rPr>
                <w:rFonts w:ascii="GHEA Grapalat" w:eastAsia="Calibri" w:hAnsi="GHEA Grapalat"/>
                <w:szCs w:val="22"/>
                <w:lang w:eastAsia="en-US"/>
              </w:rPr>
            </w:pPr>
            <w:proofErr w:type="spellStart"/>
            <w:r>
              <w:rPr>
                <w:rFonts w:ascii="GHEA Grapalat" w:eastAsia="Calibri" w:hAnsi="GHEA Grapalat"/>
                <w:szCs w:val="22"/>
                <w:lang w:eastAsia="en-US"/>
              </w:rPr>
              <w:t>Ընդունվել</w:t>
            </w:r>
            <w:proofErr w:type="spellEnd"/>
            <w:r>
              <w:rPr>
                <w:rFonts w:ascii="GHEA Grapalat" w:eastAsia="Calibri" w:hAnsi="GHEA Grapalat"/>
                <w:szCs w:val="22"/>
                <w:lang w:eastAsia="en-US"/>
              </w:rPr>
              <w:t xml:space="preserve"> է ի </w:t>
            </w:r>
            <w:proofErr w:type="spellStart"/>
            <w:r>
              <w:rPr>
                <w:rFonts w:ascii="GHEA Grapalat" w:eastAsia="Calibri" w:hAnsi="GHEA Grapalat"/>
                <w:szCs w:val="22"/>
                <w:lang w:eastAsia="en-US"/>
              </w:rPr>
              <w:t>գիտություն</w:t>
            </w:r>
            <w:proofErr w:type="spellEnd"/>
          </w:p>
        </w:tc>
        <w:tc>
          <w:tcPr>
            <w:tcW w:w="2345" w:type="dxa"/>
            <w:tcBorders>
              <w:top w:val="single" w:sz="4" w:space="0" w:color="auto"/>
              <w:left w:val="single" w:sz="4" w:space="0" w:color="auto"/>
              <w:bottom w:val="single" w:sz="4" w:space="0" w:color="auto"/>
              <w:right w:val="single" w:sz="4" w:space="0" w:color="auto"/>
            </w:tcBorders>
          </w:tcPr>
          <w:p w:rsidR="00697D5D" w:rsidRDefault="00697D5D">
            <w:pPr>
              <w:spacing w:line="276" w:lineRule="auto"/>
              <w:rPr>
                <w:rFonts w:ascii="GHEA Grapalat" w:eastAsia="Calibri" w:hAnsi="GHEA Grapalat"/>
                <w:bCs/>
                <w:color w:val="000000"/>
                <w:szCs w:val="22"/>
                <w:lang w:val="hy-AM" w:eastAsia="en-US"/>
              </w:rPr>
            </w:pPr>
          </w:p>
        </w:tc>
      </w:tr>
      <w:tr w:rsidR="00697D5D" w:rsidTr="00C25FF6">
        <w:trPr>
          <w:trHeight w:val="470"/>
        </w:trPr>
        <w:tc>
          <w:tcPr>
            <w:tcW w:w="559" w:type="dxa"/>
            <w:tcBorders>
              <w:top w:val="single" w:sz="4" w:space="0" w:color="auto"/>
              <w:left w:val="single" w:sz="4" w:space="0" w:color="auto"/>
              <w:bottom w:val="single" w:sz="4" w:space="0" w:color="auto"/>
              <w:right w:val="single" w:sz="4" w:space="0" w:color="auto"/>
            </w:tcBorders>
            <w:hideMark/>
          </w:tcPr>
          <w:p w:rsidR="00697D5D" w:rsidRDefault="0044365D">
            <w:pPr>
              <w:spacing w:line="276" w:lineRule="auto"/>
              <w:rPr>
                <w:rFonts w:ascii="GHEA Grapalat" w:eastAsia="Calibri" w:hAnsi="GHEA Grapalat"/>
                <w:bCs/>
                <w:color w:val="000000"/>
                <w:szCs w:val="22"/>
                <w:lang w:val="hy-AM" w:eastAsia="en-US"/>
              </w:rPr>
            </w:pPr>
            <w:r>
              <w:rPr>
                <w:rFonts w:ascii="GHEA Grapalat" w:eastAsia="Calibri" w:hAnsi="GHEA Grapalat"/>
                <w:bCs/>
                <w:color w:val="000000"/>
                <w:szCs w:val="22"/>
                <w:lang w:eastAsia="en-US"/>
              </w:rPr>
              <w:t>2</w:t>
            </w:r>
            <w:r w:rsidR="00697D5D">
              <w:rPr>
                <w:rFonts w:ascii="GHEA Grapalat" w:eastAsia="Calibri" w:hAnsi="GHEA Grapalat"/>
                <w:bCs/>
                <w:color w:val="000000"/>
                <w:szCs w:val="22"/>
                <w:lang w:val="hy-AM" w:eastAsia="en-US"/>
              </w:rPr>
              <w:t>.</w:t>
            </w:r>
          </w:p>
        </w:tc>
        <w:tc>
          <w:tcPr>
            <w:tcW w:w="2142" w:type="dxa"/>
            <w:tcBorders>
              <w:top w:val="single" w:sz="4" w:space="0" w:color="auto"/>
              <w:left w:val="single" w:sz="4" w:space="0" w:color="auto"/>
              <w:bottom w:val="single" w:sz="4" w:space="0" w:color="auto"/>
              <w:right w:val="single" w:sz="4" w:space="0" w:color="auto"/>
            </w:tcBorders>
          </w:tcPr>
          <w:p w:rsidR="00697D5D" w:rsidRPr="00C25FF6" w:rsidRDefault="00C25FF6">
            <w:pPr>
              <w:spacing w:line="276" w:lineRule="auto"/>
              <w:rPr>
                <w:rFonts w:ascii="GHEA Grapalat" w:eastAsia="Calibri" w:hAnsi="GHEA Grapalat"/>
                <w:bCs/>
                <w:color w:val="000000"/>
                <w:szCs w:val="22"/>
                <w:lang w:eastAsia="en-US"/>
              </w:rPr>
            </w:pPr>
            <w:r>
              <w:rPr>
                <w:rFonts w:ascii="GHEA Grapalat" w:eastAsia="Calibri" w:hAnsi="GHEA Grapalat"/>
                <w:bCs/>
                <w:color w:val="000000"/>
                <w:szCs w:val="22"/>
                <w:lang w:eastAsia="en-US"/>
              </w:rPr>
              <w:t xml:space="preserve">ՀՀ </w:t>
            </w:r>
            <w:proofErr w:type="spellStart"/>
            <w:r>
              <w:rPr>
                <w:rFonts w:ascii="GHEA Grapalat" w:eastAsia="Calibri" w:hAnsi="GHEA Grapalat"/>
                <w:bCs/>
                <w:color w:val="000000"/>
                <w:szCs w:val="22"/>
                <w:lang w:eastAsia="en-US"/>
              </w:rPr>
              <w:t>արդարադատության</w:t>
            </w:r>
            <w:proofErr w:type="spellEnd"/>
            <w:r>
              <w:rPr>
                <w:rFonts w:ascii="GHEA Grapalat" w:eastAsia="Calibri" w:hAnsi="GHEA Grapalat"/>
                <w:bCs/>
                <w:color w:val="000000"/>
                <w:szCs w:val="22"/>
                <w:lang w:eastAsia="en-US"/>
              </w:rPr>
              <w:t xml:space="preserve"> </w:t>
            </w:r>
            <w:proofErr w:type="spellStart"/>
            <w:r>
              <w:rPr>
                <w:rFonts w:ascii="GHEA Grapalat" w:eastAsia="Calibri" w:hAnsi="GHEA Grapalat"/>
                <w:bCs/>
                <w:color w:val="000000"/>
                <w:szCs w:val="22"/>
                <w:lang w:eastAsia="en-US"/>
              </w:rPr>
              <w:t>նախարարություն</w:t>
            </w:r>
            <w:proofErr w:type="spellEnd"/>
          </w:p>
        </w:tc>
        <w:tc>
          <w:tcPr>
            <w:tcW w:w="3369" w:type="dxa"/>
            <w:tcBorders>
              <w:top w:val="single" w:sz="4" w:space="0" w:color="auto"/>
              <w:left w:val="single" w:sz="4" w:space="0" w:color="auto"/>
              <w:bottom w:val="single" w:sz="4" w:space="0" w:color="auto"/>
              <w:right w:val="single" w:sz="4" w:space="0" w:color="auto"/>
            </w:tcBorders>
          </w:tcPr>
          <w:p w:rsidR="00C25FF6" w:rsidRPr="00F975A7" w:rsidRDefault="00C25FF6" w:rsidP="00F975A7">
            <w:pPr>
              <w:ind w:firstLine="168"/>
              <w:jc w:val="both"/>
              <w:rPr>
                <w:rFonts w:ascii="GHEA Grapalat" w:hAnsi="GHEA Grapalat" w:cs="Sylfaen"/>
                <w:lang w:val="af-ZA"/>
              </w:rPr>
            </w:pPr>
            <w:r w:rsidRPr="00F975A7">
              <w:rPr>
                <w:rFonts w:ascii="GHEA Grapalat" w:hAnsi="GHEA Grapalat" w:cs="Sylfaen"/>
              </w:rPr>
              <w:t xml:space="preserve">1. </w:t>
            </w:r>
            <w:r w:rsidRPr="00F975A7">
              <w:rPr>
                <w:rFonts w:ascii="GHEA Grapalat" w:hAnsi="GHEA Grapalat" w:cs="Sylfaen"/>
                <w:lang w:val="af-ZA"/>
              </w:rPr>
              <w:t>Նախագծում անհրաժեշտ է ճիշտ նշել «Միքայելյան վիրաբուժական ինստիտուտ» փակ բաժնետիրական ընկերության անվանումը, մասնավորապես՝ «վիրաբուժության» բառն անհրաժեշտ է փոխարինել «վիրաբուժական» բառով՝ նկատի ունենալով</w:t>
            </w:r>
            <w:r w:rsidRPr="00F975A7">
              <w:rPr>
                <w:rFonts w:ascii="GHEA Grapalat" w:hAnsi="GHEA Grapalat"/>
                <w:b/>
                <w:lang w:val="af-ZA"/>
              </w:rPr>
              <w:t xml:space="preserve"> </w:t>
            </w:r>
            <w:r w:rsidRPr="00F975A7">
              <w:rPr>
                <w:rFonts w:ascii="GHEA Grapalat" w:hAnsi="GHEA Grapalat"/>
                <w:lang w:val="hy-AM"/>
              </w:rPr>
              <w:t xml:space="preserve">Հայաստանի Հանրապետության </w:t>
            </w:r>
            <w:r w:rsidRPr="00F975A7">
              <w:rPr>
                <w:rFonts w:ascii="GHEA Grapalat" w:hAnsi="GHEA Grapalat"/>
                <w:lang w:val="af-ZA"/>
              </w:rPr>
              <w:t xml:space="preserve"> </w:t>
            </w:r>
            <w:r w:rsidRPr="00F975A7">
              <w:rPr>
                <w:rFonts w:ascii="GHEA Grapalat" w:hAnsi="GHEA Grapalat"/>
                <w:lang w:val="hy-AM"/>
              </w:rPr>
              <w:t>կառավարության 20</w:t>
            </w:r>
            <w:r w:rsidRPr="00F975A7">
              <w:rPr>
                <w:rFonts w:ascii="GHEA Grapalat" w:hAnsi="GHEA Grapalat"/>
                <w:lang w:val="af-ZA"/>
              </w:rPr>
              <w:t>18</w:t>
            </w:r>
            <w:r w:rsidRPr="00F975A7">
              <w:rPr>
                <w:rFonts w:ascii="GHEA Grapalat" w:hAnsi="GHEA Grapalat"/>
                <w:lang w:val="hy-AM"/>
              </w:rPr>
              <w:t xml:space="preserve"> թվականի </w:t>
            </w:r>
            <w:proofErr w:type="spellStart"/>
            <w:r w:rsidRPr="00F975A7">
              <w:rPr>
                <w:rFonts w:ascii="GHEA Grapalat" w:hAnsi="GHEA Grapalat"/>
              </w:rPr>
              <w:t>փետրվա</w:t>
            </w:r>
            <w:proofErr w:type="spellEnd"/>
            <w:r w:rsidRPr="00F975A7">
              <w:rPr>
                <w:rFonts w:ascii="GHEA Grapalat" w:hAnsi="GHEA Grapalat"/>
                <w:lang w:val="hy-AM"/>
              </w:rPr>
              <w:t xml:space="preserve">րի </w:t>
            </w:r>
            <w:r w:rsidRPr="00F975A7">
              <w:rPr>
                <w:rFonts w:ascii="GHEA Grapalat" w:hAnsi="GHEA Grapalat"/>
                <w:lang w:val="af-ZA"/>
              </w:rPr>
              <w:t>15</w:t>
            </w:r>
            <w:r w:rsidRPr="00F975A7">
              <w:rPr>
                <w:rFonts w:ascii="GHEA Grapalat" w:hAnsi="GHEA Grapalat"/>
                <w:lang w:val="hy-AM"/>
              </w:rPr>
              <w:t xml:space="preserve">-ի N </w:t>
            </w:r>
            <w:r w:rsidRPr="00F975A7">
              <w:rPr>
                <w:rFonts w:ascii="GHEA Grapalat" w:hAnsi="GHEA Grapalat"/>
                <w:lang w:val="af-ZA"/>
              </w:rPr>
              <w:t>162-</w:t>
            </w:r>
            <w:r w:rsidRPr="00F975A7">
              <w:rPr>
                <w:rFonts w:ascii="GHEA Grapalat" w:hAnsi="GHEA Grapalat"/>
              </w:rPr>
              <w:t>Ա</w:t>
            </w:r>
            <w:r w:rsidRPr="00F975A7">
              <w:rPr>
                <w:rFonts w:ascii="GHEA Grapalat" w:hAnsi="GHEA Grapalat" w:cs="Sylfaen"/>
                <w:lang w:val="af-ZA"/>
              </w:rPr>
              <w:t xml:space="preserve"> </w:t>
            </w:r>
            <w:r w:rsidRPr="00F975A7">
              <w:rPr>
                <w:rFonts w:ascii="GHEA Grapalat" w:hAnsi="GHEA Grapalat" w:cs="Sylfaen"/>
                <w:lang w:val="hy-AM"/>
              </w:rPr>
              <w:t>որոշման</w:t>
            </w:r>
            <w:r w:rsidRPr="00F975A7">
              <w:rPr>
                <w:rFonts w:ascii="GHEA Grapalat" w:hAnsi="GHEA Grapalat" w:cs="Sylfaen"/>
                <w:lang w:val="af-ZA"/>
              </w:rPr>
              <w:t xml:space="preserve"> դրույթները:</w:t>
            </w:r>
          </w:p>
          <w:p w:rsidR="00C25FF6" w:rsidRPr="00F975A7" w:rsidRDefault="00C25FF6" w:rsidP="00F975A7">
            <w:pPr>
              <w:ind w:firstLine="168"/>
              <w:jc w:val="both"/>
              <w:rPr>
                <w:rFonts w:ascii="GHEA Grapalat" w:hAnsi="GHEA Grapalat" w:cs="Sylfaen"/>
                <w:lang w:val="af-ZA"/>
              </w:rPr>
            </w:pPr>
            <w:r w:rsidRPr="00F975A7">
              <w:rPr>
                <w:rFonts w:ascii="GHEA Grapalat" w:hAnsi="GHEA Grapalat" w:cs="Sylfaen"/>
                <w:lang w:val="af-ZA"/>
              </w:rPr>
              <w:t>Նույն դիտողությունը վերաբերում է նաև նախագծով հաստատվող հավելվածին:</w:t>
            </w:r>
          </w:p>
          <w:p w:rsidR="00C25FF6" w:rsidRPr="00F975A7" w:rsidRDefault="00C25FF6" w:rsidP="00F975A7">
            <w:pPr>
              <w:pStyle w:val="ListParagraph"/>
              <w:ind w:left="0" w:firstLine="168"/>
              <w:jc w:val="both"/>
              <w:rPr>
                <w:rFonts w:ascii="GHEA Grapalat" w:hAnsi="GHEA Grapalat" w:cstheme="minorBidi"/>
                <w:lang w:val="af-ZA"/>
              </w:rPr>
            </w:pPr>
            <w:r w:rsidRPr="00F975A7">
              <w:rPr>
                <w:rFonts w:ascii="GHEA Grapalat" w:hAnsi="GHEA Grapalat" w:cs="Sylfaen"/>
                <w:lang w:val="af-ZA"/>
              </w:rPr>
              <w:t xml:space="preserve">2. Նախագծում </w:t>
            </w:r>
            <w:r w:rsidRPr="00F975A7">
              <w:rPr>
                <w:rFonts w:ascii="GHEA Grapalat" w:hAnsi="GHEA Grapalat"/>
                <w:bCs/>
                <w:iCs/>
                <w:lang w:val="af-ZA"/>
              </w:rPr>
              <w:t xml:space="preserve">«շարադրել </w:t>
            </w:r>
            <w:r w:rsidRPr="00F975A7">
              <w:rPr>
                <w:rFonts w:ascii="GHEA Grapalat" w:hAnsi="GHEA Grapalat"/>
                <w:lang w:val="af-ZA"/>
              </w:rPr>
              <w:t>հետևյալ բովանդակությամբ</w:t>
            </w:r>
            <w:r w:rsidRPr="00F975A7">
              <w:rPr>
                <w:rFonts w:ascii="GHEA Grapalat" w:hAnsi="GHEA Grapalat"/>
                <w:bCs/>
                <w:iCs/>
                <w:lang w:val="af-ZA"/>
              </w:rPr>
              <w:t>»</w:t>
            </w:r>
            <w:r w:rsidRPr="00F975A7">
              <w:rPr>
                <w:rFonts w:ascii="GHEA Grapalat" w:hAnsi="GHEA Grapalat"/>
                <w:lang w:val="af-ZA"/>
              </w:rPr>
              <w:t xml:space="preserve"> բառերն անհրաժեշտ է փոխարինել </w:t>
            </w:r>
            <w:r w:rsidRPr="00F975A7">
              <w:rPr>
                <w:rFonts w:ascii="GHEA Grapalat" w:hAnsi="GHEA Grapalat"/>
                <w:bCs/>
                <w:iCs/>
                <w:lang w:val="af-ZA"/>
              </w:rPr>
              <w:t xml:space="preserve">«շարադրել </w:t>
            </w:r>
            <w:r w:rsidRPr="00F975A7">
              <w:rPr>
                <w:rFonts w:ascii="GHEA Grapalat" w:hAnsi="GHEA Grapalat"/>
                <w:lang w:val="af-ZA"/>
              </w:rPr>
              <w:t>հետևյալ խմբագրությամբ</w:t>
            </w:r>
            <w:r w:rsidRPr="00F975A7">
              <w:rPr>
                <w:rFonts w:ascii="GHEA Grapalat" w:hAnsi="GHEA Grapalat"/>
                <w:bCs/>
                <w:iCs/>
                <w:lang w:val="af-ZA"/>
              </w:rPr>
              <w:t>» բառերով</w:t>
            </w:r>
            <w:r w:rsidRPr="00F975A7">
              <w:rPr>
                <w:rFonts w:ascii="GHEA Grapalat" w:hAnsi="GHEA Grapalat"/>
                <w:lang w:val="af-ZA"/>
              </w:rPr>
              <w:t xml:space="preserve">՝ նկատի ունենալով </w:t>
            </w:r>
            <w:r w:rsidRPr="00F975A7">
              <w:rPr>
                <w:rFonts w:ascii="GHEA Grapalat" w:hAnsi="GHEA Grapalat"/>
                <w:bCs/>
                <w:iCs/>
                <w:lang w:val="af-ZA"/>
              </w:rPr>
              <w:t>«</w:t>
            </w:r>
            <w:r w:rsidRPr="00F975A7">
              <w:rPr>
                <w:rFonts w:ascii="GHEA Grapalat" w:hAnsi="GHEA Grapalat"/>
                <w:lang w:val="af-ZA"/>
              </w:rPr>
              <w:t xml:space="preserve">Իրավական </w:t>
            </w:r>
            <w:r w:rsidRPr="00F975A7">
              <w:rPr>
                <w:rFonts w:ascii="GHEA Grapalat" w:hAnsi="GHEA Grapalat"/>
                <w:lang w:val="af-ZA"/>
              </w:rPr>
              <w:lastRenderedPageBreak/>
              <w:t>ակտերի մասին</w:t>
            </w:r>
            <w:r w:rsidRPr="00F975A7">
              <w:rPr>
                <w:rFonts w:ascii="GHEA Grapalat" w:hAnsi="GHEA Grapalat"/>
                <w:bCs/>
                <w:iCs/>
                <w:lang w:val="af-ZA"/>
              </w:rPr>
              <w:t>»</w:t>
            </w:r>
            <w:r w:rsidRPr="00F975A7">
              <w:rPr>
                <w:rFonts w:ascii="GHEA Grapalat" w:hAnsi="GHEA Grapalat"/>
                <w:lang w:val="af-ZA"/>
              </w:rPr>
              <w:t xml:space="preserve"> ՀՀ օրենքի 70-րդ հոդվածի պահանջները:</w:t>
            </w:r>
          </w:p>
          <w:p w:rsidR="00C25FF6" w:rsidRPr="00F975A7" w:rsidRDefault="00C25FF6" w:rsidP="00F975A7">
            <w:pPr>
              <w:pStyle w:val="ListParagraph"/>
              <w:ind w:left="0" w:firstLine="168"/>
              <w:jc w:val="both"/>
              <w:rPr>
                <w:rFonts w:ascii="GHEA Grapalat" w:hAnsi="GHEA Grapalat"/>
                <w:lang w:val="af-ZA"/>
              </w:rPr>
            </w:pPr>
            <w:r w:rsidRPr="00F975A7">
              <w:rPr>
                <w:rFonts w:ascii="GHEA Grapalat" w:hAnsi="GHEA Grapalat" w:cs="Sylfaen"/>
                <w:lang w:val="af-ZA"/>
              </w:rPr>
              <w:t xml:space="preserve">3. Նախագծում անհրաժեշտ է խմբագրել </w:t>
            </w:r>
            <w:r w:rsidRPr="00F975A7">
              <w:rPr>
                <w:rFonts w:ascii="GHEA Grapalat" w:hAnsi="GHEA Grapalat"/>
                <w:bCs/>
                <w:iCs/>
                <w:lang w:val="af-ZA"/>
              </w:rPr>
              <w:t xml:space="preserve">«որոշման 1-ին պարբերությունը» բառերը՝ </w:t>
            </w:r>
            <w:r w:rsidRPr="00F975A7">
              <w:rPr>
                <w:rFonts w:ascii="GHEA Grapalat" w:hAnsi="GHEA Grapalat"/>
                <w:lang w:val="af-ZA"/>
              </w:rPr>
              <w:t xml:space="preserve">նկատի ունենալով </w:t>
            </w:r>
            <w:r w:rsidRPr="00F975A7">
              <w:rPr>
                <w:rFonts w:ascii="GHEA Grapalat" w:hAnsi="GHEA Grapalat"/>
                <w:bCs/>
                <w:iCs/>
                <w:lang w:val="af-ZA"/>
              </w:rPr>
              <w:t>«</w:t>
            </w:r>
            <w:r w:rsidRPr="00F975A7">
              <w:rPr>
                <w:rFonts w:ascii="GHEA Grapalat" w:hAnsi="GHEA Grapalat"/>
                <w:lang w:val="af-ZA"/>
              </w:rPr>
              <w:t>Իրավական ակտերի մասին</w:t>
            </w:r>
            <w:r w:rsidRPr="00F975A7">
              <w:rPr>
                <w:rFonts w:ascii="GHEA Grapalat" w:hAnsi="GHEA Grapalat"/>
                <w:bCs/>
                <w:iCs/>
                <w:lang w:val="af-ZA"/>
              </w:rPr>
              <w:t>»</w:t>
            </w:r>
            <w:r w:rsidRPr="00F975A7">
              <w:rPr>
                <w:rFonts w:ascii="GHEA Grapalat" w:hAnsi="GHEA Grapalat"/>
                <w:lang w:val="af-ZA"/>
              </w:rPr>
              <w:t xml:space="preserve"> ՀՀ օրենքի 41-րդ հոդվածի պահանջները:</w:t>
            </w:r>
          </w:p>
          <w:p w:rsidR="00C25FF6" w:rsidRDefault="00C25FF6" w:rsidP="00F975A7">
            <w:pPr>
              <w:pStyle w:val="ListParagraph"/>
              <w:ind w:left="0" w:firstLine="168"/>
              <w:jc w:val="both"/>
              <w:rPr>
                <w:rFonts w:ascii="GHEA Grapalat" w:hAnsi="GHEA Grapalat"/>
                <w:sz w:val="24"/>
                <w:szCs w:val="24"/>
                <w:lang w:val="af-ZA"/>
              </w:rPr>
            </w:pPr>
            <w:r w:rsidRPr="00F975A7">
              <w:rPr>
                <w:rFonts w:ascii="GHEA Grapalat" w:hAnsi="GHEA Grapalat" w:cs="Sylfaen"/>
                <w:lang w:val="af-ZA"/>
              </w:rPr>
              <w:t>4. Նախագիծն անհրաժեշտ է համաձայնեցնել ՀՀ ֆինանսների նախարարության և ՀՀ կրթության և գիտության նախարարության հետ:</w:t>
            </w:r>
          </w:p>
          <w:p w:rsidR="00697D5D" w:rsidRDefault="00697D5D">
            <w:pPr>
              <w:spacing w:line="276" w:lineRule="auto"/>
              <w:rPr>
                <w:rFonts w:ascii="GHEA Grapalat" w:eastAsia="Calibri" w:hAnsi="GHEA Grapalat"/>
                <w:bCs/>
                <w:color w:val="000000"/>
                <w:szCs w:val="22"/>
                <w:lang w:val="ru-RU" w:eastAsia="en-US"/>
              </w:rPr>
            </w:pPr>
          </w:p>
        </w:tc>
        <w:tc>
          <w:tcPr>
            <w:tcW w:w="2880" w:type="dxa"/>
            <w:tcBorders>
              <w:top w:val="single" w:sz="4" w:space="0" w:color="auto"/>
              <w:left w:val="single" w:sz="4" w:space="0" w:color="auto"/>
              <w:bottom w:val="single" w:sz="4" w:space="0" w:color="auto"/>
              <w:right w:val="single" w:sz="4" w:space="0" w:color="auto"/>
            </w:tcBorders>
          </w:tcPr>
          <w:p w:rsidR="00697D5D" w:rsidRPr="00F975A7" w:rsidRDefault="00F975A7" w:rsidP="00F975A7">
            <w:pPr>
              <w:tabs>
                <w:tab w:val="left" w:pos="343"/>
              </w:tabs>
              <w:rPr>
                <w:rFonts w:ascii="GHEA Grapalat" w:eastAsia="Calibri" w:hAnsi="GHEA Grapalat"/>
                <w:bCs/>
                <w:color w:val="000000"/>
                <w:szCs w:val="22"/>
                <w:lang w:eastAsia="en-US"/>
              </w:rPr>
            </w:pPr>
            <w:r w:rsidRPr="00F975A7">
              <w:rPr>
                <w:rFonts w:ascii="GHEA Grapalat" w:eastAsia="Calibri" w:hAnsi="GHEA Grapalat"/>
                <w:bCs/>
                <w:color w:val="000000"/>
                <w:szCs w:val="22"/>
                <w:lang w:eastAsia="en-US"/>
              </w:rPr>
              <w:lastRenderedPageBreak/>
              <w:t xml:space="preserve">1.Ընդունվել է: </w:t>
            </w:r>
            <w:proofErr w:type="spellStart"/>
            <w:r w:rsidRPr="00F975A7">
              <w:rPr>
                <w:rFonts w:ascii="GHEA Grapalat" w:eastAsia="Calibri" w:hAnsi="GHEA Grapalat"/>
                <w:bCs/>
                <w:color w:val="000000"/>
                <w:szCs w:val="22"/>
                <w:lang w:eastAsia="en-US"/>
              </w:rPr>
              <w:t>Կատարվել</w:t>
            </w:r>
            <w:proofErr w:type="spellEnd"/>
            <w:r w:rsidRPr="00F975A7">
              <w:rPr>
                <w:rFonts w:ascii="GHEA Grapalat" w:eastAsia="Calibri" w:hAnsi="GHEA Grapalat"/>
                <w:bCs/>
                <w:color w:val="000000"/>
                <w:szCs w:val="22"/>
                <w:lang w:eastAsia="en-US"/>
              </w:rPr>
              <w:t xml:space="preserve"> է </w:t>
            </w:r>
            <w:proofErr w:type="spellStart"/>
            <w:r w:rsidRPr="00F975A7">
              <w:rPr>
                <w:rFonts w:ascii="GHEA Grapalat" w:eastAsia="Calibri" w:hAnsi="GHEA Grapalat"/>
                <w:bCs/>
                <w:color w:val="000000"/>
                <w:szCs w:val="22"/>
                <w:lang w:eastAsia="en-US"/>
              </w:rPr>
              <w:t>համապատասխան</w:t>
            </w:r>
            <w:proofErr w:type="spellEnd"/>
            <w:r w:rsidRPr="00F975A7">
              <w:rPr>
                <w:rFonts w:ascii="GHEA Grapalat" w:eastAsia="Calibri" w:hAnsi="GHEA Grapalat"/>
                <w:bCs/>
                <w:color w:val="000000"/>
                <w:szCs w:val="22"/>
                <w:lang w:eastAsia="en-US"/>
              </w:rPr>
              <w:t xml:space="preserve"> </w:t>
            </w:r>
            <w:proofErr w:type="spellStart"/>
            <w:r w:rsidRPr="00F975A7">
              <w:rPr>
                <w:rFonts w:ascii="GHEA Grapalat" w:eastAsia="Calibri" w:hAnsi="GHEA Grapalat"/>
                <w:bCs/>
                <w:color w:val="000000"/>
                <w:szCs w:val="22"/>
                <w:lang w:eastAsia="en-US"/>
              </w:rPr>
              <w:t>փոփոխություն</w:t>
            </w:r>
            <w:proofErr w:type="spellEnd"/>
            <w:r w:rsidRPr="00F975A7">
              <w:rPr>
                <w:rFonts w:ascii="GHEA Grapalat" w:eastAsia="Calibri" w:hAnsi="GHEA Grapalat"/>
                <w:bCs/>
                <w:color w:val="000000"/>
                <w:szCs w:val="22"/>
                <w:lang w:eastAsia="en-US"/>
              </w:rPr>
              <w:t>:</w:t>
            </w: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44365D" w:rsidRDefault="0044365D" w:rsidP="00F975A7">
            <w:pPr>
              <w:rPr>
                <w:rFonts w:ascii="GHEA Grapalat" w:eastAsia="Calibri" w:hAnsi="GHEA Grapalat"/>
                <w:bCs/>
                <w:color w:val="000000"/>
                <w:szCs w:val="22"/>
                <w:lang w:eastAsia="en-US"/>
              </w:rPr>
            </w:pPr>
          </w:p>
          <w:p w:rsidR="0044365D" w:rsidRDefault="0044365D"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Pr="00F975A7" w:rsidRDefault="00F975A7" w:rsidP="00F975A7">
            <w:pPr>
              <w:pStyle w:val="ListParagraph"/>
              <w:numPr>
                <w:ilvl w:val="0"/>
                <w:numId w:val="5"/>
              </w:numPr>
              <w:tabs>
                <w:tab w:val="left" w:pos="343"/>
              </w:tabs>
              <w:ind w:left="0" w:firstLine="100"/>
              <w:rPr>
                <w:rFonts w:ascii="GHEA Grapalat" w:eastAsia="Calibri" w:hAnsi="GHEA Grapalat"/>
                <w:bCs/>
                <w:color w:val="000000"/>
                <w:szCs w:val="22"/>
                <w:lang w:eastAsia="en-US"/>
              </w:rPr>
            </w:pPr>
            <w:proofErr w:type="spellStart"/>
            <w:r>
              <w:rPr>
                <w:rFonts w:ascii="GHEA Grapalat" w:eastAsia="Calibri" w:hAnsi="GHEA Grapalat"/>
                <w:bCs/>
                <w:color w:val="000000"/>
                <w:szCs w:val="22"/>
                <w:lang w:eastAsia="en-US"/>
              </w:rPr>
              <w:t>Ընդունվել</w:t>
            </w:r>
            <w:proofErr w:type="spellEnd"/>
            <w:r>
              <w:rPr>
                <w:rFonts w:ascii="GHEA Grapalat" w:eastAsia="Calibri" w:hAnsi="GHEA Grapalat"/>
                <w:bCs/>
                <w:color w:val="000000"/>
                <w:szCs w:val="22"/>
                <w:lang w:eastAsia="en-US"/>
              </w:rPr>
              <w:t xml:space="preserve"> է: </w:t>
            </w:r>
            <w:proofErr w:type="spellStart"/>
            <w:r>
              <w:rPr>
                <w:rFonts w:ascii="GHEA Grapalat" w:eastAsia="Calibri" w:hAnsi="GHEA Grapalat"/>
                <w:bCs/>
                <w:color w:val="000000"/>
                <w:szCs w:val="22"/>
                <w:lang w:eastAsia="en-US"/>
              </w:rPr>
              <w:t>Կատարվել</w:t>
            </w:r>
            <w:proofErr w:type="spellEnd"/>
            <w:r>
              <w:rPr>
                <w:rFonts w:ascii="GHEA Grapalat" w:eastAsia="Calibri" w:hAnsi="GHEA Grapalat"/>
                <w:bCs/>
                <w:color w:val="000000"/>
                <w:szCs w:val="22"/>
                <w:lang w:eastAsia="en-US"/>
              </w:rPr>
              <w:t xml:space="preserve"> է </w:t>
            </w:r>
            <w:proofErr w:type="spellStart"/>
            <w:r>
              <w:rPr>
                <w:rFonts w:ascii="GHEA Grapalat" w:eastAsia="Calibri" w:hAnsi="GHEA Grapalat"/>
                <w:bCs/>
                <w:color w:val="000000"/>
                <w:szCs w:val="22"/>
                <w:lang w:eastAsia="en-US"/>
              </w:rPr>
              <w:t>համապատասխան</w:t>
            </w:r>
            <w:proofErr w:type="spellEnd"/>
            <w:r>
              <w:rPr>
                <w:rFonts w:ascii="GHEA Grapalat" w:eastAsia="Calibri" w:hAnsi="GHEA Grapalat"/>
                <w:bCs/>
                <w:color w:val="000000"/>
                <w:szCs w:val="22"/>
                <w:lang w:eastAsia="en-US"/>
              </w:rPr>
              <w:t xml:space="preserve"> </w:t>
            </w:r>
            <w:proofErr w:type="spellStart"/>
            <w:r>
              <w:rPr>
                <w:rFonts w:ascii="GHEA Grapalat" w:eastAsia="Calibri" w:hAnsi="GHEA Grapalat"/>
                <w:bCs/>
                <w:color w:val="000000"/>
                <w:szCs w:val="22"/>
                <w:lang w:eastAsia="en-US"/>
              </w:rPr>
              <w:t>փոփոխություն</w:t>
            </w:r>
            <w:proofErr w:type="spellEnd"/>
            <w:r>
              <w:rPr>
                <w:rFonts w:ascii="GHEA Grapalat" w:eastAsia="Calibri" w:hAnsi="GHEA Grapalat"/>
                <w:bCs/>
                <w:color w:val="000000"/>
                <w:szCs w:val="22"/>
                <w:lang w:eastAsia="en-US"/>
              </w:rPr>
              <w:t>:</w:t>
            </w:r>
          </w:p>
          <w:p w:rsidR="00F975A7" w:rsidRDefault="00F975A7"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44365D" w:rsidRDefault="0044365D" w:rsidP="00F975A7">
            <w:pPr>
              <w:rPr>
                <w:rFonts w:ascii="GHEA Grapalat" w:eastAsia="Calibri" w:hAnsi="GHEA Grapalat"/>
                <w:bCs/>
                <w:color w:val="000000"/>
                <w:szCs w:val="22"/>
                <w:lang w:eastAsia="en-US"/>
              </w:rPr>
            </w:pPr>
          </w:p>
          <w:p w:rsidR="0044365D" w:rsidRDefault="0044365D" w:rsidP="00F975A7">
            <w:pPr>
              <w:rPr>
                <w:rFonts w:ascii="GHEA Grapalat" w:eastAsia="Calibri" w:hAnsi="GHEA Grapalat"/>
                <w:bCs/>
                <w:color w:val="000000"/>
                <w:szCs w:val="22"/>
                <w:lang w:eastAsia="en-US"/>
              </w:rPr>
            </w:pPr>
          </w:p>
          <w:p w:rsidR="00F975A7" w:rsidRDefault="00F975A7" w:rsidP="00F975A7">
            <w:pPr>
              <w:rPr>
                <w:rFonts w:ascii="GHEA Grapalat" w:eastAsia="Calibri" w:hAnsi="GHEA Grapalat"/>
                <w:bCs/>
                <w:color w:val="000000"/>
                <w:szCs w:val="22"/>
                <w:lang w:eastAsia="en-US"/>
              </w:rPr>
            </w:pPr>
          </w:p>
          <w:p w:rsidR="00F975A7" w:rsidRPr="00F975A7" w:rsidRDefault="00F975A7" w:rsidP="00F975A7">
            <w:pPr>
              <w:pStyle w:val="ListParagraph"/>
              <w:numPr>
                <w:ilvl w:val="0"/>
                <w:numId w:val="5"/>
              </w:numPr>
              <w:tabs>
                <w:tab w:val="left" w:pos="343"/>
              </w:tabs>
              <w:ind w:left="0" w:firstLine="100"/>
              <w:rPr>
                <w:rFonts w:ascii="GHEA Grapalat" w:eastAsia="Calibri" w:hAnsi="GHEA Grapalat"/>
                <w:bCs/>
                <w:color w:val="000000"/>
                <w:szCs w:val="22"/>
                <w:lang w:eastAsia="en-US"/>
              </w:rPr>
            </w:pPr>
            <w:proofErr w:type="spellStart"/>
            <w:r w:rsidRPr="00F975A7">
              <w:rPr>
                <w:rFonts w:ascii="GHEA Grapalat" w:eastAsia="Calibri" w:hAnsi="GHEA Grapalat"/>
                <w:bCs/>
                <w:color w:val="000000"/>
                <w:szCs w:val="22"/>
                <w:lang w:eastAsia="en-US"/>
              </w:rPr>
              <w:t>Ընդունվել</w:t>
            </w:r>
            <w:proofErr w:type="spellEnd"/>
            <w:r w:rsidRPr="00F975A7">
              <w:rPr>
                <w:rFonts w:ascii="GHEA Grapalat" w:eastAsia="Calibri" w:hAnsi="GHEA Grapalat"/>
                <w:bCs/>
                <w:color w:val="000000"/>
                <w:szCs w:val="22"/>
                <w:lang w:eastAsia="en-US"/>
              </w:rPr>
              <w:t xml:space="preserve"> է: </w:t>
            </w:r>
            <w:proofErr w:type="spellStart"/>
            <w:r w:rsidRPr="00F975A7">
              <w:rPr>
                <w:rFonts w:ascii="GHEA Grapalat" w:eastAsia="Calibri" w:hAnsi="GHEA Grapalat"/>
                <w:bCs/>
                <w:color w:val="000000"/>
                <w:szCs w:val="22"/>
                <w:lang w:eastAsia="en-US"/>
              </w:rPr>
              <w:t>Կատարվել</w:t>
            </w:r>
            <w:proofErr w:type="spellEnd"/>
            <w:r w:rsidRPr="00F975A7">
              <w:rPr>
                <w:rFonts w:ascii="GHEA Grapalat" w:eastAsia="Calibri" w:hAnsi="GHEA Grapalat"/>
                <w:bCs/>
                <w:color w:val="000000"/>
                <w:szCs w:val="22"/>
                <w:lang w:eastAsia="en-US"/>
              </w:rPr>
              <w:t xml:space="preserve"> է </w:t>
            </w:r>
            <w:proofErr w:type="spellStart"/>
            <w:r w:rsidRPr="00F975A7">
              <w:rPr>
                <w:rFonts w:ascii="GHEA Grapalat" w:eastAsia="Calibri" w:hAnsi="GHEA Grapalat"/>
                <w:bCs/>
                <w:color w:val="000000"/>
                <w:szCs w:val="22"/>
                <w:lang w:eastAsia="en-US"/>
              </w:rPr>
              <w:t>համապատասխան</w:t>
            </w:r>
            <w:proofErr w:type="spellEnd"/>
            <w:r w:rsidRPr="00F975A7">
              <w:rPr>
                <w:rFonts w:ascii="GHEA Grapalat" w:eastAsia="Calibri" w:hAnsi="GHEA Grapalat"/>
                <w:bCs/>
                <w:color w:val="000000"/>
                <w:szCs w:val="22"/>
                <w:lang w:eastAsia="en-US"/>
              </w:rPr>
              <w:t xml:space="preserve"> </w:t>
            </w:r>
            <w:proofErr w:type="spellStart"/>
            <w:r w:rsidRPr="00F975A7">
              <w:rPr>
                <w:rFonts w:ascii="GHEA Grapalat" w:eastAsia="Calibri" w:hAnsi="GHEA Grapalat"/>
                <w:bCs/>
                <w:color w:val="000000"/>
                <w:szCs w:val="22"/>
                <w:lang w:eastAsia="en-US"/>
              </w:rPr>
              <w:t>փոփոխություն</w:t>
            </w:r>
            <w:proofErr w:type="spellEnd"/>
            <w:r w:rsidRPr="00F975A7">
              <w:rPr>
                <w:rFonts w:ascii="GHEA Grapalat" w:eastAsia="Calibri" w:hAnsi="GHEA Grapalat"/>
                <w:bCs/>
                <w:color w:val="000000"/>
                <w:szCs w:val="22"/>
                <w:lang w:eastAsia="en-US"/>
              </w:rPr>
              <w:t>:</w:t>
            </w:r>
          </w:p>
          <w:p w:rsidR="00F975A7" w:rsidRDefault="00F975A7" w:rsidP="00F975A7">
            <w:pPr>
              <w:rPr>
                <w:rFonts w:ascii="GHEA Grapalat" w:eastAsia="Calibri" w:hAnsi="GHEA Grapalat"/>
                <w:bCs/>
                <w:color w:val="000000"/>
                <w:szCs w:val="22"/>
                <w:lang w:eastAsia="en-US"/>
              </w:rPr>
            </w:pPr>
          </w:p>
          <w:p w:rsidR="0044365D" w:rsidRDefault="0044365D" w:rsidP="00F975A7">
            <w:pPr>
              <w:rPr>
                <w:rFonts w:ascii="GHEA Grapalat" w:eastAsia="Calibri" w:hAnsi="GHEA Grapalat"/>
                <w:bCs/>
                <w:color w:val="000000"/>
                <w:szCs w:val="22"/>
                <w:lang w:eastAsia="en-US"/>
              </w:rPr>
            </w:pPr>
          </w:p>
          <w:p w:rsidR="0044365D" w:rsidRDefault="0044365D" w:rsidP="00F975A7">
            <w:pPr>
              <w:rPr>
                <w:rFonts w:ascii="GHEA Grapalat" w:eastAsia="Calibri" w:hAnsi="GHEA Grapalat"/>
                <w:bCs/>
                <w:color w:val="000000"/>
                <w:szCs w:val="22"/>
                <w:lang w:eastAsia="en-US"/>
              </w:rPr>
            </w:pPr>
            <w:bookmarkStart w:id="1" w:name="_GoBack"/>
            <w:bookmarkEnd w:id="1"/>
          </w:p>
          <w:p w:rsidR="00F975A7" w:rsidRPr="00F975A7" w:rsidRDefault="00F975A7" w:rsidP="00F975A7">
            <w:pPr>
              <w:pStyle w:val="ListParagraph"/>
              <w:numPr>
                <w:ilvl w:val="0"/>
                <w:numId w:val="5"/>
              </w:numPr>
              <w:tabs>
                <w:tab w:val="left" w:pos="343"/>
              </w:tabs>
              <w:ind w:left="0" w:firstLine="100"/>
              <w:rPr>
                <w:rFonts w:ascii="GHEA Grapalat" w:eastAsia="Calibri" w:hAnsi="GHEA Grapalat"/>
                <w:bCs/>
                <w:color w:val="000000"/>
                <w:szCs w:val="22"/>
                <w:lang w:eastAsia="en-US"/>
              </w:rPr>
            </w:pPr>
            <w:proofErr w:type="spellStart"/>
            <w:r>
              <w:rPr>
                <w:rFonts w:ascii="GHEA Grapalat" w:eastAsia="Calibri" w:hAnsi="GHEA Grapalat"/>
                <w:bCs/>
                <w:color w:val="000000"/>
                <w:szCs w:val="22"/>
                <w:lang w:eastAsia="en-US"/>
              </w:rPr>
              <w:t>Ընդունվել</w:t>
            </w:r>
            <w:proofErr w:type="spellEnd"/>
            <w:r>
              <w:rPr>
                <w:rFonts w:ascii="GHEA Grapalat" w:eastAsia="Calibri" w:hAnsi="GHEA Grapalat"/>
                <w:bCs/>
                <w:color w:val="000000"/>
                <w:szCs w:val="22"/>
                <w:lang w:eastAsia="en-US"/>
              </w:rPr>
              <w:t xml:space="preserve"> է: </w:t>
            </w:r>
            <w:proofErr w:type="spellStart"/>
            <w:r>
              <w:rPr>
                <w:rFonts w:ascii="GHEA Grapalat" w:eastAsia="Calibri" w:hAnsi="GHEA Grapalat"/>
                <w:bCs/>
                <w:color w:val="000000"/>
                <w:szCs w:val="22"/>
                <w:lang w:eastAsia="en-US"/>
              </w:rPr>
              <w:t>Կատարվել</w:t>
            </w:r>
            <w:proofErr w:type="spellEnd"/>
            <w:r>
              <w:rPr>
                <w:rFonts w:ascii="GHEA Grapalat" w:eastAsia="Calibri" w:hAnsi="GHEA Grapalat"/>
                <w:bCs/>
                <w:color w:val="000000"/>
                <w:szCs w:val="22"/>
                <w:lang w:eastAsia="en-US"/>
              </w:rPr>
              <w:t xml:space="preserve"> է </w:t>
            </w:r>
            <w:proofErr w:type="spellStart"/>
            <w:r>
              <w:rPr>
                <w:rFonts w:ascii="GHEA Grapalat" w:eastAsia="Calibri" w:hAnsi="GHEA Grapalat"/>
                <w:bCs/>
                <w:color w:val="000000"/>
                <w:szCs w:val="22"/>
                <w:lang w:eastAsia="en-US"/>
              </w:rPr>
              <w:t>համապատասխան</w:t>
            </w:r>
            <w:proofErr w:type="spellEnd"/>
            <w:r>
              <w:rPr>
                <w:rFonts w:ascii="GHEA Grapalat" w:eastAsia="Calibri" w:hAnsi="GHEA Grapalat"/>
                <w:bCs/>
                <w:color w:val="000000"/>
                <w:szCs w:val="22"/>
                <w:lang w:eastAsia="en-US"/>
              </w:rPr>
              <w:t xml:space="preserve"> </w:t>
            </w:r>
            <w:proofErr w:type="spellStart"/>
            <w:r>
              <w:rPr>
                <w:rFonts w:ascii="GHEA Grapalat" w:eastAsia="Calibri" w:hAnsi="GHEA Grapalat"/>
                <w:bCs/>
                <w:color w:val="000000"/>
                <w:szCs w:val="22"/>
                <w:lang w:eastAsia="en-US"/>
              </w:rPr>
              <w:t>փոփոխություն</w:t>
            </w:r>
            <w:proofErr w:type="spellEnd"/>
            <w:r>
              <w:rPr>
                <w:rFonts w:ascii="GHEA Grapalat" w:eastAsia="Calibri" w:hAnsi="GHEA Grapalat"/>
                <w:bCs/>
                <w:color w:val="000000"/>
                <w:szCs w:val="22"/>
                <w:lang w:eastAsia="en-US"/>
              </w:rPr>
              <w:t>:</w:t>
            </w:r>
          </w:p>
        </w:tc>
        <w:tc>
          <w:tcPr>
            <w:tcW w:w="2345" w:type="dxa"/>
            <w:tcBorders>
              <w:top w:val="single" w:sz="4" w:space="0" w:color="auto"/>
              <w:left w:val="single" w:sz="4" w:space="0" w:color="auto"/>
              <w:bottom w:val="single" w:sz="4" w:space="0" w:color="auto"/>
              <w:right w:val="single" w:sz="4" w:space="0" w:color="auto"/>
            </w:tcBorders>
          </w:tcPr>
          <w:p w:rsidR="00697D5D" w:rsidRDefault="00697D5D">
            <w:pPr>
              <w:spacing w:line="276" w:lineRule="auto"/>
              <w:rPr>
                <w:rFonts w:ascii="GHEA Grapalat" w:eastAsia="Calibri" w:hAnsi="GHEA Grapalat"/>
                <w:bCs/>
                <w:color w:val="000000"/>
                <w:szCs w:val="22"/>
                <w:lang w:val="hy-AM" w:eastAsia="en-US"/>
              </w:rPr>
            </w:pPr>
          </w:p>
        </w:tc>
      </w:tr>
    </w:tbl>
    <w:p w:rsidR="00DE080D" w:rsidRPr="00D527A3" w:rsidRDefault="00DE080D" w:rsidP="00DE080D">
      <w:pPr>
        <w:tabs>
          <w:tab w:val="right" w:pos="9360"/>
        </w:tabs>
        <w:spacing w:line="360" w:lineRule="auto"/>
        <w:ind w:left="720"/>
        <w:jc w:val="center"/>
        <w:rPr>
          <w:rFonts w:ascii="GHEA Grapalat" w:eastAsia="SimSun" w:hAnsi="GHEA Grapalat" w:cs="GHEA Grapalat"/>
          <w:b/>
          <w:bCs/>
          <w:color w:val="000000"/>
          <w:sz w:val="24"/>
          <w:szCs w:val="24"/>
          <w:lang w:val="ru-RU"/>
        </w:rPr>
      </w:pPr>
    </w:p>
    <w:sectPr w:rsidR="00DE080D" w:rsidRPr="00D527A3" w:rsidSect="002138B8">
      <w:headerReference w:type="even" r:id="rId8"/>
      <w:pgSz w:w="11909" w:h="16834" w:code="9"/>
      <w:pgMar w:top="810" w:right="569" w:bottom="1170" w:left="993" w:header="425" w:footer="52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A10" w:rsidRDefault="00255A10" w:rsidP="00DE080D">
      <w:r>
        <w:separator/>
      </w:r>
    </w:p>
  </w:endnote>
  <w:endnote w:type="continuationSeparator" w:id="0">
    <w:p w:rsidR="00255A10" w:rsidRDefault="00255A10" w:rsidP="00DE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AMU">
    <w:panose1 w:val="020B0604020202020204"/>
    <w:charset w:val="00"/>
    <w:family w:val="swiss"/>
    <w:pitch w:val="variable"/>
    <w:sig w:usb0="800006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A10" w:rsidRDefault="00255A10" w:rsidP="00DE080D">
      <w:r>
        <w:separator/>
      </w:r>
    </w:p>
  </w:footnote>
  <w:footnote w:type="continuationSeparator" w:id="0">
    <w:p w:rsidR="00255A10" w:rsidRDefault="00255A10" w:rsidP="00DE0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1AA" w:rsidRDefault="00D113DB">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B12"/>
    <w:multiLevelType w:val="hybridMultilevel"/>
    <w:tmpl w:val="AB6CF88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
    <w:nsid w:val="180A6710"/>
    <w:multiLevelType w:val="hybridMultilevel"/>
    <w:tmpl w:val="921CAEC6"/>
    <w:lvl w:ilvl="0" w:tplc="2362C6B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
    <w:nsid w:val="284A47BC"/>
    <w:multiLevelType w:val="hybridMultilevel"/>
    <w:tmpl w:val="066CB264"/>
    <w:lvl w:ilvl="0" w:tplc="1CC4E350">
      <w:start w:val="2"/>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
    <w:nsid w:val="313F7254"/>
    <w:multiLevelType w:val="hybridMultilevel"/>
    <w:tmpl w:val="7EEEEBD8"/>
    <w:lvl w:ilvl="0" w:tplc="08090001">
      <w:start w:val="1"/>
      <w:numFmt w:val="bullet"/>
      <w:lvlText w:val=""/>
      <w:lvlJc w:val="left"/>
      <w:pPr>
        <w:ind w:left="720" w:hanging="360"/>
      </w:pPr>
      <w:rPr>
        <w:rFonts w:ascii="Symbol" w:hAnsi="Symbol" w:hint="default"/>
        <w:b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0552A8"/>
    <w:multiLevelType w:val="hybridMultilevel"/>
    <w:tmpl w:val="26B43092"/>
    <w:lvl w:ilvl="0" w:tplc="C2969B38">
      <w:start w:val="1"/>
      <w:numFmt w:val="decimal"/>
      <w:lvlText w:val="%1."/>
      <w:lvlJc w:val="left"/>
      <w:pPr>
        <w:ind w:left="720" w:hanging="360"/>
      </w:pPr>
      <w:rPr>
        <w:rFonts w:ascii="GHEA Grapalat" w:eastAsia="Times New Roman" w:hAnsi="GHEA Grapalat" w:cs="Arial AMU"/>
        <w:b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C31481"/>
    <w:multiLevelType w:val="hybridMultilevel"/>
    <w:tmpl w:val="DE9A5E0E"/>
    <w:lvl w:ilvl="0" w:tplc="A27C0EE6">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nsid w:val="71424B07"/>
    <w:multiLevelType w:val="hybridMultilevel"/>
    <w:tmpl w:val="45729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07C"/>
    <w:rsid w:val="0017112D"/>
    <w:rsid w:val="001A7EAA"/>
    <w:rsid w:val="001F64CB"/>
    <w:rsid w:val="002054C7"/>
    <w:rsid w:val="002138B8"/>
    <w:rsid w:val="00237061"/>
    <w:rsid w:val="00244D4C"/>
    <w:rsid w:val="00250219"/>
    <w:rsid w:val="00255A10"/>
    <w:rsid w:val="00374F03"/>
    <w:rsid w:val="00376F60"/>
    <w:rsid w:val="0044365D"/>
    <w:rsid w:val="004C1252"/>
    <w:rsid w:val="004E605F"/>
    <w:rsid w:val="006721AA"/>
    <w:rsid w:val="00697D5D"/>
    <w:rsid w:val="00710940"/>
    <w:rsid w:val="00762235"/>
    <w:rsid w:val="00770E8C"/>
    <w:rsid w:val="007F7417"/>
    <w:rsid w:val="00820EFF"/>
    <w:rsid w:val="00882AF8"/>
    <w:rsid w:val="00890154"/>
    <w:rsid w:val="0091607C"/>
    <w:rsid w:val="009274C0"/>
    <w:rsid w:val="00944CE0"/>
    <w:rsid w:val="009E5840"/>
    <w:rsid w:val="00A05254"/>
    <w:rsid w:val="00B73906"/>
    <w:rsid w:val="00BC170B"/>
    <w:rsid w:val="00C25FF6"/>
    <w:rsid w:val="00D113DB"/>
    <w:rsid w:val="00D20344"/>
    <w:rsid w:val="00D72889"/>
    <w:rsid w:val="00D77999"/>
    <w:rsid w:val="00D85CAB"/>
    <w:rsid w:val="00DE080D"/>
    <w:rsid w:val="00E41BBC"/>
    <w:rsid w:val="00F00699"/>
    <w:rsid w:val="00F9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80D"/>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Знак Знак Знак Знак,Знак Знак1,Обычный (веб) Знак Знак Знак,Знак Знак Знак1 Знак Знак Знак Знак Знак,Знак1,Знак"/>
    <w:basedOn w:val="Normal"/>
    <w:unhideWhenUsed/>
    <w:rsid w:val="00DE080D"/>
    <w:pPr>
      <w:spacing w:before="100" w:beforeAutospacing="1" w:after="100" w:afterAutospacing="1"/>
    </w:pPr>
    <w:rPr>
      <w:sz w:val="24"/>
      <w:szCs w:val="24"/>
      <w:lang w:val="en-US" w:eastAsia="en-US"/>
    </w:rPr>
  </w:style>
  <w:style w:type="character" w:styleId="Emphasis">
    <w:name w:val="Emphasis"/>
    <w:uiPriority w:val="20"/>
    <w:qFormat/>
    <w:rsid w:val="00DE080D"/>
    <w:rPr>
      <w:i/>
      <w:iCs/>
    </w:rPr>
  </w:style>
  <w:style w:type="paragraph" w:styleId="CommentText">
    <w:name w:val="annotation text"/>
    <w:basedOn w:val="Normal"/>
    <w:link w:val="CommentTextChar"/>
    <w:uiPriority w:val="99"/>
    <w:unhideWhenUsed/>
    <w:rsid w:val="00DE080D"/>
    <w:pPr>
      <w:spacing w:before="120" w:after="120"/>
      <w:jc w:val="both"/>
    </w:pPr>
    <w:rPr>
      <w:rFonts w:ascii="Calibri" w:eastAsia="Calibri" w:hAnsi="Calibri"/>
      <w:lang w:val="ru-RU" w:eastAsia="x-none"/>
    </w:rPr>
  </w:style>
  <w:style w:type="character" w:customStyle="1" w:styleId="CommentTextChar">
    <w:name w:val="Comment Text Char"/>
    <w:basedOn w:val="DefaultParagraphFont"/>
    <w:link w:val="CommentText"/>
    <w:uiPriority w:val="99"/>
    <w:rsid w:val="00DE080D"/>
    <w:rPr>
      <w:rFonts w:ascii="Calibri" w:eastAsia="Calibri" w:hAnsi="Calibri" w:cs="Times New Roman"/>
      <w:sz w:val="20"/>
      <w:szCs w:val="20"/>
      <w:lang w:val="ru-RU" w:eastAsia="x-none"/>
    </w:rPr>
  </w:style>
  <w:style w:type="paragraph" w:styleId="FootnoteText">
    <w:name w:val="footnote text"/>
    <w:basedOn w:val="Normal"/>
    <w:link w:val="FootnoteTextChar"/>
    <w:uiPriority w:val="99"/>
    <w:unhideWhenUsed/>
    <w:rsid w:val="00DE080D"/>
    <w:rPr>
      <w:rFonts w:ascii="Calibri" w:hAnsi="Calibri"/>
      <w:lang w:val="x-none" w:eastAsia="x-none"/>
    </w:rPr>
  </w:style>
  <w:style w:type="character" w:customStyle="1" w:styleId="FootnoteTextChar">
    <w:name w:val="Footnote Text Char"/>
    <w:basedOn w:val="DefaultParagraphFont"/>
    <w:link w:val="FootnoteText"/>
    <w:uiPriority w:val="99"/>
    <w:rsid w:val="00DE080D"/>
    <w:rPr>
      <w:rFonts w:ascii="Calibri" w:eastAsia="Times New Roman" w:hAnsi="Calibri" w:cs="Times New Roman"/>
      <w:sz w:val="20"/>
      <w:szCs w:val="20"/>
      <w:lang w:val="x-none" w:eastAsia="x-none"/>
    </w:rPr>
  </w:style>
  <w:style w:type="character" w:styleId="FootnoteReference">
    <w:name w:val="footnote reference"/>
    <w:uiPriority w:val="99"/>
    <w:unhideWhenUsed/>
    <w:rsid w:val="00DE080D"/>
    <w:rPr>
      <w:vertAlign w:val="superscript"/>
    </w:rPr>
  </w:style>
  <w:style w:type="paragraph" w:styleId="BalloonText">
    <w:name w:val="Balloon Text"/>
    <w:basedOn w:val="Normal"/>
    <w:link w:val="BalloonTextChar"/>
    <w:uiPriority w:val="99"/>
    <w:semiHidden/>
    <w:unhideWhenUsed/>
    <w:rsid w:val="00E41BBC"/>
    <w:rPr>
      <w:rFonts w:ascii="Tahoma" w:hAnsi="Tahoma" w:cs="Tahoma"/>
      <w:sz w:val="16"/>
      <w:szCs w:val="16"/>
    </w:rPr>
  </w:style>
  <w:style w:type="character" w:customStyle="1" w:styleId="BalloonTextChar">
    <w:name w:val="Balloon Text Char"/>
    <w:basedOn w:val="DefaultParagraphFont"/>
    <w:link w:val="BalloonText"/>
    <w:uiPriority w:val="99"/>
    <w:semiHidden/>
    <w:rsid w:val="00E41BBC"/>
    <w:rPr>
      <w:rFonts w:ascii="Tahoma" w:eastAsia="Times New Roman" w:hAnsi="Tahoma" w:cs="Tahoma"/>
      <w:sz w:val="16"/>
      <w:szCs w:val="16"/>
      <w:lang w:eastAsia="ru-RU"/>
    </w:rPr>
  </w:style>
  <w:style w:type="character" w:customStyle="1" w:styleId="mechtexChar">
    <w:name w:val="mechtex Char"/>
    <w:link w:val="mechtex"/>
    <w:locked/>
    <w:rsid w:val="001F64CB"/>
    <w:rPr>
      <w:rFonts w:ascii="Arial Armenian" w:hAnsi="Arial Armenian"/>
      <w:lang w:val="en-US" w:eastAsia="ru-RU"/>
    </w:rPr>
  </w:style>
  <w:style w:type="paragraph" w:customStyle="1" w:styleId="mechtex">
    <w:name w:val="mechtex"/>
    <w:basedOn w:val="Normal"/>
    <w:link w:val="mechtexChar"/>
    <w:rsid w:val="001F64CB"/>
    <w:pPr>
      <w:jc w:val="center"/>
    </w:pPr>
    <w:rPr>
      <w:rFonts w:ascii="Arial Armenian" w:eastAsiaTheme="minorHAnsi" w:hAnsi="Arial Armenian" w:cstheme="minorBidi"/>
      <w:sz w:val="22"/>
      <w:szCs w:val="22"/>
      <w:lang w:val="en-US"/>
    </w:rPr>
  </w:style>
  <w:style w:type="paragraph" w:styleId="ListParagraph">
    <w:name w:val="List Paragraph"/>
    <w:basedOn w:val="Normal"/>
    <w:link w:val="ListParagraphChar"/>
    <w:uiPriority w:val="34"/>
    <w:qFormat/>
    <w:rsid w:val="002138B8"/>
    <w:pPr>
      <w:ind w:left="720"/>
      <w:contextualSpacing/>
    </w:pPr>
  </w:style>
  <w:style w:type="character" w:customStyle="1" w:styleId="ListParagraphChar">
    <w:name w:val="List Paragraph Char"/>
    <w:link w:val="ListParagraph"/>
    <w:uiPriority w:val="34"/>
    <w:locked/>
    <w:rsid w:val="00C25FF6"/>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80D"/>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Знак Знак Знак Знак,Знак Знак1,Обычный (веб) Знак Знак Знак,Знак Знак Знак1 Знак Знак Знак Знак Знак,Знак1,Знак"/>
    <w:basedOn w:val="Normal"/>
    <w:unhideWhenUsed/>
    <w:rsid w:val="00DE080D"/>
    <w:pPr>
      <w:spacing w:before="100" w:beforeAutospacing="1" w:after="100" w:afterAutospacing="1"/>
    </w:pPr>
    <w:rPr>
      <w:sz w:val="24"/>
      <w:szCs w:val="24"/>
      <w:lang w:val="en-US" w:eastAsia="en-US"/>
    </w:rPr>
  </w:style>
  <w:style w:type="character" w:styleId="Emphasis">
    <w:name w:val="Emphasis"/>
    <w:uiPriority w:val="20"/>
    <w:qFormat/>
    <w:rsid w:val="00DE080D"/>
    <w:rPr>
      <w:i/>
      <w:iCs/>
    </w:rPr>
  </w:style>
  <w:style w:type="paragraph" w:styleId="CommentText">
    <w:name w:val="annotation text"/>
    <w:basedOn w:val="Normal"/>
    <w:link w:val="CommentTextChar"/>
    <w:uiPriority w:val="99"/>
    <w:unhideWhenUsed/>
    <w:rsid w:val="00DE080D"/>
    <w:pPr>
      <w:spacing w:before="120" w:after="120"/>
      <w:jc w:val="both"/>
    </w:pPr>
    <w:rPr>
      <w:rFonts w:ascii="Calibri" w:eastAsia="Calibri" w:hAnsi="Calibri"/>
      <w:lang w:val="ru-RU" w:eastAsia="x-none"/>
    </w:rPr>
  </w:style>
  <w:style w:type="character" w:customStyle="1" w:styleId="CommentTextChar">
    <w:name w:val="Comment Text Char"/>
    <w:basedOn w:val="DefaultParagraphFont"/>
    <w:link w:val="CommentText"/>
    <w:uiPriority w:val="99"/>
    <w:rsid w:val="00DE080D"/>
    <w:rPr>
      <w:rFonts w:ascii="Calibri" w:eastAsia="Calibri" w:hAnsi="Calibri" w:cs="Times New Roman"/>
      <w:sz w:val="20"/>
      <w:szCs w:val="20"/>
      <w:lang w:val="ru-RU" w:eastAsia="x-none"/>
    </w:rPr>
  </w:style>
  <w:style w:type="paragraph" w:styleId="FootnoteText">
    <w:name w:val="footnote text"/>
    <w:basedOn w:val="Normal"/>
    <w:link w:val="FootnoteTextChar"/>
    <w:uiPriority w:val="99"/>
    <w:unhideWhenUsed/>
    <w:rsid w:val="00DE080D"/>
    <w:rPr>
      <w:rFonts w:ascii="Calibri" w:hAnsi="Calibri"/>
      <w:lang w:val="x-none" w:eastAsia="x-none"/>
    </w:rPr>
  </w:style>
  <w:style w:type="character" w:customStyle="1" w:styleId="FootnoteTextChar">
    <w:name w:val="Footnote Text Char"/>
    <w:basedOn w:val="DefaultParagraphFont"/>
    <w:link w:val="FootnoteText"/>
    <w:uiPriority w:val="99"/>
    <w:rsid w:val="00DE080D"/>
    <w:rPr>
      <w:rFonts w:ascii="Calibri" w:eastAsia="Times New Roman" w:hAnsi="Calibri" w:cs="Times New Roman"/>
      <w:sz w:val="20"/>
      <w:szCs w:val="20"/>
      <w:lang w:val="x-none" w:eastAsia="x-none"/>
    </w:rPr>
  </w:style>
  <w:style w:type="character" w:styleId="FootnoteReference">
    <w:name w:val="footnote reference"/>
    <w:uiPriority w:val="99"/>
    <w:unhideWhenUsed/>
    <w:rsid w:val="00DE080D"/>
    <w:rPr>
      <w:vertAlign w:val="superscript"/>
    </w:rPr>
  </w:style>
  <w:style w:type="paragraph" w:styleId="BalloonText">
    <w:name w:val="Balloon Text"/>
    <w:basedOn w:val="Normal"/>
    <w:link w:val="BalloonTextChar"/>
    <w:uiPriority w:val="99"/>
    <w:semiHidden/>
    <w:unhideWhenUsed/>
    <w:rsid w:val="00E41BBC"/>
    <w:rPr>
      <w:rFonts w:ascii="Tahoma" w:hAnsi="Tahoma" w:cs="Tahoma"/>
      <w:sz w:val="16"/>
      <w:szCs w:val="16"/>
    </w:rPr>
  </w:style>
  <w:style w:type="character" w:customStyle="1" w:styleId="BalloonTextChar">
    <w:name w:val="Balloon Text Char"/>
    <w:basedOn w:val="DefaultParagraphFont"/>
    <w:link w:val="BalloonText"/>
    <w:uiPriority w:val="99"/>
    <w:semiHidden/>
    <w:rsid w:val="00E41BBC"/>
    <w:rPr>
      <w:rFonts w:ascii="Tahoma" w:eastAsia="Times New Roman" w:hAnsi="Tahoma" w:cs="Tahoma"/>
      <w:sz w:val="16"/>
      <w:szCs w:val="16"/>
      <w:lang w:eastAsia="ru-RU"/>
    </w:rPr>
  </w:style>
  <w:style w:type="character" w:customStyle="1" w:styleId="mechtexChar">
    <w:name w:val="mechtex Char"/>
    <w:link w:val="mechtex"/>
    <w:locked/>
    <w:rsid w:val="001F64CB"/>
    <w:rPr>
      <w:rFonts w:ascii="Arial Armenian" w:hAnsi="Arial Armenian"/>
      <w:lang w:val="en-US" w:eastAsia="ru-RU"/>
    </w:rPr>
  </w:style>
  <w:style w:type="paragraph" w:customStyle="1" w:styleId="mechtex">
    <w:name w:val="mechtex"/>
    <w:basedOn w:val="Normal"/>
    <w:link w:val="mechtexChar"/>
    <w:rsid w:val="001F64CB"/>
    <w:pPr>
      <w:jc w:val="center"/>
    </w:pPr>
    <w:rPr>
      <w:rFonts w:ascii="Arial Armenian" w:eastAsiaTheme="minorHAnsi" w:hAnsi="Arial Armenian" w:cstheme="minorBidi"/>
      <w:sz w:val="22"/>
      <w:szCs w:val="22"/>
      <w:lang w:val="en-US"/>
    </w:rPr>
  </w:style>
  <w:style w:type="paragraph" w:styleId="ListParagraph">
    <w:name w:val="List Paragraph"/>
    <w:basedOn w:val="Normal"/>
    <w:link w:val="ListParagraphChar"/>
    <w:uiPriority w:val="34"/>
    <w:qFormat/>
    <w:rsid w:val="002138B8"/>
    <w:pPr>
      <w:ind w:left="720"/>
      <w:contextualSpacing/>
    </w:pPr>
  </w:style>
  <w:style w:type="character" w:customStyle="1" w:styleId="ListParagraphChar">
    <w:name w:val="List Paragraph Char"/>
    <w:link w:val="ListParagraph"/>
    <w:uiPriority w:val="34"/>
    <w:locked/>
    <w:rsid w:val="00C25FF6"/>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225841">
      <w:bodyDiv w:val="1"/>
      <w:marLeft w:val="0"/>
      <w:marRight w:val="0"/>
      <w:marTop w:val="0"/>
      <w:marBottom w:val="0"/>
      <w:divBdr>
        <w:top w:val="none" w:sz="0" w:space="0" w:color="auto"/>
        <w:left w:val="none" w:sz="0" w:space="0" w:color="auto"/>
        <w:bottom w:val="none" w:sz="0" w:space="0" w:color="auto"/>
        <w:right w:val="none" w:sz="0" w:space="0" w:color="auto"/>
      </w:divBdr>
    </w:div>
    <w:div w:id="529992240">
      <w:bodyDiv w:val="1"/>
      <w:marLeft w:val="0"/>
      <w:marRight w:val="0"/>
      <w:marTop w:val="0"/>
      <w:marBottom w:val="0"/>
      <w:divBdr>
        <w:top w:val="none" w:sz="0" w:space="0" w:color="auto"/>
        <w:left w:val="none" w:sz="0" w:space="0" w:color="auto"/>
        <w:bottom w:val="none" w:sz="0" w:space="0" w:color="auto"/>
        <w:right w:val="none" w:sz="0" w:space="0" w:color="auto"/>
      </w:divBdr>
    </w:div>
    <w:div w:id="1106079666">
      <w:bodyDiv w:val="1"/>
      <w:marLeft w:val="0"/>
      <w:marRight w:val="0"/>
      <w:marTop w:val="0"/>
      <w:marBottom w:val="0"/>
      <w:divBdr>
        <w:top w:val="none" w:sz="0" w:space="0" w:color="auto"/>
        <w:left w:val="none" w:sz="0" w:space="0" w:color="auto"/>
        <w:bottom w:val="none" w:sz="0" w:space="0" w:color="auto"/>
        <w:right w:val="none" w:sz="0" w:space="0" w:color="auto"/>
      </w:divBdr>
    </w:div>
    <w:div w:id="1737623590">
      <w:bodyDiv w:val="1"/>
      <w:marLeft w:val="0"/>
      <w:marRight w:val="0"/>
      <w:marTop w:val="0"/>
      <w:marBottom w:val="0"/>
      <w:divBdr>
        <w:top w:val="none" w:sz="0" w:space="0" w:color="auto"/>
        <w:left w:val="none" w:sz="0" w:space="0" w:color="auto"/>
        <w:bottom w:val="none" w:sz="0" w:space="0" w:color="auto"/>
        <w:right w:val="none" w:sz="0" w:space="0" w:color="auto"/>
      </w:divBdr>
    </w:div>
    <w:div w:id="1837957278">
      <w:bodyDiv w:val="1"/>
      <w:marLeft w:val="0"/>
      <w:marRight w:val="0"/>
      <w:marTop w:val="0"/>
      <w:marBottom w:val="0"/>
      <w:divBdr>
        <w:top w:val="none" w:sz="0" w:space="0" w:color="auto"/>
        <w:left w:val="none" w:sz="0" w:space="0" w:color="auto"/>
        <w:bottom w:val="none" w:sz="0" w:space="0" w:color="auto"/>
        <w:right w:val="none" w:sz="0" w:space="0" w:color="auto"/>
      </w:divBdr>
    </w:div>
    <w:div w:id="197067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2108</Words>
  <Characters>12018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Arpine Martirosyan</dc:creator>
  <cp:lastModifiedBy>Arpine Martirosyan</cp:lastModifiedBy>
  <cp:revision>10</cp:revision>
  <cp:lastPrinted>2018-03-13T12:17:00Z</cp:lastPrinted>
  <dcterms:created xsi:type="dcterms:W3CDTF">2018-03-13T12:17:00Z</dcterms:created>
  <dcterms:modified xsi:type="dcterms:W3CDTF">2018-03-14T08:10:00Z</dcterms:modified>
</cp:coreProperties>
</file>