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55" w:tblpY="193"/>
        <w:tblOverlap w:val="never"/>
        <w:tblW w:w="14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237"/>
        <w:gridCol w:w="2306"/>
        <w:gridCol w:w="2727"/>
      </w:tblGrid>
      <w:tr w:rsidR="00D72475" w:rsidRPr="008D42B5" w:rsidTr="00D72475">
        <w:trPr>
          <w:trHeight w:val="1412"/>
        </w:trPr>
        <w:tc>
          <w:tcPr>
            <w:tcW w:w="14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475" w:rsidRPr="00555082" w:rsidRDefault="008E1C3A" w:rsidP="008E1C3A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                                                                              </w:t>
            </w:r>
            <w:r w:rsidR="00D72475" w:rsidRPr="00555082">
              <w:rPr>
                <w:rFonts w:ascii="GHEA Grapalat" w:eastAsia="Times New Roman" w:hAnsi="GHEA Grapalat" w:cs="Times New Roman"/>
                <w:lang w:val="hy-AM" w:eastAsia="ru-RU"/>
              </w:rPr>
              <w:t>ԱՄՓՈՓԱԹԵՐԹ</w:t>
            </w:r>
          </w:p>
          <w:p w:rsidR="006C1E06" w:rsidRPr="00555082" w:rsidRDefault="00611CB8" w:rsidP="008E1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</w:pPr>
            <w:r w:rsidRPr="001E7929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«</w:t>
            </w:r>
            <w:r w:rsidR="008E1C3A" w:rsidRPr="00555082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«ՏԻԳՐԱՆ ՊԵՏՐՈՍՅԱՆԻ ԱՆՎԱՆ ՇԱԽՄԱՏԻ ՏՈՒՆ» ՊԵՏԱԿԱՆ ՈՉ ԱՌԵՎՏՐԱՅԻՆ ԿԱԶՄԱԿԵՐՊՈՒԹՅՈՒՆԸ</w:t>
            </w:r>
          </w:p>
          <w:p w:rsidR="008E1C3A" w:rsidRPr="00555082" w:rsidRDefault="008E1C3A" w:rsidP="008E1C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</w:pPr>
            <w:r w:rsidRPr="00555082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«Հ</w:t>
            </w:r>
            <w:r w:rsidR="008D42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.</w:t>
            </w:r>
            <w:r w:rsidRPr="00555082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ԳԱՍՊԱՐՅԱՆԻ ԱՆՎԱՆ ՇԱԽՄԱՏԻ ԵՎ ՇԱՇԿՈՒ ՕԼԻՄՊԻԱԿԱՆ ՄԱՆԿԱՊԱՏԱՆԵԿԱՆ ՄԱՐԶԱԴՊՐՈՑ» ՊԵՏԱԿԱՆ ՈՉ ԱՌԵՎՏՐԱՅԻՆ ԿԱԶՄԱԿԵՐՊՈՒԹՅԱՆԸ ՄԻԱՑՄԱՆ ՁԵՎՈՎ ՎԵՐԱԿԱԶՄԱԿԵՐՊԵԼՈՒ, «Հ</w:t>
            </w:r>
            <w:r w:rsidR="008D42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.</w:t>
            </w:r>
            <w:r w:rsidRPr="00555082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ԳԱՍՊԱՐՅԱՆԻ ԱՆՎԱՆ ՇԱԽՄԱՏԻ ԵՎ ՇԱՇԿՈՒ ՕԼԻՄՊԻԱԿԱՆ ՄԱՆԿԱՊԱՏԱՆԵԿԱՆ ՄԱՐԶԱԴՊՐՈՑ» ՊԵՏԱԿԱՆ ՈՉ ԱՌԵՎՏՐԱՅԻՆ ԿԱԶՄԱԿԵՐՊՈՒԹՅՈՒՆԸ ՎԵՐԱՆՎԱՆԵԼՈՒ, ՀԱՅԱՍՏԱՆԻ ՀԱՆՐԱՊԵՏՈՒԹՅԱՆ ԿԱՌԱՎԱՐՈՒԹՅԱՆ 2002 ԹՎԱԿԱՆԻ ՀՈԿՏԵՄԲԵՐԻ 10-Ի</w:t>
            </w:r>
          </w:p>
          <w:p w:rsidR="006C1E06" w:rsidRPr="00555082" w:rsidRDefault="008E1C3A" w:rsidP="008E1C3A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</w:pPr>
            <w:r w:rsidRPr="008E1C3A">
              <w:rPr>
                <w:rFonts w:ascii="GHEA Grapalat" w:eastAsia="Calibri" w:hAnsi="GHEA Grapalat" w:cs="Sylfaen"/>
                <w:lang w:val="af-ZA"/>
              </w:rPr>
              <w:t>№</w:t>
            </w:r>
            <w:r w:rsidRPr="00555082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 xml:space="preserve"> 1636-Ն</w:t>
            </w:r>
            <w:r w:rsidRPr="008E1C3A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 xml:space="preserve">, 2002 ԹՎԱԿԱՆԻ ԴԵԿՏԵՄԲԵՐԻ 19-Ի </w:t>
            </w:r>
            <w:r w:rsidRPr="008E1C3A">
              <w:rPr>
                <w:rFonts w:ascii="GHEA Grapalat" w:eastAsia="Calibri" w:hAnsi="GHEA Grapalat" w:cs="Sylfaen"/>
                <w:lang w:val="af-ZA"/>
              </w:rPr>
              <w:t>№</w:t>
            </w:r>
            <w:r w:rsidR="006C1E06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 xml:space="preserve"> 2155-Ն</w:t>
            </w:r>
            <w:r w:rsidRPr="00555082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 xml:space="preserve"> ԵՎ 2003 ԹՎԱԿԱՆԻ ՍԵՊՏԵՄԲԵՐԻ 17-Ի</w:t>
            </w:r>
            <w:r w:rsidRPr="00555082">
              <w:rPr>
                <w:rFonts w:ascii="Calibri" w:eastAsia="Times New Roman" w:hAnsi="Calibri" w:cs="Calibri"/>
                <w:bCs/>
                <w:shd w:val="clear" w:color="auto" w:fill="FFFFFF"/>
                <w:lang w:val="hy-AM" w:eastAsia="ru-RU"/>
              </w:rPr>
              <w:t> </w:t>
            </w:r>
            <w:r w:rsidRPr="008E1C3A">
              <w:rPr>
                <w:rFonts w:ascii="GHEA Grapalat" w:eastAsia="Calibri" w:hAnsi="GHEA Grapalat" w:cs="Sylfaen"/>
                <w:lang w:val="af-ZA"/>
              </w:rPr>
              <w:t>№</w:t>
            </w:r>
            <w:r w:rsidRPr="00555082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 xml:space="preserve"> 1277-Ն </w:t>
            </w:r>
          </w:p>
          <w:p w:rsidR="006C1E06" w:rsidRPr="00555082" w:rsidRDefault="008E1C3A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lang w:val="hy-AM" w:eastAsia="ru-RU"/>
              </w:rPr>
            </w:pPr>
            <w:r w:rsidRPr="00555082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>ՈՐՈՇՈՒՄՆԵՐՈՒՄ ՓՈՓՈԽՈՒԹՅՈՒՆՆԵՐ ԿԱՏԱՐԵԼՈՒ ՄԱՍԻ</w:t>
            </w:r>
            <w:r w:rsidRPr="00555082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Ն</w:t>
            </w:r>
            <w:r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»</w:t>
            </w:r>
            <w:r w:rsidR="006C1E06" w:rsidRPr="00555082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</w:t>
            </w:r>
            <w:r w:rsidR="00D72475" w:rsidRPr="008E1C3A">
              <w:rPr>
                <w:rFonts w:ascii="GHEA Grapalat" w:eastAsia="Times New Roman" w:hAnsi="GHEA Grapalat" w:cs="Sylfaen"/>
                <w:lang w:val="hy-AM" w:eastAsia="ru-RU"/>
              </w:rPr>
              <w:t>ՀԱՅԱՍՏԱՆԻ</w:t>
            </w:r>
            <w:r w:rsidR="00D72475" w:rsidRPr="008E1C3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="00D72475" w:rsidRPr="008E1C3A">
              <w:rPr>
                <w:rFonts w:ascii="GHEA Grapalat" w:eastAsia="Times New Roman" w:hAnsi="GHEA Grapalat" w:cs="Sylfaen"/>
                <w:lang w:val="hy-AM" w:eastAsia="ru-RU"/>
              </w:rPr>
              <w:t>ՀԱՆՐԱՊԵՏՈՒԹՅԱՆ</w:t>
            </w:r>
            <w:r w:rsidR="00D72475" w:rsidRPr="008E1C3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</w:p>
          <w:p w:rsidR="00D72475" w:rsidRPr="00555082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>ԿԱՌԱՎԱՐՈՒԹՅԱՆ</w:t>
            </w:r>
            <w:r w:rsidRPr="008E1C3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>ՈՐՈՇՄԱՆ</w:t>
            </w:r>
            <w:r w:rsidRPr="008E1C3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>ՆԱԽԱԳԾԻ</w:t>
            </w:r>
            <w:r w:rsidRPr="008E1C3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>ԿԱՊԱԿՑՈՒԹՅԱՄԲ</w:t>
            </w:r>
          </w:p>
          <w:p w:rsidR="006C1E06" w:rsidRPr="00555082" w:rsidRDefault="00D72475" w:rsidP="006C1E0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>ԱՌԱՐԿՈՒԹՅՈՒՆՆԵՐԻ</w:t>
            </w:r>
            <w:r w:rsidRPr="008E1C3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>ԵՎ</w:t>
            </w:r>
            <w:r w:rsidRPr="008E1C3A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 xml:space="preserve">ԱՌԱՋԱՐԿՈՒԹՅՈՒՆՆԵՐԻ </w:t>
            </w:r>
          </w:p>
          <w:p w:rsidR="00D72475" w:rsidRPr="008E1C3A" w:rsidRDefault="00D72475" w:rsidP="006C1E0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fr-FR" w:eastAsia="ru-RU"/>
              </w:rPr>
            </w:pPr>
            <w:r w:rsidRPr="008E1C3A">
              <w:rPr>
                <w:rFonts w:ascii="GHEA Grapalat" w:eastAsia="Times New Roman" w:hAnsi="GHEA Grapalat" w:cs="Sylfaen"/>
                <w:lang w:val="hy-AM" w:eastAsia="ru-RU"/>
              </w:rPr>
              <w:t xml:space="preserve">    </w:t>
            </w:r>
          </w:p>
        </w:tc>
      </w:tr>
      <w:tr w:rsidR="00D72475" w:rsidRPr="00D72475" w:rsidTr="00D72475">
        <w:trPr>
          <w:trHeight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</w:pPr>
            <w:r w:rsidRPr="00D72475"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  <w:t>հ/հ</w:t>
            </w:r>
          </w:p>
          <w:p w:rsidR="00D72475" w:rsidRPr="00D72475" w:rsidRDefault="00D72475" w:rsidP="00D72475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  <w:p w:rsidR="00D72475" w:rsidRPr="00D72475" w:rsidRDefault="00D72475" w:rsidP="00D72475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</w:pPr>
            <w:r w:rsidRPr="00D72475"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  <w:t>Առաջարկության հեղինակը, գրության ամսաթիվը, համարը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</w:pPr>
            <w:r w:rsidRPr="00D72475"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  <w:t>Առաջարկության բովանդակությունը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</w:pPr>
            <w:r w:rsidRPr="00D72475"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  <w:t>Եզրակացություն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</w:pPr>
            <w:r w:rsidRPr="00D72475">
              <w:rPr>
                <w:rFonts w:ascii="GHEA Grapalat" w:eastAsia="Times New Roman" w:hAnsi="GHEA Grapalat" w:cs="Sylfaen"/>
                <w:b/>
                <w:bCs/>
                <w:i/>
                <w:lang w:val="af-ZA" w:eastAsia="ru-RU"/>
              </w:rPr>
              <w:t>Կատարված փոփոխությունը</w:t>
            </w:r>
          </w:p>
        </w:tc>
      </w:tr>
      <w:tr w:rsidR="00D72475" w:rsidRPr="00D72475" w:rsidTr="00D72475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val="ru-RU" w:eastAsia="ru-RU"/>
              </w:rPr>
            </w:pPr>
            <w:r w:rsidRPr="00D72475">
              <w:rPr>
                <w:rFonts w:ascii="GHEA Grapalat" w:eastAsia="Times New Roman" w:hAnsi="GHEA Grapalat" w:cs="Times New Roman"/>
                <w:i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eastAsia="ru-RU"/>
              </w:rPr>
            </w:pPr>
            <w:r w:rsidRPr="00D72475">
              <w:rPr>
                <w:rFonts w:ascii="GHEA Grapalat" w:eastAsia="Times New Roman" w:hAnsi="GHEA Grapalat" w:cs="Times New Roman"/>
                <w:i/>
                <w:lang w:val="ru-RU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eastAsia="ru-RU"/>
              </w:rPr>
            </w:pPr>
            <w:r w:rsidRPr="00D72475">
              <w:rPr>
                <w:rFonts w:ascii="GHEA Grapalat" w:eastAsia="Times New Roman" w:hAnsi="GHEA Grapalat" w:cs="Times New Roman"/>
                <w:i/>
                <w:lang w:val="ru-RU" w:eastAsia="ru-RU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eastAsia="ru-RU"/>
              </w:rPr>
            </w:pPr>
            <w:r w:rsidRPr="00D72475">
              <w:rPr>
                <w:rFonts w:ascii="GHEA Grapalat" w:eastAsia="Times New Roman" w:hAnsi="GHEA Grapalat" w:cs="Times New Roman"/>
                <w:i/>
                <w:lang w:val="ru-RU" w:eastAsia="ru-RU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475" w:rsidRPr="00D72475" w:rsidRDefault="00D72475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eastAsia="ru-RU"/>
              </w:rPr>
            </w:pPr>
            <w:r w:rsidRPr="00D72475">
              <w:rPr>
                <w:rFonts w:ascii="GHEA Grapalat" w:eastAsia="Times New Roman" w:hAnsi="GHEA Grapalat" w:cs="Times New Roman"/>
                <w:i/>
                <w:lang w:val="ru-RU" w:eastAsia="ru-RU"/>
              </w:rPr>
              <w:t>5</w:t>
            </w:r>
          </w:p>
        </w:tc>
      </w:tr>
      <w:tr w:rsidR="00C50AEC" w:rsidRPr="00CE09B5" w:rsidTr="00B908C0">
        <w:trPr>
          <w:trHeight w:val="18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AEC" w:rsidRPr="00C50AEC" w:rsidRDefault="008E1C3A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  <w:r w:rsidR="00B908C0">
              <w:rPr>
                <w:rFonts w:ascii="GHEA Grapalat" w:eastAsia="Times New Roman" w:hAnsi="GHEA Grapalat" w:cs="Times New Roman"/>
                <w:lang w:val="hy-AM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AEC" w:rsidRPr="0051784F" w:rsidRDefault="00C50AEC" w:rsidP="00D72475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51784F">
              <w:rPr>
                <w:rFonts w:ascii="GHEA Grapalat" w:hAnsi="GHEA Grapalat" w:cs="Arial"/>
                <w:lang w:val="hy-AM"/>
              </w:rPr>
              <w:t>ՀՀ</w:t>
            </w:r>
            <w:r w:rsidRPr="0051784F">
              <w:rPr>
                <w:rFonts w:ascii="GHEA Grapalat" w:hAnsi="GHEA Grapalat"/>
                <w:lang w:val="hy-AM"/>
              </w:rPr>
              <w:t xml:space="preserve"> </w:t>
            </w:r>
            <w:r w:rsidRPr="0051784F">
              <w:rPr>
                <w:rFonts w:ascii="GHEA Grapalat" w:hAnsi="GHEA Grapalat" w:cs="Arial"/>
                <w:lang w:val="hy-AM"/>
              </w:rPr>
              <w:t>ֆինանսների</w:t>
            </w:r>
            <w:r w:rsidRPr="0051784F">
              <w:rPr>
                <w:rFonts w:ascii="GHEA Grapalat" w:hAnsi="GHEA Grapalat"/>
                <w:lang w:val="hy-AM"/>
              </w:rPr>
              <w:t xml:space="preserve"> </w:t>
            </w:r>
            <w:r w:rsidRPr="0051784F">
              <w:rPr>
                <w:rFonts w:ascii="GHEA Grapalat" w:hAnsi="GHEA Grapalat" w:cs="Arial"/>
                <w:lang w:val="hy-AM"/>
              </w:rPr>
              <w:t>նախարարություն</w:t>
            </w:r>
          </w:p>
          <w:p w:rsidR="00C50AEC" w:rsidRDefault="00C50AEC" w:rsidP="00C50A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50AEC" w:rsidRPr="008E1C3A" w:rsidRDefault="008E1C3A" w:rsidP="00C50A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E1C3A">
              <w:rPr>
                <w:rFonts w:ascii="GHEA Grapalat" w:eastAsia="Times New Roman" w:hAnsi="GHEA Grapalat" w:cs="Times New Roman"/>
                <w:lang w:val="hy-AM" w:eastAsia="ru-RU"/>
              </w:rPr>
              <w:t>13</w:t>
            </w:r>
            <w:r w:rsidR="00C50AEC" w:rsidRPr="008E1C3A">
              <w:rPr>
                <w:rFonts w:ascii="GHEA Grapalat" w:eastAsia="Times New Roman" w:hAnsi="GHEA Grapalat" w:cs="Times New Roman"/>
                <w:lang w:val="hy-AM" w:eastAsia="ru-RU"/>
              </w:rPr>
              <w:t>.</w:t>
            </w:r>
            <w:r w:rsidRPr="008E1C3A">
              <w:rPr>
                <w:rFonts w:ascii="GHEA Grapalat" w:eastAsia="Times New Roman" w:hAnsi="GHEA Grapalat" w:cs="Times New Roman"/>
                <w:lang w:val="hy-AM" w:eastAsia="ru-RU"/>
              </w:rPr>
              <w:t>11</w:t>
            </w:r>
            <w:r w:rsidR="00C50AEC" w:rsidRPr="008E1C3A">
              <w:rPr>
                <w:rFonts w:ascii="GHEA Grapalat" w:eastAsia="Times New Roman" w:hAnsi="GHEA Grapalat" w:cs="Times New Roman"/>
                <w:lang w:val="hy-AM" w:eastAsia="ru-RU"/>
              </w:rPr>
              <w:t>.2018 թ.</w:t>
            </w:r>
          </w:p>
          <w:p w:rsidR="00C50AEC" w:rsidRPr="0051784F" w:rsidRDefault="00C50AEC" w:rsidP="00B908C0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8E1C3A">
              <w:rPr>
                <w:rFonts w:ascii="GHEA Grapalat" w:eastAsia="Times New Roman" w:hAnsi="GHEA Grapalat" w:cs="Times New Roman"/>
                <w:lang w:val="hy-AM" w:eastAsia="ru-RU"/>
              </w:rPr>
              <w:t xml:space="preserve">№ </w:t>
            </w:r>
            <w:r w:rsidR="008E1C3A" w:rsidRPr="00555082">
              <w:rPr>
                <w:rFonts w:ascii="GHEA Grapalat" w:hAnsi="GHEA Grapalat"/>
                <w:lang w:val="hy-AM"/>
              </w:rPr>
              <w:t>01/9-2/20630-18</w:t>
            </w:r>
            <w:r w:rsidR="008E1C3A">
              <w:rPr>
                <w:rFonts w:ascii="GHEA Grapalat" w:hAnsi="GHEA Grapalat"/>
                <w:lang w:val="hy-AM"/>
              </w:rPr>
              <w:t xml:space="preserve"> </w:t>
            </w:r>
            <w:r w:rsidRPr="008E1C3A">
              <w:rPr>
                <w:rFonts w:ascii="GHEA Grapalat" w:eastAsia="Times New Roman" w:hAnsi="GHEA Grapalat" w:cs="Times New Roman"/>
                <w:lang w:val="hy-AM" w:eastAsia="ru-RU"/>
              </w:rPr>
              <w:t>գրություն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9B5" w:rsidRPr="00CE09B5" w:rsidRDefault="00CE09B5" w:rsidP="00CE09B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color w:val="000000"/>
                <w:lang w:val="hy-AM" w:eastAsia="en-GB"/>
              </w:rPr>
            </w:pPr>
            <w:r w:rsidRPr="00CE09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«Տիգրան Պետրոսյանի անվան շախմատի տուն» պետական ոչ </w:t>
            </w:r>
            <w:proofErr w:type="spellStart"/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առևտրային</w:t>
            </w:r>
            <w:proofErr w:type="spellEnd"/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կազմակերպությունը «Հ</w:t>
            </w:r>
            <w:r w:rsidR="008D42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.</w:t>
            </w:r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Գասպարյանի անվան շախմատի և շաշկու օլիմպիական մանկապատանեկան մարզադպրոց» պետական ոչ առևտրային կազմակերպությանը միացման </w:t>
            </w:r>
            <w:proofErr w:type="spellStart"/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ձևով</w:t>
            </w:r>
            <w:proofErr w:type="spellEnd"/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վերակազմակերպելու, «Հ</w:t>
            </w:r>
            <w:r w:rsidR="008D42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.</w:t>
            </w:r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 xml:space="preserve"> Գասպարյանի անվան շախմատի և շաշկու օլիմպիական մանկապատանեկան մարզադպրոց» պետական ոչ առևտրային կազմակերպությունը վերանվանելու, Հայաստանի Հանրապետության կառավարության 2002 թվականի հոկտեմբերի 10-ի </w:t>
            </w:r>
            <w:r w:rsidRPr="00CE09B5">
              <w:rPr>
                <w:rFonts w:ascii="GHEA Grapalat" w:eastAsia="Calibri" w:hAnsi="GHEA Grapalat" w:cs="Sylfaen"/>
                <w:lang w:val="hy-AM" w:eastAsia="en-GB"/>
              </w:rPr>
              <w:t>N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 xml:space="preserve">1636-Ն և 2003 թվականի սեպտեմբերի 17-ի </w:t>
            </w:r>
            <w:r w:rsidRPr="00CE09B5">
              <w:rPr>
                <w:rFonts w:ascii="GHEA Grapalat" w:eastAsia="Calibri" w:hAnsi="GHEA Grapalat" w:cs="Sylfaen"/>
                <w:lang w:val="hy-AM" w:eastAsia="en-GB"/>
              </w:rPr>
              <w:t>N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ru-RU"/>
              </w:rPr>
              <w:t>1277-Ն որոշումներում փոփոխություններ կատարելու մասի</w:t>
            </w:r>
            <w:r w:rsidRPr="00CE09B5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 w:eastAsia="ru-RU"/>
              </w:rPr>
              <w:t>ն</w:t>
            </w:r>
            <w:r w:rsidRPr="00CE09B5">
              <w:rPr>
                <w:rFonts w:ascii="GHEA Grapalat" w:eastAsia="Times New Roman" w:hAnsi="GHEA Grapalat" w:cs="GHEA Grapalat"/>
                <w:color w:val="000000"/>
                <w:lang w:val="fr-FR" w:eastAsia="en-GB"/>
              </w:rPr>
              <w:t>»</w:t>
            </w:r>
            <w:r w:rsidRPr="00CE09B5">
              <w:rPr>
                <w:rFonts w:ascii="GHEA Grapalat" w:eastAsia="Times New Roman" w:hAnsi="GHEA Grapalat" w:cs="GHEA Grapalat"/>
                <w:color w:val="000000"/>
                <w:lang w:val="hy-AM" w:eastAsia="en-GB"/>
              </w:rPr>
              <w:t xml:space="preserve"> ՀՀ կառավարության որոշման նախագիծը (այսուհետ՝ Նախագիծ) և հայտնում է հետևյալը.</w:t>
            </w:r>
          </w:p>
          <w:p w:rsidR="00CE09B5" w:rsidRPr="00CE09B5" w:rsidRDefault="00CE09B5" w:rsidP="00CE09B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color w:val="000000"/>
                <w:lang w:val="hy-AM" w:eastAsia="en-GB"/>
              </w:rPr>
            </w:pPr>
            <w:r w:rsidRPr="00CE09B5">
              <w:rPr>
                <w:rFonts w:ascii="GHEA Grapalat" w:eastAsia="Times New Roman" w:hAnsi="GHEA Grapalat" w:cs="Sylfaen"/>
                <w:noProof/>
                <w:lang w:val="hy-AM" w:eastAsia="en-GB"/>
              </w:rPr>
              <w:lastRenderedPageBreak/>
              <w:t xml:space="preserve">1.Համաձայն 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t>«Պետական ոչ առևտրային կազմակերպություններ ստեղ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softHyphen/>
              <w:t>ծելու մասին» ՀՀ կառավարության 19.12.2002թ. N2155-Ն որոշման (այսուհետ՝ Որոշում)՝ «Տ. Պետրոսյանի անվան Հայաստանի շախմատի կենտրոնական տուն» պետական հիմնարկը վերակազ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softHyphen/>
              <w:t>մա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softHyphen/>
              <w:t>կերպ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softHyphen/>
              <w:t>վել է «Տ. Պետրոսյանի անվան շախմատի տուն» պետական ոչ առևտրային կազմա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softHyphen/>
              <w:t>կեր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softHyphen/>
              <w:t xml:space="preserve">պության: Հաշվի առնելով վերոգրյալը, </w:t>
            </w:r>
            <w:r w:rsidRPr="00CE09B5">
              <w:rPr>
                <w:rFonts w:ascii="GHEA Grapalat" w:eastAsia="Times New Roman" w:hAnsi="GHEA Grapalat" w:cs="Sylfaen"/>
                <w:noProof/>
                <w:lang w:val="hy-AM" w:eastAsia="en-GB"/>
              </w:rPr>
              <w:t>անհրաժեշտ է Նախագծում նախատեսել դրույթ, որով ուժը կորցրած կճա</w:t>
            </w:r>
            <w:r w:rsidRPr="00CE09B5">
              <w:rPr>
                <w:rFonts w:ascii="GHEA Grapalat" w:eastAsia="Times New Roman" w:hAnsi="GHEA Grapalat" w:cs="Sylfaen"/>
                <w:noProof/>
                <w:lang w:val="hy-AM" w:eastAsia="en-GB"/>
              </w:rPr>
              <w:softHyphen/>
              <w:t xml:space="preserve">նաչվի Որոշման </w:t>
            </w:r>
            <w:r w:rsidRPr="00CE09B5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 w:eastAsia="en-GB"/>
              </w:rPr>
              <w:t>հավելվածի 3-րդ կետը:</w:t>
            </w:r>
          </w:p>
          <w:p w:rsidR="00C50AEC" w:rsidRPr="00CE09B5" w:rsidRDefault="00CE09B5" w:rsidP="00CE09B5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GHEA Grapalat" w:eastAsia="Calibri" w:hAnsi="GHEA Grapalat" w:cs="Sylfaen"/>
                <w:bCs/>
                <w:iCs/>
                <w:lang w:val="af-ZA"/>
              </w:rPr>
            </w:pPr>
            <w:r w:rsidRPr="00CE09B5">
              <w:rPr>
                <w:rFonts w:ascii="GHEA Grapalat" w:eastAsia="Calibri" w:hAnsi="GHEA Grapalat" w:cs="Sylfaen"/>
                <w:bCs/>
                <w:iCs/>
                <w:lang w:val="hy-AM"/>
              </w:rPr>
              <w:t xml:space="preserve">2. </w:t>
            </w:r>
            <w:r w:rsidRPr="00CE09B5">
              <w:rPr>
                <w:rFonts w:ascii="GHEA Grapalat" w:eastAsia="Calibri" w:hAnsi="GHEA Grapalat" w:cs="Sylfaen"/>
                <w:bCs/>
                <w:iCs/>
                <w:lang w:val="af-ZA"/>
              </w:rPr>
              <w:t>Առաջարկում ենք Նախագծի 4-րդ կետի 2-րդ ենթակետից հանել «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և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«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Հ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.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Գասպարյանի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անվան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շախմատի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և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շաշկու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օլիմպիական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մանկապատանեկան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lang w:val="hy-AM"/>
              </w:rPr>
              <w:t>մարզադպրոց</w:t>
            </w:r>
            <w:r w:rsidRPr="00CE09B5">
              <w:rPr>
                <w:rFonts w:ascii="GHEA Grapalat" w:eastAsia="Calibri" w:hAnsi="GHEA Grapalat" w:cs="Times New Roman"/>
                <w:lang w:val="af-ZA"/>
              </w:rPr>
              <w:t>» բառերը՝ հիմք ընդունելով քաղաքացիական օրենսգրքի 63-րդ հոդվածի 4-րդ մասի պահանջը՝ համաձայն որի` ի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րավաբանական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անձն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այլ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իրավաբանական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անձի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հետ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միացման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ձևով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վերակազմակերպվելիս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նրանք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համարվում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են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վերակազմակերպված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`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միացած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իրավաբանական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անձի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գործունեությունը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դադարելու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վերաբերյալ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պետական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գրանցման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պահից</w:t>
            </w:r>
            <w:r w:rsidRPr="00CE09B5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>:</w:t>
            </w:r>
            <w:r w:rsidRPr="00CE09B5">
              <w:rPr>
                <w:rFonts w:ascii="GHEA Grapalat" w:eastAsia="Calibri" w:hAnsi="GHEA Grapalat" w:cs="Sylfaen"/>
                <w:bCs/>
                <w:iCs/>
                <w:lang w:val="af-ZA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AEC" w:rsidRPr="00555082" w:rsidRDefault="00C50AEC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555082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Ընդունվել է:</w:t>
            </w: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Pr="00CE09B5" w:rsidRDefault="00561308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Ընդունվել է:</w:t>
            </w: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P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AEC" w:rsidRDefault="00C50AEC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CE09B5" w:rsidRDefault="00CE09B5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57256" w:rsidRPr="00557256" w:rsidRDefault="00CE09B5" w:rsidP="006C1E06">
            <w:pPr>
              <w:spacing w:line="240" w:lineRule="auto"/>
              <w:rPr>
                <w:rFonts w:ascii="GHEA Grapalat" w:eastAsia="Times New Roman" w:hAnsi="GHEA Grapalat" w:cs="Sylfae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Կա</w:t>
            </w:r>
            <w:r w:rsidR="00557256">
              <w:rPr>
                <w:rFonts w:ascii="GHEA Grapalat" w:eastAsia="Times New Roman" w:hAnsi="GHEA Grapalat" w:cs="Times New Roman"/>
                <w:lang w:val="hy-AM" w:eastAsia="ru-RU"/>
              </w:rPr>
              <w:t xml:space="preserve">տարվել է համապատասխան լրացում </w:t>
            </w:r>
            <w:r w:rsidR="00557256" w:rsidRPr="00557256">
              <w:rPr>
                <w:rFonts w:ascii="GHEA Grapalat" w:eastAsia="Times New Roman" w:hAnsi="GHEA Grapalat" w:cs="Sylfaen"/>
                <w:lang w:val="af-ZA" w:eastAsia="ru-RU"/>
              </w:rPr>
              <w:t>(սույն տարբերակում 6-րդ կետն է):</w:t>
            </w:r>
          </w:p>
          <w:p w:rsidR="00CE09B5" w:rsidRPr="00557256" w:rsidRDefault="00CE09B5" w:rsidP="006C1E06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  <w:p w:rsidR="00561308" w:rsidRDefault="00561308" w:rsidP="006C1E06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6C1E06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Default="00561308" w:rsidP="006C1E06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61308" w:rsidRPr="00CE09B5" w:rsidRDefault="00561308" w:rsidP="006C1E06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Կատարվել է համապատասխան փոփոխություն:</w:t>
            </w:r>
          </w:p>
        </w:tc>
      </w:tr>
      <w:tr w:rsidR="00555082" w:rsidRPr="00555082" w:rsidTr="00B908C0">
        <w:trPr>
          <w:trHeight w:val="18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2" w:rsidRPr="00555082" w:rsidRDefault="00555082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555082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2" w:rsidRPr="00555082" w:rsidRDefault="00555082" w:rsidP="00555082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555082">
              <w:rPr>
                <w:rFonts w:ascii="GHEA Grapalat" w:hAnsi="GHEA Grapalat" w:cs="Arial"/>
                <w:lang w:val="hy-AM"/>
              </w:rPr>
              <w:t>ՀՀ</w:t>
            </w:r>
            <w:r w:rsidRPr="00555082">
              <w:rPr>
                <w:rFonts w:ascii="GHEA Grapalat" w:hAnsi="GHEA Grapalat"/>
                <w:lang w:val="hy-AM"/>
              </w:rPr>
              <w:t xml:space="preserve"> </w:t>
            </w:r>
            <w:r w:rsidRPr="00555082">
              <w:rPr>
                <w:rFonts w:ascii="GHEA Grapalat" w:hAnsi="GHEA Grapalat" w:cs="Arial"/>
                <w:lang w:val="hy-AM"/>
              </w:rPr>
              <w:t>արդարադատության նախարարություն</w:t>
            </w:r>
          </w:p>
          <w:p w:rsidR="00555082" w:rsidRPr="00555082" w:rsidRDefault="00555082" w:rsidP="005550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555082" w:rsidRPr="00555082" w:rsidRDefault="00555082" w:rsidP="005550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55082">
              <w:rPr>
                <w:rFonts w:ascii="GHEA Grapalat" w:eastAsia="Times New Roman" w:hAnsi="GHEA Grapalat" w:cs="Times New Roman"/>
                <w:lang w:val="hy-AM" w:eastAsia="ru-RU"/>
              </w:rPr>
              <w:t>03.12.2018 թ.</w:t>
            </w:r>
          </w:p>
          <w:p w:rsidR="00555082" w:rsidRPr="00555082" w:rsidRDefault="00555082" w:rsidP="00555082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555082">
              <w:rPr>
                <w:rFonts w:ascii="GHEA Grapalat" w:eastAsia="Times New Roman" w:hAnsi="GHEA Grapalat" w:cs="Times New Roman"/>
                <w:lang w:val="hy-AM" w:eastAsia="ru-RU"/>
              </w:rPr>
              <w:t xml:space="preserve">№ </w:t>
            </w:r>
            <w:r w:rsidRPr="00555082">
              <w:rPr>
                <w:rFonts w:ascii="GHEA Grapalat" w:hAnsi="GHEA Grapalat"/>
              </w:rPr>
              <w:t xml:space="preserve"> 01/14/629458-18</w:t>
            </w:r>
            <w:r w:rsidRPr="00555082">
              <w:rPr>
                <w:rFonts w:ascii="GHEA Grapalat" w:eastAsia="Times New Roman" w:hAnsi="GHEA Grapalat" w:cs="Times New Roman"/>
                <w:lang w:val="hy-AM" w:eastAsia="ru-RU"/>
              </w:rPr>
              <w:t xml:space="preserve"> գրություն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2" w:rsidRPr="009B619B" w:rsidRDefault="00555082" w:rsidP="009B619B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b/>
                <w:lang w:val="hy-AM"/>
              </w:rPr>
            </w:pPr>
            <w:r w:rsidRPr="009B619B">
              <w:rPr>
                <w:rFonts w:ascii="GHEA Grapalat" w:eastAsia="Calibri" w:hAnsi="GHEA Grapalat" w:cs="Sylfaen"/>
                <w:b/>
                <w:lang w:val="hy-AM"/>
              </w:rPr>
              <w:t>ՊԵՏԱԿԱՆ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Sylfaen"/>
                <w:b/>
                <w:lang w:val="hy-AM"/>
              </w:rPr>
              <w:t>ՓՈՐՁԱԳԻՏԱԿԱՆ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Sylfaen"/>
                <w:b/>
                <w:lang w:val="hy-AM"/>
              </w:rPr>
              <w:t>ԵԶՐԱԿԱՑՈՒԹՅՈՒՆ</w:t>
            </w:r>
          </w:p>
          <w:p w:rsidR="00555082" w:rsidRPr="009B619B" w:rsidRDefault="00555082" w:rsidP="009B619B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GHEA Grapalat" w:eastAsia="Calibri" w:hAnsi="GHEA Grapalat" w:cs="Sylfaen"/>
                <w:b/>
                <w:bCs/>
                <w:lang w:val="af-ZA"/>
              </w:rPr>
            </w:pP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af-ZA"/>
              </w:rPr>
              <w:t>«</w:t>
            </w: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 xml:space="preserve">Տիգրան Պետրոսյանի անվան շախմատի տուն» պետական ոչ </w:t>
            </w:r>
            <w:proofErr w:type="spellStart"/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>առևտրային</w:t>
            </w:r>
            <w:proofErr w:type="spellEnd"/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 xml:space="preserve"> կազմակերպությունը «Հ</w:t>
            </w:r>
            <w:r w:rsidR="008D42B5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>.</w:t>
            </w: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պետական ոչ առևտրային կազմակերպությանը միացման </w:t>
            </w:r>
            <w:proofErr w:type="spellStart"/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>ձևով</w:t>
            </w:r>
            <w:proofErr w:type="spellEnd"/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 xml:space="preserve"> վերակազմակերպելու, «Հ</w:t>
            </w:r>
            <w:r w:rsidR="008D42B5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>.</w:t>
            </w:r>
            <w:bookmarkStart w:id="0" w:name="_GoBack"/>
            <w:bookmarkEnd w:id="0"/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պետական ոչ առևտրային </w:t>
            </w:r>
            <w:r w:rsidRPr="009B619B">
              <w:rPr>
                <w:rFonts w:ascii="GHEA Grapalat" w:eastAsia="Calibri" w:hAnsi="GHEA Grapalat" w:cs="Times New Roman"/>
                <w:b/>
                <w:bCs/>
                <w:shd w:val="clear" w:color="auto" w:fill="FFFFFF"/>
                <w:lang w:val="hy-AM"/>
              </w:rPr>
              <w:t>կազմակերպությունը վերանվանելու</w:t>
            </w:r>
            <w:r w:rsidRPr="009B619B">
              <w:rPr>
                <w:rFonts w:ascii="GHEA Grapalat" w:eastAsia="Calibri" w:hAnsi="GHEA Grapalat" w:cs="Times New Roman"/>
                <w:b/>
                <w:bCs/>
                <w:shd w:val="clear" w:color="auto" w:fill="FFFFFF"/>
                <w:lang w:val="af-ZA"/>
              </w:rPr>
              <w:t>,</w:t>
            </w: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2002 թվականի </w:t>
            </w: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lastRenderedPageBreak/>
              <w:t>հոկտեմբերի 10-ի</w:t>
            </w: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>№</w:t>
            </w:r>
            <w:r w:rsidRPr="009B619B">
              <w:rPr>
                <w:rFonts w:ascii="Courier New" w:eastAsia="Calibri" w:hAnsi="Courier New" w:cs="Courier New"/>
                <w:b/>
                <w:lang w:val="af-ZA"/>
              </w:rPr>
              <w:t> </w:t>
            </w:r>
            <w:r w:rsidRPr="009B619B">
              <w:rPr>
                <w:rFonts w:ascii="GHEA Grapalat" w:eastAsia="Calibri" w:hAnsi="GHEA Grapalat" w:cs="Arial Unicode"/>
                <w:b/>
                <w:bCs/>
                <w:color w:val="000000"/>
                <w:shd w:val="clear" w:color="auto" w:fill="FFFFFF"/>
                <w:lang w:val="hy-AM"/>
              </w:rPr>
              <w:t xml:space="preserve">1636-Ն, </w:t>
            </w:r>
            <w:r w:rsidRPr="009B619B">
              <w:rPr>
                <w:rFonts w:ascii="GHEA Grapalat" w:eastAsia="Calibri" w:hAnsi="GHEA Grapalat" w:cs="Arial Unicode"/>
                <w:b/>
                <w:bCs/>
                <w:shd w:val="clear" w:color="auto" w:fill="FFFFFF"/>
                <w:lang w:val="hy-AM"/>
              </w:rPr>
              <w:t xml:space="preserve">2002 թվականի դեկտեմբերի 19-ի 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>№</w:t>
            </w:r>
            <w:r w:rsidRPr="009B619B">
              <w:rPr>
                <w:rFonts w:ascii="GHEA Grapalat" w:eastAsia="Calibri" w:hAnsi="GHEA Grapalat" w:cs="Arial Unicode"/>
                <w:b/>
                <w:bCs/>
                <w:shd w:val="clear" w:color="auto" w:fill="FFFFFF"/>
                <w:lang w:val="hy-AM"/>
              </w:rPr>
              <w:t xml:space="preserve"> 2155-Ն</w:t>
            </w:r>
            <w:r w:rsidRPr="009B619B">
              <w:rPr>
                <w:rFonts w:ascii="GHEA Grapalat" w:eastAsia="Calibri" w:hAnsi="GHEA Grapalat" w:cs="Arial Unicode"/>
                <w:b/>
                <w:bCs/>
                <w:color w:val="000000"/>
                <w:shd w:val="clear" w:color="auto" w:fill="FFFFFF"/>
                <w:lang w:val="hy-AM"/>
              </w:rPr>
              <w:t xml:space="preserve"> և 2003 թվականի սեպտեմբերի 17-ի</w:t>
            </w:r>
            <w:r w:rsidRPr="009B619B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  <w:lang w:val="hy-AM"/>
              </w:rPr>
              <w:t> 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>№</w:t>
            </w:r>
            <w:r w:rsidRPr="009B619B">
              <w:rPr>
                <w:rFonts w:ascii="Courier New" w:eastAsia="Calibri" w:hAnsi="Courier New" w:cs="Courier New"/>
                <w:b/>
                <w:lang w:val="af-ZA"/>
              </w:rPr>
              <w:t> </w:t>
            </w:r>
            <w:r w:rsidRPr="009B619B">
              <w:rPr>
                <w:rFonts w:ascii="GHEA Grapalat" w:eastAsia="Calibri" w:hAnsi="GHEA Grapalat" w:cs="Arial Unicode"/>
                <w:b/>
                <w:bCs/>
                <w:color w:val="000000"/>
                <w:shd w:val="clear" w:color="auto" w:fill="FFFFFF"/>
                <w:lang w:val="hy-AM"/>
              </w:rPr>
              <w:t>1277-Ն որոշումներում փոփոխություններ կատարելու մասի</w:t>
            </w:r>
            <w:r w:rsidRPr="009B619B">
              <w:rPr>
                <w:rFonts w:ascii="GHEA Grapalat" w:eastAsia="Calibri" w:hAnsi="GHEA Grapalat" w:cs="Times New Roman"/>
                <w:b/>
                <w:bCs/>
                <w:color w:val="000000"/>
                <w:shd w:val="clear" w:color="auto" w:fill="FFFFFF"/>
                <w:lang w:val="hy-AM"/>
              </w:rPr>
              <w:t xml:space="preserve">ն» </w:t>
            </w:r>
            <w:r w:rsidRPr="009B619B">
              <w:rPr>
                <w:rFonts w:ascii="GHEA Grapalat" w:eastAsia="Calibri" w:hAnsi="GHEA Grapalat" w:cs="Sylfaen"/>
                <w:b/>
                <w:lang w:val="hy-AM"/>
              </w:rPr>
              <w:t>Հայաստանի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Sylfaen"/>
                <w:b/>
                <w:lang w:val="hy-AM"/>
              </w:rPr>
              <w:t>Հանրապետության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Sylfaen"/>
                <w:b/>
                <w:lang w:val="hy-AM"/>
              </w:rPr>
              <w:t>կառավարության որոշման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Sylfaen"/>
                <w:b/>
                <w:lang w:val="hy-AM"/>
              </w:rPr>
              <w:t>նախագծի</w:t>
            </w:r>
            <w:r w:rsidRPr="009B619B">
              <w:rPr>
                <w:rFonts w:ascii="GHEA Grapalat" w:eastAsia="Calibri" w:hAnsi="GHEA Grapalat" w:cs="Sylfaen"/>
                <w:b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  <w:b/>
                <w:lang w:val="hy-AM"/>
              </w:rPr>
              <w:t>վերաբերյալ</w:t>
            </w:r>
          </w:p>
          <w:p w:rsidR="00555082" w:rsidRPr="009B619B" w:rsidRDefault="00555082" w:rsidP="009B619B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GHEA Grapalat" w:eastAsia="Calibri" w:hAnsi="GHEA Grapalat" w:cs="Sylfaen"/>
                <w:b/>
                <w:bCs/>
                <w:lang w:val="af-ZA"/>
              </w:rPr>
            </w:pPr>
          </w:p>
          <w:p w:rsidR="00555082" w:rsidRPr="009B619B" w:rsidRDefault="00555082" w:rsidP="009B619B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b/>
                <w:lang w:val="af-ZA"/>
              </w:rPr>
            </w:pPr>
            <w:proofErr w:type="spellStart"/>
            <w:r w:rsidRPr="009B619B">
              <w:rPr>
                <w:rFonts w:ascii="GHEA Grapalat" w:eastAsia="Calibri" w:hAnsi="GHEA Grapalat" w:cs="Times New Roman"/>
                <w:lang w:val="af-ZA"/>
              </w:rPr>
              <w:t>Նախագծի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6-րդ </w:t>
            </w:r>
            <w:proofErr w:type="spellStart"/>
            <w:r w:rsidRPr="009B619B">
              <w:rPr>
                <w:rFonts w:ascii="GHEA Grapalat" w:eastAsia="Calibri" w:hAnsi="GHEA Grapalat" w:cs="Times New Roman"/>
                <w:lang w:val="af-ZA"/>
              </w:rPr>
              <w:t>կետում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lang w:val="af-ZA"/>
              </w:rPr>
              <w:t>անհրաժեշտ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է </w:t>
            </w:r>
            <w:proofErr w:type="spellStart"/>
            <w:r w:rsidRPr="009B619B">
              <w:rPr>
                <w:rFonts w:ascii="GHEA Grapalat" w:eastAsia="Calibri" w:hAnsi="GHEA Grapalat" w:cs="Times New Roman"/>
                <w:lang w:val="af-ZA"/>
              </w:rPr>
              <w:t>նշել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af-ZA"/>
              </w:rPr>
              <w:t>«</w:t>
            </w:r>
            <w:r w:rsidRPr="009B619B">
              <w:rPr>
                <w:rFonts w:ascii="GHEA Grapalat" w:eastAsia="Calibri" w:hAnsi="GHEA Grapalat" w:cs="Times New Roman"/>
                <w:lang w:val="hy-AM"/>
              </w:rPr>
              <w:t xml:space="preserve">Հայաստանի Հանրապետության կառավարության 2002 թվականի դեկտեմբերի 19-ի </w:t>
            </w:r>
            <w:r w:rsidRPr="009B619B">
              <w:rPr>
                <w:rFonts w:ascii="GHEA Grapalat" w:eastAsia="Calibri" w:hAnsi="GHEA Grapalat" w:cs="Sylfaen"/>
                <w:lang w:val="af-ZA"/>
              </w:rPr>
              <w:t>№</w:t>
            </w:r>
            <w:r w:rsidRPr="009B619B">
              <w:rPr>
                <w:rFonts w:ascii="GHEA Grapalat" w:eastAsia="Calibri" w:hAnsi="GHEA Grapalat" w:cs="Sylfaen"/>
                <w:lang w:val="hy-AM"/>
              </w:rPr>
              <w:t xml:space="preserve"> 2155-Ն որոշման</w:t>
            </w:r>
            <w:r w:rsidRPr="009B619B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af-ZA"/>
              </w:rPr>
              <w:t>»</w:t>
            </w:r>
            <w:r w:rsidRPr="009B619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Sylfaen"/>
              </w:rPr>
              <w:t>լրիվ</w:t>
            </w:r>
            <w:proofErr w:type="spellEnd"/>
            <w:r w:rsidRPr="009B619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Sylfaen"/>
              </w:rPr>
              <w:t>անվանումը</w:t>
            </w:r>
            <w:proofErr w:type="spellEnd"/>
            <w:r w:rsidRPr="009B619B">
              <w:rPr>
                <w:rFonts w:ascii="GHEA Grapalat" w:eastAsia="Calibri" w:hAnsi="GHEA Grapalat" w:cs="Sylfaen"/>
              </w:rPr>
              <w:t>՝</w:t>
            </w:r>
            <w:r w:rsidRPr="009B619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Sylfaen"/>
              </w:rPr>
              <w:t>հաշվի</w:t>
            </w:r>
            <w:proofErr w:type="spellEnd"/>
            <w:r w:rsidRPr="009B619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Sylfaen"/>
              </w:rPr>
              <w:t>առնելով</w:t>
            </w:r>
            <w:proofErr w:type="spellEnd"/>
            <w:r w:rsidRPr="009B619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af-ZA"/>
              </w:rPr>
              <w:t>«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Նորմատիվ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իրավական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ակտերի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մասին</w:t>
            </w:r>
            <w:proofErr w:type="spellEnd"/>
            <w:r w:rsidRPr="009B619B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af-ZA"/>
              </w:rPr>
              <w:t>»</w:t>
            </w:r>
            <w:r w:rsidRPr="009B619B">
              <w:rPr>
                <w:rFonts w:ascii="GHEA Grapalat" w:eastAsia="Calibri" w:hAnsi="GHEA Grapalat" w:cs="Times New Roman"/>
                <w:lang w:val="hy-AM"/>
              </w:rPr>
              <w:t xml:space="preserve"> Հայաստանի Հանրապետության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օրենքի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17-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րդ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հոդվածի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8-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րդ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մասի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</w:rPr>
              <w:t>և</w:t>
            </w:r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18-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րդ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հոդվածի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 6-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րդ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մասի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պահանջները</w:t>
            </w:r>
            <w:proofErr w:type="spellEnd"/>
            <w:r w:rsidRPr="009B619B">
              <w:rPr>
                <w:rFonts w:ascii="GHEA Grapalat" w:eastAsia="Calibri" w:hAnsi="GHEA Grapalat" w:cs="Times New Roman"/>
                <w:lang w:val="af-ZA"/>
              </w:rPr>
              <w:t xml:space="preserve">, </w:t>
            </w:r>
            <w:proofErr w:type="spellStart"/>
            <w:r w:rsidRPr="009B619B">
              <w:rPr>
                <w:rFonts w:ascii="GHEA Grapalat" w:eastAsia="Calibri" w:hAnsi="GHEA Grapalat" w:cs="Times New Roman"/>
              </w:rPr>
              <w:t>մասնավորապես</w:t>
            </w:r>
            <w:proofErr w:type="spellEnd"/>
            <w:r w:rsidRPr="009B619B">
              <w:rPr>
                <w:rFonts w:ascii="GHEA Grapalat" w:eastAsia="Calibri" w:hAnsi="GHEA Grapalat" w:cs="Times New Roman"/>
              </w:rPr>
              <w:t>՝</w:t>
            </w:r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հղում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կատարելիս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նորմատիվ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իրավական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ակտի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լրիվ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անվանումը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հիշատակվում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է</w:t>
            </w:r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նորմատիվ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իրավական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ակտում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փոփոխություններ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կամ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լրացումներ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նախատեսող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կամ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նորմատիվ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իրավական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ակտի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գործողությունը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դադարեցնող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ակտում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և</w:t>
            </w:r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9B619B">
              <w:rPr>
                <w:rFonts w:ascii="Arial" w:eastAsia="Calibri" w:hAnsi="Arial" w:cs="Arial"/>
                <w:color w:val="000000"/>
                <w:shd w:val="clear" w:color="auto" w:fill="FFFFFF"/>
                <w:lang w:val="af-ZA"/>
              </w:rPr>
              <w:t> 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ենթաօրենսդրական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նորմատիվ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իրավական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ակտի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լրիվ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անվանումը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հիշատակելիս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դրանում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հետևյալ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հաջորդականությամբ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ներառվում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են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այդ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ընդունող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մարմնի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անվանումը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ընդունման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տարին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ամիսը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(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տառերով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),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ամսաթիվը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ակտի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վերնագիրը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ակտի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հերթական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համարը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բնույթը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և</w:t>
            </w:r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տեսակը</w:t>
            </w:r>
            <w:proofErr w:type="spellEnd"/>
            <w:r w:rsidRPr="009B619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af-ZA"/>
              </w:rPr>
              <w:t>:</w:t>
            </w:r>
            <w:r w:rsidRPr="009B619B">
              <w:rPr>
                <w:rFonts w:ascii="Arial" w:eastAsia="Calibri" w:hAnsi="Arial" w:cs="Arial"/>
                <w:color w:val="000000"/>
                <w:shd w:val="clear" w:color="auto" w:fill="FFFFFF"/>
                <w:lang w:val="af-ZA"/>
              </w:rPr>
              <w:t> 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2" w:rsidRDefault="00555082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Pr="00CE09B5" w:rsidRDefault="009B619B" w:rsidP="009B619B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Ընդունվել է:</w:t>
            </w:r>
          </w:p>
          <w:p w:rsidR="009B619B" w:rsidRDefault="009B619B" w:rsidP="009B619B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Pr="00555082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2" w:rsidRDefault="00555082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9B619B" w:rsidRPr="00555082" w:rsidRDefault="009B619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Կատարվել է համապատասխան լրացում:</w:t>
            </w:r>
          </w:p>
        </w:tc>
      </w:tr>
      <w:tr w:rsidR="001E7929" w:rsidRPr="008D42B5" w:rsidTr="00B908C0">
        <w:trPr>
          <w:trHeight w:val="18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9" w:rsidRPr="00555082" w:rsidRDefault="001E7929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9" w:rsidRDefault="001E7929" w:rsidP="001E7929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1E7929">
              <w:rPr>
                <w:rFonts w:ascii="GHEA Grapalat" w:hAnsi="GHEA Grapalat" w:cs="Arial"/>
                <w:lang w:val="hy-AM"/>
              </w:rPr>
              <w:t>ՀՀ անշարժ գույքի կադաստրի կոմիտե</w:t>
            </w:r>
          </w:p>
          <w:p w:rsidR="001E7929" w:rsidRDefault="001E7929" w:rsidP="001E7929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</w:p>
          <w:p w:rsidR="00B2096F" w:rsidRDefault="001E7929" w:rsidP="00B209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>29.01.2019 թ.</w:t>
            </w:r>
          </w:p>
          <w:p w:rsidR="001E7929" w:rsidRPr="00B2096F" w:rsidRDefault="001E7929" w:rsidP="00B209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 xml:space="preserve">№ </w:t>
            </w:r>
            <w:r w:rsidR="00B2096F">
              <w:rPr>
                <w:rFonts w:ascii="GHEA Grapalat" w:hAnsi="GHEA Grapalat"/>
              </w:rPr>
              <w:t>02/16.4/348</w:t>
            </w:r>
            <w:r w:rsidR="00B2096F">
              <w:rPr>
                <w:rFonts w:ascii="GHEA Grapalat" w:hAnsi="GHEA Grapalat"/>
                <w:lang w:val="hy-AM"/>
              </w:rPr>
              <w:t>5-</w:t>
            </w:r>
            <w:r w:rsidRPr="001E7929">
              <w:rPr>
                <w:rFonts w:ascii="GHEA Grapalat" w:hAnsi="GHEA Grapalat"/>
              </w:rPr>
              <w:t>2019</w:t>
            </w: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                    </w:t>
            </w: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>գրություն</w:t>
            </w:r>
          </w:p>
          <w:p w:rsidR="001E7929" w:rsidRPr="001E7929" w:rsidRDefault="001E7929" w:rsidP="001E7929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</w:p>
          <w:p w:rsidR="001E7929" w:rsidRPr="001E7929" w:rsidRDefault="001E7929" w:rsidP="001E7929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        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9" w:rsidRPr="00B2096F" w:rsidRDefault="00B2096F" w:rsidP="008D42B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B2096F">
              <w:rPr>
                <w:rFonts w:ascii="GHEA Grapalat" w:eastAsia="Times New Roman" w:hAnsi="GHEA Grapalat" w:cs="Times New Roman"/>
                <w:bCs/>
                <w:lang w:val="hy-AM"/>
              </w:rPr>
              <w:t>«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af-ZA"/>
              </w:rPr>
              <w:t>«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>Տիգրան Պետրոսյանի անվան շախմատի տուն» պետական ոչ</w:t>
            </w:r>
            <w:r w:rsidR="008D42B5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D42B5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>առևտրային</w:t>
            </w:r>
            <w:proofErr w:type="spellEnd"/>
            <w:r w:rsidR="008D42B5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 կազմակերպությունը «Հ.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պետական ոչ առևտրային կազմակերպությանը միացման </w:t>
            </w:r>
            <w:proofErr w:type="spellStart"/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>ձևով</w:t>
            </w:r>
            <w:proofErr w:type="spellEnd"/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 վերակազմակերպելու, «Հ</w:t>
            </w:r>
            <w:r w:rsidR="008D42B5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>.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պետական ոչ առևտրային </w:t>
            </w:r>
            <w:r w:rsidRPr="00B2096F">
              <w:rPr>
                <w:rFonts w:ascii="GHEA Grapalat" w:eastAsia="Times New Roman" w:hAnsi="GHEA Grapalat" w:cs="Times New Roman"/>
                <w:bCs/>
                <w:shd w:val="clear" w:color="auto" w:fill="FFFFFF"/>
                <w:lang w:val="hy-AM"/>
              </w:rPr>
              <w:lastRenderedPageBreak/>
              <w:t>կազմակերպությունը վերանվանելու</w:t>
            </w:r>
            <w:r w:rsidRPr="00B2096F">
              <w:rPr>
                <w:rFonts w:ascii="GHEA Grapalat" w:eastAsia="Times New Roman" w:hAnsi="GHEA Grapalat" w:cs="Times New Roman"/>
                <w:bCs/>
                <w:shd w:val="clear" w:color="auto" w:fill="FFFFFF"/>
                <w:lang w:val="af-ZA"/>
              </w:rPr>
              <w:t>,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>Հայաստանի Հանրապետության կառավարության 2002 թվականի հոկտեմբերի 10-ի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Sylfaen"/>
                <w:lang w:val="af-ZA"/>
              </w:rPr>
              <w:t>N</w:t>
            </w:r>
            <w:r w:rsidRPr="00B2096F">
              <w:rPr>
                <w:rFonts w:ascii="GHEA Grapalat" w:eastAsia="Times New Roman" w:hAnsi="GHEA Grapalat" w:cs="Courier New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Arial Unicode"/>
                <w:bCs/>
                <w:color w:val="000000"/>
                <w:shd w:val="clear" w:color="auto" w:fill="FFFFFF"/>
                <w:lang w:val="hy-AM"/>
              </w:rPr>
              <w:t xml:space="preserve">1636-Ն, </w:t>
            </w:r>
            <w:r w:rsidRPr="00B2096F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/>
              </w:rPr>
              <w:t xml:space="preserve">2002 թվականի դեկտեմբերի 19-ի </w:t>
            </w:r>
            <w:r w:rsidRPr="00B2096F">
              <w:rPr>
                <w:rFonts w:ascii="GHEA Grapalat" w:eastAsia="Times New Roman" w:hAnsi="GHEA Grapalat" w:cs="Sylfaen"/>
                <w:lang w:val="af-ZA"/>
              </w:rPr>
              <w:t>N</w:t>
            </w:r>
            <w:r w:rsidRPr="00B2096F">
              <w:rPr>
                <w:rFonts w:ascii="GHEA Grapalat" w:eastAsia="Times New Roman" w:hAnsi="GHEA Grapalat" w:cs="Arial Unicode"/>
                <w:bCs/>
                <w:shd w:val="clear" w:color="auto" w:fill="FFFFFF"/>
                <w:lang w:val="hy-AM"/>
              </w:rPr>
              <w:t xml:space="preserve"> 2155-Ն</w:t>
            </w:r>
            <w:r w:rsidRPr="00B2096F">
              <w:rPr>
                <w:rFonts w:ascii="GHEA Grapalat" w:eastAsia="Times New Roman" w:hAnsi="GHEA Grapalat" w:cs="Arial Unicode"/>
                <w:bCs/>
                <w:color w:val="000000"/>
                <w:shd w:val="clear" w:color="auto" w:fill="FFFFFF"/>
                <w:lang w:val="hy-AM"/>
              </w:rPr>
              <w:t xml:space="preserve"> և 2003 թվականի սեպտեմբերի 17-ի</w:t>
            </w:r>
            <w:r w:rsidRPr="00B2096F">
              <w:rPr>
                <w:rFonts w:ascii="GHEA Grapalat" w:eastAsia="Times New Roman" w:hAnsi="GHEA Grapalat" w:cs="Calibri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B2096F">
              <w:rPr>
                <w:rFonts w:ascii="GHEA Grapalat" w:eastAsia="Times New Roman" w:hAnsi="GHEA Grapalat" w:cs="Sylfaen"/>
                <w:lang w:val="af-ZA"/>
              </w:rPr>
              <w:t>N</w:t>
            </w:r>
            <w:r w:rsidRPr="00B2096F">
              <w:rPr>
                <w:rFonts w:ascii="GHEA Grapalat" w:eastAsia="Times New Roman" w:hAnsi="GHEA Grapalat" w:cs="Courier New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Arial Unicode"/>
                <w:bCs/>
                <w:color w:val="000000"/>
                <w:shd w:val="clear" w:color="auto" w:fill="FFFFFF"/>
                <w:lang w:val="hy-AM"/>
              </w:rPr>
              <w:t>1277-Ն որոշումներում փոփոխություններ կատարելու մասի</w:t>
            </w:r>
            <w:r w:rsidRPr="00B2096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ն» </w:t>
            </w:r>
            <w:r w:rsidRPr="00B2096F">
              <w:rPr>
                <w:rFonts w:ascii="GHEA Grapalat" w:eastAsia="Times New Roman" w:hAnsi="GHEA Grapalat" w:cs="Sylfaen"/>
                <w:lang w:val="hy-AM"/>
              </w:rPr>
              <w:t>Հայաստանի</w:t>
            </w:r>
            <w:r w:rsidRPr="00B2096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Sylfaen"/>
                <w:lang w:val="hy-AM"/>
              </w:rPr>
              <w:t>Հանրապետության</w:t>
            </w:r>
            <w:r w:rsidRPr="00B2096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Sylfaen"/>
                <w:lang w:val="hy-AM"/>
              </w:rPr>
              <w:t>կառավարության որոշման</w:t>
            </w:r>
            <w:r w:rsidRPr="00B2096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Sylfaen"/>
                <w:lang w:val="hy-AM"/>
              </w:rPr>
              <w:t>նախագծի</w:t>
            </w:r>
            <w:r w:rsidRPr="00B2096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B2096F">
              <w:rPr>
                <w:rFonts w:ascii="GHEA Grapalat" w:eastAsia="Times New Roman" w:hAnsi="GHEA Grapalat" w:cs="Times New Roman"/>
                <w:bCs/>
                <w:lang w:val="hy-AM"/>
              </w:rPr>
              <w:t>վերաբերյալ առարկություններ և առաջարկություններ չունենք: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9" w:rsidRPr="006F0A44" w:rsidRDefault="006F0A44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D42B5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Ընդունվել է ի գիտություն: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29" w:rsidRDefault="001E7929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2C698B" w:rsidRPr="008D42B5" w:rsidTr="00B908C0">
        <w:trPr>
          <w:trHeight w:val="18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8B" w:rsidRPr="002C698B" w:rsidRDefault="002C698B" w:rsidP="00D724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8B" w:rsidRDefault="002C698B" w:rsidP="002C698B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1E7929">
              <w:rPr>
                <w:rFonts w:ascii="GHEA Grapalat" w:hAnsi="GHEA Grapalat" w:cs="Arial"/>
                <w:lang w:val="hy-AM"/>
              </w:rPr>
              <w:t xml:space="preserve">ՀՀ </w:t>
            </w:r>
            <w:r w:rsidR="002F0824">
              <w:rPr>
                <w:rFonts w:ascii="GHEA Grapalat" w:hAnsi="GHEA Grapalat" w:cs="Arial"/>
                <w:lang w:val="hy-AM"/>
              </w:rPr>
              <w:t>տնտեսական զարգացման և ներդրումների նախարարություն</w:t>
            </w:r>
          </w:p>
          <w:p w:rsidR="002C698B" w:rsidRDefault="002C698B" w:rsidP="002C698B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</w:p>
          <w:p w:rsidR="002C698B" w:rsidRDefault="002C698B" w:rsidP="002C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>29.01.2019 թ.</w:t>
            </w:r>
          </w:p>
          <w:p w:rsidR="002C698B" w:rsidRPr="00B2096F" w:rsidRDefault="002C698B" w:rsidP="002C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 xml:space="preserve">№ </w:t>
            </w:r>
            <w:r w:rsidRPr="008D42B5">
              <w:rPr>
                <w:rFonts w:ascii="GHEA Grapalat" w:hAnsi="GHEA Grapalat"/>
                <w:lang w:val="hy-AM"/>
              </w:rPr>
              <w:t>02/16.4/348</w:t>
            </w:r>
            <w:r>
              <w:rPr>
                <w:rFonts w:ascii="GHEA Grapalat" w:hAnsi="GHEA Grapalat"/>
                <w:lang w:val="hy-AM"/>
              </w:rPr>
              <w:t>5-</w:t>
            </w:r>
            <w:r w:rsidRPr="008D42B5">
              <w:rPr>
                <w:rFonts w:ascii="GHEA Grapalat" w:hAnsi="GHEA Grapalat"/>
                <w:lang w:val="hy-AM"/>
              </w:rPr>
              <w:t>2019</w:t>
            </w: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                    </w:t>
            </w:r>
            <w:r w:rsidRPr="001E7929">
              <w:rPr>
                <w:rFonts w:ascii="GHEA Grapalat" w:eastAsia="Times New Roman" w:hAnsi="GHEA Grapalat" w:cs="Times New Roman"/>
                <w:lang w:val="hy-AM" w:eastAsia="ru-RU"/>
              </w:rPr>
              <w:t>գրություն</w:t>
            </w:r>
          </w:p>
          <w:p w:rsidR="002C698B" w:rsidRPr="001E7929" w:rsidRDefault="002C698B" w:rsidP="001E7929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1C" w:rsidRPr="001D4D67" w:rsidRDefault="004A6B1C" w:rsidP="004A6B1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D4D67">
              <w:rPr>
                <w:rFonts w:ascii="GHEA Grapalat" w:hAnsi="GHEA Grapalat"/>
                <w:sz w:val="22"/>
                <w:szCs w:val="22"/>
                <w:lang w:val="hy-AM"/>
              </w:rPr>
              <w:t></w:t>
            </w:r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«Տիգրան Պետրոսյանի անվան շախմատի տուն» պետական ոչ </w:t>
            </w:r>
            <w:proofErr w:type="spellStart"/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առևտրային</w:t>
            </w:r>
            <w:proofErr w:type="spellEnd"/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կազմակերպությունը «Հ</w:t>
            </w:r>
            <w:r w:rsidR="008D42B5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.</w:t>
            </w:r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պետական ոչ առևտրային կազմակերպությանը միացման </w:t>
            </w:r>
            <w:proofErr w:type="spellStart"/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ձևով</w:t>
            </w:r>
            <w:proofErr w:type="spellEnd"/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վերակազմակերպելու, «Հ</w:t>
            </w:r>
            <w:r w:rsidR="008D42B5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.</w:t>
            </w:r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պետական ոչ առևտրային կազմակերպությունը վերանվանելու, Հայաստանի Հանրապետության կառավարության 2002 թվականի հոկտեմբերի 10-ի </w:t>
            </w:r>
            <w:r w:rsidRPr="001D4D67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№</w:t>
            </w:r>
            <w:r w:rsidRPr="001D4D67">
              <w:rPr>
                <w:rFonts w:ascii="GHEA Grapalat" w:hAnsi="GHEA Grapalat" w:cs="Arial Unicode"/>
                <w:bCs/>
                <w:sz w:val="22"/>
                <w:szCs w:val="22"/>
                <w:shd w:val="clear" w:color="auto" w:fill="FFFFFF"/>
                <w:lang w:val="hy-AM"/>
              </w:rPr>
              <w:t xml:space="preserve"> 1636-Ն, 2002 թվականի դեկտեմբերի 19-ի </w:t>
            </w:r>
            <w:r w:rsidRPr="001D4D67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№</w:t>
            </w:r>
            <w:r w:rsidRPr="001D4D67">
              <w:rPr>
                <w:rFonts w:ascii="GHEA Grapalat" w:hAnsi="GHEA Grapalat" w:cs="Arial Unicode"/>
                <w:bCs/>
                <w:sz w:val="22"/>
                <w:szCs w:val="22"/>
                <w:shd w:val="clear" w:color="auto" w:fill="FFFFFF"/>
                <w:lang w:val="hy-AM"/>
              </w:rPr>
              <w:t xml:space="preserve"> 2155-Ն և 2003 թվականի սեպտեմբերի 17-ի</w:t>
            </w:r>
            <w:r w:rsidRPr="001D4D67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1D4D67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№</w:t>
            </w:r>
            <w:r w:rsidRPr="001D4D67">
              <w:rPr>
                <w:rFonts w:ascii="GHEA Grapalat" w:hAnsi="GHEA Grapalat" w:cs="Arial Unicode"/>
                <w:bCs/>
                <w:sz w:val="22"/>
                <w:szCs w:val="22"/>
                <w:shd w:val="clear" w:color="auto" w:fill="FFFFFF"/>
                <w:lang w:val="hy-AM"/>
              </w:rPr>
              <w:t xml:space="preserve"> 1277-Ն որոշումներում փոփոխություններ կատարելու մասի</w:t>
            </w:r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1D4D67">
              <w:rPr>
                <w:rFonts w:ascii="GHEA Grapalat" w:hAnsi="GHEA Grapalat"/>
                <w:sz w:val="22"/>
                <w:szCs w:val="22"/>
                <w:lang w:val="hy-AM"/>
              </w:rPr>
              <w:t> ՀՀ կառավարության որոշման նախագծի վերաբերյալ ՀՀ տնտեսական զարգացման և ներդրումների նախարարությունն առաջարկում է.</w:t>
            </w:r>
          </w:p>
          <w:p w:rsidR="004A6B1C" w:rsidRPr="00431040" w:rsidRDefault="004A6B1C" w:rsidP="001D4D6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51" w:hanging="18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1D4D67">
              <w:rPr>
                <w:rFonts w:ascii="GHEA Grapalat" w:hAnsi="GHEA Grapalat"/>
                <w:sz w:val="22"/>
                <w:szCs w:val="22"/>
                <w:lang w:val="hy-AM"/>
              </w:rPr>
              <w:t>Որոշման նախագծի «2018» թիվը փոխարինել «2019» թվով,</w:t>
            </w:r>
          </w:p>
          <w:p w:rsidR="00431040" w:rsidRDefault="00431040" w:rsidP="0043104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1040" w:rsidRPr="001D4D67" w:rsidRDefault="00431040" w:rsidP="0043104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4A6B1C" w:rsidRDefault="001D4D67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D4D67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  <w:r w:rsidR="004A6B1C" w:rsidRPr="001D4D67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Որոշման նախագծի նախաբանում հղում կատարել նաև «Նորմատիվ իրավական ակտերի մասին» ՀՀ օրենքի 33-րդ և 34-րդ հոդվածներին, </w:t>
            </w:r>
          </w:p>
          <w:p w:rsidR="00431040" w:rsidRPr="001D4D67" w:rsidRDefault="00431040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4A6B1C" w:rsidRDefault="001D4D67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1D4D67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3.</w:t>
            </w:r>
            <w:r w:rsidR="004A6B1C" w:rsidRPr="001D4D6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հաշվի առնելով, որ </w:t>
            </w:r>
            <w:r w:rsidR="004A6B1C"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«Տիգրան Պետրոսյանի անվան շախմատի տուն» ՊՈԱԿ-ի հետ 2018 թվականի մարտի 15-ին կնքվել է քաղաք Երևան, Կենտրոն վարչական շրջանի Խանջյան փողոց թիվ 50 հասցեում գտնվող անշարժ գույքի անհատույց օգտագործման N 70/0018 պայմանագիրը, Որոշման նախագծում նախատեսել նաև դրույթներ՝ վերը նշված անհատույց օգտագործման պայմանագրում Որոշումից բխող փոփոխություններ կատարելու մասին համաձայնագիր կնքելու, ինչպես նաև «Հ</w:t>
            </w:r>
            <w:r w:rsidR="008D42B5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.</w:t>
            </w:r>
            <w:r w:rsidR="004A6B1C"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ՊՈԱԿ-ի կողմից զբաղեցված անշարժ գույքի հետագա տնօրինման վերաբերյալ,</w:t>
            </w: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280AD4" w:rsidRPr="001D4D67" w:rsidRDefault="00280AD4" w:rsidP="001D4D6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</w:p>
          <w:p w:rsidR="001D4D67" w:rsidRPr="001D4D67" w:rsidRDefault="001D4D67" w:rsidP="001D4D67">
            <w:pPr>
              <w:pStyle w:val="NormalWeb"/>
              <w:spacing w:before="0" w:beforeAutospacing="0" w:after="0" w:afterAutospacing="0"/>
              <w:ind w:left="-29"/>
              <w:jc w:val="both"/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4.հանել Որոշման նախագծի 5-րդ կետը, քանի որ ՀՀ կառավարության 2002 թվականի հոկտեմբերի 10-ի N 1636-Ն որոշման հավելվածի 7-րդ կետով սահմանվել է, որ Հ. Գասպարյանի անվան շախմատի և շաշկու օլիմպիական մանկապատանեկան մարզադպրոց պետական հիմնարկը վերակազմակերպվել է «Շախմատի և շաշկու օլիմպիական մանկապատանեկան մարզադպրոց» պետական ոչ </w:t>
            </w:r>
            <w:r w:rsidRPr="001D4D67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առևտրային կազմակերպության և նշված փաստով պայմանավորված՝ լրամշակել ներկայացված Որոշման նախագիծը:   </w:t>
            </w:r>
          </w:p>
          <w:p w:rsidR="002C698B" w:rsidRPr="001D4D67" w:rsidRDefault="002C698B" w:rsidP="006F0A4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8B" w:rsidRDefault="002C698B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Pr="00CE09B5" w:rsidRDefault="00431040" w:rsidP="0043104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Ընդունվել է:</w:t>
            </w: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Pr="00CE09B5" w:rsidRDefault="00431040" w:rsidP="0043104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Ընդունվել է:</w:t>
            </w: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431040" w:rsidRPr="00280AD4" w:rsidRDefault="00F94EF0" w:rsidP="00F94EF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Չ</w:t>
            </w:r>
            <w:r w:rsidRPr="00280AD4">
              <w:rPr>
                <w:rFonts w:ascii="GHEA Grapalat" w:eastAsia="Times New Roman" w:hAnsi="GHEA Grapalat" w:cs="Times New Roman"/>
                <w:lang w:val="hy-AM" w:eastAsia="ru-RU"/>
              </w:rPr>
              <w:t xml:space="preserve">ի ընդունվել, քանի որ </w:t>
            </w:r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>«Հ</w:t>
            </w:r>
            <w:r w:rsidR="008D42B5">
              <w:rPr>
                <w:rFonts w:ascii="GHEA Grapalat" w:hAnsi="GHEA Grapalat"/>
                <w:bCs/>
                <w:shd w:val="clear" w:color="auto" w:fill="FFFFFF"/>
                <w:lang w:val="hy-AM"/>
              </w:rPr>
              <w:t>.</w:t>
            </w:r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Գասպարյանի անվան շախմատի և շաշկու օլիմպիական մանկապատանեկան մարզադպրոց» ՊՈԱԿ-ը վերանվանվում է և հանդիսանում է իրավահաջորդ: Պետական գրանցումից հետո </w:t>
            </w:r>
            <w:r w:rsidR="00BD08DF"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կազմակերպությու-նը կկնքի </w:t>
            </w:r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2018 թվականի  մարտի 15-ին կնքված անշարժ գույքի անհատույց օգտագործման  N70/0018 պայմանագրին կից </w:t>
            </w:r>
            <w:r w:rsidR="00BD08DF"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>համապատասխան համաձայնագիր:</w:t>
            </w:r>
          </w:p>
          <w:p w:rsidR="00431040" w:rsidRPr="00280AD4" w:rsidRDefault="00431040" w:rsidP="00B908C0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80AD4" w:rsidRPr="004A6B1C" w:rsidRDefault="00280AD4" w:rsidP="008D42B5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Չի ընդունվել, քանի որ ՀՀ </w:t>
            </w:r>
            <w:r w:rsidRPr="00280AD4">
              <w:rPr>
                <w:rFonts w:ascii="GHEA Grapalat" w:eastAsia="Times New Roman" w:hAnsi="GHEA Grapalat" w:cs="Sylfaen"/>
                <w:lang w:val="hy-AM" w:eastAsia="ru-RU"/>
              </w:rPr>
              <w:t xml:space="preserve">կառավարության 2005 թվականի հունիսի 23-ի </w:t>
            </w:r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N</w:t>
            </w:r>
            <w:r w:rsidRPr="00280AD4">
              <w:rPr>
                <w:rFonts w:ascii="GHEA Grapalat" w:eastAsia="Times New Roman" w:hAnsi="GHEA Grapalat" w:cs="Sylfaen"/>
                <w:lang w:val="hy-AM" w:eastAsia="ru-RU"/>
              </w:rPr>
              <w:t xml:space="preserve"> 860-Ն որոշմամբ, 2002 թվականի </w:t>
            </w:r>
            <w:r w:rsidRPr="00280AD4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 xml:space="preserve">հոկտեմբերի 10-ի </w:t>
            </w:r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N</w:t>
            </w:r>
            <w:r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>1636-Ն որոշման մեջ կատարվել է փոփոխություն և  «Շախմատի և շաշկու օլիմպիական մանկապատանեկան մարզադպրոց» բառերը  փոխարինված են «</w:t>
            </w:r>
            <w:proofErr w:type="spellStart"/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>Հ</w:t>
            </w:r>
            <w:r w:rsidR="008D42B5">
              <w:rPr>
                <w:rFonts w:ascii="GHEA Grapalat" w:hAnsi="GHEA Grapalat"/>
                <w:bCs/>
                <w:shd w:val="clear" w:color="auto" w:fill="FFFFFF"/>
                <w:lang w:val="hy-AM"/>
              </w:rPr>
              <w:t>.</w:t>
            </w:r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>Գասպարյանի</w:t>
            </w:r>
            <w:proofErr w:type="spellEnd"/>
            <w:r w:rsidRPr="00280AD4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անվան շախմատի և շաշկու օլիմպիական մանկապատանեկան մարզադպրոց» բառերով: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8B" w:rsidRDefault="002C698B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Կատարվել է համապատասխան փոփոխություն:</w:t>
            </w: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Կատարվել է համապատասխան լրացում:</w:t>
            </w: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431040" w:rsidRDefault="00431040" w:rsidP="00B908C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8664B9" w:rsidRPr="00555082" w:rsidRDefault="008664B9">
      <w:pPr>
        <w:rPr>
          <w:rFonts w:ascii="GHEA Grapalat" w:hAnsi="GHEA Grapalat"/>
          <w:lang w:val="hy-AM"/>
        </w:rPr>
      </w:pPr>
    </w:p>
    <w:p w:rsidR="00555082" w:rsidRPr="00555082" w:rsidRDefault="00555082">
      <w:pPr>
        <w:rPr>
          <w:rFonts w:ascii="Sylfaen" w:hAnsi="Sylfaen"/>
          <w:lang w:val="hy-AM"/>
        </w:rPr>
      </w:pPr>
    </w:p>
    <w:sectPr w:rsidR="00555082" w:rsidRPr="00555082" w:rsidSect="00D72475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AA4"/>
    <w:multiLevelType w:val="hybridMultilevel"/>
    <w:tmpl w:val="14ECE920"/>
    <w:lvl w:ilvl="0" w:tplc="EF0E6D9A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7729"/>
    <w:rsid w:val="00007FE1"/>
    <w:rsid w:val="00122C4C"/>
    <w:rsid w:val="001D4D67"/>
    <w:rsid w:val="001E7929"/>
    <w:rsid w:val="00280AD4"/>
    <w:rsid w:val="002C698B"/>
    <w:rsid w:val="002F0824"/>
    <w:rsid w:val="00317A48"/>
    <w:rsid w:val="0037065D"/>
    <w:rsid w:val="00431040"/>
    <w:rsid w:val="00456FE7"/>
    <w:rsid w:val="004A6B1C"/>
    <w:rsid w:val="004B3B8D"/>
    <w:rsid w:val="004C32C4"/>
    <w:rsid w:val="0051784F"/>
    <w:rsid w:val="0055176F"/>
    <w:rsid w:val="00555082"/>
    <w:rsid w:val="00557256"/>
    <w:rsid w:val="00561308"/>
    <w:rsid w:val="00611CB8"/>
    <w:rsid w:val="006C1E06"/>
    <w:rsid w:val="006F0A44"/>
    <w:rsid w:val="007D06ED"/>
    <w:rsid w:val="008664B9"/>
    <w:rsid w:val="008D42B5"/>
    <w:rsid w:val="008E1C3A"/>
    <w:rsid w:val="008E4D37"/>
    <w:rsid w:val="009B619B"/>
    <w:rsid w:val="009D3B43"/>
    <w:rsid w:val="00B2096F"/>
    <w:rsid w:val="00B44824"/>
    <w:rsid w:val="00B87729"/>
    <w:rsid w:val="00B908C0"/>
    <w:rsid w:val="00BD08DF"/>
    <w:rsid w:val="00C50AEC"/>
    <w:rsid w:val="00CE09B5"/>
    <w:rsid w:val="00D72475"/>
    <w:rsid w:val="00EA445B"/>
    <w:rsid w:val="00EB5180"/>
    <w:rsid w:val="00F00825"/>
    <w:rsid w:val="00F310EC"/>
    <w:rsid w:val="00F94EF0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ED17"/>
  <w15:docId w15:val="{D51C9265-A8FE-4833-8CAD-4A698121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7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4A6B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4FC8-8E6A-474F-AF5B-569F8A55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https://mul2.gov.am/tasks/19974/oneclick/Ampopatert.docx?token=ce12b8ef871a6744d4dd75deb533de5f</cp:keywords>
  <cp:lastModifiedBy>Arpine Martirosyan</cp:lastModifiedBy>
  <cp:revision>2</cp:revision>
  <dcterms:created xsi:type="dcterms:W3CDTF">2019-02-05T11:03:00Z</dcterms:created>
  <dcterms:modified xsi:type="dcterms:W3CDTF">2019-02-05T11:05:00Z</dcterms:modified>
</cp:coreProperties>
</file>