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-8992"/>
        <w:tblW w:w="14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8"/>
        <w:gridCol w:w="7380"/>
        <w:gridCol w:w="5580"/>
      </w:tblGrid>
      <w:tr w:rsidR="00080CB5" w:rsidRPr="006D4F0D" w:rsidTr="00960CFF">
        <w:tc>
          <w:tcPr>
            <w:tcW w:w="147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39E0" w:rsidRPr="006D4F0D" w:rsidRDefault="00CC39E0" w:rsidP="00B04DF7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6D4F0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                                                                        </w:t>
            </w:r>
          </w:p>
          <w:p w:rsidR="00336C2D" w:rsidRPr="00960CFF" w:rsidRDefault="00336C2D" w:rsidP="00B04DF7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960CFF">
              <w:rPr>
                <w:rFonts w:ascii="GHEA Grapalat" w:hAnsi="GHEA Grapalat" w:cs="Sylfaen"/>
                <w:b/>
                <w:sz w:val="20"/>
                <w:szCs w:val="22"/>
                <w:lang w:val="hy-AM"/>
              </w:rPr>
              <w:t>ՏԵՂԵԿԱՆՔ</w:t>
            </w:r>
          </w:p>
          <w:p w:rsidR="0018373E" w:rsidRPr="006D4F0D" w:rsidRDefault="007F0548" w:rsidP="006D4F0D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960CFF">
              <w:rPr>
                <w:rFonts w:ascii="GHEA Grapalat" w:hAnsi="GHEA Grapalat" w:cs="Sylfaen"/>
                <w:b/>
                <w:sz w:val="20"/>
                <w:szCs w:val="22"/>
                <w:lang w:val="hy-AM"/>
              </w:rPr>
              <w:t xml:space="preserve">«Բարձրավոլտ էլեկտրացանցեր» փակ բաժնետիրական ընկերության կանոնադրական կապիտալն ավելացնելու և 2017 թվականի գործունեության արդյունքներով Հայաստանի Հանրապետության պետական բյուջե վճարման ենթակա </w:t>
            </w:r>
            <w:proofErr w:type="spellStart"/>
            <w:r w:rsidRPr="00960CFF">
              <w:rPr>
                <w:rFonts w:ascii="GHEA Grapalat" w:hAnsi="GHEA Grapalat" w:cs="Sylfaen"/>
                <w:b/>
                <w:sz w:val="20"/>
                <w:szCs w:val="22"/>
                <w:lang w:val="hy-AM"/>
              </w:rPr>
              <w:t>շահութաբաժնի</w:t>
            </w:r>
            <w:proofErr w:type="spellEnd"/>
            <w:r w:rsidRPr="00960CFF">
              <w:rPr>
                <w:rFonts w:ascii="GHEA Grapalat" w:hAnsi="GHEA Grapalat" w:cs="Sylfaen"/>
                <w:b/>
                <w:sz w:val="20"/>
                <w:szCs w:val="22"/>
                <w:lang w:val="hy-AM"/>
              </w:rPr>
              <w:t xml:space="preserve"> վճարումից ազատելու մասին»</w:t>
            </w:r>
            <w:r w:rsidR="006719AC" w:rsidRPr="00960CFF">
              <w:rPr>
                <w:rFonts w:ascii="GHEA Grapalat" w:hAnsi="GHEA Grapalat" w:cs="Sylfaen"/>
                <w:b/>
                <w:sz w:val="20"/>
                <w:szCs w:val="22"/>
                <w:lang w:val="hy-AM"/>
              </w:rPr>
              <w:t xml:space="preserve"> </w:t>
            </w:r>
            <w:r w:rsidR="00336C2D" w:rsidRPr="00960CFF">
              <w:rPr>
                <w:rFonts w:ascii="GHEA Grapalat" w:hAnsi="GHEA Grapalat" w:cs="Sylfaen"/>
                <w:b/>
                <w:sz w:val="20"/>
                <w:szCs w:val="22"/>
                <w:lang w:val="hy-AM"/>
              </w:rPr>
              <w:t xml:space="preserve">ՀՀ կառավարության որոշման նախագծի կապակցությամբ </w:t>
            </w:r>
            <w:r w:rsidR="006D4F0D" w:rsidRPr="00960CFF">
              <w:rPr>
                <w:rFonts w:ascii="GHEA Grapalat" w:hAnsi="GHEA Grapalat" w:cs="Sylfaen"/>
                <w:b/>
                <w:sz w:val="20"/>
                <w:szCs w:val="22"/>
                <w:lang w:val="hy-AM"/>
              </w:rPr>
              <w:t>ՀՀ ֆինանսների նախարարության</w:t>
            </w:r>
            <w:r w:rsidR="00336C2D" w:rsidRPr="00960CFF">
              <w:rPr>
                <w:rFonts w:ascii="GHEA Grapalat" w:hAnsi="GHEA Grapalat" w:cs="Sylfaen"/>
                <w:b/>
                <w:sz w:val="20"/>
                <w:szCs w:val="22"/>
                <w:lang w:val="hy-AM"/>
              </w:rPr>
              <w:t xml:space="preserve"> </w:t>
            </w:r>
            <w:proofErr w:type="spellStart"/>
            <w:r w:rsidR="006D4F0D" w:rsidRPr="00960CFF">
              <w:rPr>
                <w:rFonts w:ascii="GHEA Grapalat" w:hAnsi="GHEA Grapalat" w:cs="Sylfaen"/>
                <w:b/>
                <w:sz w:val="20"/>
                <w:szCs w:val="22"/>
                <w:lang w:val="en-US"/>
              </w:rPr>
              <w:t>դիրքորոշման</w:t>
            </w:r>
            <w:proofErr w:type="spellEnd"/>
            <w:r w:rsidR="006D4F0D" w:rsidRPr="00960CFF">
              <w:rPr>
                <w:rFonts w:ascii="GHEA Grapalat" w:hAnsi="GHEA Grapalat" w:cs="Sylfaen"/>
                <w:b/>
                <w:sz w:val="20"/>
                <w:szCs w:val="22"/>
                <w:lang w:val="en-US"/>
              </w:rPr>
              <w:t xml:space="preserve"> </w:t>
            </w:r>
            <w:r w:rsidR="00336C2D" w:rsidRPr="00960CFF">
              <w:rPr>
                <w:rFonts w:ascii="GHEA Grapalat" w:hAnsi="GHEA Grapalat" w:cs="Sylfaen"/>
                <w:b/>
                <w:sz w:val="20"/>
                <w:szCs w:val="22"/>
                <w:lang w:val="hy-AM"/>
              </w:rPr>
              <w:t>վերաբերյալ</w:t>
            </w:r>
          </w:p>
        </w:tc>
      </w:tr>
      <w:tr w:rsidR="00080CB5" w:rsidRPr="006D4F0D" w:rsidTr="00960CFF">
        <w:trPr>
          <w:trHeight w:val="1010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2D" w:rsidRPr="006D4F0D" w:rsidRDefault="00336C2D" w:rsidP="009E081A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26764B">
              <w:rPr>
                <w:rFonts w:ascii="GHEA Grapalat" w:hAnsi="GHEA Grapalat" w:cs="Sylfaen"/>
                <w:b/>
                <w:sz w:val="18"/>
                <w:szCs w:val="22"/>
                <w:lang w:val="hy-AM"/>
              </w:rPr>
              <w:t>Առարկության</w:t>
            </w:r>
            <w:r w:rsidRPr="0026764B">
              <w:rPr>
                <w:rFonts w:ascii="GHEA Grapalat" w:hAnsi="GHEA Grapalat" w:cs="Sylfaen"/>
                <w:b/>
                <w:sz w:val="18"/>
                <w:szCs w:val="22"/>
                <w:lang w:val="af-ZA"/>
              </w:rPr>
              <w:t xml:space="preserve">, </w:t>
            </w:r>
            <w:r w:rsidRPr="0026764B">
              <w:rPr>
                <w:rFonts w:ascii="GHEA Grapalat" w:hAnsi="GHEA Grapalat" w:cs="Sylfaen"/>
                <w:b/>
                <w:sz w:val="18"/>
                <w:szCs w:val="22"/>
                <w:lang w:val="hy-AM"/>
              </w:rPr>
              <w:t>առաջարկության</w:t>
            </w:r>
            <w:r w:rsidRPr="0026764B">
              <w:rPr>
                <w:rFonts w:ascii="GHEA Grapalat" w:hAnsi="GHEA Grapalat" w:cs="Sylfaen"/>
                <w:b/>
                <w:sz w:val="18"/>
                <w:szCs w:val="22"/>
                <w:lang w:val="af-ZA"/>
              </w:rPr>
              <w:t xml:space="preserve"> </w:t>
            </w:r>
            <w:r w:rsidRPr="0026764B">
              <w:rPr>
                <w:rFonts w:ascii="GHEA Grapalat" w:hAnsi="GHEA Grapalat" w:cs="Sylfaen"/>
                <w:b/>
                <w:sz w:val="18"/>
                <w:szCs w:val="22"/>
                <w:lang w:val="hy-AM"/>
              </w:rPr>
              <w:t>հեղինակը</w:t>
            </w:r>
            <w:r w:rsidRPr="0026764B">
              <w:rPr>
                <w:rFonts w:ascii="GHEA Grapalat" w:hAnsi="GHEA Grapalat" w:cs="Sylfaen"/>
                <w:b/>
                <w:sz w:val="18"/>
                <w:szCs w:val="22"/>
                <w:lang w:val="af-ZA"/>
              </w:rPr>
              <w:t xml:space="preserve">, </w:t>
            </w:r>
            <w:r w:rsidRPr="0026764B">
              <w:rPr>
                <w:rFonts w:ascii="GHEA Grapalat" w:hAnsi="GHEA Grapalat" w:cs="Sylfaen"/>
                <w:b/>
                <w:sz w:val="18"/>
                <w:szCs w:val="22"/>
                <w:lang w:val="hy-AM"/>
              </w:rPr>
              <w:t>նախարարության</w:t>
            </w:r>
            <w:r w:rsidRPr="0026764B">
              <w:rPr>
                <w:rFonts w:ascii="GHEA Grapalat" w:hAnsi="GHEA Grapalat" w:cs="Sylfaen"/>
                <w:b/>
                <w:sz w:val="18"/>
                <w:szCs w:val="22"/>
                <w:lang w:val="af-ZA"/>
              </w:rPr>
              <w:t xml:space="preserve">, </w:t>
            </w:r>
            <w:r w:rsidRPr="0026764B">
              <w:rPr>
                <w:rFonts w:ascii="GHEA Grapalat" w:hAnsi="GHEA Grapalat" w:cs="Sylfaen"/>
                <w:b/>
                <w:sz w:val="18"/>
                <w:szCs w:val="22"/>
                <w:lang w:val="hy-AM"/>
              </w:rPr>
              <w:t>գերատեսչության</w:t>
            </w:r>
            <w:r w:rsidRPr="0026764B">
              <w:rPr>
                <w:rFonts w:ascii="GHEA Grapalat" w:hAnsi="GHEA Grapalat" w:cs="Sylfaen"/>
                <w:b/>
                <w:sz w:val="18"/>
                <w:szCs w:val="22"/>
                <w:lang w:val="af-ZA"/>
              </w:rPr>
              <w:t xml:space="preserve"> </w:t>
            </w:r>
            <w:r w:rsidRPr="0026764B">
              <w:rPr>
                <w:rFonts w:ascii="GHEA Grapalat" w:hAnsi="GHEA Grapalat" w:cs="Sylfaen"/>
                <w:b/>
                <w:sz w:val="18"/>
                <w:szCs w:val="22"/>
                <w:lang w:val="hy-AM"/>
              </w:rPr>
              <w:t>անվանումը</w:t>
            </w:r>
            <w:r w:rsidRPr="0026764B">
              <w:rPr>
                <w:rFonts w:ascii="GHEA Grapalat" w:hAnsi="GHEA Grapalat" w:cs="Sylfaen"/>
                <w:b/>
                <w:sz w:val="18"/>
                <w:szCs w:val="22"/>
                <w:lang w:val="af-ZA"/>
              </w:rPr>
              <w:t xml:space="preserve"> </w:t>
            </w:r>
            <w:r w:rsidRPr="0026764B">
              <w:rPr>
                <w:rFonts w:ascii="GHEA Grapalat" w:hAnsi="GHEA Grapalat"/>
                <w:b/>
                <w:sz w:val="18"/>
                <w:szCs w:val="22"/>
                <w:lang w:val="af-ZA"/>
              </w:rPr>
              <w:t xml:space="preserve">                                                                                                                       (</w:t>
            </w:r>
            <w:r w:rsidRPr="0026764B">
              <w:rPr>
                <w:rFonts w:ascii="GHEA Grapalat" w:hAnsi="GHEA Grapalat" w:cs="Sylfaen"/>
                <w:b/>
                <w:sz w:val="18"/>
                <w:szCs w:val="22"/>
                <w:lang w:val="hy-AM"/>
              </w:rPr>
              <w:t>առարկության</w:t>
            </w:r>
            <w:r w:rsidRPr="0026764B">
              <w:rPr>
                <w:rFonts w:ascii="GHEA Grapalat" w:hAnsi="GHEA Grapalat" w:cs="Sylfaen"/>
                <w:b/>
                <w:sz w:val="18"/>
                <w:szCs w:val="22"/>
                <w:lang w:val="af-ZA"/>
              </w:rPr>
              <w:t xml:space="preserve">, </w:t>
            </w:r>
            <w:r w:rsidRPr="0026764B">
              <w:rPr>
                <w:rFonts w:ascii="GHEA Grapalat" w:hAnsi="GHEA Grapalat" w:cs="Sylfaen"/>
                <w:b/>
                <w:sz w:val="18"/>
                <w:szCs w:val="22"/>
                <w:lang w:val="hy-AM"/>
              </w:rPr>
              <w:t>առաջարկության</w:t>
            </w:r>
            <w:r w:rsidRPr="0026764B">
              <w:rPr>
                <w:rFonts w:ascii="GHEA Grapalat" w:hAnsi="GHEA Grapalat" w:cs="Sylfaen"/>
                <w:b/>
                <w:sz w:val="18"/>
                <w:szCs w:val="22"/>
                <w:lang w:val="af-ZA"/>
              </w:rPr>
              <w:t xml:space="preserve"> </w:t>
            </w:r>
            <w:r w:rsidRPr="0026764B">
              <w:rPr>
                <w:rFonts w:ascii="GHEA Grapalat" w:hAnsi="GHEA Grapalat" w:cs="Sylfaen"/>
                <w:b/>
                <w:sz w:val="18"/>
                <w:szCs w:val="22"/>
                <w:lang w:val="hy-AM"/>
              </w:rPr>
              <w:t>ստացման</w:t>
            </w:r>
            <w:r w:rsidRPr="0026764B">
              <w:rPr>
                <w:rFonts w:ascii="GHEA Grapalat" w:hAnsi="GHEA Grapalat" w:cs="Sylfaen"/>
                <w:b/>
                <w:sz w:val="18"/>
                <w:szCs w:val="22"/>
                <w:lang w:val="af-ZA"/>
              </w:rPr>
              <w:t xml:space="preserve"> </w:t>
            </w:r>
            <w:r w:rsidRPr="0026764B">
              <w:rPr>
                <w:rFonts w:ascii="GHEA Grapalat" w:hAnsi="GHEA Grapalat" w:cs="Sylfaen"/>
                <w:b/>
                <w:sz w:val="18"/>
                <w:szCs w:val="22"/>
                <w:lang w:val="hy-AM"/>
              </w:rPr>
              <w:t>ամսաթիվը</w:t>
            </w:r>
            <w:r w:rsidRPr="006D4F0D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)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2D" w:rsidRPr="0026764B" w:rsidRDefault="00336C2D" w:rsidP="009E081A">
            <w:pPr>
              <w:jc w:val="center"/>
              <w:rPr>
                <w:rFonts w:ascii="GHEA Grapalat" w:hAnsi="GHEA Grapalat" w:cs="Sylfaen"/>
                <w:b/>
                <w:sz w:val="18"/>
                <w:lang w:val="hy-AM"/>
              </w:rPr>
            </w:pPr>
            <w:r w:rsidRPr="0026764B">
              <w:rPr>
                <w:rFonts w:ascii="GHEA Grapalat" w:hAnsi="GHEA Grapalat" w:cs="Sylfaen"/>
                <w:b/>
                <w:sz w:val="18"/>
                <w:szCs w:val="22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2D" w:rsidRPr="0026764B" w:rsidRDefault="00336C2D" w:rsidP="009E081A">
            <w:pPr>
              <w:jc w:val="center"/>
              <w:rPr>
                <w:rFonts w:ascii="GHEA Grapalat" w:hAnsi="GHEA Grapalat" w:cs="Sylfaen"/>
                <w:b/>
                <w:sz w:val="18"/>
                <w:lang w:val="hy-AM"/>
              </w:rPr>
            </w:pPr>
            <w:r w:rsidRPr="0026764B">
              <w:rPr>
                <w:rFonts w:ascii="GHEA Grapalat" w:hAnsi="GHEA Grapalat" w:cs="Sylfaen"/>
                <w:b/>
                <w:sz w:val="18"/>
                <w:szCs w:val="22"/>
                <w:lang w:val="hy-AM"/>
              </w:rPr>
              <w:t>Եզրակացություն</w:t>
            </w:r>
          </w:p>
        </w:tc>
      </w:tr>
      <w:tr w:rsidR="00080CB5" w:rsidRPr="006D4F0D" w:rsidTr="00960CFF">
        <w:trPr>
          <w:trHeight w:val="1520"/>
        </w:trPr>
        <w:tc>
          <w:tcPr>
            <w:tcW w:w="18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F0548" w:rsidRPr="0026764B" w:rsidRDefault="0026764B" w:rsidP="007F0548">
            <w:pPr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Ֆիննախ</w:t>
            </w:r>
            <w:proofErr w:type="spellEnd"/>
          </w:p>
          <w:p w:rsidR="004E16BE" w:rsidRPr="006D4F0D" w:rsidRDefault="007F0548" w:rsidP="007F0548">
            <w:pPr>
              <w:rPr>
                <w:rFonts w:ascii="GHEA Grapalat" w:hAnsi="GHEA Grapalat" w:cs="Sylfaen"/>
                <w:lang w:val="hy-AM"/>
              </w:rPr>
            </w:pP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(14.01.2019թ. N01/3-3/279-19)</w:t>
            </w:r>
          </w:p>
        </w:tc>
        <w:tc>
          <w:tcPr>
            <w:tcW w:w="7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16BE" w:rsidRPr="006D4F0D" w:rsidRDefault="009028F7" w:rsidP="006D4F0D">
            <w:pPr>
              <w:ind w:firstLine="360"/>
              <w:jc w:val="both"/>
              <w:rPr>
                <w:rFonts w:ascii="GHEA Grapalat" w:eastAsia="MS Mincho" w:hAnsi="GHEA Grapalat" w:cs="Sylfaen"/>
                <w:lang w:val="hy-AM"/>
              </w:rPr>
            </w:pP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Նախագծով </w:t>
            </w:r>
            <w:r w:rsidR="004E16BE"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առաջարկվում է Ընկերությանն ազատել  </w:t>
            </w:r>
            <w:r w:rsidR="004E16BE" w:rsidRPr="006D4F0D">
              <w:rPr>
                <w:rFonts w:ascii="GHEA Grapalat" w:eastAsia="MS Mincho" w:hAnsi="GHEA Grapalat" w:cs="Sylfaen"/>
                <w:sz w:val="22"/>
                <w:szCs w:val="22"/>
                <w:lang w:val="hy-AM"/>
              </w:rPr>
              <w:t>ՀՀ պե</w:t>
            </w:r>
            <w:r w:rsidR="004E16BE" w:rsidRPr="006D4F0D">
              <w:rPr>
                <w:rFonts w:ascii="GHEA Grapalat" w:eastAsia="MS Mincho" w:hAnsi="GHEA Grapalat" w:cs="Sylfaen"/>
                <w:sz w:val="22"/>
                <w:szCs w:val="22"/>
                <w:lang w:val="hy-AM"/>
              </w:rPr>
              <w:softHyphen/>
              <w:t>տա</w:t>
            </w:r>
            <w:r w:rsidR="004E16BE" w:rsidRPr="006D4F0D">
              <w:rPr>
                <w:rFonts w:ascii="GHEA Grapalat" w:eastAsia="MS Mincho" w:hAnsi="GHEA Grapalat" w:cs="Sylfaen"/>
                <w:sz w:val="22"/>
                <w:szCs w:val="22"/>
                <w:lang w:val="hy-AM"/>
              </w:rPr>
              <w:softHyphen/>
              <w:t>կան բյուջե վճար</w:t>
            </w:r>
            <w:r w:rsidR="004E16BE" w:rsidRPr="006D4F0D">
              <w:rPr>
                <w:rFonts w:ascii="GHEA Grapalat" w:eastAsia="MS Mincho" w:hAnsi="GHEA Grapalat" w:cs="Sylfaen"/>
                <w:sz w:val="22"/>
                <w:szCs w:val="22"/>
                <w:lang w:val="hy-AM"/>
              </w:rPr>
              <w:softHyphen/>
              <w:t>ման ենթակա շահութա</w:t>
            </w:r>
            <w:r w:rsidR="004E16BE" w:rsidRPr="006D4F0D">
              <w:rPr>
                <w:rFonts w:ascii="GHEA Grapalat" w:eastAsia="MS Mincho" w:hAnsi="GHEA Grapalat" w:cs="Sylfaen"/>
                <w:sz w:val="22"/>
                <w:szCs w:val="22"/>
                <w:lang w:val="hy-AM"/>
              </w:rPr>
              <w:softHyphen/>
              <w:t>բաժնի պարտավորություն</w:t>
            </w:r>
            <w:r w:rsidR="004E16BE" w:rsidRPr="006D4F0D">
              <w:rPr>
                <w:rFonts w:ascii="GHEA Grapalat" w:eastAsia="MS Mincho" w:hAnsi="GHEA Grapalat" w:cs="Sylfaen"/>
                <w:sz w:val="22"/>
                <w:szCs w:val="22"/>
                <w:lang w:val="hy-AM"/>
              </w:rPr>
              <w:softHyphen/>
              <w:t xml:space="preserve">ից, ինչը համարում են անընդունելի, քանի որ բերված փաստարկները՝ որպես </w:t>
            </w:r>
            <w:r w:rsidR="004E16BE"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Նախագծի ընդուն</w:t>
            </w:r>
            <w:r w:rsidR="004E16BE"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</w:r>
            <w:r w:rsidR="004E16BE"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 xml:space="preserve">ման անհրաժեշտության </w:t>
            </w:r>
            <w:r w:rsidR="004E16BE" w:rsidRPr="006D4F0D">
              <w:rPr>
                <w:rFonts w:ascii="GHEA Grapalat" w:eastAsia="MS Mincho" w:hAnsi="GHEA Grapalat" w:cs="Sylfaen"/>
                <w:sz w:val="22"/>
                <w:szCs w:val="22"/>
                <w:lang w:val="hy-AM"/>
              </w:rPr>
              <w:t>հիմ</w:t>
            </w:r>
            <w:r w:rsidR="004E16BE" w:rsidRPr="006D4F0D">
              <w:rPr>
                <w:rFonts w:ascii="GHEA Grapalat" w:eastAsia="MS Mincho" w:hAnsi="GHEA Grapalat" w:cs="Sylfaen"/>
                <w:sz w:val="22"/>
                <w:szCs w:val="22"/>
                <w:lang w:val="hy-AM"/>
              </w:rPr>
              <w:softHyphen/>
              <w:t>նավորում, բավարար համարվել չեն կարող նման որոշում ընդունելու համար:</w:t>
            </w:r>
          </w:p>
        </w:tc>
        <w:tc>
          <w:tcPr>
            <w:tcW w:w="5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C30" w:rsidRPr="00770A21" w:rsidRDefault="00866C30" w:rsidP="001858FF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866C30" w:rsidRPr="00770A21" w:rsidRDefault="00866C30" w:rsidP="001858FF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866C30" w:rsidRPr="00770A21" w:rsidRDefault="00866C30" w:rsidP="001858FF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4E16BE" w:rsidRPr="00866C30" w:rsidRDefault="00866C30" w:rsidP="001858FF">
            <w:pPr>
              <w:spacing w:line="276" w:lineRule="auto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Չի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>:</w:t>
            </w:r>
          </w:p>
        </w:tc>
      </w:tr>
      <w:tr w:rsidR="00080CB5" w:rsidRPr="00531B79" w:rsidTr="00960CFF">
        <w:trPr>
          <w:trHeight w:val="1520"/>
        </w:trPr>
        <w:tc>
          <w:tcPr>
            <w:tcW w:w="18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16BE" w:rsidRPr="006D4F0D" w:rsidRDefault="004E16BE" w:rsidP="004E16BE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7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16BE" w:rsidRPr="006D4F0D" w:rsidRDefault="004E16BE" w:rsidP="004E16BE">
            <w:pPr>
              <w:ind w:firstLine="360"/>
              <w:jc w:val="both"/>
              <w:rPr>
                <w:rFonts w:ascii="GHEA Grapalat" w:eastAsia="MS Mincho" w:hAnsi="GHEA Grapalat" w:cs="Sylfaen"/>
                <w:lang w:val="hy-AM"/>
              </w:rPr>
            </w:pPr>
            <w:r w:rsidRPr="006D4F0D">
              <w:rPr>
                <w:rFonts w:ascii="GHEA Grapalat" w:eastAsia="MS Mincho" w:hAnsi="GHEA Grapalat" w:cs="Sylfaen"/>
                <w:sz w:val="22"/>
                <w:szCs w:val="22"/>
                <w:lang w:val="hy-AM"/>
              </w:rPr>
              <w:t>Մասնավորապես</w:t>
            </w:r>
            <w:r w:rsidR="006C789D" w:rsidRPr="006D4F0D">
              <w:rPr>
                <w:rFonts w:ascii="GHEA Grapalat" w:eastAsia="MS Mincho" w:hAnsi="GHEA Grapalat" w:cs="Sylfaen"/>
                <w:sz w:val="22"/>
                <w:szCs w:val="22"/>
                <w:lang w:val="hy-AM"/>
              </w:rPr>
              <w:t xml:space="preserve"> </w:t>
            </w:r>
            <w:r w:rsidRPr="006D4F0D">
              <w:rPr>
                <w:rFonts w:ascii="GHEA Grapalat" w:eastAsia="MS Mincho" w:hAnsi="GHEA Grapalat" w:cs="Sylfaen"/>
                <w:sz w:val="22"/>
                <w:szCs w:val="22"/>
                <w:lang w:val="hy-AM"/>
              </w:rPr>
              <w:t xml:space="preserve">հայտնում </w:t>
            </w:r>
            <w:r w:rsidR="009028F7" w:rsidRPr="006D4F0D">
              <w:rPr>
                <w:rFonts w:ascii="GHEA Grapalat" w:eastAsia="MS Mincho" w:hAnsi="GHEA Grapalat" w:cs="Sylfaen"/>
                <w:sz w:val="22"/>
                <w:szCs w:val="22"/>
                <w:lang w:val="hy-AM"/>
              </w:rPr>
              <w:t>են</w:t>
            </w:r>
            <w:r w:rsidRPr="006D4F0D">
              <w:rPr>
                <w:rFonts w:ascii="GHEA Grapalat" w:eastAsia="MS Mincho" w:hAnsi="GHEA Grapalat" w:cs="Sylfaen"/>
                <w:sz w:val="22"/>
                <w:szCs w:val="22"/>
                <w:lang w:val="hy-AM"/>
              </w:rPr>
              <w:t>.</w:t>
            </w:r>
          </w:p>
          <w:p w:rsidR="004E16BE" w:rsidRPr="006D4F0D" w:rsidRDefault="004E16BE" w:rsidP="006C789D">
            <w:pPr>
              <w:ind w:firstLine="360"/>
              <w:jc w:val="both"/>
              <w:rPr>
                <w:rFonts w:ascii="GHEA Grapalat" w:hAnsi="GHEA Grapalat"/>
                <w:bCs/>
                <w:iCs/>
                <w:lang w:val="hy-AM"/>
              </w:rPr>
            </w:pP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1.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Ընկերության կողմից տարբեր տարիներին իրականացված գործունեության արդյունք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նե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 xml:space="preserve">րով </w:t>
            </w:r>
            <w:r w:rsidRPr="006D4F0D">
              <w:rPr>
                <w:rFonts w:ascii="GHEA Grapalat" w:eastAsia="MS Mincho" w:hAnsi="GHEA Grapalat" w:cs="Sylfaen"/>
                <w:sz w:val="22"/>
                <w:szCs w:val="22"/>
                <w:lang w:val="hy-AM"/>
              </w:rPr>
              <w:t>ՀՀ պե</w:t>
            </w:r>
            <w:r w:rsidRPr="006D4F0D">
              <w:rPr>
                <w:rFonts w:ascii="GHEA Grapalat" w:eastAsia="MS Mincho" w:hAnsi="GHEA Grapalat" w:cs="Sylfaen"/>
                <w:sz w:val="22"/>
                <w:szCs w:val="22"/>
                <w:lang w:val="hy-AM"/>
              </w:rPr>
              <w:softHyphen/>
              <w:t>տա</w:t>
            </w:r>
            <w:r w:rsidRPr="006D4F0D">
              <w:rPr>
                <w:rFonts w:ascii="GHEA Grapalat" w:eastAsia="MS Mincho" w:hAnsi="GHEA Grapalat" w:cs="Sylfaen"/>
                <w:sz w:val="22"/>
                <w:szCs w:val="22"/>
                <w:lang w:val="hy-AM"/>
              </w:rPr>
              <w:softHyphen/>
              <w:t>կան բյուջե վճար</w:t>
            </w:r>
            <w:r w:rsidRPr="006D4F0D">
              <w:rPr>
                <w:rFonts w:ascii="GHEA Grapalat" w:eastAsia="MS Mincho" w:hAnsi="GHEA Grapalat" w:cs="Sylfaen"/>
                <w:sz w:val="22"/>
                <w:szCs w:val="22"/>
                <w:lang w:val="hy-AM"/>
              </w:rPr>
              <w:softHyphen/>
              <w:t>ման ենթակա շահութա</w:t>
            </w:r>
            <w:r w:rsidRPr="006D4F0D">
              <w:rPr>
                <w:rFonts w:ascii="GHEA Grapalat" w:eastAsia="MS Mincho" w:hAnsi="GHEA Grapalat" w:cs="Sylfaen"/>
                <w:sz w:val="22"/>
                <w:szCs w:val="22"/>
                <w:lang w:val="hy-AM"/>
              </w:rPr>
              <w:softHyphen/>
              <w:t>բաժնի պարտավորու</w:t>
            </w:r>
            <w:r w:rsidRPr="006D4F0D">
              <w:rPr>
                <w:rFonts w:ascii="GHEA Grapalat" w:eastAsia="MS Mincho" w:hAnsi="GHEA Grapalat" w:cs="Sylfaen"/>
                <w:sz w:val="22"/>
                <w:szCs w:val="22"/>
                <w:lang w:val="hy-AM"/>
              </w:rPr>
              <w:softHyphen/>
              <w:t>թյուն</w:t>
            </w:r>
            <w:r w:rsidRPr="006D4F0D">
              <w:rPr>
                <w:rFonts w:ascii="GHEA Grapalat" w:eastAsia="MS Mincho" w:hAnsi="GHEA Grapalat" w:cs="Sylfaen"/>
                <w:sz w:val="22"/>
                <w:szCs w:val="22"/>
                <w:lang w:val="hy-AM"/>
              </w:rPr>
              <w:softHyphen/>
              <w:t>ից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Ընկերու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 xml:space="preserve">թանն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ազատելու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անհրաժեշտությունը ՀՀ հանրային ծառայությունները կար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գա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վորող հանձնաժողովի 23.12.2016թ. N421-Ա որոշ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մամբ սահմանված՝ էլեկտրաէներգիայի հաղորդման ծառայության մատուցման սակա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գնով պայմանավորելու մոտեցումը, ներառյալ՝ նոր բերված փաս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տարկներով, մնում է ան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հասկանալի: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Հարկ է նշել, որ հիշյալ սակա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գնի վերա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բերյալ դիրքորոշում արտահայտելը դուրս է ՀՀ ֆինանսների նախարարու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թյան գործա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ռույթ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ների և իրավասությունների շրջանակներից: Դրա հետ մեկտեղ, անհրա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 xml:space="preserve">ժեշտ է 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հաշվի առնել նաև այն հան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գամանքը, որ ՀՀ պե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տական բյուջե շահութաբաժնի վճա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րումից հետո էլ Ընկերու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թյան զուտ շահույ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թի մի զգալի մասը (վճարվելիք շահութաբաժնի չափին գրեթե հավա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սար) բոլոր դեպ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քերում մնում է Ընկերության տրամադրության տակ:</w:t>
            </w:r>
          </w:p>
        </w:tc>
        <w:tc>
          <w:tcPr>
            <w:tcW w:w="5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0CFF" w:rsidRPr="00531B79" w:rsidRDefault="00960CFF" w:rsidP="006C789D">
            <w:pPr>
              <w:ind w:firstLine="360"/>
              <w:jc w:val="both"/>
              <w:rPr>
                <w:rFonts w:ascii="GHEA Grapalat" w:hAnsi="GHEA Grapalat"/>
                <w:bCs/>
                <w:iCs/>
                <w:lang w:val="hy-AM"/>
              </w:rPr>
            </w:pPr>
          </w:p>
          <w:p w:rsidR="006C789D" w:rsidRPr="00866C30" w:rsidRDefault="006C789D" w:rsidP="006C789D">
            <w:pPr>
              <w:ind w:firstLine="360"/>
              <w:jc w:val="both"/>
              <w:rPr>
                <w:rFonts w:ascii="GHEA Grapalat" w:hAnsi="GHEA Grapalat"/>
                <w:bCs/>
                <w:iCs/>
                <w:lang w:val="hy-AM"/>
              </w:rPr>
            </w:pPr>
            <w:r w:rsidRPr="00866C30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Ընկերությունը գործում է բնական մենաշնորհի ոլորտում` իրականացնում է էլեկտրական էներգիայի (հզորության) հաղորդում և արտադրություն` հողմակայանում:</w:t>
            </w:r>
          </w:p>
          <w:p w:rsidR="006C789D" w:rsidRPr="00866C30" w:rsidRDefault="006C789D" w:rsidP="006C789D">
            <w:pPr>
              <w:ind w:firstLine="360"/>
              <w:jc w:val="both"/>
              <w:rPr>
                <w:rFonts w:ascii="GHEA Grapalat" w:hAnsi="GHEA Grapalat"/>
                <w:bCs/>
                <w:iCs/>
                <w:lang w:val="hy-AM"/>
              </w:rPr>
            </w:pPr>
            <w:r w:rsidRPr="00866C30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 Ընկերությունը այլ գործունեություն չի իրականացնում և հասույթի ձևավորման միակ աղբյուրը Հանձնաժողովի սահմանած սակագներն են: </w:t>
            </w:r>
          </w:p>
          <w:p w:rsidR="006C789D" w:rsidRPr="00866C30" w:rsidRDefault="006C789D" w:rsidP="006C789D">
            <w:pPr>
              <w:ind w:firstLine="360"/>
              <w:jc w:val="both"/>
              <w:rPr>
                <w:rFonts w:ascii="GHEA Grapalat" w:hAnsi="GHEA Grapalat"/>
                <w:bCs/>
                <w:iCs/>
                <w:lang w:val="hy-AM"/>
              </w:rPr>
            </w:pPr>
            <w:r w:rsidRPr="00866C30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Եթե սակագների հաշվարկներում ներառված միջոցները բավարար չեն Ընկերության կողմից շահութաբաժնի վճարման համար, ապա Ընկերությունը բնականաբար </w:t>
            </w:r>
            <w:r w:rsidR="009028F7" w:rsidRPr="00866C30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այն </w:t>
            </w:r>
            <w:r w:rsidRPr="00866C30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չի կարող վճարել:</w:t>
            </w:r>
          </w:p>
          <w:p w:rsidR="006C789D" w:rsidRPr="00866C30" w:rsidRDefault="00592801" w:rsidP="00592801">
            <w:pPr>
              <w:ind w:firstLine="360"/>
              <w:jc w:val="both"/>
              <w:rPr>
                <w:rFonts w:ascii="GHEA Grapalat" w:hAnsi="GHEA Grapalat" w:cs="Sylfaen"/>
                <w:lang w:val="hy-AM"/>
              </w:rPr>
            </w:pPr>
            <w:r w:rsidRPr="00866C30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Ընկերության տրամադրության տակ մնացող` «շահույթի զգալի մասը» ուղղվելու է ֆինանսական հաշվետվությունում ցույց տրված` սակագնի հաշվարկում լրացուցիչ ներառված և փաստացի ծախս չունեցող 5,742 մլրդ դրամ եկամտից հաշվարկված 2,297 մլրդ դրամ շահութաբաժնի գումարի ծածկմանը:</w:t>
            </w:r>
          </w:p>
        </w:tc>
      </w:tr>
      <w:tr w:rsidR="00080CB5" w:rsidRPr="00531B79" w:rsidTr="00960CFF">
        <w:trPr>
          <w:trHeight w:val="1520"/>
        </w:trPr>
        <w:tc>
          <w:tcPr>
            <w:tcW w:w="18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16BE" w:rsidRPr="006D4F0D" w:rsidRDefault="004E16BE" w:rsidP="004E16BE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7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16BE" w:rsidRPr="006D4F0D" w:rsidRDefault="004E16BE" w:rsidP="00080CB5">
            <w:pPr>
              <w:ind w:firstLine="360"/>
              <w:jc w:val="both"/>
              <w:rPr>
                <w:rFonts w:ascii="GHEA Grapalat" w:hAnsi="GHEA Grapalat"/>
                <w:bCs/>
                <w:iCs/>
                <w:lang w:val="hy-AM"/>
              </w:rPr>
            </w:pP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2. Պարզ չէ նաև Ընկերության 2017թ.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գործունեության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ֆինանսական արդյունքների մասին տարեկան հաշվետվության բացվածքը որպես լրացուցիչ փաստարկ ներկայացնելու անհրա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ժեշտությունը, քանի որ դրանում ներառված թվական տվյալների ճշգրտությունը և հավաս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տիությունը կարող է փաստվել միայն համապատասխան ստուգումների արդյունքում: Այդ կապակցությամբ, անհրաժեշտ է նշել, որ</w:t>
            </w:r>
            <w:r w:rsidRPr="006D4F0D">
              <w:rPr>
                <w:rFonts w:ascii="GHEA Grapalat" w:hAnsi="GHEA Grapalat" w:cs="Miriam Transparent"/>
                <w:sz w:val="22"/>
                <w:szCs w:val="22"/>
                <w:lang w:val="hy-AM"/>
              </w:rPr>
              <w:t xml:space="preserve"> ՀՀ վարչապետի համապատասխան հանձնա</w:t>
            </w:r>
            <w:r w:rsidRPr="006D4F0D">
              <w:rPr>
                <w:rFonts w:ascii="GHEA Grapalat" w:hAnsi="GHEA Grapalat" w:cs="Miriam Transparent"/>
                <w:sz w:val="22"/>
                <w:szCs w:val="22"/>
                <w:lang w:val="hy-AM"/>
              </w:rPr>
              <w:softHyphen/>
              <w:t>րա</w:t>
            </w:r>
            <w:r w:rsidRPr="006D4F0D">
              <w:rPr>
                <w:rFonts w:ascii="GHEA Grapalat" w:hAnsi="GHEA Grapalat" w:cs="Miriam Transparent"/>
                <w:sz w:val="22"/>
                <w:szCs w:val="22"/>
                <w:lang w:val="hy-AM"/>
              </w:rPr>
              <w:softHyphen/>
              <w:t xml:space="preserve">րականի առկայության դեպքում </w:t>
            </w:r>
            <w:r w:rsidRPr="006D4F0D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ֆինանսների նախարարության </w:t>
            </w:r>
            <w:r w:rsidRPr="006D4F0D">
              <w:rPr>
                <w:rFonts w:ascii="GHEA Grapalat" w:hAnsi="GHEA Grapalat" w:cs="Miriam Transparent"/>
                <w:sz w:val="22"/>
                <w:szCs w:val="22"/>
                <w:lang w:val="hy-AM" w:bidi="he-IL"/>
              </w:rPr>
              <w:t>ֆինանսաբյուջե</w:t>
            </w:r>
            <w:r w:rsidRPr="006D4F0D">
              <w:rPr>
                <w:rFonts w:ascii="GHEA Grapalat" w:hAnsi="GHEA Grapalat" w:cs="Miriam Transparent"/>
                <w:sz w:val="22"/>
                <w:szCs w:val="22"/>
                <w:lang w:val="hy-AM" w:bidi="he-IL"/>
              </w:rPr>
              <w:softHyphen/>
              <w:t>տա</w:t>
            </w:r>
            <w:r w:rsidRPr="006D4F0D">
              <w:rPr>
                <w:rFonts w:ascii="GHEA Grapalat" w:hAnsi="GHEA Grapalat" w:cs="Miriam Transparent"/>
                <w:sz w:val="22"/>
                <w:szCs w:val="22"/>
                <w:lang w:val="hy-AM" w:bidi="he-IL"/>
              </w:rPr>
              <w:softHyphen/>
              <w:t>յին վերահսկո</w:t>
            </w:r>
            <w:r w:rsidRPr="006D4F0D">
              <w:rPr>
                <w:rFonts w:ascii="GHEA Grapalat" w:hAnsi="GHEA Grapalat" w:cs="Miriam Transparent"/>
                <w:sz w:val="22"/>
                <w:szCs w:val="22"/>
                <w:lang w:val="hy-AM" w:bidi="he-IL"/>
              </w:rPr>
              <w:softHyphen/>
              <w:t>ղության տես</w:t>
            </w:r>
            <w:r w:rsidRPr="006D4F0D">
              <w:rPr>
                <w:rFonts w:ascii="GHEA Grapalat" w:hAnsi="GHEA Grapalat" w:cs="Miriam Transparent"/>
                <w:sz w:val="22"/>
                <w:szCs w:val="22"/>
                <w:lang w:val="hy-AM" w:bidi="he-IL"/>
              </w:rPr>
              <w:softHyphen/>
              <w:t>չությունը կարող է Ընկերությունում 2019թ. իրականացնել համա</w:t>
            </w:r>
            <w:r w:rsidRPr="006D4F0D">
              <w:rPr>
                <w:rFonts w:ascii="GHEA Grapalat" w:hAnsi="GHEA Grapalat" w:cs="Miriam Transparent"/>
                <w:sz w:val="22"/>
                <w:szCs w:val="22"/>
                <w:lang w:val="hy-AM" w:bidi="he-IL"/>
              </w:rPr>
              <w:softHyphen/>
              <w:t>պա</w:t>
            </w:r>
            <w:r w:rsidRPr="006D4F0D">
              <w:rPr>
                <w:rFonts w:ascii="GHEA Grapalat" w:hAnsi="GHEA Grapalat" w:cs="Miriam Transparent"/>
                <w:sz w:val="22"/>
                <w:szCs w:val="22"/>
                <w:lang w:val="hy-AM" w:bidi="he-IL"/>
              </w:rPr>
              <w:softHyphen/>
              <w:t xml:space="preserve">տասխան </w:t>
            </w:r>
            <w:r w:rsidRPr="006D4F0D">
              <w:rPr>
                <w:rFonts w:ascii="GHEA Grapalat" w:hAnsi="GHEA Grapalat" w:cs="Sylfaen"/>
                <w:spacing w:val="-8"/>
                <w:sz w:val="22"/>
                <w:szCs w:val="22"/>
                <w:lang w:val="hy-AM"/>
              </w:rPr>
              <w:t xml:space="preserve">ստուգումներ, առավել ևս, որ ներկայացված տարբեր ցուցանիշների միջև առկա են որոշ անհամապատասխանություններ (օրինակ՝ 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2017թ. գործունեության արդյունքնե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րով Ընկե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րու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թյան հիմնական միջոցների արժեզրկումից վնասը մի պարագայում ներկայաց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 xml:space="preserve">վել է 1,046.8 մլն դրամ, մեկ այլ դեպքում՝ 1,146.8 մլն դրամ, իսկ Ընկերության 2017թ.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գոր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ծու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նեու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թյան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ֆինանսական արդյունքների մասին տարեկան հաշվետվության վերոհիշյալ բաց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ված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քում՝ 1,029.5 մլն դրամ, և այլն):</w:t>
            </w:r>
          </w:p>
        </w:tc>
        <w:tc>
          <w:tcPr>
            <w:tcW w:w="5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16BE" w:rsidRPr="006D4F0D" w:rsidRDefault="00AC1A70" w:rsidP="00AC1A70">
            <w:pPr>
              <w:ind w:firstLine="360"/>
              <w:jc w:val="both"/>
              <w:rPr>
                <w:rFonts w:ascii="GHEA Grapalat" w:hAnsi="GHEA Grapalat"/>
                <w:bCs/>
                <w:iCs/>
                <w:lang w:val="hy-AM"/>
              </w:rPr>
            </w:pP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Ընկերության 2017թ գործունեության 2-րդ ձևի բացվածքը` որպես լրացուցչի փաստարկ բերվել է նրա համար, որպեսզի հիմնավորվի, որ եթե չլինեին մ</w:t>
            </w:r>
            <w:r w:rsidR="00866C30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նացած գործոնները (հիմնական միջո</w:t>
            </w:r>
            <w:r w:rsidR="00866C30" w:rsidRPr="00866C30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ց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ների արժեզրկում` 1,147 մլրդ դրամ, արտարժույթով արտահայտված վարկային պարտավորությունների բացասական տարբերություն` 2,605 մլրդ դրամ), ապա 2017թ. արդյունքներով շահութաբաժինը կկազմեր 2,297 մլրդ դրամ և այդ չափով առաջարկություն կներկայացվեր շահութաբաժնից ազատելու վերաբերյալ:</w:t>
            </w:r>
          </w:p>
          <w:p w:rsidR="00AC1A70" w:rsidRPr="006D4F0D" w:rsidRDefault="00AC1A70" w:rsidP="00AC1A70">
            <w:pPr>
              <w:ind w:firstLine="360"/>
              <w:jc w:val="both"/>
              <w:rPr>
                <w:rFonts w:ascii="GHEA Grapalat" w:hAnsi="GHEA Grapalat" w:cs="Sylfaen"/>
                <w:lang w:val="hy-AM"/>
              </w:rPr>
            </w:pP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Ընկերության 2017թ. գործունեության արդյունքները անցել են աուդիտ` ՀԲ-ի համար ընդունելի աուդիտորական կազմակերպության կողմից:</w:t>
            </w:r>
          </w:p>
        </w:tc>
      </w:tr>
      <w:tr w:rsidR="00080CB5" w:rsidRPr="00531B79" w:rsidTr="00960CFF">
        <w:trPr>
          <w:trHeight w:val="630"/>
        </w:trPr>
        <w:tc>
          <w:tcPr>
            <w:tcW w:w="18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16BE" w:rsidRPr="006D4F0D" w:rsidRDefault="004E16BE" w:rsidP="004E16BE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7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16BE" w:rsidRPr="006D4F0D" w:rsidRDefault="004E16BE" w:rsidP="00080CB5">
            <w:pPr>
              <w:ind w:firstLine="360"/>
              <w:jc w:val="both"/>
              <w:rPr>
                <w:rFonts w:ascii="GHEA Grapalat" w:hAnsi="GHEA Grapalat"/>
                <w:bCs/>
                <w:iCs/>
                <w:lang w:val="hy-AM"/>
              </w:rPr>
            </w:pP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3. Տեղին չէ նաև </w:t>
            </w:r>
            <w:r w:rsidRPr="006D4F0D">
              <w:rPr>
                <w:rFonts w:ascii="GHEA Grapalat" w:eastAsia="MS Mincho" w:hAnsi="GHEA Grapalat" w:cs="Sylfaen"/>
                <w:sz w:val="22"/>
                <w:szCs w:val="22"/>
                <w:lang w:val="hy-AM"/>
              </w:rPr>
              <w:t>ՀՀ պե</w:t>
            </w:r>
            <w:r w:rsidRPr="006D4F0D">
              <w:rPr>
                <w:rFonts w:ascii="GHEA Grapalat" w:eastAsia="MS Mincho" w:hAnsi="GHEA Grapalat" w:cs="Sylfaen"/>
                <w:sz w:val="22"/>
                <w:szCs w:val="22"/>
                <w:lang w:val="hy-AM"/>
              </w:rPr>
              <w:softHyphen/>
              <w:t>տա</w:t>
            </w:r>
            <w:r w:rsidRPr="006D4F0D">
              <w:rPr>
                <w:rFonts w:ascii="GHEA Grapalat" w:eastAsia="MS Mincho" w:hAnsi="GHEA Grapalat" w:cs="Sylfaen"/>
                <w:sz w:val="22"/>
                <w:szCs w:val="22"/>
                <w:lang w:val="hy-AM"/>
              </w:rPr>
              <w:softHyphen/>
              <w:t>կան բյուջե վճար</w:t>
            </w:r>
            <w:r w:rsidRPr="006D4F0D">
              <w:rPr>
                <w:rFonts w:ascii="GHEA Grapalat" w:eastAsia="MS Mincho" w:hAnsi="GHEA Grapalat" w:cs="Sylfaen"/>
                <w:sz w:val="22"/>
                <w:szCs w:val="22"/>
                <w:lang w:val="hy-AM"/>
              </w:rPr>
              <w:softHyphen/>
              <w:t>ման ենթակա շահութա</w:t>
            </w:r>
            <w:r w:rsidRPr="006D4F0D">
              <w:rPr>
                <w:rFonts w:ascii="GHEA Grapalat" w:eastAsia="MS Mincho" w:hAnsi="GHEA Grapalat" w:cs="Sylfaen"/>
                <w:sz w:val="22"/>
                <w:szCs w:val="22"/>
                <w:lang w:val="hy-AM"/>
              </w:rPr>
              <w:softHyphen/>
              <w:t>բաժնի պարտավորու</w:t>
            </w:r>
            <w:r w:rsidRPr="006D4F0D">
              <w:rPr>
                <w:rFonts w:ascii="GHEA Grapalat" w:eastAsia="MS Mincho" w:hAnsi="GHEA Grapalat" w:cs="Sylfaen"/>
                <w:sz w:val="22"/>
                <w:szCs w:val="22"/>
                <w:lang w:val="hy-AM"/>
              </w:rPr>
              <w:softHyphen/>
              <w:t>թյուն</w:t>
            </w:r>
            <w:r w:rsidRPr="006D4F0D">
              <w:rPr>
                <w:rFonts w:ascii="GHEA Grapalat" w:eastAsia="MS Mincho" w:hAnsi="GHEA Grapalat" w:cs="Sylfaen"/>
                <w:sz w:val="22"/>
                <w:szCs w:val="22"/>
                <w:lang w:val="hy-AM"/>
              </w:rPr>
              <w:softHyphen/>
              <w:t>ից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Ըն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կերու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 xml:space="preserve">թանն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ազատելու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անհրաժեշտությունը հիմնավորելու համար Ընկերությունը հավատարմագրային կառավարման հանձնելու գործընթացի շրջանակներում որոշակի պայ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մա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նավորվածությունների հիշատակումը, քանի որ այդ պայ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մանավորվածություններն իրենց ժամա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նակին ձեռք են բերվել քաղաքա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կան որոշման արդյունքում, և ներկա փոփոխված իրա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վի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 xml:space="preserve">ճակում դրանք այլևս արդիական չեն, ինչի հավաստումն է նաև ՀՀ կառավարության 2018թ. հունիսի </w:t>
            </w:r>
            <w:r w:rsidR="00DA4557"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21-ի N700-Ա որոշ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մամբ ՀՀ կա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ռավարության 24.08.2017թ. ««Բարձրավոլտ էլեկտ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րացանցեր» փակ բաժնետիրական ընկե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րության բաժնետոմսերով հավաստված իրա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վունք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ները հավատարմագրային կառավար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ման հանձնելու մասին» N1035-Ա և ՀՀ կառավա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րության 12.04.2018թ. ««Բարձրավոլտ էլեկ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տրա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ցանցեր» փակ բաժնետիրական ընկերության բաժնետոմսերով հավաստված իրավունք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ների հավատարմագրային կառավարման ծրագիրը հաստատելու մասին» N463-Ա որոշում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ներն ուժը կորցրած ճանաչելու հանգամանքը:</w:t>
            </w:r>
          </w:p>
        </w:tc>
        <w:tc>
          <w:tcPr>
            <w:tcW w:w="5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16BE" w:rsidRPr="006D4F0D" w:rsidRDefault="00DA4557" w:rsidP="008928A5">
            <w:pPr>
              <w:ind w:firstLine="360"/>
              <w:jc w:val="both"/>
              <w:rPr>
                <w:rFonts w:ascii="GHEA Grapalat" w:hAnsi="GHEA Grapalat"/>
                <w:bCs/>
                <w:iCs/>
                <w:lang w:val="hy-AM"/>
              </w:rPr>
            </w:pP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Համաձայն չենք, որ հավատարմագրային կառավարման գործընթացի շրջանակներում` «2,297 մլրդ դրամի չափով շահութաբաժնի պարտավորությունից Ընկերությանն ազատելու պայմանավորվածությունը» ձեռք է բերվել </w:t>
            </w:r>
            <w:r w:rsidR="00866C30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«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քաղաքական որոշման</w:t>
            </w:r>
            <w:r w:rsidR="00866C30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»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արդյունքում</w:t>
            </w:r>
            <w:r w:rsidR="00E11254"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: Հ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արցը վերաբերվում էր ոչ թե հավատարմագրային կառավարչի համար նպաստավոր պայմանների ստեղծմանը, այլ Ընկերության համար ֆինանսական </w:t>
            </w:r>
            <w:r w:rsidR="008928A5"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վատթարացնող 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վիճակ չստեղծել</w:t>
            </w:r>
            <w:r w:rsidR="008928A5"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ուն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:</w:t>
            </w:r>
            <w:r w:rsidR="008928A5"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</w:p>
          <w:p w:rsidR="008928A5" w:rsidRPr="006D4F0D" w:rsidRDefault="008928A5" w:rsidP="00866C30">
            <w:pPr>
              <w:ind w:firstLine="360"/>
              <w:jc w:val="both"/>
              <w:rPr>
                <w:rFonts w:ascii="GHEA Grapalat" w:hAnsi="GHEA Grapalat" w:cs="Sylfaen"/>
                <w:lang w:val="hy-AM"/>
              </w:rPr>
            </w:pP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Ինչ վերաբերվում է ՀՀ կառավարության 21.06.2018թ. N700 որոշմամբ 24.08.2017թ. N1035-Ա և 12.04.2018թ. N463-Ա որոշումները ուժը կորցրած ճանաչելուն, ապա տեղեկացնում ենք, որ Ընկերության հավատարմագրային կառավարման գործընթացը չսկսելու` պայմանագիրը գործողության մեջ չդնելու նախաձեռնությունը եղել է ՀՀ էներգետիկ ենթակառուցվածքների և բնական պաշարների նախարարության կողմից, սակայն 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lastRenderedPageBreak/>
              <w:t xml:space="preserve">դրանից չի հետևում, որ Ընկերության համար ընդունված նորմատիվ կարգավորումները </w:t>
            </w:r>
            <w:r w:rsidR="00866C30" w:rsidRPr="00866C30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հետագայում 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չ</w:t>
            </w:r>
            <w:r w:rsidR="00866C30" w:rsidRPr="00866C30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էին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 իրականացվելու:</w:t>
            </w:r>
          </w:p>
        </w:tc>
      </w:tr>
      <w:tr w:rsidR="00080CB5" w:rsidRPr="00531B79" w:rsidTr="00960CFF">
        <w:trPr>
          <w:trHeight w:val="1520"/>
        </w:trPr>
        <w:tc>
          <w:tcPr>
            <w:tcW w:w="18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16BE" w:rsidRPr="006D4F0D" w:rsidRDefault="004E16BE" w:rsidP="004E16BE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7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16BE" w:rsidRPr="006D4F0D" w:rsidRDefault="004E16BE" w:rsidP="00080CB5">
            <w:pPr>
              <w:ind w:firstLine="360"/>
              <w:jc w:val="both"/>
              <w:rPr>
                <w:rFonts w:ascii="GHEA Grapalat" w:hAnsi="GHEA Grapalat" w:cs="Sylfaen"/>
                <w:lang w:val="fr-FR"/>
              </w:rPr>
            </w:pP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Հարկ է նշել նաև, որ որևէ ընկերության՝ շահութաբաժնի վճարման պարտավորությունից ազատելու վերաբերյալ ՀՀ կառա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softHyphen/>
              <w:t>վարության</w:t>
            </w:r>
            <w:r w:rsidRPr="006D4F0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որո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շում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սովորաբար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ընդունվում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բացառապես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ծայրահեղ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անհրա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ժեշտության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դեպ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քում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,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երբ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տվյալ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ընկե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րության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հետա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գա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գործունեության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առնչությամբ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իրապես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առկա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են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լուրջ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վտանգ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ներ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,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ինչպիսիք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Ընկերու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թյան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պարագայում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ներկա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դրու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թյամբ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մեր գնահատմամբ բացա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կայում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են</w:t>
            </w:r>
            <w:r w:rsidR="00080CB5"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>:</w:t>
            </w:r>
          </w:p>
        </w:tc>
        <w:tc>
          <w:tcPr>
            <w:tcW w:w="5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16BE" w:rsidRPr="00960CFF" w:rsidRDefault="0082279E" w:rsidP="00960CFF">
            <w:pPr>
              <w:widowControl w:val="0"/>
              <w:overflowPunct w:val="0"/>
              <w:autoSpaceDE w:val="0"/>
              <w:autoSpaceDN w:val="0"/>
              <w:adjustRightInd w:val="0"/>
              <w:ind w:right="90"/>
              <w:jc w:val="both"/>
              <w:textAlignment w:val="baseline"/>
              <w:rPr>
                <w:rFonts w:ascii="GHEA Grapalat" w:hAnsi="GHEA Grapalat"/>
                <w:bCs/>
                <w:iCs/>
                <w:lang w:val="hy-AM"/>
              </w:rPr>
            </w:pP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Այո, իրոք առկա են լուրջ վտանգներ Ընկերությանը հետագա գործունեության համար</w:t>
            </w:r>
            <w:r w:rsidRPr="00770A21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և  այդ մասին մեր կողմից </w:t>
            </w:r>
            <w:r w:rsidR="00770A21" w:rsidRPr="00770A21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Ֆինանսների նախարարությանն ուղղված 25.12.2018թ.</w:t>
            </w:r>
            <w:r w:rsidR="00960CFF" w:rsidRPr="00960CFF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 xml:space="preserve"> </w:t>
            </w:r>
            <w:r w:rsidR="00770A21" w:rsidRPr="00770A21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N01ԳԲ/19.1ԲԳ/7828-18 </w:t>
            </w:r>
            <w:r w:rsidRPr="00770A21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գրությամբ բերվել են բավարար հիմնավորումներ:</w:t>
            </w:r>
          </w:p>
        </w:tc>
      </w:tr>
      <w:tr w:rsidR="00080CB5" w:rsidRPr="00531B79" w:rsidTr="00960CFF">
        <w:trPr>
          <w:trHeight w:val="1520"/>
        </w:trPr>
        <w:tc>
          <w:tcPr>
            <w:tcW w:w="18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0CB5" w:rsidRPr="006D4F0D" w:rsidRDefault="00080CB5" w:rsidP="00080CB5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7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764B" w:rsidRPr="00770A21" w:rsidRDefault="00080CB5" w:rsidP="0082279E">
            <w:pPr>
              <w:ind w:firstLine="360"/>
              <w:jc w:val="both"/>
              <w:rPr>
                <w:rFonts w:ascii="GHEA Grapalat" w:hAnsi="GHEA Grapalat" w:cs="Sylfaen"/>
                <w:lang w:val="fr-FR"/>
              </w:rPr>
            </w:pP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Այսպիսով, հաշվի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առնելով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վերոգրյալը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>,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ինչպես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նաև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այն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հանգամանքը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,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որ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դեռևս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2013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թ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. ՀՀ </w:t>
            </w:r>
            <w:proofErr w:type="spellStart"/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>Ազգային</w:t>
            </w:r>
            <w:proofErr w:type="spellEnd"/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>ժողովի</w:t>
            </w:r>
            <w:proofErr w:type="spellEnd"/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>կողմից</w:t>
            </w:r>
            <w:proofErr w:type="spellEnd"/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>ընդունված</w:t>
            </w:r>
            <w:proofErr w:type="spellEnd"/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ՀՕ-83-Ն </w:t>
            </w:r>
            <w:proofErr w:type="spellStart"/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>օրենքով</w:t>
            </w:r>
            <w:proofErr w:type="spellEnd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 xml:space="preserve"> «</w:t>
            </w:r>
            <w:proofErr w:type="spellStart"/>
            <w:r w:rsidRPr="006D4F0D">
              <w:rPr>
                <w:rFonts w:ascii="GHEA Grapalat" w:hAnsi="GHEA Grapalat"/>
                <w:bCs/>
                <w:iCs/>
                <w:sz w:val="22"/>
                <w:szCs w:val="22"/>
              </w:rPr>
              <w:t>Իրան</w:t>
            </w:r>
            <w:proofErr w:type="spellEnd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>-</w:t>
            </w:r>
            <w:proofErr w:type="spellStart"/>
            <w:r w:rsidRPr="006D4F0D">
              <w:rPr>
                <w:rFonts w:ascii="GHEA Grapalat" w:hAnsi="GHEA Grapalat"/>
                <w:bCs/>
                <w:iCs/>
                <w:sz w:val="22"/>
                <w:szCs w:val="22"/>
              </w:rPr>
              <w:t>Հայաստան</w:t>
            </w:r>
            <w:proofErr w:type="spellEnd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 xml:space="preserve"> 400 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</w:rPr>
              <w:t>ԿՎ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>լար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softHyphen/>
              <w:t>ման</w:t>
            </w:r>
            <w:proofErr w:type="spellEnd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D4F0D">
              <w:rPr>
                <w:rFonts w:ascii="GHEA Grapalat" w:hAnsi="GHEA Grapalat"/>
                <w:bCs/>
                <w:iCs/>
                <w:sz w:val="22"/>
                <w:szCs w:val="22"/>
              </w:rPr>
              <w:t>էլեկտրահա</w:t>
            </w:r>
            <w:proofErr w:type="spellEnd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softHyphen/>
            </w:r>
            <w:proofErr w:type="spellStart"/>
            <w:r w:rsidRPr="006D4F0D">
              <w:rPr>
                <w:rFonts w:ascii="GHEA Grapalat" w:hAnsi="GHEA Grapalat"/>
                <w:bCs/>
                <w:iCs/>
                <w:sz w:val="22"/>
                <w:szCs w:val="22"/>
              </w:rPr>
              <w:t>ղորդման</w:t>
            </w:r>
            <w:proofErr w:type="spellEnd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D4F0D">
              <w:rPr>
                <w:rFonts w:ascii="GHEA Grapalat" w:hAnsi="GHEA Grapalat"/>
                <w:bCs/>
                <w:iCs/>
                <w:sz w:val="22"/>
                <w:szCs w:val="22"/>
              </w:rPr>
              <w:t>օդային</w:t>
            </w:r>
            <w:proofErr w:type="spellEnd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D4F0D">
              <w:rPr>
                <w:rFonts w:ascii="GHEA Grapalat" w:hAnsi="GHEA Grapalat"/>
                <w:bCs/>
                <w:iCs/>
                <w:sz w:val="22"/>
                <w:szCs w:val="22"/>
              </w:rPr>
              <w:t>գծի</w:t>
            </w:r>
            <w:proofErr w:type="spellEnd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 xml:space="preserve"> ՀՀ </w:t>
            </w:r>
            <w:proofErr w:type="spellStart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>տարածքով</w:t>
            </w:r>
            <w:proofErr w:type="spellEnd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>անցնող</w:t>
            </w:r>
            <w:proofErr w:type="spellEnd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>հատվածի</w:t>
            </w:r>
            <w:proofErr w:type="spellEnd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>շինարարության</w:t>
            </w:r>
            <w:proofErr w:type="spellEnd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>աշխատանքների</w:t>
            </w:r>
            <w:proofErr w:type="spellEnd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>նկատմամբ</w:t>
            </w:r>
            <w:proofErr w:type="spellEnd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>հարկային</w:t>
            </w:r>
            <w:proofErr w:type="spellEnd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>մաքսային</w:t>
            </w:r>
            <w:proofErr w:type="spellEnd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>վճարների</w:t>
            </w:r>
            <w:proofErr w:type="spellEnd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D4F0D">
              <w:rPr>
                <w:rFonts w:ascii="GHEA Grapalat" w:hAnsi="GHEA Grapalat"/>
                <w:bCs/>
                <w:iCs/>
                <w:sz w:val="22"/>
                <w:szCs w:val="22"/>
              </w:rPr>
              <w:t>համապատաս</w:t>
            </w:r>
            <w:proofErr w:type="spellEnd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softHyphen/>
            </w:r>
            <w:proofErr w:type="spellStart"/>
            <w:r w:rsidRPr="006D4F0D">
              <w:rPr>
                <w:rFonts w:ascii="GHEA Grapalat" w:hAnsi="GHEA Grapalat"/>
                <w:bCs/>
                <w:iCs/>
                <w:sz w:val="22"/>
                <w:szCs w:val="22"/>
              </w:rPr>
              <w:t>խան</w:t>
            </w:r>
            <w:proofErr w:type="spellEnd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>արտո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softHyphen/>
              <w:t>նու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softHyphen/>
              <w:t>թյուններ</w:t>
            </w:r>
            <w:proofErr w:type="spellEnd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>արդեն</w:t>
            </w:r>
            <w:proofErr w:type="spellEnd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>իսկ</w:t>
            </w:r>
            <w:proofErr w:type="spellEnd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>սահմանվել</w:t>
            </w:r>
            <w:proofErr w:type="spellEnd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>են</w:t>
            </w:r>
            <w:proofErr w:type="spellEnd"/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 xml:space="preserve">,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մեկ անգամ </w:t>
            </w:r>
            <w:proofErr w:type="spellStart"/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ևս</w:t>
            </w:r>
            <w:proofErr w:type="spellEnd"/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հայտնում են, որ Ընկերության</w:t>
            </w:r>
            <w:r w:rsidRPr="006D4F0D">
              <w:rPr>
                <w:rFonts w:ascii="GHEA Grapalat" w:hAnsi="GHEA Grapalat" w:cs="Sylfaen"/>
                <w:sz w:val="22"/>
                <w:szCs w:val="22"/>
              </w:rPr>
              <w:t>ը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2017թ. գոր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ծու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նեու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թյան արդյունք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ներով ՀՀ 2018թ. պե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տա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կան բյուջե վճար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ման ենթակա շահու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թա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բա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 xml:space="preserve">ժնի 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վճարման պարտավորությունից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ազա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 xml:space="preserve">տելու մասին ներկայացված </w:t>
            </w:r>
            <w:r w:rsidRPr="006D4F0D">
              <w:rPr>
                <w:rFonts w:ascii="GHEA Grapalat" w:hAnsi="GHEA Grapalat"/>
                <w:sz w:val="22"/>
                <w:szCs w:val="22"/>
              </w:rPr>
              <w:t>Ն</w:t>
            </w:r>
            <w:r w:rsidRPr="006D4F0D">
              <w:rPr>
                <w:rFonts w:ascii="GHEA Grapalat" w:hAnsi="GHEA Grapalat"/>
                <w:sz w:val="22"/>
                <w:szCs w:val="22"/>
                <w:lang w:val="hy-AM"/>
              </w:rPr>
              <w:t>ախա</w:t>
            </w:r>
            <w:r w:rsidRPr="006D4F0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գծի</w:t>
            </w:r>
            <w:r w:rsidRPr="006D4F0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վերաբերյալ </w:t>
            </w:r>
            <w:r w:rsidRPr="006D4F0D">
              <w:rPr>
                <w:rFonts w:ascii="GHEA Grapalat" w:hAnsi="GHEA Grapalat" w:cs="Sylfaen"/>
                <w:sz w:val="22"/>
                <w:szCs w:val="22"/>
              </w:rPr>
              <w:t>նույնպես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ՀՀ ֆինանսների նախարարության եզրակացու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թյունը բացասական է:</w:t>
            </w:r>
          </w:p>
          <w:p w:rsidR="0026764B" w:rsidRPr="00770A21" w:rsidRDefault="0026764B" w:rsidP="0082279E">
            <w:pPr>
              <w:ind w:firstLine="360"/>
              <w:jc w:val="both"/>
              <w:rPr>
                <w:rFonts w:ascii="GHEA Grapalat" w:hAnsi="GHEA Grapalat" w:cs="Sylfaen"/>
                <w:lang w:val="fr-FR"/>
              </w:rPr>
            </w:pPr>
          </w:p>
          <w:p w:rsidR="0026764B" w:rsidRPr="00770A21" w:rsidRDefault="0026764B" w:rsidP="0082279E">
            <w:pPr>
              <w:ind w:firstLine="360"/>
              <w:jc w:val="both"/>
              <w:rPr>
                <w:rFonts w:ascii="GHEA Grapalat" w:hAnsi="GHEA Grapalat" w:cs="Sylfaen"/>
                <w:lang w:val="fr-FR"/>
              </w:rPr>
            </w:pPr>
          </w:p>
          <w:p w:rsidR="00080CB5" w:rsidRPr="00531B79" w:rsidRDefault="00080CB5" w:rsidP="00960CFF">
            <w:pPr>
              <w:jc w:val="both"/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5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28F7" w:rsidRPr="006D4F0D" w:rsidRDefault="009028F7" w:rsidP="0026764B">
            <w:pPr>
              <w:ind w:firstLine="360"/>
              <w:jc w:val="both"/>
              <w:rPr>
                <w:rFonts w:ascii="GHEA Grapalat" w:hAnsi="GHEA Grapalat" w:cs="Sylfaen"/>
                <w:lang w:val="hy-AM"/>
              </w:rPr>
            </w:pP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Հաշվի անելով օդային գծի կառուցման կարևորությունը Հայաստանի համար, ն</w:t>
            </w:r>
            <w:r w:rsidR="00E37137"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շված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օրենքով արտոնություններ են </w:t>
            </w:r>
            <w:r w:rsidR="0082279E"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տրամադրվել իրա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նա</w:t>
            </w:r>
            <w:r w:rsidR="0082279E"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կան կողմի կազմակերպություններին (կապալառու</w:t>
            </w:r>
            <w:r w:rsidR="00E37137"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ին,</w:t>
            </w:r>
            <w:r w:rsidR="0082279E"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վարկատու</w:t>
            </w:r>
            <w:r w:rsidR="00E37137"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ին</w:t>
            </w:r>
            <w:r w:rsidR="0082279E"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, փոխատու</w:t>
            </w:r>
            <w:r w:rsidR="00E37137"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ին</w:t>
            </w:r>
            <w:r w:rsidR="0082279E"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, ապահովագրող</w:t>
            </w:r>
            <w:r w:rsidR="00E37137"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ին</w:t>
            </w:r>
            <w:r w:rsidR="0082279E"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)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, իսկ Ընկերությունը ազատվել է </w:t>
            </w:r>
            <w:r w:rsidR="00E37137"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նրանց փոխարեն հարկային պարտավորություններ կրելու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ոչ ռեզիդենտի </w:t>
            </w:r>
            <w:r w:rsidR="00E37137"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պարտավորությունից:</w:t>
            </w:r>
            <w:r w:rsidR="0026764B" w:rsidRPr="0026764B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Օդային գծի կառուցումն ամբողջությամբ իրականացվում է իրանական կապալառուի կողմից, ֆինանսավորումը` իրանական բանկի և կապառուի կողմից, հարկային արտոնությունների տրամադրումը</w:t>
            </w:r>
            <w:r w:rsidR="0026764B" w:rsidRPr="0026764B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,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ըստ էության</w:t>
            </w:r>
            <w:r w:rsidR="0026764B" w:rsidRPr="0026764B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,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հայկական կողմի համաֆինանսավորումն է գծի կառուցմանը:</w:t>
            </w:r>
          </w:p>
        </w:tc>
      </w:tr>
      <w:tr w:rsidR="0026764B" w:rsidRPr="00531B79" w:rsidTr="00960CFF">
        <w:trPr>
          <w:trHeight w:val="1520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4B" w:rsidRPr="006D4F0D" w:rsidRDefault="0026764B" w:rsidP="00080CB5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4B" w:rsidRPr="006D4F0D" w:rsidRDefault="0026764B" w:rsidP="0082279E">
            <w:pPr>
              <w:ind w:firstLine="360"/>
              <w:jc w:val="both"/>
              <w:rPr>
                <w:rFonts w:ascii="GHEA Grapalat" w:hAnsi="GHEA Grapalat" w:cs="Sylfaen"/>
                <w:lang w:val="hy-AM"/>
              </w:rPr>
            </w:pP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Ըստ այդմ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>,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գտնում են, որ Ընկե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րու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թյանը ՀՀ պե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տական բյուջե շահու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թա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 xml:space="preserve">բաժնի </w:t>
            </w:r>
            <w:r w:rsidRPr="006D4F0D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վճարման պարտավորությունից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ազատելու </w:t>
            </w:r>
            <w:r w:rsidRPr="0026764B">
              <w:rPr>
                <w:rFonts w:ascii="GHEA Grapalat" w:hAnsi="GHEA Grapalat" w:cs="Sylfaen"/>
                <w:sz w:val="22"/>
                <w:szCs w:val="22"/>
                <w:lang w:val="hy-AM"/>
              </w:rPr>
              <w:t>կամ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, </w:t>
            </w:r>
            <w:r w:rsidRPr="0026764B">
              <w:rPr>
                <w:rFonts w:ascii="GHEA Grapalat" w:hAnsi="GHEA Grapalat" w:cs="Sylfaen"/>
                <w:sz w:val="22"/>
                <w:szCs w:val="22"/>
                <w:lang w:val="hy-AM"/>
              </w:rPr>
              <w:t>որ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6764B">
              <w:rPr>
                <w:rFonts w:ascii="GHEA Grapalat" w:hAnsi="GHEA Grapalat" w:cs="Sylfaen"/>
                <w:sz w:val="22"/>
                <w:szCs w:val="22"/>
                <w:lang w:val="hy-AM"/>
              </w:rPr>
              <w:t>նույն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6764B">
              <w:rPr>
                <w:rFonts w:ascii="GHEA Grapalat" w:hAnsi="GHEA Grapalat" w:cs="Sylfaen"/>
                <w:sz w:val="22"/>
                <w:szCs w:val="22"/>
                <w:lang w:val="hy-AM"/>
              </w:rPr>
              <w:t>է՝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6764B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6764B">
              <w:rPr>
                <w:rFonts w:ascii="GHEA Grapalat" w:hAnsi="GHEA Grapalat" w:cs="Sylfaen"/>
                <w:sz w:val="22"/>
                <w:szCs w:val="22"/>
                <w:lang w:val="hy-AM"/>
              </w:rPr>
              <w:t>պետական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6764B">
              <w:rPr>
                <w:rFonts w:ascii="GHEA Grapalat" w:hAnsi="GHEA Grapalat" w:cs="Sylfaen"/>
                <w:sz w:val="22"/>
                <w:szCs w:val="22"/>
                <w:lang w:val="hy-AM"/>
              </w:rPr>
              <w:t>բյուջեից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6764B">
              <w:rPr>
                <w:rFonts w:ascii="GHEA Grapalat" w:hAnsi="GHEA Grapalat" w:cs="Sylfaen"/>
                <w:sz w:val="22"/>
                <w:szCs w:val="22"/>
                <w:lang w:val="hy-AM"/>
              </w:rPr>
              <w:t>Ընկերությանը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6764B">
              <w:rPr>
                <w:rFonts w:ascii="GHEA Grapalat" w:hAnsi="GHEA Grapalat" w:cs="Sylfaen"/>
                <w:sz w:val="22"/>
                <w:szCs w:val="22"/>
                <w:lang w:val="hy-AM"/>
              </w:rPr>
              <w:t>լրացուցիչ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6764B">
              <w:rPr>
                <w:rFonts w:ascii="GHEA Grapalat" w:hAnsi="GHEA Grapalat" w:cs="Sylfaen"/>
                <w:sz w:val="22"/>
                <w:szCs w:val="22"/>
                <w:lang w:val="hy-AM"/>
              </w:rPr>
              <w:t>ֆինանսական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6764B">
              <w:rPr>
                <w:rFonts w:ascii="GHEA Grapalat" w:hAnsi="GHEA Grapalat" w:cs="Sylfaen"/>
                <w:sz w:val="22"/>
                <w:szCs w:val="22"/>
                <w:lang w:val="hy-AM"/>
              </w:rPr>
              <w:t>միջոցներ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6764B">
              <w:rPr>
                <w:rFonts w:ascii="GHEA Grapalat" w:hAnsi="GHEA Grapalat" w:cs="Sylfaen"/>
                <w:sz w:val="22"/>
                <w:szCs w:val="22"/>
                <w:lang w:val="hy-AM"/>
              </w:rPr>
              <w:t>հատկացնելու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(</w:t>
            </w:r>
            <w:r w:rsidRPr="0026764B">
              <w:rPr>
                <w:rFonts w:ascii="GHEA Grapalat" w:hAnsi="GHEA Grapalat" w:cs="Sylfaen"/>
                <w:sz w:val="22"/>
                <w:szCs w:val="22"/>
                <w:lang w:val="hy-AM"/>
              </w:rPr>
              <w:t>հաշվի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6764B">
              <w:rPr>
                <w:rFonts w:ascii="GHEA Grapalat" w:hAnsi="GHEA Grapalat" w:cs="Sylfaen"/>
                <w:sz w:val="22"/>
                <w:szCs w:val="22"/>
                <w:lang w:val="hy-AM"/>
              </w:rPr>
              <w:t>առնելով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, </w:t>
            </w:r>
            <w:r w:rsidRPr="0026764B">
              <w:rPr>
                <w:rFonts w:ascii="GHEA Grapalat" w:hAnsi="GHEA Grapalat" w:cs="Sylfaen"/>
                <w:sz w:val="22"/>
                <w:szCs w:val="22"/>
                <w:lang w:val="hy-AM"/>
              </w:rPr>
              <w:t>որ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6764B">
              <w:rPr>
                <w:rFonts w:ascii="GHEA Grapalat" w:hAnsi="GHEA Grapalat" w:cs="Sylfaen"/>
                <w:sz w:val="22"/>
                <w:szCs w:val="22"/>
                <w:lang w:val="hy-AM"/>
              </w:rPr>
              <w:t>բյուջեի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6764B">
              <w:rPr>
                <w:rFonts w:ascii="GHEA Grapalat" w:hAnsi="GHEA Grapalat" w:cs="Sylfaen"/>
                <w:sz w:val="22"/>
                <w:szCs w:val="22"/>
                <w:lang w:val="hy-AM"/>
              </w:rPr>
              <w:t>չստացած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6764B">
              <w:rPr>
                <w:rFonts w:ascii="GHEA Grapalat" w:hAnsi="GHEA Grapalat" w:cs="Sylfaen"/>
                <w:sz w:val="22"/>
                <w:szCs w:val="22"/>
                <w:lang w:val="hy-AM"/>
              </w:rPr>
              <w:t>եկամուտը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6764B">
              <w:rPr>
                <w:rFonts w:ascii="GHEA Grapalat" w:hAnsi="GHEA Grapalat" w:cs="Sylfaen"/>
                <w:sz w:val="22"/>
                <w:szCs w:val="22"/>
                <w:lang w:val="hy-AM"/>
              </w:rPr>
              <w:t>նույն՝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6764B">
              <w:rPr>
                <w:rFonts w:ascii="GHEA Grapalat" w:hAnsi="GHEA Grapalat" w:cs="Sylfaen"/>
                <w:sz w:val="22"/>
                <w:szCs w:val="22"/>
                <w:lang w:val="hy-AM"/>
              </w:rPr>
              <w:t>բյուջեից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6764B">
              <w:rPr>
                <w:rFonts w:ascii="GHEA Grapalat" w:hAnsi="GHEA Grapalat" w:cs="Sylfaen"/>
                <w:sz w:val="22"/>
                <w:szCs w:val="22"/>
                <w:lang w:val="hy-AM"/>
              </w:rPr>
              <w:t>կատարած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6764B">
              <w:rPr>
                <w:rFonts w:ascii="GHEA Grapalat" w:hAnsi="GHEA Grapalat" w:cs="Sylfaen"/>
                <w:sz w:val="22"/>
                <w:szCs w:val="22"/>
                <w:lang w:val="hy-AM"/>
              </w:rPr>
              <w:t>ծախսն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6764B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) 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հարցի քննարկմա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նը կա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րելի է անդրա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 xml:space="preserve">դառնալ </w:t>
            </w:r>
            <w:r w:rsidRPr="0026764B">
              <w:rPr>
                <w:rFonts w:ascii="GHEA Grapalat" w:hAnsi="GHEA Grapalat" w:cs="Sylfaen"/>
                <w:sz w:val="22"/>
                <w:szCs w:val="22"/>
                <w:lang w:val="hy-AM"/>
              </w:rPr>
              <w:t>բացառապես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6764B">
              <w:rPr>
                <w:rFonts w:ascii="GHEA Grapalat" w:hAnsi="GHEA Grapalat" w:cs="Sylfaen"/>
                <w:sz w:val="22"/>
                <w:szCs w:val="22"/>
                <w:lang w:val="hy-AM"/>
              </w:rPr>
              <w:t>Ընկերության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6764B">
              <w:rPr>
                <w:rFonts w:ascii="GHEA Grapalat" w:hAnsi="GHEA Grapalat" w:cs="Sylfaen"/>
                <w:sz w:val="22"/>
                <w:szCs w:val="22"/>
                <w:lang w:val="hy-AM"/>
              </w:rPr>
              <w:t>գործունեության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6764B">
              <w:rPr>
                <w:rFonts w:ascii="GHEA Grapalat" w:hAnsi="GHEA Grapalat" w:cs="Sylfaen"/>
                <w:sz w:val="22"/>
                <w:szCs w:val="22"/>
                <w:lang w:val="hy-AM"/>
              </w:rPr>
              <w:t>օպտիմալացման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6764B">
              <w:rPr>
                <w:rFonts w:ascii="GHEA Grapalat" w:hAnsi="GHEA Grapalat" w:cs="Sylfaen"/>
                <w:sz w:val="22"/>
                <w:szCs w:val="22"/>
                <w:lang w:val="hy-AM"/>
              </w:rPr>
              <w:t>համատեքստում՝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6764B">
              <w:rPr>
                <w:rFonts w:ascii="GHEA Grapalat" w:hAnsi="GHEA Grapalat" w:cs="Sylfaen"/>
                <w:sz w:val="22"/>
                <w:szCs w:val="22"/>
                <w:lang w:val="hy-AM"/>
              </w:rPr>
              <w:t>հնարավոր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6764B">
              <w:rPr>
                <w:rFonts w:ascii="GHEA Grapalat" w:hAnsi="GHEA Grapalat" w:cs="Sylfaen"/>
                <w:sz w:val="22"/>
                <w:szCs w:val="22"/>
                <w:lang w:val="hy-AM"/>
              </w:rPr>
              <w:t>հիմնավորված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6764B">
              <w:rPr>
                <w:rFonts w:ascii="GHEA Grapalat" w:hAnsi="GHEA Grapalat" w:cs="Sylfaen"/>
                <w:sz w:val="22"/>
                <w:szCs w:val="22"/>
                <w:lang w:val="hy-AM"/>
              </w:rPr>
              <w:t>կարիքի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6764B">
              <w:rPr>
                <w:rFonts w:ascii="GHEA Grapalat" w:hAnsi="GHEA Grapalat" w:cs="Sylfaen"/>
                <w:sz w:val="22"/>
                <w:szCs w:val="22"/>
                <w:lang w:val="hy-AM"/>
              </w:rPr>
              <w:t>առկայության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26764B">
              <w:rPr>
                <w:rFonts w:ascii="GHEA Grapalat" w:hAnsi="GHEA Grapalat" w:cs="Sylfaen"/>
                <w:sz w:val="22"/>
                <w:szCs w:val="22"/>
                <w:lang w:val="hy-AM"/>
              </w:rPr>
              <w:t>դեպքում</w:t>
            </w:r>
            <w:r w:rsidRPr="006D4F0D">
              <w:rPr>
                <w:rFonts w:ascii="GHEA Grapalat" w:hAnsi="GHEA Grapalat" w:cs="Sylfaen"/>
                <w:sz w:val="22"/>
                <w:szCs w:val="22"/>
                <w:lang w:val="hy-AM"/>
              </w:rPr>
              <w:t>:</w:t>
            </w:r>
          </w:p>
        </w:tc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4B" w:rsidRPr="008C132E" w:rsidRDefault="008C132E" w:rsidP="008C132E">
            <w:pPr>
              <w:ind w:firstLine="360"/>
              <w:jc w:val="both"/>
              <w:rPr>
                <w:rFonts w:ascii="GHEA Grapalat" w:hAnsi="GHEA Grapalat"/>
                <w:bCs/>
                <w:iCs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ՀՀ ԷԵԲՊ</w:t>
            </w:r>
            <w:r w:rsidRPr="008C132E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Ն-ն</w:t>
            </w:r>
            <w:r w:rsidRPr="0026764B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Pr="008C132E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23.01.2019թ. N01ԳԲ/19.1ԲԳ/331-19 գրությամբ հայտնել է Վարչապետի աշխատակազմին և Ֆինանսների նախարա</w:t>
            </w:r>
            <w:r w:rsidR="00960CFF" w:rsidRPr="00960CFF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-</w:t>
            </w:r>
            <w:r w:rsidRPr="008C132E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րությանը, որ</w:t>
            </w:r>
            <w:r w:rsidRPr="0026764B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</w:t>
            </w:r>
            <w:r w:rsidR="0026764B" w:rsidRPr="0026764B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>Ընկերության վարչակազմակերպական կառուցվածքի արդյունավետության բարձրացման և անձնակազմի օպտիմալացման շրջանակներում նախատեսվում է 880 հաստիքային միավորները կրճատել 180 հաստիքային միավորով</w:t>
            </w:r>
            <w:r w:rsidRPr="008C132E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և այդ գործընթացն ավարտել </w:t>
            </w:r>
            <w:r w:rsidRPr="0026764B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 մինչև ս.թ. մայիսի 1-ը</w:t>
            </w:r>
            <w:r w:rsidRPr="008C132E"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  <w:t xml:space="preserve">: </w:t>
            </w:r>
          </w:p>
        </w:tc>
      </w:tr>
    </w:tbl>
    <w:p w:rsidR="004E16BE" w:rsidRPr="006D4F0D" w:rsidRDefault="004E16BE">
      <w:pPr>
        <w:rPr>
          <w:rFonts w:ascii="GHEA Grapalat" w:hAnsi="GHEA Grapalat"/>
          <w:sz w:val="22"/>
          <w:szCs w:val="22"/>
          <w:lang w:val="hy-AM"/>
        </w:rPr>
      </w:pPr>
      <w:bookmarkStart w:id="0" w:name="_GoBack"/>
      <w:bookmarkEnd w:id="0"/>
    </w:p>
    <w:sectPr w:rsidR="004E16BE" w:rsidRPr="006D4F0D" w:rsidSect="002E3961">
      <w:pgSz w:w="15840" w:h="12240" w:orient="landscape"/>
      <w:pgMar w:top="5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 Transparent">
    <w:charset w:val="B1"/>
    <w:family w:val="swiss"/>
    <w:pitch w:val="variable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36C2D"/>
    <w:rsid w:val="0006685E"/>
    <w:rsid w:val="00071579"/>
    <w:rsid w:val="00080CB5"/>
    <w:rsid w:val="00083E25"/>
    <w:rsid w:val="000F2E1C"/>
    <w:rsid w:val="00117120"/>
    <w:rsid w:val="00151484"/>
    <w:rsid w:val="0018373E"/>
    <w:rsid w:val="001858FF"/>
    <w:rsid w:val="001C10C0"/>
    <w:rsid w:val="001F3D8A"/>
    <w:rsid w:val="002127C2"/>
    <w:rsid w:val="0026764B"/>
    <w:rsid w:val="00287403"/>
    <w:rsid w:val="002D6989"/>
    <w:rsid w:val="002E3961"/>
    <w:rsid w:val="002E4B39"/>
    <w:rsid w:val="00334833"/>
    <w:rsid w:val="00336C2D"/>
    <w:rsid w:val="003443A5"/>
    <w:rsid w:val="0035051C"/>
    <w:rsid w:val="004046EC"/>
    <w:rsid w:val="00416190"/>
    <w:rsid w:val="004474FD"/>
    <w:rsid w:val="004E16BE"/>
    <w:rsid w:val="00531B79"/>
    <w:rsid w:val="00561E5B"/>
    <w:rsid w:val="005871D4"/>
    <w:rsid w:val="00592801"/>
    <w:rsid w:val="005A7F7E"/>
    <w:rsid w:val="005C7E0D"/>
    <w:rsid w:val="005D3EF6"/>
    <w:rsid w:val="005E7A9E"/>
    <w:rsid w:val="0060190E"/>
    <w:rsid w:val="00615EA5"/>
    <w:rsid w:val="006357D6"/>
    <w:rsid w:val="006719AC"/>
    <w:rsid w:val="006C789D"/>
    <w:rsid w:val="006D4F0D"/>
    <w:rsid w:val="007049AE"/>
    <w:rsid w:val="00770A21"/>
    <w:rsid w:val="007B45E9"/>
    <w:rsid w:val="007B4A89"/>
    <w:rsid w:val="007D0867"/>
    <w:rsid w:val="007F0548"/>
    <w:rsid w:val="007F7B5A"/>
    <w:rsid w:val="0082279E"/>
    <w:rsid w:val="008630BC"/>
    <w:rsid w:val="00866C30"/>
    <w:rsid w:val="00877F0F"/>
    <w:rsid w:val="0088074E"/>
    <w:rsid w:val="00890509"/>
    <w:rsid w:val="008928A5"/>
    <w:rsid w:val="008A5841"/>
    <w:rsid w:val="008C132E"/>
    <w:rsid w:val="008C16A0"/>
    <w:rsid w:val="009028F7"/>
    <w:rsid w:val="00915198"/>
    <w:rsid w:val="00942EEC"/>
    <w:rsid w:val="00960CFF"/>
    <w:rsid w:val="009E081A"/>
    <w:rsid w:val="009E7CB9"/>
    <w:rsid w:val="00A109D8"/>
    <w:rsid w:val="00A30BAC"/>
    <w:rsid w:val="00AB4237"/>
    <w:rsid w:val="00AC1A70"/>
    <w:rsid w:val="00B04DF7"/>
    <w:rsid w:val="00B86F23"/>
    <w:rsid w:val="00BB282B"/>
    <w:rsid w:val="00BC6CAF"/>
    <w:rsid w:val="00BE5616"/>
    <w:rsid w:val="00C452F4"/>
    <w:rsid w:val="00C71679"/>
    <w:rsid w:val="00C775F1"/>
    <w:rsid w:val="00C847F7"/>
    <w:rsid w:val="00CC39E0"/>
    <w:rsid w:val="00D22A3D"/>
    <w:rsid w:val="00D47F2D"/>
    <w:rsid w:val="00DA4557"/>
    <w:rsid w:val="00DD7CE3"/>
    <w:rsid w:val="00DE2107"/>
    <w:rsid w:val="00E02F34"/>
    <w:rsid w:val="00E0579D"/>
    <w:rsid w:val="00E11254"/>
    <w:rsid w:val="00E11553"/>
    <w:rsid w:val="00E37137"/>
    <w:rsid w:val="00E47256"/>
    <w:rsid w:val="00E66EB0"/>
    <w:rsid w:val="00EF3C0F"/>
    <w:rsid w:val="00F05745"/>
    <w:rsid w:val="00F223CF"/>
    <w:rsid w:val="00F404A4"/>
    <w:rsid w:val="00F4264C"/>
    <w:rsid w:val="00F92E3B"/>
    <w:rsid w:val="00FB45DE"/>
    <w:rsid w:val="00FE75D9"/>
    <w:rsid w:val="00FF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1C42A7-0739-46EE-9FDA-AFDF8B7E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2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5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C452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ListParagraph">
    <w:name w:val="List Paragraph"/>
    <w:basedOn w:val="Normal"/>
    <w:uiPriority w:val="34"/>
    <w:qFormat/>
    <w:rsid w:val="008C16A0"/>
    <w:pPr>
      <w:ind w:left="720"/>
      <w:contextualSpacing/>
    </w:pPr>
  </w:style>
  <w:style w:type="character" w:customStyle="1" w:styleId="mechtexChar">
    <w:name w:val="mechtex Char"/>
    <w:link w:val="mechtex"/>
    <w:locked/>
    <w:rsid w:val="00CC39E0"/>
    <w:rPr>
      <w:rFonts w:ascii="Arial Armenian" w:eastAsia="Times New Roman" w:hAnsi="Arial Armenian"/>
      <w:lang w:eastAsia="ru-RU"/>
    </w:rPr>
  </w:style>
  <w:style w:type="paragraph" w:customStyle="1" w:styleId="mechtex">
    <w:name w:val="mechtex"/>
    <w:basedOn w:val="Normal"/>
    <w:link w:val="mechtexChar"/>
    <w:rsid w:val="00CC39E0"/>
    <w:pPr>
      <w:jc w:val="center"/>
    </w:pPr>
    <w:rPr>
      <w:rFonts w:ascii="Arial Armenian" w:hAnsi="Arial Armenian" w:cstheme="minorBidi"/>
      <w:sz w:val="22"/>
      <w:szCs w:val="22"/>
      <w:lang w:val="en-US"/>
    </w:rPr>
  </w:style>
  <w:style w:type="paragraph" w:customStyle="1" w:styleId="namak">
    <w:name w:val="namak"/>
    <w:link w:val="namak0"/>
    <w:rsid w:val="006357D6"/>
    <w:pPr>
      <w:spacing w:after="0" w:line="360" w:lineRule="auto"/>
      <w:ind w:firstLine="397"/>
      <w:jc w:val="both"/>
    </w:pPr>
    <w:rPr>
      <w:rFonts w:ascii="ArTarumianTimes" w:eastAsia="Times New Roman" w:hAnsi="ArTarumianTimes" w:cs="Times New Roman"/>
      <w:sz w:val="24"/>
      <w:szCs w:val="24"/>
      <w:lang w:eastAsia="ru-RU"/>
    </w:rPr>
  </w:style>
  <w:style w:type="paragraph" w:customStyle="1" w:styleId="storagrutun">
    <w:name w:val="storagrutun"/>
    <w:autoRedefine/>
    <w:rsid w:val="006357D6"/>
    <w:pPr>
      <w:spacing w:after="0" w:line="240" w:lineRule="auto"/>
      <w:jc w:val="both"/>
    </w:pPr>
    <w:rPr>
      <w:rFonts w:ascii="Sylfaen" w:eastAsia="Times New Roman" w:hAnsi="Sylfaen" w:cs="Arial"/>
      <w:b/>
      <w:bCs/>
      <w:i/>
      <w:iCs/>
      <w:sz w:val="28"/>
      <w:szCs w:val="28"/>
      <w:lang w:eastAsia="ru-RU"/>
    </w:rPr>
  </w:style>
  <w:style w:type="character" w:customStyle="1" w:styleId="namak0">
    <w:name w:val="namak Знак"/>
    <w:link w:val="namak"/>
    <w:locked/>
    <w:rsid w:val="006357D6"/>
    <w:rPr>
      <w:rFonts w:ascii="ArTarumianTimes" w:eastAsia="Times New Roman" w:hAnsi="ArTarumianTimes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3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1260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Mulberry 2.0</cp:keywords>
  <cp:lastModifiedBy>Anjelika Khachanyan</cp:lastModifiedBy>
  <cp:revision>7</cp:revision>
  <cp:lastPrinted>2019-01-15T12:26:00Z</cp:lastPrinted>
  <dcterms:created xsi:type="dcterms:W3CDTF">2019-02-18T10:45:00Z</dcterms:created>
  <dcterms:modified xsi:type="dcterms:W3CDTF">2019-02-27T11:22:00Z</dcterms:modified>
</cp:coreProperties>
</file>