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CD7" w:rsidRPr="00355830" w:rsidRDefault="00395CD7" w:rsidP="007630AD">
      <w:pPr>
        <w:ind w:left="426" w:right="180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355830">
        <w:rPr>
          <w:rFonts w:ascii="GHEA Grapalat" w:eastAsia="Calibri" w:hAnsi="GHEA Grapalat"/>
          <w:b/>
          <w:sz w:val="24"/>
          <w:szCs w:val="24"/>
          <w:lang w:val="hy-AM"/>
        </w:rPr>
        <w:t>ՀԻՄՆԱՎՈՐՈՒՄ</w:t>
      </w:r>
    </w:p>
    <w:p w:rsidR="00395CD7" w:rsidRPr="00355830" w:rsidRDefault="00395CD7" w:rsidP="007630AD">
      <w:pPr>
        <w:spacing w:after="0"/>
        <w:ind w:left="426" w:right="18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 w:rsidRPr="00355830">
        <w:rPr>
          <w:rFonts w:ascii="GHEA Grapalat" w:eastAsia="Calibri" w:hAnsi="GHEA Grapalat" w:cs="Sylfaen"/>
          <w:b/>
          <w:sz w:val="24"/>
          <w:szCs w:val="24"/>
          <w:lang w:val="hy-AM"/>
        </w:rPr>
        <w:t>«ՏԵՂԵԿԱՏՎԱԿԱՆ ՏԵԽՆՈԼՈԳԻԱՆԵՐԻ ՈԼՈՐՏԻ ՊԵՏԱԿԱՆ</w:t>
      </w:r>
    </w:p>
    <w:p w:rsidR="00395CD7" w:rsidRPr="00355830" w:rsidRDefault="00395CD7" w:rsidP="007630AD">
      <w:pPr>
        <w:pStyle w:val="NormalWeb"/>
        <w:shd w:val="clear" w:color="auto" w:fill="FFFFFF"/>
        <w:spacing w:before="0" w:beforeAutospacing="0" w:after="0" w:afterAutospacing="0"/>
        <w:ind w:left="426"/>
        <w:jc w:val="center"/>
        <w:rPr>
          <w:rFonts w:ascii="GHEA Grapalat" w:hAnsi="GHEA Grapalat"/>
          <w:b/>
          <w:lang w:val="hy-AM"/>
        </w:rPr>
      </w:pPr>
      <w:r w:rsidRPr="00355830">
        <w:rPr>
          <w:rFonts w:ascii="GHEA Grapalat" w:eastAsia="Calibri" w:hAnsi="GHEA Grapalat" w:cs="Sylfaen"/>
          <w:b/>
          <w:lang w:val="hy-AM"/>
        </w:rPr>
        <w:t>ԱՋԱԿՑՈՒԹՅԱՆ ՄԱՍԻՆ» ՀԱՅԱՍՏԱՆԻ ՀԱՆՐԱՊԵՏՈՒԹՅԱՆ ՕՐԵՆՔՈՒՄ ՓՈՓՈԽՈՒԹՅՈՒՆՆԵՐ ԵՎ ԼՐԱՑՈՒՄՆԵՐ ԿԱՏԱՐԵԼՈՒ ՄԱՍԻՆ» ՀԱՅԱՍՏԱՆԻ ՀԱՆՐԱՊԵՏՈՒԹՅԱՆ ՕՐԵՆՔԻ ԵՎ «</w:t>
      </w:r>
      <w:r w:rsidRPr="00355830">
        <w:rPr>
          <w:rStyle w:val="Strong"/>
          <w:rFonts w:ascii="GHEA Grapalat" w:hAnsi="GHEA Grapalat"/>
          <w:lang w:val="hy-AM"/>
        </w:rPr>
        <w:t>ՀԱՅԱՍՏԱՆԻ ՀԱՆՐԱՊԵՏՈՒԹՅԱՆ ՀԱՐԿԱՅԻՆ ՕՐԵՆՍԳՐՔՈՒՄ ՓՈՓՈԽՈՒԹՅՈՒՆՆԵՐ ԿԱՏԱՐԵԼՈՒ ՄԱՍԻՆ</w:t>
      </w:r>
      <w:r w:rsidRPr="00355830">
        <w:rPr>
          <w:rFonts w:ascii="GHEA Grapalat" w:eastAsia="Calibri" w:hAnsi="GHEA Grapalat" w:cs="Sylfaen"/>
          <w:b/>
          <w:lang w:val="hy-AM"/>
        </w:rPr>
        <w:t>» ՀԱՅԱՍՏԱՆԻ ՀԱՆՐԱՊԵՏՈՒԹՅԱՆ ՕՐԵՆՔԻ</w:t>
      </w:r>
      <w:r w:rsidRPr="002D5E6B">
        <w:rPr>
          <w:rFonts w:ascii="GHEA Grapalat" w:eastAsia="Calibri" w:hAnsi="GHEA Grapalat" w:cs="Sylfaen"/>
          <w:b/>
          <w:lang w:val="hy-AM"/>
        </w:rPr>
        <w:t xml:space="preserve"> </w:t>
      </w:r>
      <w:r w:rsidRPr="00355830">
        <w:rPr>
          <w:rFonts w:ascii="GHEA Grapalat" w:eastAsia="Calibri" w:hAnsi="GHEA Grapalat"/>
          <w:b/>
          <w:lang w:val="hy-AM"/>
        </w:rPr>
        <w:t xml:space="preserve">ԸՆԴՈՒՆՄԱՆ </w:t>
      </w:r>
      <w:r w:rsidRPr="00395CD7">
        <w:rPr>
          <w:rFonts w:ascii="GHEA Grapalat" w:eastAsia="Calibri" w:hAnsi="GHEA Grapalat"/>
          <w:b/>
          <w:lang w:val="hy-AM"/>
        </w:rPr>
        <w:t xml:space="preserve">ԱՆՀԵՏԱՁԳԵԼԻՈՒԹՅԱՆ </w:t>
      </w:r>
      <w:r w:rsidRPr="00355830">
        <w:rPr>
          <w:rFonts w:ascii="GHEA Grapalat" w:eastAsia="Calibri" w:hAnsi="GHEA Grapalat"/>
          <w:b/>
          <w:lang w:val="hy-AM"/>
        </w:rPr>
        <w:t>ԱՆՀՐԱԺԵՇՏՈՒԹՅԱՆ ՎԵՐԱԲԵՐՅԱԼ</w:t>
      </w:r>
    </w:p>
    <w:p w:rsidR="00395CD7" w:rsidRPr="00355830" w:rsidRDefault="00395CD7" w:rsidP="007630AD">
      <w:pPr>
        <w:spacing w:line="360" w:lineRule="auto"/>
        <w:ind w:left="426" w:right="180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395CD7" w:rsidRPr="007630AD" w:rsidRDefault="00395CD7" w:rsidP="007630AD">
      <w:pPr>
        <w:spacing w:after="0"/>
        <w:ind w:left="426" w:right="180" w:firstLine="72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7630A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 «Տեղեկատվական տեխնոլոգիաների ոլորտի պետական աջակցության մասին» Հայաստանի Հանրապետության օրենքում փոփոխություններ կատարելու մասին» Հայաստանի Հանրապետության օրենքի նախագծի մշակումը պայմանավորված է տեղեկատվական տեխնոլոգիաների /ՏՏ/ ոլորտի զարգացման ուղղությամբ ոլորտի նոր ստեղծվող տնտեսավարող սուբյեկտներին հարկային արտոնությունների տրամադրման անհրաժեշտությամբ, ինչպես նաև արտասահմանյան ընկերությունների կողմից ՀՀ-ում ստեղծված դուստր ընկերությունների նկատմամբ օրենքով սահմանված հարկային արտոնությունների տրամադրման միասնական մոտեցում ցուցաբերելու և կազմակերպությունների կողմից հարկերի վճարումից խուսափելու ռիսկերի կառավարման նպատակով:</w:t>
      </w:r>
    </w:p>
    <w:p w:rsidR="007630AD" w:rsidRPr="007630AD" w:rsidRDefault="00395CD7" w:rsidP="007630AD">
      <w:pPr>
        <w:spacing w:after="0"/>
        <w:ind w:left="426" w:right="180" w:firstLine="72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7630A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Հաշվի առնելով այն հանգամանքը, որ «Տեղեկատվական տեխնոլոգիաների ոլորտի պետական աջակցության մասին» օրենքի համաձայն նորաստեղծ ընկերությունների հարկային արտոնություններից օգտվելու համար հայտերի ընդունման վերջնաժամկետ է հանդիսացել 2017 թվականի դեկտեմբերի 1-ը՝ ներկայում անհավասար պայմաններ է ստեղծվել արդեն հարկային արտոնությունից օգտվող ընկերությունների և 2017 թվականի դեկտեմբերի 1-ից հետո նորաստեղծ ընկերությունների միջև: </w:t>
      </w:r>
    </w:p>
    <w:p w:rsidR="007630AD" w:rsidRPr="007630AD" w:rsidRDefault="007630AD" w:rsidP="007630AD">
      <w:pPr>
        <w:spacing w:after="0"/>
        <w:ind w:left="426" w:right="180" w:firstLine="720"/>
        <w:jc w:val="both"/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</w:pPr>
      <w:r w:rsidRPr="007630A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>Միաժամանակ օրենսդրական փոփոխության բացակայությունը խթան կհանդիսանա հայկական ստարտափերի արտահոսքի համար:</w:t>
      </w:r>
    </w:p>
    <w:p w:rsidR="00395CD7" w:rsidRDefault="00395CD7" w:rsidP="005D5B9E">
      <w:pPr>
        <w:spacing w:after="0"/>
        <w:ind w:left="426"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7630AD">
        <w:rPr>
          <w:rFonts w:ascii="GHEA Grapalat" w:hAnsi="GHEA Grapalat" w:cs="Sylfaen"/>
          <w:bCs/>
          <w:color w:val="000000" w:themeColor="text1"/>
          <w:sz w:val="24"/>
          <w:szCs w:val="24"/>
          <w:lang w:val="hy-AM"/>
        </w:rPr>
        <w:t xml:space="preserve">«Տեղեկատվական տեխնոլոգիաների </w:t>
      </w:r>
      <w:r w:rsidRPr="00355830">
        <w:rPr>
          <w:rFonts w:ascii="GHEA Grapalat" w:hAnsi="GHEA Grapalat" w:cs="Sylfaen"/>
          <w:bCs/>
          <w:sz w:val="24"/>
          <w:szCs w:val="24"/>
          <w:lang w:val="hy-AM"/>
        </w:rPr>
        <w:t>ոլորտի պետական աջակցության մասին»</w:t>
      </w:r>
      <w:r w:rsidRPr="00395CD7">
        <w:rPr>
          <w:rFonts w:ascii="GHEA Grapalat" w:hAnsi="GHEA Grapalat" w:cs="Sylfaen"/>
          <w:bCs/>
          <w:sz w:val="24"/>
          <w:szCs w:val="24"/>
          <w:lang w:val="hy-AM"/>
        </w:rPr>
        <w:t xml:space="preserve"> օրենքի հրատապ ընդունումը՝ կայանում է նաև նրանում, որ օրենքի լրամշակված տարբերակում փոփոխությունների արդյունքում </w:t>
      </w:r>
      <w:r w:rsidR="00973347" w:rsidRPr="00973347">
        <w:rPr>
          <w:rFonts w:ascii="GHEA Grapalat" w:hAnsi="GHEA Grapalat" w:cs="Sylfaen"/>
          <w:bCs/>
          <w:sz w:val="24"/>
          <w:szCs w:val="24"/>
          <w:lang w:val="hy-AM"/>
        </w:rPr>
        <w:t>հնարավորություններ է ստեղծվ</w:t>
      </w:r>
      <w:r w:rsidR="001C2961" w:rsidRPr="001C2961">
        <w:rPr>
          <w:rFonts w:ascii="GHEA Grapalat" w:hAnsi="GHEA Grapalat" w:cs="Sylfaen"/>
          <w:bCs/>
          <w:sz w:val="24"/>
          <w:szCs w:val="24"/>
          <w:lang w:val="hy-AM"/>
        </w:rPr>
        <w:t xml:space="preserve">ում </w:t>
      </w:r>
      <w:r w:rsidR="007630AD">
        <w:rPr>
          <w:rFonts w:ascii="GHEA Grapalat" w:hAnsi="GHEA Grapalat" w:cs="Sylfaen"/>
          <w:bCs/>
          <w:sz w:val="24"/>
          <w:szCs w:val="24"/>
          <w:lang w:val="hy-AM"/>
        </w:rPr>
        <w:t>արտերկրյա</w:t>
      </w:r>
      <w:r w:rsidR="00973347" w:rsidRPr="0097334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Pr="00395CD7">
        <w:rPr>
          <w:rFonts w:ascii="GHEA Grapalat" w:hAnsi="GHEA Grapalat" w:cs="Sylfaen"/>
          <w:bCs/>
          <w:sz w:val="24"/>
          <w:szCs w:val="24"/>
          <w:lang w:val="hy-AM"/>
        </w:rPr>
        <w:t>մի շարք</w:t>
      </w:r>
      <w:r w:rsidR="00973347" w:rsidRPr="00973347">
        <w:rPr>
          <w:rFonts w:ascii="GHEA Grapalat" w:hAnsi="GHEA Grapalat" w:cs="Sylfaen"/>
          <w:bCs/>
          <w:sz w:val="24"/>
          <w:szCs w:val="24"/>
          <w:lang w:val="hy-AM"/>
        </w:rPr>
        <w:t xml:space="preserve"> ընկերություններ, այդ թվում միջազգային </w:t>
      </w:r>
      <w:r w:rsidR="001C2961" w:rsidRPr="001C2961">
        <w:rPr>
          <w:rFonts w:ascii="GHEA Grapalat" w:hAnsi="GHEA Grapalat" w:cs="Sylfaen"/>
          <w:bCs/>
          <w:sz w:val="24"/>
          <w:szCs w:val="24"/>
          <w:lang w:val="hy-AM"/>
        </w:rPr>
        <w:t xml:space="preserve">կազմակերպությունների կողմից ֆինանսվարվող </w:t>
      </w:r>
      <w:r w:rsidR="00973347" w:rsidRPr="00973347">
        <w:rPr>
          <w:rFonts w:ascii="GHEA Grapalat" w:hAnsi="GHEA Grapalat" w:cs="Sylfaen"/>
          <w:bCs/>
          <w:sz w:val="24"/>
          <w:szCs w:val="24"/>
          <w:lang w:val="hy-AM"/>
        </w:rPr>
        <w:t xml:space="preserve">ընկերություններ ՀՀ-ում ունենալ դուստր ընկերություններ, որն իր հերթին </w:t>
      </w:r>
      <w:r w:rsidR="001C2961">
        <w:rPr>
          <w:rFonts w:ascii="GHEA Grapalat" w:hAnsi="GHEA Grapalat" w:cs="Sylfaen"/>
          <w:bCs/>
          <w:sz w:val="24"/>
          <w:szCs w:val="24"/>
          <w:lang w:val="hy-AM"/>
        </w:rPr>
        <w:t>կբ</w:t>
      </w:r>
      <w:r w:rsidR="001C2961" w:rsidRPr="001C2961">
        <w:rPr>
          <w:rFonts w:ascii="GHEA Grapalat" w:hAnsi="GHEA Grapalat" w:cs="Sylfaen"/>
          <w:bCs/>
          <w:sz w:val="24"/>
          <w:szCs w:val="24"/>
          <w:lang w:val="hy-AM"/>
        </w:rPr>
        <w:t xml:space="preserve">երի </w:t>
      </w:r>
      <w:r w:rsidR="001C2961" w:rsidRPr="00973347">
        <w:rPr>
          <w:rFonts w:ascii="GHEA Grapalat" w:hAnsi="GHEA Grapalat" w:cs="Sylfaen"/>
          <w:bCs/>
          <w:sz w:val="24"/>
          <w:szCs w:val="24"/>
          <w:lang w:val="hy-AM"/>
        </w:rPr>
        <w:t xml:space="preserve">նոր </w:t>
      </w:r>
      <w:r w:rsidR="001C2961" w:rsidRPr="001C2961">
        <w:rPr>
          <w:rFonts w:ascii="GHEA Grapalat" w:hAnsi="GHEA Grapalat" w:cs="Sylfaen"/>
          <w:bCs/>
          <w:sz w:val="24"/>
          <w:szCs w:val="24"/>
          <w:lang w:val="hy-AM"/>
        </w:rPr>
        <w:t xml:space="preserve">ներդրումներ և </w:t>
      </w:r>
      <w:r w:rsidR="001C2961" w:rsidRPr="00973347">
        <w:rPr>
          <w:rFonts w:ascii="GHEA Grapalat" w:hAnsi="GHEA Grapalat" w:cs="Sylfaen"/>
          <w:bCs/>
          <w:sz w:val="24"/>
          <w:szCs w:val="24"/>
          <w:lang w:val="hy-AM"/>
        </w:rPr>
        <w:t xml:space="preserve">կխթանի </w:t>
      </w:r>
      <w:r w:rsidR="00973347" w:rsidRPr="00973347">
        <w:rPr>
          <w:rFonts w:ascii="GHEA Grapalat" w:hAnsi="GHEA Grapalat" w:cs="Sylfaen"/>
          <w:bCs/>
          <w:sz w:val="24"/>
          <w:szCs w:val="24"/>
          <w:lang w:val="hy-AM"/>
        </w:rPr>
        <w:t>աշխատատեղերի ստեղծմանը:</w:t>
      </w:r>
      <w:bookmarkStart w:id="0" w:name="_GoBack"/>
      <w:bookmarkEnd w:id="0"/>
      <w:r w:rsidR="005D5B9E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</w:p>
    <w:p w:rsidR="00395CD7" w:rsidRDefault="00395CD7" w:rsidP="00395CD7">
      <w:pPr>
        <w:spacing w:after="0" w:line="360" w:lineRule="auto"/>
        <w:ind w:left="426" w:right="180" w:firstLine="72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sectPr w:rsidR="00395CD7" w:rsidSect="007630AD">
      <w:pgSz w:w="12240" w:h="15840"/>
      <w:pgMar w:top="993" w:right="90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A0D8D"/>
    <w:multiLevelType w:val="hybridMultilevel"/>
    <w:tmpl w:val="D27EA248"/>
    <w:lvl w:ilvl="0" w:tplc="86447FC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E2"/>
    <w:rsid w:val="000450FF"/>
    <w:rsid w:val="001C2961"/>
    <w:rsid w:val="00395CD7"/>
    <w:rsid w:val="005D0B0D"/>
    <w:rsid w:val="005D5B9E"/>
    <w:rsid w:val="007630AD"/>
    <w:rsid w:val="00794AE2"/>
    <w:rsid w:val="007F6490"/>
    <w:rsid w:val="00973347"/>
    <w:rsid w:val="00C56FA4"/>
    <w:rsid w:val="00E1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78C7B-4AE5-4896-AD88-970AA2C5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CD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395CD7"/>
    <w:pPr>
      <w:ind w:left="720"/>
      <w:contextualSpacing/>
    </w:pPr>
    <w:rPr>
      <w:rFonts w:eastAsia="Calibri"/>
      <w:lang w:val="x-none" w:eastAsia="x-none"/>
    </w:rPr>
  </w:style>
  <w:style w:type="paragraph" w:styleId="NormalWeb">
    <w:name w:val="Normal (Web)"/>
    <w:basedOn w:val="Normal"/>
    <w:uiPriority w:val="99"/>
    <w:unhideWhenUsed/>
    <w:rsid w:val="00395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ListParagraphChar">
    <w:name w:val="List Paragraph Char"/>
    <w:link w:val="ListParagraph"/>
    <w:locked/>
    <w:rsid w:val="00395CD7"/>
    <w:rPr>
      <w:rFonts w:ascii="Calibri" w:eastAsia="Calibri" w:hAnsi="Calibri" w:cs="Times New Roman"/>
      <w:lang w:val="x-none" w:eastAsia="x-none"/>
    </w:rPr>
  </w:style>
  <w:style w:type="character" w:styleId="Strong">
    <w:name w:val="Strong"/>
    <w:uiPriority w:val="22"/>
    <w:qFormat/>
    <w:rsid w:val="00395C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Lianna Suleymanyan</dc:creator>
  <cp:keywords/>
  <dc:description/>
  <cp:lastModifiedBy>Armenak Khachatryan</cp:lastModifiedBy>
  <cp:revision>3</cp:revision>
  <dcterms:created xsi:type="dcterms:W3CDTF">2019-02-13T13:14:00Z</dcterms:created>
  <dcterms:modified xsi:type="dcterms:W3CDTF">2019-02-13T13:14:00Z</dcterms:modified>
</cp:coreProperties>
</file>