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7B9" w:rsidRDefault="001767B9" w:rsidP="008F7809">
      <w:pPr>
        <w:jc w:val="right"/>
        <w:rPr>
          <w:rFonts w:ascii="GHEA Grapalat" w:hAnsi="GHEA Grapalat" w:cs="Arial"/>
          <w:b/>
          <w:bCs/>
          <w:kern w:val="32"/>
          <w:sz w:val="20"/>
          <w:szCs w:val="20"/>
          <w:u w:val="single"/>
          <w:lang w:val="pt-BR"/>
        </w:rPr>
      </w:pPr>
      <w:r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  <w:t>ՆԱԽԱԳԻԾ</w:t>
      </w:r>
    </w:p>
    <w:p w:rsidR="001767B9" w:rsidRDefault="001767B9" w:rsidP="008F7809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1767B9" w:rsidRDefault="001767B9" w:rsidP="008F7809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ՀԱՅԱՍՏԱՆԻ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ՀԱՆՐԱՊԵՏՈւԹՅԱՆ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ԿԱՌԱՎԱՐՈւԹՅՈւՆ</w:t>
      </w:r>
    </w:p>
    <w:p w:rsidR="001767B9" w:rsidRDefault="001767B9" w:rsidP="008F7809">
      <w:pPr>
        <w:jc w:val="center"/>
        <w:rPr>
          <w:rFonts w:ascii="GHEA Grapalat" w:hAnsi="GHEA Grapalat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ՈՐՈՇՈւՄ</w:t>
      </w:r>
    </w:p>
    <w:p w:rsidR="001767B9" w:rsidRDefault="001767B9" w:rsidP="008F7809">
      <w:pPr>
        <w:jc w:val="center"/>
        <w:rPr>
          <w:rFonts w:ascii="GHEA Grapalat" w:hAnsi="GHEA Grapalat"/>
          <w:b/>
          <w:bCs/>
          <w:kern w:val="32"/>
          <w:lang w:val="pt-BR"/>
        </w:rPr>
      </w:pPr>
    </w:p>
    <w:p w:rsidR="001767B9" w:rsidRDefault="001767B9" w:rsidP="008F7809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ՙ</w:t>
      </w:r>
      <w:r>
        <w:rPr>
          <w:rFonts w:ascii="GHEA Grapalat" w:hAnsi="GHEA Grapalat" w:cs="Arial"/>
          <w:b/>
          <w:bCs/>
          <w:kern w:val="32"/>
          <w:lang w:val="pt-BR"/>
        </w:rPr>
        <w:t>__</w:t>
      </w:r>
      <w:r>
        <w:rPr>
          <w:rFonts w:ascii="GHEA Grapalat" w:hAnsi="GHEA Grapalat"/>
          <w:b/>
          <w:bCs/>
          <w:kern w:val="32"/>
          <w:lang w:val="pt-BR"/>
        </w:rPr>
        <w:t>՚</w:t>
      </w:r>
      <w:r>
        <w:rPr>
          <w:rFonts w:ascii="GHEA Grapalat" w:hAnsi="GHEA Grapalat" w:cs="Arial"/>
          <w:b/>
          <w:bCs/>
          <w:kern w:val="32"/>
          <w:lang w:val="pt-BR"/>
        </w:rPr>
        <w:t>_____________2018</w:t>
      </w:r>
      <w:r>
        <w:rPr>
          <w:rFonts w:ascii="GHEA Grapalat" w:hAnsi="GHEA Grapalat"/>
          <w:b/>
          <w:bCs/>
          <w:kern w:val="32"/>
          <w:lang w:val="pt-BR"/>
        </w:rPr>
        <w:t>թ</w:t>
      </w:r>
      <w:r>
        <w:rPr>
          <w:rFonts w:ascii="GHEA Grapalat" w:hAnsi="GHEA Grapalat" w:cs="Arial"/>
          <w:b/>
          <w:bCs/>
          <w:kern w:val="32"/>
          <w:lang w:val="pt-BR"/>
        </w:rPr>
        <w:t>. N ____-</w:t>
      </w:r>
      <w:r>
        <w:rPr>
          <w:rFonts w:ascii="GHEA Grapalat" w:hAnsi="GHEA Grapalat"/>
          <w:b/>
          <w:bCs/>
          <w:kern w:val="32"/>
          <w:lang w:val="pt-BR"/>
        </w:rPr>
        <w:t>Ա</w:t>
      </w:r>
    </w:p>
    <w:p w:rsidR="001767B9" w:rsidRDefault="001767B9" w:rsidP="008F7809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1767B9" w:rsidRDefault="001767B9" w:rsidP="008F7809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ԱՆՀԱՏՈՒՅՑ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ՕԳՏԱԳՈՐԾՄԱՆ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ԻՐԱՎՈՒՆՔՈՎ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ՏԱՐԱԾՔ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 ՏՐԱՄԱԴՐ</w:t>
      </w:r>
      <w:r>
        <w:rPr>
          <w:rFonts w:ascii="GHEA Grapalat" w:hAnsi="GHEA Grapalat"/>
          <w:b/>
          <w:bCs/>
          <w:kern w:val="32"/>
          <w:lang w:val="pt-BR"/>
        </w:rPr>
        <w:t>ԵԼՈՒ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 </w:t>
      </w:r>
      <w:r>
        <w:rPr>
          <w:rFonts w:ascii="GHEA Grapalat" w:hAnsi="GHEA Grapalat"/>
          <w:b/>
          <w:bCs/>
          <w:kern w:val="32"/>
          <w:lang w:val="pt-BR"/>
        </w:rPr>
        <w:t>ՄԱՍԻՆ</w:t>
      </w:r>
    </w:p>
    <w:p w:rsidR="001767B9" w:rsidRDefault="001767B9" w:rsidP="008F7809">
      <w:pPr>
        <w:jc w:val="both"/>
        <w:rPr>
          <w:rFonts w:ascii="GHEA Grapalat" w:hAnsi="GHEA Grapalat"/>
          <w:bCs/>
          <w:kern w:val="32"/>
          <w:lang w:val="pt-BR"/>
        </w:rPr>
      </w:pPr>
    </w:p>
    <w:p w:rsidR="001767B9" w:rsidRDefault="001767B9" w:rsidP="008F7809">
      <w:pPr>
        <w:jc w:val="both"/>
        <w:rPr>
          <w:rFonts w:ascii="GHEA Grapalat" w:hAnsi="GHEA Grapalat"/>
          <w:bCs/>
          <w:kern w:val="32"/>
          <w:lang w:val="pt-BR"/>
        </w:rPr>
      </w:pPr>
    </w:p>
    <w:p w:rsidR="001767B9" w:rsidRDefault="001767B9" w:rsidP="008F7809">
      <w:pPr>
        <w:spacing w:line="276" w:lineRule="auto"/>
        <w:ind w:left="-90" w:firstLine="90"/>
        <w:jc w:val="both"/>
        <w:rPr>
          <w:rFonts w:ascii="GHEA Grapalat" w:hAnsi="GHEA Grapalat"/>
          <w:bCs/>
          <w:kern w:val="32"/>
          <w:lang w:val="pt-BR"/>
        </w:rPr>
      </w:pPr>
      <w:r>
        <w:rPr>
          <w:rFonts w:ascii="GHEA Grapalat" w:hAnsi="GHEA Grapalat"/>
          <w:bCs/>
          <w:kern w:val="32"/>
          <w:lang w:val="pt-BR"/>
        </w:rPr>
        <w:t xml:space="preserve">          Հիմք ընդունելով Հայաստանի Հանրապետության քաղաքացիական օրենսգրքի 685, 688-րդ հոդվածներով և Հայաստանի Հանրապետության կառավարության 2013 թվականի սեպտեմբերի 19-ի N1073-Ն որոշմամբ հաստատված կարգով սահմանված դրույթները` Հայաստանի Հանրապետության կառավարությունը  ո ր ո շ ու մ է.</w:t>
      </w:r>
    </w:p>
    <w:p w:rsidR="001767B9" w:rsidRDefault="001767B9" w:rsidP="008F7809">
      <w:pPr>
        <w:pStyle w:val="NormalWeb"/>
        <w:spacing w:after="0" w:line="276" w:lineRule="auto"/>
        <w:ind w:firstLine="375"/>
        <w:jc w:val="both"/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</w:pP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>1. Հայաստանի Հանրապետության կառավարությանն առընթեր պետական գույքի կառավարման վարչության տնօրինության Երևան քաղաքի, Արշակունյաց պողոտա 2ա հասցեում գտնվող շենքի 10-րդ հարկից 17</w:t>
      </w:r>
      <w:r>
        <w:rPr>
          <w:rFonts w:ascii="Courier New" w:hAnsi="Courier New" w:cs="Courier New"/>
          <w:bCs/>
          <w:kern w:val="32"/>
          <w:sz w:val="24"/>
          <w:szCs w:val="24"/>
          <w:lang w:val="pt-BR" w:eastAsia="ru-RU"/>
        </w:rPr>
        <w:t> 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>300</w:t>
      </w:r>
      <w:r>
        <w:rPr>
          <w:rFonts w:ascii="Courier New" w:hAnsi="Courier New" w:cs="Courier New"/>
          <w:bCs/>
          <w:kern w:val="32"/>
          <w:sz w:val="24"/>
          <w:szCs w:val="24"/>
          <w:lang w:val="pt-BR" w:eastAsia="ru-RU"/>
        </w:rPr>
        <w:t> 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000 </w:t>
      </w:r>
      <w:r>
        <w:rPr>
          <w:rFonts w:ascii="GHEA Grapalat" w:hAnsi="GHEA Grapalat" w:cs="Sylfaen"/>
          <w:bCs/>
          <w:kern w:val="32"/>
          <w:sz w:val="24"/>
          <w:szCs w:val="24"/>
          <w:lang w:val="ru-RU" w:eastAsia="ru-RU"/>
        </w:rPr>
        <w:t>ՀՀ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val="ru-RU" w:eastAsia="ru-RU"/>
        </w:rPr>
        <w:t>դրամ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val="ru-RU" w:eastAsia="ru-RU"/>
        </w:rPr>
        <w:t>գնահատված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val="ru-RU" w:eastAsia="ru-RU"/>
        </w:rPr>
        <w:t>արժեքով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66 քառ.մետր ընդհանուր մակերեսով տարածքը 3 (երեք) տարի ժամկետով, անհատույց օգտագործման իրավունքով տրամադրել &lt;Արեգ-93&gt; սահմանափակ պատասխանատվությամբ ընկերությանը (այսուհետ` Ընկերություն)՝(գտնվելու վայրը՝ Նորքի Այգիներ 275, Երևան 0047, Հայաստան)  </w:t>
      </w:r>
      <w:r>
        <w:rPr>
          <w:rFonts w:ascii="GHEA Grapalat" w:hAnsi="GHEA Grapalat" w:cs="GHEA Grapalat"/>
          <w:sz w:val="24"/>
          <w:szCs w:val="24"/>
          <w:lang w:val="pt-BR"/>
        </w:rPr>
        <w:t>գրահրատարակչական գործունեություն իրականացն</w:t>
      </w:r>
      <w:r>
        <w:rPr>
          <w:rFonts w:ascii="GHEA Grapalat" w:hAnsi="GHEA Grapalat" w:cs="GHEA Grapalat"/>
          <w:sz w:val="24"/>
          <w:szCs w:val="24"/>
        </w:rPr>
        <w:t>ելու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նպատակով:  </w:t>
      </w:r>
    </w:p>
    <w:p w:rsidR="001767B9" w:rsidRDefault="001767B9" w:rsidP="008F7809">
      <w:pPr>
        <w:pStyle w:val="NormalWeb"/>
        <w:spacing w:line="276" w:lineRule="auto"/>
        <w:ind w:firstLine="375"/>
        <w:jc w:val="both"/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</w:pP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>2. Հայաստանի Հանրապետության կառավարությանն առընթեր պետական գույքի կառավարման վարչության պետին` երկամսյա ժամկետում</w:t>
      </w:r>
      <w:bookmarkStart w:id="0" w:name="_GoBack"/>
      <w:bookmarkEnd w:id="0"/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Ընկերության հետ կնքել սույն որոշման 1-ին կետում նշված տարածքի անհատույց օգտագործման պայմանագ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ի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>ր (այսուհետ` Պայմանագիր)` Պայմանագրում որպես պայման  սահմանելով, որ.</w:t>
      </w:r>
    </w:p>
    <w:p w:rsidR="001767B9" w:rsidRDefault="001767B9" w:rsidP="008F7809">
      <w:pPr>
        <w:pStyle w:val="NormalWeb"/>
        <w:spacing w:line="276" w:lineRule="auto"/>
        <w:ind w:firstLine="375"/>
        <w:jc w:val="both"/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</w:pP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1) Ընկերությունը`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յուրաքանչյուր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տարի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մինչև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փետրվարի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1-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ը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,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Հայաստանի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Հանրապետության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կառավարությանն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առընթեր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պետական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գույքի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կառավարման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վարչություն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է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ներկայացնում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Հայաստանի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Հանրապետության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կառավարության                 2013 թվականի սեպտեմբերի 19-ի թիվ 1073-Ն որոշմամբ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սահմանված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կարգով հաստատված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չափորոշիչներին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Ընկերության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գործունեության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ցուցանիշների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համապատասխանությունը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հավաստող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փաստաթղթեր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, </w:t>
      </w:r>
    </w:p>
    <w:p w:rsidR="001767B9" w:rsidRDefault="001767B9" w:rsidP="008F7809">
      <w:pPr>
        <w:spacing w:line="276" w:lineRule="auto"/>
        <w:ind w:firstLine="375"/>
        <w:jc w:val="both"/>
        <w:rPr>
          <w:rFonts w:ascii="GHEA Grapalat" w:hAnsi="GHEA Grapalat"/>
          <w:bCs/>
          <w:kern w:val="32"/>
          <w:lang w:val="pt-BR"/>
        </w:rPr>
      </w:pPr>
      <w:r>
        <w:rPr>
          <w:rFonts w:ascii="GHEA Grapalat" w:hAnsi="GHEA Grapalat"/>
          <w:bCs/>
          <w:kern w:val="32"/>
          <w:lang w:val="pt-BR"/>
        </w:rPr>
        <w:t xml:space="preserve">2) անհատույց օգտագործման տրամադրված սույն որոշման 1-ին կետում նշված տարածքը կարող է օգտագործվել միայն Ընկերության կողմից իրականացվող գրահրատարակչական գործունեությունը կազմակերպելու նպատակով, </w:t>
      </w:r>
    </w:p>
    <w:p w:rsidR="001767B9" w:rsidRDefault="001767B9" w:rsidP="008F7809">
      <w:pPr>
        <w:spacing w:line="276" w:lineRule="auto"/>
        <w:ind w:firstLine="375"/>
        <w:jc w:val="both"/>
        <w:rPr>
          <w:rFonts w:ascii="GHEA Grapalat" w:hAnsi="GHEA Grapalat"/>
          <w:bCs/>
          <w:kern w:val="32"/>
          <w:lang w:val="pt-BR"/>
        </w:rPr>
      </w:pPr>
      <w:r>
        <w:rPr>
          <w:rFonts w:ascii="Courier New" w:hAnsi="Courier New" w:cs="Courier New"/>
          <w:bCs/>
          <w:kern w:val="32"/>
          <w:lang w:val="pt-BR"/>
        </w:rPr>
        <w:t> </w:t>
      </w:r>
      <w:r>
        <w:rPr>
          <w:rFonts w:ascii="GHEA Grapalat" w:hAnsi="GHEA Grapalat"/>
          <w:bCs/>
          <w:kern w:val="32"/>
          <w:lang w:val="pt-BR"/>
        </w:rPr>
        <w:t xml:space="preserve">3) </w:t>
      </w:r>
      <w:r>
        <w:rPr>
          <w:rFonts w:ascii="GHEA Grapalat" w:hAnsi="GHEA Grapalat" w:cs="GHEA Grapalat"/>
          <w:bCs/>
          <w:kern w:val="32"/>
          <w:lang w:val="pt-BR"/>
        </w:rPr>
        <w:t>անհատույց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 w:cs="GHEA Grapalat"/>
          <w:bCs/>
          <w:kern w:val="32"/>
          <w:lang w:val="pt-BR"/>
        </w:rPr>
        <w:t>օգտագործման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 w:cs="GHEA Grapalat"/>
          <w:bCs/>
          <w:kern w:val="32"/>
          <w:lang w:val="pt-BR"/>
        </w:rPr>
        <w:t>տրամադրված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 w:cs="GHEA Grapalat"/>
          <w:bCs/>
          <w:kern w:val="32"/>
          <w:lang w:val="pt-BR"/>
        </w:rPr>
        <w:t>տարածքը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 w:cs="GHEA Grapalat"/>
          <w:bCs/>
          <w:kern w:val="32"/>
          <w:lang w:val="pt-BR"/>
        </w:rPr>
        <w:t>կամ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 w:cs="GHEA Grapalat"/>
          <w:bCs/>
          <w:kern w:val="32"/>
          <w:lang w:val="pt-BR"/>
        </w:rPr>
        <w:t>դրա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 w:cs="GHEA Grapalat"/>
          <w:bCs/>
          <w:kern w:val="32"/>
          <w:lang w:val="pt-BR"/>
        </w:rPr>
        <w:t>մասը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 w:cs="GHEA Grapalat"/>
          <w:bCs/>
          <w:kern w:val="32"/>
          <w:lang w:val="pt-BR"/>
        </w:rPr>
        <w:t>օգտագործողի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 w:cs="GHEA Grapalat"/>
          <w:bCs/>
          <w:kern w:val="32"/>
          <w:lang w:val="pt-BR"/>
        </w:rPr>
        <w:t>կողմից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 w:cs="GHEA Grapalat"/>
          <w:bCs/>
          <w:kern w:val="32"/>
          <w:lang w:val="pt-BR"/>
        </w:rPr>
        <w:t>որևէ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 w:cs="GHEA Grapalat"/>
          <w:bCs/>
          <w:kern w:val="32"/>
          <w:lang w:val="pt-BR"/>
        </w:rPr>
        <w:t>գույքային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 w:cs="GHEA Grapalat"/>
          <w:bCs/>
          <w:kern w:val="32"/>
          <w:lang w:val="pt-BR"/>
        </w:rPr>
        <w:t>իրավունքով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 w:cs="GHEA Grapalat"/>
          <w:bCs/>
          <w:kern w:val="32"/>
          <w:lang w:val="pt-BR"/>
        </w:rPr>
        <w:t>չի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 w:cs="GHEA Grapalat"/>
          <w:bCs/>
          <w:kern w:val="32"/>
          <w:lang w:val="pt-BR"/>
        </w:rPr>
        <w:t>կարող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 w:cs="GHEA Grapalat"/>
          <w:bCs/>
          <w:kern w:val="32"/>
          <w:lang w:val="pt-BR"/>
        </w:rPr>
        <w:t>տրամադրվել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 w:cs="GHEA Grapalat"/>
          <w:bCs/>
          <w:kern w:val="32"/>
          <w:lang w:val="pt-BR"/>
        </w:rPr>
        <w:t>այլ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 w:cs="GHEA Grapalat"/>
          <w:bCs/>
          <w:kern w:val="32"/>
          <w:lang w:val="pt-BR"/>
        </w:rPr>
        <w:t>անձա</w:t>
      </w:r>
      <w:r>
        <w:rPr>
          <w:rFonts w:ascii="GHEA Grapalat" w:hAnsi="GHEA Grapalat"/>
          <w:bCs/>
          <w:kern w:val="32"/>
          <w:lang w:val="pt-BR"/>
        </w:rPr>
        <w:t xml:space="preserve">նց, </w:t>
      </w:r>
    </w:p>
    <w:p w:rsidR="001767B9" w:rsidRDefault="001767B9" w:rsidP="008F7809">
      <w:pPr>
        <w:pStyle w:val="NormalWeb"/>
        <w:spacing w:line="276" w:lineRule="auto"/>
        <w:ind w:firstLine="375"/>
        <w:jc w:val="both"/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</w:pP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4) 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Պայմանագրում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նշված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պարտավորությունները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չկատարելու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կամ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ոչ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պատշաճ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կատարելու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դեպքում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Պայմանագիրը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ենթակա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է </w:t>
      </w:r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լուծման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>,</w:t>
      </w:r>
    </w:p>
    <w:p w:rsidR="001767B9" w:rsidRDefault="001767B9" w:rsidP="008F7809">
      <w:pPr>
        <w:spacing w:line="276" w:lineRule="auto"/>
        <w:ind w:firstLine="375"/>
        <w:jc w:val="both"/>
        <w:rPr>
          <w:rFonts w:ascii="GHEA Grapalat" w:hAnsi="GHEA Grapalat"/>
          <w:bCs/>
          <w:kern w:val="32"/>
          <w:lang w:val="pt-BR"/>
        </w:rPr>
      </w:pPr>
      <w:r>
        <w:rPr>
          <w:rFonts w:ascii="GHEA Grapalat" w:hAnsi="GHEA Grapalat"/>
          <w:bCs/>
          <w:kern w:val="32"/>
          <w:lang w:val="pt-BR"/>
        </w:rPr>
        <w:t>5) Պայմանագրից բխող նոտարական վավերացման և գույքային իրավունքների պետական գրանցման ծախսերն իրականացվում են Ընկերության միջոցների հաշվին:</w:t>
      </w:r>
    </w:p>
    <w:p w:rsidR="001767B9" w:rsidRDefault="001767B9" w:rsidP="008F7809">
      <w:pPr>
        <w:spacing w:line="360" w:lineRule="auto"/>
        <w:ind w:firstLine="375"/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1767B9" w:rsidRDefault="001767B9">
      <w:pPr>
        <w:spacing w:after="200" w:line="276" w:lineRule="auto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 w:cs="Arial"/>
          <w:b/>
          <w:bCs/>
          <w:kern w:val="32"/>
          <w:lang w:val="pt-BR"/>
        </w:rPr>
        <w:br w:type="page"/>
      </w:r>
    </w:p>
    <w:p w:rsidR="001767B9" w:rsidRDefault="001767B9" w:rsidP="008F7809">
      <w:pPr>
        <w:spacing w:line="360" w:lineRule="auto"/>
        <w:ind w:firstLine="375"/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 w:cs="Arial"/>
          <w:b/>
          <w:bCs/>
          <w:kern w:val="32"/>
          <w:lang w:val="pt-BR"/>
        </w:rPr>
        <w:t>ՏԵՂԵԿԱՆՔ</w:t>
      </w:r>
    </w:p>
    <w:p w:rsidR="001767B9" w:rsidRDefault="001767B9" w:rsidP="008F7809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&lt;ԱՆՀԱՏՈՒՅՑ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ՕԳՏԱԳՈՐԾՄԱՆ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ԻՐԱՎՈՒՆՔՈՎ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ՏԱՐԱԾՔ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 ՏՐԱՄԱԴՐԵԼՈՒ  </w:t>
      </w:r>
      <w:r>
        <w:rPr>
          <w:rFonts w:ascii="GHEA Grapalat" w:hAnsi="GHEA Grapalat"/>
          <w:b/>
          <w:bCs/>
          <w:kern w:val="32"/>
          <w:lang w:val="pt-BR"/>
        </w:rPr>
        <w:t>ՄԱՍԻՆ&gt; ՀԱՅԱՍՏԱՆԻ ՀԱՆՐԱՊԵՏՈՒԹՅԱՆ ԿԱՌԱՎԱՐՈՒԹՅԱՆ ՈՐՈՇՄԱՆ ՆԱԽԱԳԾԻ ՎԵՐԱԲԵՐՅԱԼ</w:t>
      </w:r>
    </w:p>
    <w:p w:rsidR="001767B9" w:rsidRDefault="001767B9" w:rsidP="008F7809">
      <w:pPr>
        <w:spacing w:line="360" w:lineRule="auto"/>
        <w:jc w:val="center"/>
        <w:rPr>
          <w:rFonts w:ascii="GHEA Grapalat" w:hAnsi="GHEA Grapalat" w:cs="Arial"/>
          <w:bCs/>
          <w:kern w:val="32"/>
          <w:lang w:val="pt-BR"/>
        </w:rPr>
      </w:pPr>
    </w:p>
    <w:p w:rsidR="001767B9" w:rsidRDefault="001767B9" w:rsidP="008F7809">
      <w:pPr>
        <w:spacing w:line="360" w:lineRule="auto"/>
        <w:jc w:val="center"/>
        <w:rPr>
          <w:rFonts w:ascii="GHEA Grapalat" w:hAnsi="GHEA Grapalat" w:cs="Arial"/>
          <w:bCs/>
          <w:kern w:val="32"/>
          <w:lang w:val="pt-BR"/>
        </w:rPr>
      </w:pPr>
    </w:p>
    <w:p w:rsidR="001767B9" w:rsidRDefault="001767B9" w:rsidP="008F7809">
      <w:pPr>
        <w:spacing w:line="360" w:lineRule="auto"/>
        <w:ind w:firstLine="708"/>
        <w:jc w:val="both"/>
        <w:rPr>
          <w:rFonts w:ascii="GHEA Grapalat" w:hAnsi="GHEA Grapalat" w:cs="Arial"/>
          <w:bCs/>
          <w:kern w:val="32"/>
          <w:lang w:val="pt-BR"/>
        </w:rPr>
      </w:pPr>
      <w:r>
        <w:rPr>
          <w:rFonts w:ascii="GHEA Grapalat" w:hAnsi="GHEA Grapalat" w:cs="Arial"/>
          <w:bCs/>
          <w:kern w:val="32"/>
          <w:lang w:val="pt-BR"/>
        </w:rPr>
        <w:t>&lt;Արեգ-93&gt; սահմանափակ պատասխանատվությամբ ընկերությ</w:t>
      </w:r>
      <w:r>
        <w:rPr>
          <w:rFonts w:ascii="GHEA Grapalat" w:hAnsi="GHEA Grapalat" w:cs="Arial"/>
          <w:bCs/>
          <w:kern w:val="32"/>
        </w:rPr>
        <w:t>ուն</w:t>
      </w:r>
      <w:r>
        <w:rPr>
          <w:rFonts w:ascii="GHEA Grapalat" w:hAnsi="GHEA Grapalat" w:cs="Arial"/>
          <w:bCs/>
          <w:kern w:val="32"/>
          <w:lang w:val="en-US"/>
        </w:rPr>
        <w:t>ը</w:t>
      </w:r>
      <w:r>
        <w:rPr>
          <w:rFonts w:ascii="GHEA Grapalat" w:hAnsi="GHEA Grapalat" w:cs="Arial"/>
          <w:bCs/>
          <w:kern w:val="32"/>
        </w:rPr>
        <w:t>՝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որպես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հրատարակչական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գործունեություն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իրականացնող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իրավաբանական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անձ</w:t>
      </w:r>
      <w:r>
        <w:rPr>
          <w:rFonts w:ascii="GHEA Grapalat" w:hAnsi="GHEA Grapalat" w:cs="Arial"/>
          <w:bCs/>
          <w:kern w:val="32"/>
          <w:lang w:val="pt-BR"/>
        </w:rPr>
        <w:t xml:space="preserve">, գրությամբ </w:t>
      </w:r>
      <w:r>
        <w:rPr>
          <w:rFonts w:ascii="GHEA Grapalat" w:hAnsi="GHEA Grapalat" w:cs="Arial"/>
          <w:bCs/>
          <w:kern w:val="32"/>
          <w:lang w:val="en-US"/>
        </w:rPr>
        <w:t>դիմել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է</w:t>
      </w:r>
      <w:r>
        <w:rPr>
          <w:rFonts w:ascii="GHEA Grapalat" w:hAnsi="GHEA Grapalat" w:cs="Arial"/>
          <w:bCs/>
          <w:kern w:val="32"/>
          <w:lang w:val="pt-BR"/>
        </w:rPr>
        <w:t xml:space="preserve"> ՀՀ վարչապետին՝ </w:t>
      </w:r>
      <w:r>
        <w:rPr>
          <w:rFonts w:ascii="GHEA Grapalat" w:hAnsi="GHEA Grapalat" w:cs="Arial"/>
          <w:bCs/>
          <w:kern w:val="32"/>
        </w:rPr>
        <w:t>ընկերությանն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անհատույց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օգտագործման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իրավունքով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տարածք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տրամադրելու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խնդրանքով</w:t>
      </w:r>
      <w:r>
        <w:rPr>
          <w:rFonts w:ascii="GHEA Grapalat" w:hAnsi="GHEA Grapalat" w:cs="Arial"/>
          <w:bCs/>
          <w:kern w:val="32"/>
          <w:lang w:val="pt-BR"/>
        </w:rPr>
        <w:t>:</w:t>
      </w:r>
    </w:p>
    <w:p w:rsidR="001767B9" w:rsidRDefault="001767B9" w:rsidP="008F7809">
      <w:pPr>
        <w:spacing w:line="360" w:lineRule="auto"/>
        <w:ind w:firstLine="708"/>
        <w:jc w:val="both"/>
        <w:rPr>
          <w:rFonts w:ascii="GHEA Grapalat" w:hAnsi="GHEA Grapalat" w:cs="Arial"/>
          <w:bCs/>
          <w:kern w:val="32"/>
          <w:lang w:val="pt-BR"/>
        </w:rPr>
      </w:pPr>
      <w:r>
        <w:rPr>
          <w:rFonts w:ascii="GHEA Grapalat" w:hAnsi="GHEA Grapalat" w:cs="Arial"/>
          <w:bCs/>
          <w:kern w:val="32"/>
          <w:lang w:val="pt-BR"/>
        </w:rPr>
        <w:t xml:space="preserve">  &lt;</w:t>
      </w:r>
      <w:r>
        <w:rPr>
          <w:rFonts w:ascii="GHEA Grapalat" w:hAnsi="GHEA Grapalat" w:cs="Arial"/>
          <w:bCs/>
          <w:kern w:val="32"/>
        </w:rPr>
        <w:t>Արեգ</w:t>
      </w:r>
      <w:r>
        <w:rPr>
          <w:rFonts w:ascii="GHEA Grapalat" w:hAnsi="GHEA Grapalat" w:cs="Arial"/>
          <w:bCs/>
          <w:kern w:val="32"/>
          <w:lang w:val="pt-BR"/>
        </w:rPr>
        <w:t xml:space="preserve">&gt; </w:t>
      </w:r>
      <w:r>
        <w:rPr>
          <w:rFonts w:ascii="GHEA Grapalat" w:hAnsi="GHEA Grapalat" w:cs="Arial"/>
          <w:bCs/>
          <w:kern w:val="32"/>
        </w:rPr>
        <w:t>հրատարակչությունը</w:t>
      </w:r>
      <w:r>
        <w:rPr>
          <w:rFonts w:ascii="GHEA Grapalat" w:hAnsi="GHEA Grapalat" w:cs="Arial"/>
          <w:bCs/>
          <w:kern w:val="32"/>
          <w:lang w:val="pt-BR"/>
        </w:rPr>
        <w:t xml:space="preserve">, </w:t>
      </w:r>
      <w:r>
        <w:rPr>
          <w:rFonts w:ascii="GHEA Grapalat" w:hAnsi="GHEA Grapalat" w:cs="Arial"/>
          <w:bCs/>
          <w:kern w:val="32"/>
        </w:rPr>
        <w:t>որը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գործում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է</w:t>
      </w:r>
      <w:r>
        <w:rPr>
          <w:rFonts w:ascii="GHEA Grapalat" w:hAnsi="GHEA Grapalat" w:cs="Arial"/>
          <w:bCs/>
          <w:kern w:val="32"/>
          <w:lang w:val="pt-BR"/>
        </w:rPr>
        <w:t xml:space="preserve"> 1993 </w:t>
      </w:r>
      <w:r>
        <w:rPr>
          <w:rFonts w:ascii="GHEA Grapalat" w:hAnsi="GHEA Grapalat" w:cs="Arial"/>
          <w:bCs/>
          <w:kern w:val="32"/>
        </w:rPr>
        <w:t>թվականից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և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հրատարակում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է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Հայաստանին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և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հայ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ժողովրդին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նվիրված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հանրագիտարանային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պատկերազարդ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գրքեր</w:t>
      </w:r>
      <w:r>
        <w:rPr>
          <w:rFonts w:ascii="GHEA Grapalat" w:hAnsi="GHEA Grapalat" w:cs="Arial"/>
          <w:bCs/>
          <w:kern w:val="32"/>
          <w:lang w:val="pt-BR"/>
        </w:rPr>
        <w:t xml:space="preserve">, </w:t>
      </w:r>
      <w:r>
        <w:rPr>
          <w:rFonts w:ascii="GHEA Grapalat" w:hAnsi="GHEA Grapalat" w:cs="Arial"/>
          <w:bCs/>
          <w:kern w:val="32"/>
        </w:rPr>
        <w:t>երկլեզվյան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բառարաններ</w:t>
      </w:r>
      <w:r>
        <w:rPr>
          <w:rFonts w:ascii="GHEA Grapalat" w:hAnsi="GHEA Grapalat" w:cs="Arial"/>
          <w:bCs/>
          <w:kern w:val="32"/>
          <w:lang w:val="pt-BR"/>
        </w:rPr>
        <w:t xml:space="preserve">, </w:t>
      </w:r>
      <w:r>
        <w:rPr>
          <w:rFonts w:ascii="GHEA Grapalat" w:hAnsi="GHEA Grapalat" w:cs="Arial"/>
          <w:bCs/>
          <w:kern w:val="32"/>
        </w:rPr>
        <w:t>տարբեր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լեզուներով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զրուցարաններ</w:t>
      </w:r>
      <w:r>
        <w:rPr>
          <w:rFonts w:ascii="GHEA Grapalat" w:hAnsi="GHEA Grapalat" w:cs="Arial"/>
          <w:bCs/>
          <w:kern w:val="32"/>
          <w:lang w:val="pt-BR"/>
        </w:rPr>
        <w:t xml:space="preserve">, </w:t>
      </w:r>
      <w:r>
        <w:rPr>
          <w:rFonts w:ascii="GHEA Grapalat" w:hAnsi="GHEA Grapalat" w:cs="Arial"/>
          <w:bCs/>
          <w:kern w:val="32"/>
        </w:rPr>
        <w:t>ինչպես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նաև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մանկական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և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գեղարվեստական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գրականություն</w:t>
      </w:r>
      <w:r>
        <w:rPr>
          <w:rFonts w:ascii="GHEA Grapalat" w:hAnsi="GHEA Grapalat" w:cs="Arial"/>
          <w:bCs/>
          <w:kern w:val="32"/>
          <w:lang w:val="pt-BR"/>
        </w:rPr>
        <w:t xml:space="preserve">: </w:t>
      </w:r>
      <w:r>
        <w:rPr>
          <w:rFonts w:ascii="GHEA Grapalat" w:hAnsi="GHEA Grapalat" w:cs="Arial"/>
          <w:bCs/>
          <w:kern w:val="32"/>
        </w:rPr>
        <w:t>Հրատարակչության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կողմից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հրատարակած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գրքերից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երեքը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լույս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են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տեսել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նաև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Ֆրանսիայում՝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Փարիզի</w:t>
      </w:r>
      <w:r>
        <w:rPr>
          <w:rFonts w:ascii="GHEA Grapalat" w:hAnsi="GHEA Grapalat" w:cs="Arial"/>
          <w:bCs/>
          <w:kern w:val="32"/>
          <w:lang w:val="pt-BR"/>
        </w:rPr>
        <w:t xml:space="preserve"> SIGEST </w:t>
      </w:r>
      <w:r>
        <w:rPr>
          <w:rFonts w:ascii="GHEA Grapalat" w:hAnsi="GHEA Grapalat" w:cs="Arial"/>
          <w:bCs/>
          <w:kern w:val="32"/>
        </w:rPr>
        <w:t>հրատարակչության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հետ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համատեղ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և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ավելի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քան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հինգ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տարի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է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ինչ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տեղ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են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գտել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ֆրանսիական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գրքի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շուկայում</w:t>
      </w:r>
      <w:r>
        <w:rPr>
          <w:rFonts w:ascii="GHEA Grapalat" w:hAnsi="GHEA Grapalat" w:cs="Arial"/>
          <w:bCs/>
          <w:kern w:val="32"/>
          <w:lang w:val="pt-BR"/>
        </w:rPr>
        <w:t xml:space="preserve">: </w:t>
      </w:r>
      <w:r>
        <w:rPr>
          <w:rFonts w:ascii="GHEA Grapalat" w:hAnsi="GHEA Grapalat" w:cs="Arial"/>
          <w:bCs/>
          <w:kern w:val="32"/>
        </w:rPr>
        <w:t>Իր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գոյության</w:t>
      </w:r>
      <w:r>
        <w:rPr>
          <w:rFonts w:ascii="GHEA Grapalat" w:hAnsi="GHEA Grapalat" w:cs="Arial"/>
          <w:bCs/>
          <w:kern w:val="32"/>
          <w:lang w:val="pt-BR"/>
        </w:rPr>
        <w:t xml:space="preserve"> 25 </w:t>
      </w:r>
      <w:r>
        <w:rPr>
          <w:rFonts w:ascii="GHEA Grapalat" w:hAnsi="GHEA Grapalat" w:cs="Arial"/>
          <w:bCs/>
          <w:kern w:val="32"/>
        </w:rPr>
        <w:t>տարիների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ընթացքում</w:t>
      </w:r>
      <w:r>
        <w:rPr>
          <w:rFonts w:ascii="GHEA Grapalat" w:hAnsi="GHEA Grapalat" w:cs="Arial"/>
          <w:bCs/>
          <w:kern w:val="32"/>
          <w:lang w:val="pt-BR"/>
        </w:rPr>
        <w:t xml:space="preserve"> &lt;</w:t>
      </w:r>
      <w:r>
        <w:rPr>
          <w:rFonts w:ascii="GHEA Grapalat" w:hAnsi="GHEA Grapalat" w:cs="Arial"/>
          <w:bCs/>
          <w:kern w:val="32"/>
        </w:rPr>
        <w:t>Արեգ</w:t>
      </w:r>
      <w:r>
        <w:rPr>
          <w:rFonts w:ascii="GHEA Grapalat" w:hAnsi="GHEA Grapalat" w:cs="Arial"/>
          <w:bCs/>
          <w:kern w:val="32"/>
          <w:lang w:val="pt-BR"/>
        </w:rPr>
        <w:t xml:space="preserve">&gt; </w:t>
      </w:r>
      <w:r>
        <w:rPr>
          <w:rFonts w:ascii="GHEA Grapalat" w:hAnsi="GHEA Grapalat" w:cs="Arial"/>
          <w:bCs/>
          <w:kern w:val="32"/>
        </w:rPr>
        <w:t>հրատարակչությունը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տպագրել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է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հարյուրավոր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անուն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գրքեր՝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բազմահազար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տպաքանակներով</w:t>
      </w:r>
      <w:r>
        <w:rPr>
          <w:rFonts w:ascii="GHEA Grapalat" w:hAnsi="GHEA Grapalat" w:cs="Arial"/>
          <w:bCs/>
          <w:kern w:val="32"/>
          <w:lang w:val="pt-BR"/>
        </w:rPr>
        <w:t xml:space="preserve">, </w:t>
      </w:r>
      <w:r>
        <w:rPr>
          <w:rFonts w:ascii="GHEA Grapalat" w:hAnsi="GHEA Grapalat" w:cs="Arial"/>
          <w:bCs/>
          <w:kern w:val="32"/>
        </w:rPr>
        <w:t>այդ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թվում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նաև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դպրոցական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չորս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դասագիրք</w:t>
      </w:r>
      <w:r>
        <w:rPr>
          <w:rFonts w:ascii="GHEA Grapalat" w:hAnsi="GHEA Grapalat" w:cs="Arial"/>
          <w:bCs/>
          <w:kern w:val="32"/>
          <w:lang w:val="pt-BR"/>
        </w:rPr>
        <w:t>:</w:t>
      </w:r>
    </w:p>
    <w:p w:rsidR="001767B9" w:rsidRDefault="001767B9" w:rsidP="008F7809">
      <w:pPr>
        <w:spacing w:line="360" w:lineRule="auto"/>
        <w:ind w:firstLine="708"/>
        <w:jc w:val="both"/>
        <w:rPr>
          <w:rFonts w:ascii="GHEA Grapalat" w:hAnsi="GHEA Grapalat" w:cs="Arial"/>
          <w:bCs/>
          <w:kern w:val="32"/>
          <w:lang w:val="pt-BR"/>
        </w:rPr>
      </w:pP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 w:eastAsia="en-US"/>
        </w:rPr>
        <w:t xml:space="preserve">Ելնելով վերոգրյալից և կարևորելով </w:t>
      </w:r>
      <w:r>
        <w:rPr>
          <w:rFonts w:ascii="GHEA Grapalat" w:hAnsi="GHEA Grapalat" w:cs="Arial"/>
          <w:bCs/>
          <w:kern w:val="32"/>
          <w:lang w:eastAsia="en-US"/>
        </w:rPr>
        <w:t>ընկերության</w:t>
      </w:r>
      <w:r>
        <w:rPr>
          <w:rFonts w:ascii="GHEA Grapalat" w:hAnsi="GHEA Grapalat" w:cs="Arial"/>
          <w:bCs/>
          <w:kern w:val="32"/>
          <w:lang w:val="pt-BR" w:eastAsia="en-US"/>
        </w:rPr>
        <w:t xml:space="preserve"> կողմից իրականացվող աշխատանքները, ինչպես նաև հաշվի առնելով </w:t>
      </w:r>
      <w:r>
        <w:rPr>
          <w:rFonts w:ascii="GHEA Grapalat" w:hAnsi="GHEA Grapalat" w:cs="Arial"/>
          <w:bCs/>
          <w:kern w:val="32"/>
          <w:lang w:eastAsia="en-US"/>
        </w:rPr>
        <w:t>ՀՀ</w:t>
      </w:r>
      <w:r>
        <w:rPr>
          <w:rFonts w:ascii="GHEA Grapalat" w:hAnsi="GHEA Grapalat" w:cs="Arial"/>
          <w:bCs/>
          <w:kern w:val="32"/>
          <w:lang w:val="pt-BR" w:eastAsia="en-US"/>
        </w:rPr>
        <w:t xml:space="preserve"> </w:t>
      </w:r>
      <w:r>
        <w:rPr>
          <w:rFonts w:ascii="GHEA Grapalat" w:hAnsi="GHEA Grapalat" w:cs="Arial"/>
          <w:bCs/>
          <w:kern w:val="32"/>
          <w:lang w:eastAsia="en-US"/>
        </w:rPr>
        <w:t>կառավարությանն</w:t>
      </w:r>
      <w:r>
        <w:rPr>
          <w:rFonts w:ascii="GHEA Grapalat" w:hAnsi="GHEA Grapalat" w:cs="Arial"/>
          <w:bCs/>
          <w:kern w:val="32"/>
          <w:lang w:val="pt-BR" w:eastAsia="en-US"/>
        </w:rPr>
        <w:t xml:space="preserve"> </w:t>
      </w:r>
      <w:r>
        <w:rPr>
          <w:rFonts w:ascii="GHEA Grapalat" w:hAnsi="GHEA Grapalat" w:cs="Arial"/>
          <w:bCs/>
          <w:kern w:val="32"/>
          <w:lang w:eastAsia="en-US"/>
        </w:rPr>
        <w:t>առընթեր</w:t>
      </w:r>
      <w:r>
        <w:rPr>
          <w:rFonts w:ascii="GHEA Grapalat" w:hAnsi="GHEA Grapalat" w:cs="Arial"/>
          <w:bCs/>
          <w:kern w:val="32"/>
          <w:lang w:val="pt-BR" w:eastAsia="en-US"/>
        </w:rPr>
        <w:t xml:space="preserve"> </w:t>
      </w:r>
      <w:r>
        <w:rPr>
          <w:rFonts w:ascii="GHEA Grapalat" w:hAnsi="GHEA Grapalat" w:cs="Arial"/>
          <w:bCs/>
          <w:kern w:val="32"/>
          <w:lang w:eastAsia="en-US"/>
        </w:rPr>
        <w:t>պետական</w:t>
      </w:r>
      <w:r>
        <w:rPr>
          <w:rFonts w:ascii="GHEA Grapalat" w:hAnsi="GHEA Grapalat" w:cs="Arial"/>
          <w:bCs/>
          <w:kern w:val="32"/>
          <w:lang w:val="pt-BR" w:eastAsia="en-US"/>
        </w:rPr>
        <w:t xml:space="preserve"> </w:t>
      </w:r>
      <w:r>
        <w:rPr>
          <w:rFonts w:ascii="GHEA Grapalat" w:hAnsi="GHEA Grapalat" w:cs="Arial"/>
          <w:bCs/>
          <w:kern w:val="32"/>
          <w:lang w:eastAsia="en-US"/>
        </w:rPr>
        <w:t>գույքի</w:t>
      </w:r>
      <w:r>
        <w:rPr>
          <w:rFonts w:ascii="GHEA Grapalat" w:hAnsi="GHEA Grapalat" w:cs="Arial"/>
          <w:bCs/>
          <w:kern w:val="32"/>
          <w:lang w:val="pt-BR" w:eastAsia="en-US"/>
        </w:rPr>
        <w:t xml:space="preserve"> </w:t>
      </w:r>
      <w:r>
        <w:rPr>
          <w:rFonts w:ascii="GHEA Grapalat" w:hAnsi="GHEA Grapalat" w:cs="Arial"/>
          <w:bCs/>
          <w:kern w:val="32"/>
          <w:lang w:eastAsia="en-US"/>
        </w:rPr>
        <w:t>կառավարման</w:t>
      </w:r>
      <w:r>
        <w:rPr>
          <w:rFonts w:ascii="GHEA Grapalat" w:hAnsi="GHEA Grapalat" w:cs="Arial"/>
          <w:bCs/>
          <w:kern w:val="32"/>
          <w:lang w:val="pt-BR" w:eastAsia="en-US"/>
        </w:rPr>
        <w:t xml:space="preserve"> </w:t>
      </w:r>
      <w:r>
        <w:rPr>
          <w:rFonts w:ascii="GHEA Grapalat" w:hAnsi="GHEA Grapalat" w:cs="Arial"/>
          <w:bCs/>
          <w:kern w:val="32"/>
          <w:lang w:eastAsia="en-US"/>
        </w:rPr>
        <w:t>վարչության</w:t>
      </w:r>
      <w:r>
        <w:rPr>
          <w:rFonts w:ascii="GHEA Grapalat" w:hAnsi="GHEA Grapalat" w:cs="Arial"/>
          <w:bCs/>
          <w:kern w:val="32"/>
          <w:lang w:val="pt-BR" w:eastAsia="en-US"/>
        </w:rPr>
        <w:t xml:space="preserve"> </w:t>
      </w:r>
      <w:r>
        <w:rPr>
          <w:rFonts w:ascii="GHEA Grapalat" w:hAnsi="GHEA Grapalat" w:cs="Arial"/>
          <w:bCs/>
          <w:kern w:val="32"/>
          <w:lang w:eastAsia="en-US"/>
        </w:rPr>
        <w:t>տնօրինության</w:t>
      </w:r>
      <w:r>
        <w:rPr>
          <w:rFonts w:ascii="GHEA Grapalat" w:hAnsi="GHEA Grapalat" w:cs="Arial"/>
          <w:bCs/>
          <w:kern w:val="32"/>
          <w:lang w:val="pt-BR" w:eastAsia="en-US"/>
        </w:rPr>
        <w:t xml:space="preserve"> </w:t>
      </w:r>
      <w:r>
        <w:rPr>
          <w:rFonts w:ascii="GHEA Grapalat" w:hAnsi="GHEA Grapalat" w:cs="Arial"/>
          <w:bCs/>
          <w:kern w:val="32"/>
          <w:lang w:eastAsia="en-US"/>
        </w:rPr>
        <w:t>Երևան</w:t>
      </w:r>
      <w:r>
        <w:rPr>
          <w:rFonts w:ascii="GHEA Grapalat" w:hAnsi="GHEA Grapalat" w:cs="Arial"/>
          <w:bCs/>
          <w:kern w:val="32"/>
          <w:lang w:val="pt-BR" w:eastAsia="en-US"/>
        </w:rPr>
        <w:t xml:space="preserve"> </w:t>
      </w:r>
      <w:r>
        <w:rPr>
          <w:rFonts w:ascii="GHEA Grapalat" w:hAnsi="GHEA Grapalat" w:cs="Arial"/>
          <w:bCs/>
          <w:kern w:val="32"/>
          <w:lang w:eastAsia="en-US"/>
        </w:rPr>
        <w:t>քաղաքի</w:t>
      </w:r>
      <w:r>
        <w:rPr>
          <w:rFonts w:ascii="GHEA Grapalat" w:hAnsi="GHEA Grapalat" w:cs="Arial"/>
          <w:bCs/>
          <w:kern w:val="32"/>
          <w:lang w:val="pt-BR" w:eastAsia="en-US"/>
        </w:rPr>
        <w:t xml:space="preserve"> </w:t>
      </w:r>
      <w:r>
        <w:rPr>
          <w:rFonts w:ascii="GHEA Grapalat" w:hAnsi="GHEA Grapalat" w:cs="Arial"/>
          <w:bCs/>
          <w:kern w:val="32"/>
          <w:lang w:eastAsia="en-US"/>
        </w:rPr>
        <w:t>Արշակունյաց</w:t>
      </w:r>
      <w:r>
        <w:rPr>
          <w:rFonts w:ascii="GHEA Grapalat" w:hAnsi="GHEA Grapalat" w:cs="Arial"/>
          <w:bCs/>
          <w:kern w:val="32"/>
          <w:lang w:val="pt-BR" w:eastAsia="en-US"/>
        </w:rPr>
        <w:t xml:space="preserve"> 2</w:t>
      </w:r>
      <w:r>
        <w:rPr>
          <w:rFonts w:ascii="GHEA Grapalat" w:hAnsi="GHEA Grapalat" w:cs="Arial"/>
          <w:bCs/>
          <w:kern w:val="32"/>
          <w:lang w:eastAsia="en-US"/>
        </w:rPr>
        <w:t>ա</w:t>
      </w:r>
      <w:r>
        <w:rPr>
          <w:rFonts w:ascii="GHEA Grapalat" w:hAnsi="GHEA Grapalat" w:cs="Arial"/>
          <w:bCs/>
          <w:kern w:val="32"/>
          <w:lang w:val="pt-BR" w:eastAsia="en-US"/>
        </w:rPr>
        <w:t xml:space="preserve"> </w:t>
      </w:r>
      <w:r>
        <w:rPr>
          <w:rFonts w:ascii="GHEA Grapalat" w:hAnsi="GHEA Grapalat" w:cs="Arial"/>
          <w:bCs/>
          <w:kern w:val="32"/>
          <w:lang w:eastAsia="en-US"/>
        </w:rPr>
        <w:t>հասցեում</w:t>
      </w:r>
      <w:r>
        <w:rPr>
          <w:rFonts w:ascii="GHEA Grapalat" w:hAnsi="GHEA Grapalat" w:cs="Arial"/>
          <w:bCs/>
          <w:kern w:val="32"/>
          <w:lang w:val="pt-BR" w:eastAsia="en-US"/>
        </w:rPr>
        <w:t xml:space="preserve"> </w:t>
      </w:r>
      <w:r>
        <w:rPr>
          <w:rFonts w:ascii="GHEA Grapalat" w:hAnsi="GHEA Grapalat" w:cs="Arial"/>
          <w:bCs/>
          <w:kern w:val="32"/>
          <w:lang w:eastAsia="en-US"/>
        </w:rPr>
        <w:t>գտնվող</w:t>
      </w:r>
      <w:r>
        <w:rPr>
          <w:rFonts w:ascii="GHEA Grapalat" w:hAnsi="GHEA Grapalat" w:cs="Arial"/>
          <w:bCs/>
          <w:kern w:val="32"/>
          <w:lang w:val="pt-BR" w:eastAsia="en-US"/>
        </w:rPr>
        <w:t xml:space="preserve"> </w:t>
      </w:r>
      <w:r>
        <w:rPr>
          <w:rFonts w:ascii="GHEA Grapalat" w:hAnsi="GHEA Grapalat" w:cs="Arial"/>
          <w:bCs/>
          <w:kern w:val="32"/>
          <w:lang w:eastAsia="en-US"/>
        </w:rPr>
        <w:t>շենքում</w:t>
      </w:r>
      <w:r>
        <w:rPr>
          <w:rFonts w:ascii="GHEA Grapalat" w:hAnsi="GHEA Grapalat" w:cs="Arial"/>
          <w:bCs/>
          <w:kern w:val="32"/>
          <w:lang w:val="pt-BR" w:eastAsia="en-US"/>
        </w:rPr>
        <w:t xml:space="preserve"> </w:t>
      </w:r>
      <w:r>
        <w:rPr>
          <w:rFonts w:ascii="GHEA Grapalat" w:hAnsi="GHEA Grapalat" w:cs="Arial"/>
          <w:bCs/>
          <w:kern w:val="32"/>
          <w:lang w:eastAsia="en-US"/>
        </w:rPr>
        <w:t>ազատ</w:t>
      </w:r>
      <w:r>
        <w:rPr>
          <w:rFonts w:ascii="GHEA Grapalat" w:hAnsi="GHEA Grapalat" w:cs="Arial"/>
          <w:bCs/>
          <w:kern w:val="32"/>
          <w:lang w:val="pt-BR" w:eastAsia="en-US"/>
        </w:rPr>
        <w:t xml:space="preserve"> </w:t>
      </w:r>
      <w:r>
        <w:rPr>
          <w:rFonts w:ascii="GHEA Grapalat" w:hAnsi="GHEA Grapalat" w:cs="Arial"/>
          <w:bCs/>
          <w:kern w:val="32"/>
          <w:lang w:eastAsia="en-US"/>
        </w:rPr>
        <w:t>տարածքների</w:t>
      </w:r>
      <w:r>
        <w:rPr>
          <w:rFonts w:ascii="GHEA Grapalat" w:hAnsi="GHEA Grapalat" w:cs="Arial"/>
          <w:bCs/>
          <w:kern w:val="32"/>
          <w:lang w:val="pt-BR" w:eastAsia="en-US"/>
        </w:rPr>
        <w:t xml:space="preserve"> </w:t>
      </w:r>
      <w:r>
        <w:rPr>
          <w:rFonts w:ascii="GHEA Grapalat" w:hAnsi="GHEA Grapalat" w:cs="Arial"/>
          <w:bCs/>
          <w:kern w:val="32"/>
          <w:lang w:eastAsia="en-US"/>
        </w:rPr>
        <w:t>առկայությունը</w:t>
      </w:r>
      <w:r>
        <w:rPr>
          <w:rFonts w:ascii="GHEA Grapalat" w:hAnsi="GHEA Grapalat" w:cs="Arial"/>
          <w:bCs/>
          <w:kern w:val="32"/>
          <w:lang w:val="pt-BR" w:eastAsia="en-US"/>
        </w:rPr>
        <w:t xml:space="preserve"> </w:t>
      </w:r>
      <w:r>
        <w:rPr>
          <w:rFonts w:ascii="GHEA Grapalat" w:hAnsi="GHEA Grapalat" w:cs="Arial"/>
          <w:bCs/>
          <w:kern w:val="32"/>
          <w:lang w:eastAsia="en-US"/>
        </w:rPr>
        <w:t>և</w:t>
      </w:r>
      <w:r>
        <w:rPr>
          <w:rFonts w:ascii="GHEA Grapalat" w:hAnsi="GHEA Grapalat" w:cs="Arial"/>
          <w:bCs/>
          <w:kern w:val="32"/>
          <w:lang w:val="pt-BR" w:eastAsia="en-US"/>
        </w:rPr>
        <w:t xml:space="preserve"> </w:t>
      </w:r>
      <w:r>
        <w:rPr>
          <w:rFonts w:ascii="GHEA Grapalat" w:hAnsi="GHEA Grapalat" w:cs="Arial"/>
          <w:bCs/>
          <w:kern w:val="32"/>
          <w:lang w:eastAsia="en-US"/>
        </w:rPr>
        <w:t>այն</w:t>
      </w:r>
      <w:r>
        <w:rPr>
          <w:rFonts w:ascii="GHEA Grapalat" w:hAnsi="GHEA Grapalat" w:cs="Arial"/>
          <w:bCs/>
          <w:kern w:val="32"/>
          <w:lang w:val="pt-BR" w:eastAsia="en-US"/>
        </w:rPr>
        <w:t xml:space="preserve">, որ </w:t>
      </w:r>
      <w:r>
        <w:rPr>
          <w:rFonts w:ascii="GHEA Grapalat" w:hAnsi="GHEA Grapalat" w:cs="Arial"/>
          <w:bCs/>
          <w:kern w:val="32"/>
          <w:lang w:val="pt-BR"/>
        </w:rPr>
        <w:t xml:space="preserve">&lt;Արեգ-93&gt; </w:t>
      </w:r>
      <w:r>
        <w:rPr>
          <w:rFonts w:ascii="GHEA Grapalat" w:hAnsi="GHEA Grapalat" w:cs="Arial"/>
          <w:bCs/>
          <w:kern w:val="32"/>
        </w:rPr>
        <w:t>ՍՊԸ</w:t>
      </w:r>
      <w:r>
        <w:rPr>
          <w:rFonts w:ascii="GHEA Grapalat" w:hAnsi="GHEA Grapalat" w:cs="Arial"/>
          <w:bCs/>
          <w:kern w:val="32"/>
          <w:lang w:val="pt-BR"/>
        </w:rPr>
        <w:t>-</w:t>
      </w:r>
      <w:r>
        <w:rPr>
          <w:rFonts w:ascii="GHEA Grapalat" w:hAnsi="GHEA Grapalat" w:cs="Arial"/>
          <w:bCs/>
          <w:kern w:val="32"/>
        </w:rPr>
        <w:t>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lang w:val="pt-BR"/>
        </w:rPr>
        <w:t>կողմից ներկայացված փաստաթղթեր</w:t>
      </w:r>
      <w:r>
        <w:rPr>
          <w:rFonts w:ascii="GHEA Grapalat" w:hAnsi="GHEA Grapalat"/>
        </w:rPr>
        <w:t>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համաձայն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ընկերությունը</w:t>
      </w:r>
      <w:r>
        <w:rPr>
          <w:rFonts w:ascii="GHEA Grapalat" w:hAnsi="GHEA Grapalat"/>
          <w:lang w:val="pt-BR"/>
        </w:rPr>
        <w:t xml:space="preserve"> բավարարու</w:t>
      </w:r>
      <w:r>
        <w:rPr>
          <w:rFonts w:ascii="GHEA Grapalat" w:hAnsi="GHEA Grapalat"/>
        </w:rPr>
        <w:t>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 w:eastAsia="en-US"/>
        </w:rPr>
        <w:t xml:space="preserve">ՀՀ կառավարության </w:t>
      </w:r>
      <w:r>
        <w:rPr>
          <w:rFonts w:ascii="GHEA Grapalat" w:hAnsi="GHEA Grapalat"/>
          <w:lang w:val="pt-BR"/>
        </w:rPr>
        <w:t xml:space="preserve">19.09.2013թ. թիվ 1073-Ն որոշմամբ սահմանված </w:t>
      </w:r>
      <w:r>
        <w:rPr>
          <w:rFonts w:ascii="GHEA Grapalat" w:hAnsi="GHEA Grapalat" w:cs="Arial"/>
          <w:bCs/>
          <w:kern w:val="32"/>
          <w:lang w:val="pt-BR" w:eastAsia="en-US"/>
        </w:rPr>
        <w:t>չափորոշիչներին</w:t>
      </w:r>
      <w:r>
        <w:rPr>
          <w:rFonts w:ascii="GHEA Grapalat" w:hAnsi="GHEA Grapalat" w:cs="Arial"/>
          <w:bCs/>
          <w:kern w:val="32"/>
          <w:lang w:eastAsia="en-US"/>
        </w:rPr>
        <w:t>՝</w:t>
      </w:r>
      <w:r>
        <w:rPr>
          <w:rFonts w:ascii="GHEA Grapalat" w:hAnsi="GHEA Grapalat" w:cs="Arial"/>
          <w:bCs/>
          <w:kern w:val="32"/>
          <w:lang w:val="pt-BR" w:eastAsia="en-US"/>
        </w:rPr>
        <w:t xml:space="preserve"> վարչությունը մշակել է &lt;Անհատույց օգտագործման իրավունքով տարածք </w:t>
      </w:r>
      <w:r>
        <w:rPr>
          <w:rFonts w:ascii="GHEA Grapalat" w:hAnsi="GHEA Grapalat" w:cs="Arial"/>
          <w:bCs/>
          <w:kern w:val="32"/>
          <w:lang w:eastAsia="en-US"/>
        </w:rPr>
        <w:t>տրամադրելու</w:t>
      </w:r>
      <w:r>
        <w:rPr>
          <w:rFonts w:ascii="GHEA Grapalat" w:hAnsi="GHEA Grapalat" w:cs="Arial"/>
          <w:bCs/>
          <w:kern w:val="32"/>
          <w:lang w:val="pt-BR" w:eastAsia="en-US"/>
        </w:rPr>
        <w:t xml:space="preserve"> մասին&gt; ՀՀ կառավարության որոշման նախագիծը:</w:t>
      </w:r>
    </w:p>
    <w:p w:rsidR="001767B9" w:rsidRDefault="001767B9" w:rsidP="008F7809">
      <w:pPr>
        <w:spacing w:line="360" w:lineRule="auto"/>
        <w:jc w:val="right"/>
        <w:rPr>
          <w:rFonts w:ascii="GHEA Grapalat" w:hAnsi="GHEA Grapalat" w:cs="Arial"/>
          <w:bCs/>
          <w:kern w:val="32"/>
          <w:lang w:eastAsia="en-US"/>
        </w:rPr>
      </w:pPr>
    </w:p>
    <w:p w:rsidR="001767B9" w:rsidRDefault="001767B9" w:rsidP="008F7809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>
        <w:rPr>
          <w:rFonts w:ascii="GHEA Grapalat" w:hAnsi="GHEA Grapalat"/>
          <w:b/>
          <w:w w:val="150"/>
          <w:sz w:val="18"/>
          <w:szCs w:val="18"/>
          <w:lang w:val="pt-BR"/>
        </w:rPr>
        <w:t>ՏԵՂԵԿԱՆՔ</w:t>
      </w:r>
    </w:p>
    <w:p w:rsidR="001767B9" w:rsidRDefault="001767B9" w:rsidP="008F7809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&lt;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Ա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նհատույց օգտագործման իրավունքով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տարածք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տրամադրելու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մասին&gt; ՀՀ կառավարության որոշման նախագծի վերաբերյալ շահագրգիռ նախարարություններից ստացված առարկությունների և առաջարկությունների վերաբերյալ </w:t>
      </w:r>
    </w:p>
    <w:tbl>
      <w:tblPr>
        <w:tblpPr w:leftFromText="180" w:rightFromText="180" w:vertAnchor="text" w:horzAnchor="margin" w:tblpXSpec="center" w:tblpY="94"/>
        <w:tblW w:w="1099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A0"/>
      </w:tblPr>
      <w:tblGrid>
        <w:gridCol w:w="3258"/>
        <w:gridCol w:w="2519"/>
        <w:gridCol w:w="2875"/>
        <w:gridCol w:w="2343"/>
      </w:tblGrid>
      <w:tr w:rsidR="001767B9" w:rsidTr="008F7809">
        <w:trPr>
          <w:trHeight w:val="553"/>
        </w:trPr>
        <w:tc>
          <w:tcPr>
            <w:tcW w:w="3258" w:type="dxa"/>
            <w:tcBorders>
              <w:top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67B9" w:rsidRDefault="001767B9">
            <w:pPr>
              <w:pStyle w:val="NormalWeb"/>
              <w:jc w:val="center"/>
              <w:rPr>
                <w:rFonts w:ascii="GHEA Grapalat" w:hAnsi="GHEA Grapalat" w:cs="Sylfaen"/>
                <w:i/>
                <w:sz w:val="20"/>
                <w:szCs w:val="24"/>
                <w:lang w:val="pt-BR" w:eastAsia="ru-RU"/>
              </w:rPr>
            </w:pPr>
            <w:r>
              <w:rPr>
                <w:rFonts w:ascii="GHEA Grapalat" w:hAnsi="GHEA Grapalat" w:cs="Sylfaen"/>
                <w:i/>
                <w:sz w:val="20"/>
                <w:szCs w:val="24"/>
                <w:lang w:val="pt-BR" w:eastAsia="ru-RU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szCs w:val="24"/>
                <w:lang w:val="pt-BR" w:eastAsia="ru-RU"/>
              </w:rPr>
              <w:t xml:space="preserve">, </w:t>
            </w:r>
            <w:r>
              <w:rPr>
                <w:rFonts w:ascii="GHEA Grapalat" w:hAnsi="GHEA Grapalat" w:cs="Sylfaen"/>
                <w:i/>
                <w:sz w:val="20"/>
                <w:szCs w:val="24"/>
                <w:lang w:val="pt-BR" w:eastAsia="ru-RU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szCs w:val="24"/>
                <w:lang w:val="pt-BR" w:eastAsia="ru-RU"/>
              </w:rPr>
              <w:t xml:space="preserve"> </w:t>
            </w:r>
            <w:r>
              <w:rPr>
                <w:rFonts w:ascii="GHEA Grapalat" w:hAnsi="GHEA Grapalat" w:cs="Sylfaen"/>
                <w:i/>
                <w:sz w:val="20"/>
                <w:szCs w:val="24"/>
                <w:lang w:val="pt-BR" w:eastAsia="ru-RU"/>
              </w:rPr>
              <w:t>հեղինակը, գրության ստացման</w:t>
            </w:r>
            <w:r>
              <w:rPr>
                <w:rFonts w:ascii="GHEA Grapalat" w:hAnsi="GHEA Grapalat" w:cs="Arial Armenian"/>
                <w:i/>
                <w:sz w:val="20"/>
                <w:szCs w:val="24"/>
                <w:lang w:val="pt-BR" w:eastAsia="ru-RU"/>
              </w:rPr>
              <w:t xml:space="preserve"> </w:t>
            </w:r>
            <w:r>
              <w:rPr>
                <w:rFonts w:ascii="GHEA Grapalat" w:hAnsi="GHEA Grapalat" w:cs="Sylfaen"/>
                <w:i/>
                <w:sz w:val="20"/>
                <w:szCs w:val="24"/>
                <w:lang w:val="pt-BR" w:eastAsia="ru-RU"/>
              </w:rPr>
              <w:t>ամսաթիվը, գրության համարը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67B9" w:rsidRDefault="001767B9">
            <w:pPr>
              <w:pStyle w:val="NormalWeb"/>
              <w:jc w:val="center"/>
              <w:rPr>
                <w:rFonts w:ascii="GHEA Grapalat" w:hAnsi="GHEA Grapalat" w:cs="Sylfaen"/>
                <w:i/>
                <w:sz w:val="20"/>
                <w:szCs w:val="24"/>
                <w:lang w:val="pt-BR" w:eastAsia="ru-RU"/>
              </w:rPr>
            </w:pPr>
            <w:r>
              <w:rPr>
                <w:rFonts w:ascii="GHEA Grapalat" w:hAnsi="GHEA Grapalat" w:cs="Sylfaen"/>
                <w:i/>
                <w:sz w:val="20"/>
                <w:szCs w:val="24"/>
                <w:lang w:val="pt-BR" w:eastAsia="ru-RU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szCs w:val="24"/>
                <w:lang w:val="pt-BR" w:eastAsia="ru-RU"/>
              </w:rPr>
              <w:t xml:space="preserve">, </w:t>
            </w:r>
            <w:r>
              <w:rPr>
                <w:rFonts w:ascii="GHEA Grapalat" w:hAnsi="GHEA Grapalat" w:cs="Sylfaen"/>
                <w:i/>
                <w:sz w:val="20"/>
                <w:szCs w:val="24"/>
                <w:lang w:val="pt-BR" w:eastAsia="ru-RU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szCs w:val="24"/>
                <w:lang w:val="pt-BR" w:eastAsia="ru-RU"/>
              </w:rPr>
              <w:t xml:space="preserve"> </w:t>
            </w:r>
            <w:r>
              <w:rPr>
                <w:rFonts w:ascii="GHEA Grapalat" w:hAnsi="GHEA Grapalat" w:cs="Sylfaen"/>
                <w:i/>
                <w:sz w:val="20"/>
                <w:szCs w:val="24"/>
                <w:lang w:val="pt-BR" w:eastAsia="ru-RU"/>
              </w:rPr>
              <w:t>բովանդակությունը</w:t>
            </w:r>
          </w:p>
        </w:tc>
        <w:tc>
          <w:tcPr>
            <w:tcW w:w="28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67B9" w:rsidRDefault="001767B9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0"/>
                <w:szCs w:val="24"/>
                <w:lang w:val="ru-RU" w:eastAsia="ru-RU"/>
              </w:rPr>
            </w:pPr>
          </w:p>
          <w:p w:rsidR="001767B9" w:rsidRDefault="001767B9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0"/>
                <w:szCs w:val="24"/>
                <w:lang w:val="ru-RU" w:eastAsia="ru-RU"/>
              </w:rPr>
            </w:pPr>
          </w:p>
          <w:p w:rsidR="001767B9" w:rsidRDefault="001767B9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0"/>
                <w:szCs w:val="24"/>
                <w:lang w:val="ru-RU" w:eastAsia="ru-RU"/>
              </w:rPr>
            </w:pPr>
            <w:r>
              <w:rPr>
                <w:rFonts w:ascii="GHEA Grapalat" w:hAnsi="GHEA Grapalat" w:cs="Sylfaen"/>
                <w:i/>
                <w:sz w:val="20"/>
                <w:szCs w:val="24"/>
                <w:lang w:val="ru-RU" w:eastAsia="ru-RU"/>
              </w:rPr>
              <w:t>Եզրակացություն</w:t>
            </w:r>
          </w:p>
        </w:tc>
        <w:tc>
          <w:tcPr>
            <w:tcW w:w="234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1767B9" w:rsidRDefault="001767B9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0"/>
                <w:szCs w:val="24"/>
                <w:lang w:val="ru-RU" w:eastAsia="ru-RU"/>
              </w:rPr>
            </w:pPr>
            <w:r>
              <w:rPr>
                <w:rFonts w:ascii="GHEA Grapalat" w:hAnsi="GHEA Grapalat" w:cs="Sylfaen"/>
                <w:i/>
                <w:sz w:val="20"/>
                <w:szCs w:val="24"/>
                <w:lang w:val="ru-RU" w:eastAsia="ru-RU"/>
              </w:rPr>
              <w:t>Կատարված փոփոխությունները</w:t>
            </w:r>
          </w:p>
        </w:tc>
      </w:tr>
      <w:tr w:rsidR="001767B9" w:rsidTr="008F7809">
        <w:trPr>
          <w:trHeight w:val="336"/>
        </w:trPr>
        <w:tc>
          <w:tcPr>
            <w:tcW w:w="32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7B9" w:rsidRDefault="001767B9">
            <w:pPr>
              <w:pStyle w:val="NormalWeb"/>
              <w:jc w:val="center"/>
              <w:rPr>
                <w:rFonts w:ascii="GHEA Grapalat" w:hAnsi="GHEA Grapalat" w:cs="Sylfaen"/>
                <w:i/>
                <w:sz w:val="20"/>
                <w:szCs w:val="20"/>
                <w:lang w:val="ru-RU" w:eastAsia="ru-RU"/>
              </w:rPr>
            </w:pPr>
            <w:r>
              <w:rPr>
                <w:rFonts w:ascii="GHEA Grapalat" w:hAnsi="GHEA Grapalat" w:cs="Sylfaen"/>
                <w:i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7B9" w:rsidRDefault="001767B9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0"/>
                <w:szCs w:val="20"/>
                <w:lang w:val="ru-RU" w:eastAsia="ru-RU"/>
              </w:rPr>
            </w:pPr>
            <w:r>
              <w:rPr>
                <w:rFonts w:ascii="GHEA Grapalat" w:hAnsi="GHEA Grapalat" w:cs="Sylfaen"/>
                <w:i/>
                <w:kern w:val="16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7B9" w:rsidRDefault="001767B9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0"/>
                <w:szCs w:val="20"/>
                <w:lang w:val="pt-BR" w:eastAsia="ru-RU"/>
              </w:rPr>
            </w:pPr>
            <w:r>
              <w:rPr>
                <w:rFonts w:ascii="GHEA Grapalat" w:hAnsi="GHEA Grapalat" w:cs="Sylfaen"/>
                <w:i/>
                <w:kern w:val="16"/>
                <w:sz w:val="20"/>
                <w:szCs w:val="20"/>
                <w:lang w:val="pt-BR" w:eastAsia="ru-RU"/>
              </w:rPr>
              <w:t>3</w:t>
            </w:r>
          </w:p>
        </w:tc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67B9" w:rsidRDefault="001767B9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0"/>
                <w:szCs w:val="20"/>
                <w:lang w:val="pt-BR" w:eastAsia="ru-RU"/>
              </w:rPr>
            </w:pPr>
            <w:r>
              <w:rPr>
                <w:rFonts w:ascii="GHEA Grapalat" w:hAnsi="GHEA Grapalat" w:cs="Sylfaen"/>
                <w:i/>
                <w:kern w:val="16"/>
                <w:sz w:val="20"/>
                <w:szCs w:val="20"/>
                <w:lang w:val="pt-BR" w:eastAsia="ru-RU"/>
              </w:rPr>
              <w:t>4</w:t>
            </w:r>
          </w:p>
        </w:tc>
      </w:tr>
      <w:tr w:rsidR="001767B9" w:rsidTr="008F7809">
        <w:trPr>
          <w:trHeight w:val="2865"/>
        </w:trPr>
        <w:tc>
          <w:tcPr>
            <w:tcW w:w="32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eastAsia="ru-RU"/>
              </w:rPr>
            </w:pPr>
          </w:p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 xml:space="preserve">ՀՀ ֆինանսների նախարարություն             </w:t>
            </w:r>
            <w:r>
              <w:rPr>
                <w:rFonts w:ascii="GHEA Grapalat" w:hAnsi="GHEA Grapalat" w:cs="Sylfaen"/>
                <w:sz w:val="18"/>
                <w:szCs w:val="18"/>
                <w:lang w:eastAsia="ru-RU"/>
              </w:rPr>
              <w:t>04</w:t>
            </w: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>.1</w:t>
            </w:r>
            <w:r>
              <w:rPr>
                <w:rFonts w:ascii="GHEA Grapalat" w:hAnsi="GHEA Grapalat" w:cs="Sylfaen"/>
                <w:sz w:val="18"/>
                <w:szCs w:val="18"/>
                <w:lang w:eastAsia="ru-RU"/>
              </w:rPr>
              <w:t>2</w:t>
            </w: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 xml:space="preserve">.2017թ.    </w:t>
            </w:r>
          </w:p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 xml:space="preserve"> թիվ  01/9-5/</w:t>
            </w:r>
            <w:r>
              <w:rPr>
                <w:rFonts w:ascii="GHEA Grapalat" w:hAnsi="GHEA Grapalat" w:cs="Sylfaen"/>
                <w:sz w:val="18"/>
                <w:szCs w:val="18"/>
                <w:lang w:eastAsia="ru-RU"/>
              </w:rPr>
              <w:t>22265</w:t>
            </w: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>-17</w:t>
            </w:r>
          </w:p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eastAsia="ru-RU"/>
              </w:rPr>
            </w:pPr>
          </w:p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eastAsia="ru-RU"/>
              </w:rPr>
            </w:pPr>
          </w:p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>ՀՀ կառավարությանն առընթեր</w:t>
            </w:r>
          </w:p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 xml:space="preserve"> անշարժ գույքի կադաստրի</w:t>
            </w:r>
          </w:p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 xml:space="preserve"> պետական  կոմիտե</w:t>
            </w:r>
          </w:p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>0.12.2017թ. թիվ ՄՍ/7387-17</w:t>
            </w:r>
          </w:p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>ՀՀ արդարադատության նախարարություն 20.12.2017թ.          թիվ 01/19.2/22868-17</w:t>
            </w:r>
          </w:p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pStyle w:val="NormalWeb"/>
              <w:spacing w:after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pStyle w:val="NormalWeb"/>
              <w:spacing w:after="0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7B9" w:rsidRDefault="001767B9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1. Առաջարկվել է` </w:t>
            </w:r>
            <w:r>
              <w:rPr>
                <w:rFonts w:ascii="GHEA Grapalat" w:hAnsi="GHEA Grapalat"/>
                <w:sz w:val="18"/>
                <w:szCs w:val="18"/>
              </w:rPr>
              <w:t>առաջնորդվելով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ՀՀ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կառավարության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17.02.2011</w:t>
            </w:r>
            <w:r>
              <w:rPr>
                <w:rFonts w:ascii="GHEA Grapalat" w:hAnsi="GHEA Grapalat"/>
                <w:sz w:val="18"/>
                <w:szCs w:val="18"/>
              </w:rPr>
              <w:t>թ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. N 304-</w:t>
            </w:r>
            <w:r>
              <w:rPr>
                <w:rFonts w:ascii="GHEA Grapalat" w:hAnsi="GHEA Grapalat"/>
                <w:sz w:val="18"/>
                <w:szCs w:val="18"/>
              </w:rPr>
              <w:t>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որոշմամբ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հաստատված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կարգի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2-</w:t>
            </w:r>
            <w:r>
              <w:rPr>
                <w:rFonts w:ascii="GHEA Grapalat" w:hAnsi="GHEA Grapalat"/>
                <w:sz w:val="18"/>
                <w:szCs w:val="18"/>
              </w:rPr>
              <w:t>րդ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կետի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2-</w:t>
            </w:r>
            <w:r>
              <w:rPr>
                <w:rFonts w:ascii="GHEA Grapalat" w:hAnsi="GHEA Grapalat"/>
                <w:sz w:val="18"/>
                <w:szCs w:val="18"/>
              </w:rPr>
              <w:t>րդ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ենթակետի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դրույթներով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, </w:t>
            </w:r>
            <w:r>
              <w:rPr>
                <w:rFonts w:ascii="GHEA Grapalat" w:hAnsi="GHEA Grapalat"/>
                <w:sz w:val="18"/>
                <w:szCs w:val="18"/>
              </w:rPr>
              <w:t>Որոշման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նախագծի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1-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ին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կետում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նշել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գույքի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գնահատված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արժեքը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: </w:t>
            </w:r>
          </w:p>
          <w:p w:rsidR="001767B9" w:rsidRDefault="001767B9">
            <w:pPr>
              <w:pStyle w:val="NormalWeb"/>
              <w:jc w:val="both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767B9" w:rsidRDefault="001767B9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1767B9" w:rsidRDefault="001767B9">
            <w:pPr>
              <w:pStyle w:val="NormalWeb"/>
              <w:jc w:val="both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>1. Որոշման նախագծի վերաբերյալ առաջարկություններ  և առարկություններ չկան</w:t>
            </w:r>
          </w:p>
          <w:p w:rsidR="001767B9" w:rsidRDefault="001767B9">
            <w:pPr>
              <w:pStyle w:val="NormalWeb"/>
              <w:jc w:val="both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pStyle w:val="NormalWeb"/>
              <w:jc w:val="both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pStyle w:val="NormalWeb"/>
              <w:jc w:val="both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pStyle w:val="NormalWeb"/>
              <w:jc w:val="both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pStyle w:val="NormalWeb"/>
              <w:jc w:val="both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 xml:space="preserve">1. </w:t>
            </w:r>
            <w:r>
              <w:rPr>
                <w:rFonts w:ascii="GHEA Grapalat" w:hAnsi="GHEA Grapalat" w:cs="Sylfaen"/>
                <w:sz w:val="18"/>
                <w:szCs w:val="18"/>
                <w:lang w:val="ru-RU" w:eastAsia="ru-RU"/>
              </w:rPr>
              <w:t>Առաջարկվել</w:t>
            </w: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  <w:lang w:val="ru-RU" w:eastAsia="ru-RU"/>
              </w:rPr>
              <w:t>է</w:t>
            </w: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  <w:lang w:val="ru-RU" w:eastAsia="ru-RU"/>
              </w:rPr>
              <w:t>Որոշման</w:t>
            </w: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  <w:lang w:val="ru-RU" w:eastAsia="ru-RU"/>
              </w:rPr>
              <w:t>նախագծի</w:t>
            </w: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 xml:space="preserve"> 1-</w:t>
            </w:r>
            <w:r>
              <w:rPr>
                <w:rFonts w:ascii="GHEA Grapalat" w:hAnsi="GHEA Grapalat" w:cs="Sylfaen"/>
                <w:sz w:val="18"/>
                <w:szCs w:val="18"/>
                <w:lang w:val="ru-RU" w:eastAsia="ru-RU"/>
              </w:rPr>
              <w:t>ին</w:t>
            </w: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  <w:lang w:val="ru-RU" w:eastAsia="ru-RU"/>
              </w:rPr>
              <w:t>կետում</w:t>
            </w: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  <w:lang w:val="ru-RU" w:eastAsia="ru-RU"/>
              </w:rPr>
              <w:t>նշել</w:t>
            </w: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  <w:lang w:val="ru-RU" w:eastAsia="ru-RU"/>
              </w:rPr>
              <w:t>տարածքի</w:t>
            </w: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  <w:lang w:val="ru-RU" w:eastAsia="ru-RU"/>
              </w:rPr>
              <w:t>գնահատված</w:t>
            </w: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  <w:lang w:val="ru-RU" w:eastAsia="ru-RU"/>
              </w:rPr>
              <w:t>արժեքը</w:t>
            </w: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>:</w:t>
            </w:r>
          </w:p>
          <w:p w:rsidR="001767B9" w:rsidRDefault="001767B9">
            <w:pPr>
              <w:pStyle w:val="NormalWeb"/>
              <w:jc w:val="both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pStyle w:val="NormalWeb"/>
              <w:jc w:val="both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pStyle w:val="NormalWeb"/>
              <w:jc w:val="both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pStyle w:val="NormalWeb"/>
              <w:jc w:val="both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pStyle w:val="NormalWeb"/>
              <w:jc w:val="both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1767B9" w:rsidRDefault="001767B9">
            <w:pPr>
              <w:pStyle w:val="NormalWeb"/>
              <w:jc w:val="both"/>
              <w:rPr>
                <w:rFonts w:ascii="GHEA Grapalat" w:hAnsi="GHEA Grapalat" w:cs="Sylfaen"/>
                <w:sz w:val="18"/>
                <w:szCs w:val="18"/>
                <w:lang w:val="fr-FR" w:eastAsia="ru-RU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Ը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en-US"/>
              </w:rPr>
              <w:t>նդունվել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 xml:space="preserve"> է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Ը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en-US"/>
              </w:rPr>
              <w:t>նդունվել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 xml:space="preserve"> է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</w:rPr>
            </w:pPr>
          </w:p>
        </w:tc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Որոշման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նախագծի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1-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ին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կետում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կատարվել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է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համապատասխան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լրացում</w:t>
            </w: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Որոշման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նախագծի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1-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ին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կետում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կատարվել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է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համապատասխան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լրացում</w:t>
            </w: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1767B9" w:rsidRDefault="001767B9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</w:tc>
      </w:tr>
    </w:tbl>
    <w:p w:rsidR="001767B9" w:rsidRDefault="001767B9" w:rsidP="008F7809">
      <w:pPr>
        <w:ind w:hanging="90"/>
        <w:rPr>
          <w:rFonts w:ascii="GHEA Grapalat" w:hAnsi="GHEA Grapalat" w:cs="Arial Unicode"/>
          <w:sz w:val="22"/>
          <w:szCs w:val="22"/>
          <w:lang w:val="nb-NO"/>
        </w:rPr>
      </w:pPr>
    </w:p>
    <w:p w:rsidR="001767B9" w:rsidRDefault="001767B9"/>
    <w:sectPr w:rsidR="001767B9" w:rsidSect="008379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6B11"/>
    <w:rsid w:val="001767B9"/>
    <w:rsid w:val="002235C2"/>
    <w:rsid w:val="002E6B11"/>
    <w:rsid w:val="0030078C"/>
    <w:rsid w:val="005539E4"/>
    <w:rsid w:val="00685556"/>
    <w:rsid w:val="008379F7"/>
    <w:rsid w:val="00894823"/>
    <w:rsid w:val="008F7809"/>
    <w:rsid w:val="008F7C6C"/>
    <w:rsid w:val="00B76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809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rsid w:val="008F7809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semiHidden/>
    <w:locked/>
    <w:rsid w:val="008F7809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semiHidden/>
    <w:rsid w:val="008F7809"/>
    <w:pPr>
      <w:tabs>
        <w:tab w:val="center" w:pos="4320"/>
        <w:tab w:val="right" w:pos="8640"/>
      </w:tabs>
    </w:pPr>
    <w:rPr>
      <w:rFonts w:ascii="Arial" w:eastAsia="Calibr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aliases w:val="h Char1,Header Char Char Char Char Char1,Header Char Char Char Char2,Header Char Char Char2"/>
    <w:basedOn w:val="DefaultParagraphFont"/>
    <w:link w:val="Header"/>
    <w:uiPriority w:val="99"/>
    <w:semiHidden/>
    <w:rsid w:val="008F7809"/>
    <w:rPr>
      <w:rFonts w:ascii="Arial Armeni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61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4</Pages>
  <Words>734</Words>
  <Characters>4184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AnahitV</cp:lastModifiedBy>
  <cp:revision>6</cp:revision>
  <dcterms:created xsi:type="dcterms:W3CDTF">2018-01-30T11:07:00Z</dcterms:created>
  <dcterms:modified xsi:type="dcterms:W3CDTF">2018-02-13T06:46:00Z</dcterms:modified>
</cp:coreProperties>
</file>