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254" w:rsidRDefault="00A05254" w:rsidP="00DE080D">
      <w:pPr>
        <w:shd w:val="clear" w:color="auto" w:fill="FFFFFF"/>
        <w:spacing w:line="360" w:lineRule="auto"/>
        <w:ind w:left="720" w:firstLine="450"/>
        <w:jc w:val="right"/>
        <w:rPr>
          <w:rFonts w:ascii="GHEA Grapalat" w:hAnsi="GHEA Grapalat"/>
          <w:bCs/>
          <w:color w:val="000000"/>
          <w:sz w:val="24"/>
          <w:szCs w:val="24"/>
        </w:rPr>
      </w:pPr>
    </w:p>
    <w:p w:rsidR="00DE080D" w:rsidRPr="00C73156" w:rsidRDefault="00DE080D" w:rsidP="00DE080D">
      <w:pPr>
        <w:shd w:val="clear" w:color="auto" w:fill="FFFFFF"/>
        <w:spacing w:line="360" w:lineRule="auto"/>
        <w:ind w:left="720" w:firstLine="450"/>
        <w:jc w:val="right"/>
        <w:rPr>
          <w:rFonts w:ascii="GHEA Grapalat" w:hAnsi="GHEA Grapalat"/>
          <w:bCs/>
          <w:color w:val="000000"/>
          <w:sz w:val="24"/>
          <w:szCs w:val="24"/>
          <w:lang w:val="af-ZA"/>
        </w:rPr>
      </w:pPr>
      <w:r>
        <w:rPr>
          <w:rFonts w:ascii="GHEA Grapalat" w:hAnsi="GHEA Grapalat"/>
          <w:bCs/>
          <w:color w:val="000000"/>
          <w:sz w:val="24"/>
          <w:szCs w:val="24"/>
        </w:rPr>
        <w:t>ՆԱԽԱԳԻԾ</w:t>
      </w:r>
    </w:p>
    <w:p w:rsidR="00DE080D" w:rsidRDefault="00DE080D" w:rsidP="00DE080D">
      <w:pPr>
        <w:shd w:val="clear" w:color="auto" w:fill="FFFFFF"/>
        <w:spacing w:line="276" w:lineRule="auto"/>
        <w:ind w:left="720" w:firstLine="450"/>
        <w:jc w:val="center"/>
        <w:rPr>
          <w:rFonts w:ascii="GHEA Grapalat" w:hAnsi="GHEA Grapalat"/>
          <w:b/>
          <w:bCs/>
          <w:color w:val="000000"/>
          <w:sz w:val="24"/>
          <w:szCs w:val="24"/>
          <w:lang w:val="ru-RU"/>
        </w:rPr>
      </w:pPr>
    </w:p>
    <w:p w:rsidR="00DE080D" w:rsidRDefault="00DE080D" w:rsidP="00DE080D">
      <w:pPr>
        <w:shd w:val="clear" w:color="auto" w:fill="FFFFFF"/>
        <w:spacing w:line="276" w:lineRule="auto"/>
        <w:ind w:left="720" w:firstLine="450"/>
        <w:jc w:val="center"/>
        <w:rPr>
          <w:rFonts w:ascii="GHEA Grapalat" w:hAnsi="GHEA Grapalat"/>
          <w:b/>
          <w:bCs/>
          <w:color w:val="000000"/>
          <w:sz w:val="24"/>
          <w:szCs w:val="24"/>
          <w:lang w:val="ru-RU"/>
        </w:rPr>
      </w:pPr>
      <w:r>
        <w:rPr>
          <w:rFonts w:ascii="GHEA Grapalat" w:hAnsi="GHEA Grapalat"/>
          <w:b/>
          <w:bCs/>
          <w:color w:val="000000"/>
          <w:sz w:val="24"/>
          <w:szCs w:val="24"/>
        </w:rPr>
        <w:t>ՀԱՅԱՍՏԱՆԻ</w:t>
      </w:r>
      <w:r w:rsidRPr="00C73156">
        <w:rPr>
          <w:rFonts w:ascii="GHEA Grapalat" w:hAnsi="GHEA Grapalat"/>
          <w:b/>
          <w:bCs/>
          <w:color w:val="000000"/>
          <w:sz w:val="24"/>
          <w:szCs w:val="24"/>
          <w:lang w:val="af-ZA"/>
        </w:rPr>
        <w:t xml:space="preserve"> </w:t>
      </w:r>
      <w:r>
        <w:rPr>
          <w:rFonts w:ascii="GHEA Grapalat" w:hAnsi="GHEA Grapalat"/>
          <w:b/>
          <w:bCs/>
          <w:color w:val="000000"/>
          <w:sz w:val="24"/>
          <w:szCs w:val="24"/>
        </w:rPr>
        <w:t>ՀԱՆՐԱՊԵՏՈՒԹՅԱՆ</w:t>
      </w:r>
      <w:r w:rsidRPr="00C73156">
        <w:rPr>
          <w:rFonts w:ascii="GHEA Grapalat" w:hAnsi="GHEA Grapalat"/>
          <w:b/>
          <w:bCs/>
          <w:color w:val="000000"/>
          <w:sz w:val="24"/>
          <w:szCs w:val="24"/>
          <w:lang w:val="af-ZA"/>
        </w:rPr>
        <w:t xml:space="preserve"> </w:t>
      </w:r>
      <w:r>
        <w:rPr>
          <w:rFonts w:ascii="GHEA Grapalat" w:hAnsi="GHEA Grapalat"/>
          <w:b/>
          <w:bCs/>
          <w:color w:val="000000"/>
          <w:sz w:val="24"/>
          <w:szCs w:val="24"/>
        </w:rPr>
        <w:t>ԿԱՌԱՎԱՐՈՒԹՅՈՒՆ</w:t>
      </w:r>
    </w:p>
    <w:p w:rsidR="00DE080D" w:rsidRPr="00C73156" w:rsidRDefault="00DE080D" w:rsidP="00DE080D">
      <w:pPr>
        <w:shd w:val="clear" w:color="auto" w:fill="FFFFFF"/>
        <w:spacing w:line="276" w:lineRule="auto"/>
        <w:ind w:left="720" w:firstLine="450"/>
        <w:jc w:val="center"/>
        <w:rPr>
          <w:rFonts w:ascii="GHEA Grapalat" w:hAnsi="GHEA Grapalat"/>
          <w:color w:val="000000"/>
          <w:sz w:val="24"/>
          <w:szCs w:val="24"/>
          <w:lang w:val="af-ZA"/>
        </w:rPr>
      </w:pPr>
    </w:p>
    <w:p w:rsidR="00DE080D" w:rsidRPr="00C73156" w:rsidRDefault="00DE080D" w:rsidP="00DE080D">
      <w:pPr>
        <w:shd w:val="clear" w:color="auto" w:fill="FFFFFF"/>
        <w:spacing w:line="276" w:lineRule="auto"/>
        <w:ind w:left="720" w:firstLine="450"/>
        <w:jc w:val="center"/>
        <w:rPr>
          <w:rFonts w:ascii="GHEA Grapalat" w:hAnsi="GHEA Grapalat"/>
          <w:color w:val="000000"/>
          <w:sz w:val="24"/>
          <w:szCs w:val="24"/>
          <w:lang w:val="af-ZA"/>
        </w:rPr>
      </w:pPr>
      <w:r w:rsidRPr="00586BF8">
        <w:rPr>
          <w:rFonts w:ascii="GHEA Grapalat" w:hAnsi="GHEA Grapalat"/>
          <w:b/>
          <w:bCs/>
          <w:color w:val="000000"/>
          <w:sz w:val="24"/>
          <w:szCs w:val="24"/>
        </w:rPr>
        <w:t>Ո</w:t>
      </w:r>
      <w:r w:rsidRPr="00C73156">
        <w:rPr>
          <w:rFonts w:ascii="GHEA Grapalat" w:hAnsi="GHEA Grapalat"/>
          <w:b/>
          <w:bCs/>
          <w:color w:val="000000"/>
          <w:sz w:val="24"/>
          <w:szCs w:val="24"/>
          <w:lang w:val="af-ZA"/>
        </w:rPr>
        <w:t xml:space="preserve"> </w:t>
      </w:r>
      <w:r w:rsidRPr="00586BF8">
        <w:rPr>
          <w:rFonts w:ascii="GHEA Grapalat" w:hAnsi="GHEA Grapalat"/>
          <w:b/>
          <w:bCs/>
          <w:color w:val="000000"/>
          <w:sz w:val="24"/>
          <w:szCs w:val="24"/>
        </w:rPr>
        <w:t>Ր</w:t>
      </w:r>
      <w:r w:rsidRPr="00C73156">
        <w:rPr>
          <w:rFonts w:ascii="GHEA Grapalat" w:hAnsi="GHEA Grapalat"/>
          <w:b/>
          <w:bCs/>
          <w:color w:val="000000"/>
          <w:sz w:val="24"/>
          <w:szCs w:val="24"/>
          <w:lang w:val="af-ZA"/>
        </w:rPr>
        <w:t xml:space="preserve"> </w:t>
      </w:r>
      <w:r w:rsidRPr="00586BF8">
        <w:rPr>
          <w:rFonts w:ascii="GHEA Grapalat" w:hAnsi="GHEA Grapalat"/>
          <w:b/>
          <w:bCs/>
          <w:color w:val="000000"/>
          <w:sz w:val="24"/>
          <w:szCs w:val="24"/>
        </w:rPr>
        <w:t>Ո</w:t>
      </w:r>
      <w:r w:rsidRPr="00C73156">
        <w:rPr>
          <w:rFonts w:ascii="GHEA Grapalat" w:hAnsi="GHEA Grapalat"/>
          <w:b/>
          <w:bCs/>
          <w:color w:val="000000"/>
          <w:sz w:val="24"/>
          <w:szCs w:val="24"/>
          <w:lang w:val="af-ZA"/>
        </w:rPr>
        <w:t xml:space="preserve"> </w:t>
      </w:r>
      <w:r w:rsidRPr="00586BF8">
        <w:rPr>
          <w:rFonts w:ascii="GHEA Grapalat" w:hAnsi="GHEA Grapalat"/>
          <w:b/>
          <w:bCs/>
          <w:color w:val="000000"/>
          <w:sz w:val="24"/>
          <w:szCs w:val="24"/>
        </w:rPr>
        <w:t>Շ</w:t>
      </w:r>
      <w:r w:rsidRPr="00C73156">
        <w:rPr>
          <w:rFonts w:ascii="GHEA Grapalat" w:hAnsi="GHEA Grapalat"/>
          <w:b/>
          <w:bCs/>
          <w:color w:val="000000"/>
          <w:sz w:val="24"/>
          <w:szCs w:val="24"/>
          <w:lang w:val="af-ZA"/>
        </w:rPr>
        <w:t xml:space="preserve"> </w:t>
      </w:r>
      <w:r w:rsidRPr="00586BF8">
        <w:rPr>
          <w:rFonts w:ascii="GHEA Grapalat" w:hAnsi="GHEA Grapalat"/>
          <w:b/>
          <w:bCs/>
          <w:color w:val="000000"/>
          <w:sz w:val="24"/>
          <w:szCs w:val="24"/>
        </w:rPr>
        <w:t>ՈՒ</w:t>
      </w:r>
      <w:r w:rsidRPr="00C73156">
        <w:rPr>
          <w:rFonts w:ascii="GHEA Grapalat" w:hAnsi="GHEA Grapalat"/>
          <w:b/>
          <w:bCs/>
          <w:color w:val="000000"/>
          <w:sz w:val="24"/>
          <w:szCs w:val="24"/>
          <w:lang w:val="af-ZA"/>
        </w:rPr>
        <w:t xml:space="preserve"> </w:t>
      </w:r>
      <w:r w:rsidRPr="00586BF8">
        <w:rPr>
          <w:rFonts w:ascii="GHEA Grapalat" w:hAnsi="GHEA Grapalat"/>
          <w:b/>
          <w:bCs/>
          <w:color w:val="000000"/>
          <w:sz w:val="24"/>
          <w:szCs w:val="24"/>
        </w:rPr>
        <w:t>Մ</w:t>
      </w:r>
    </w:p>
    <w:p w:rsidR="00DE080D" w:rsidRPr="00C73156" w:rsidRDefault="00DE080D" w:rsidP="00DE080D">
      <w:pPr>
        <w:shd w:val="clear" w:color="auto" w:fill="FFFFFF"/>
        <w:spacing w:line="276" w:lineRule="auto"/>
        <w:ind w:left="720" w:firstLine="450"/>
        <w:jc w:val="center"/>
        <w:rPr>
          <w:rFonts w:ascii="GHEA Grapalat" w:hAnsi="GHEA Grapalat"/>
          <w:color w:val="000000"/>
          <w:sz w:val="24"/>
          <w:szCs w:val="24"/>
          <w:lang w:val="af-ZA"/>
        </w:rPr>
      </w:pPr>
    </w:p>
    <w:p w:rsidR="00DE080D" w:rsidRPr="00C73156" w:rsidRDefault="00DE080D" w:rsidP="00DE080D">
      <w:pPr>
        <w:shd w:val="clear" w:color="auto" w:fill="FFFFFF"/>
        <w:spacing w:line="276" w:lineRule="auto"/>
        <w:ind w:left="720" w:firstLine="450"/>
        <w:jc w:val="center"/>
        <w:rPr>
          <w:rFonts w:ascii="GHEA Grapalat" w:hAnsi="GHEA Grapalat"/>
          <w:color w:val="000000"/>
          <w:sz w:val="24"/>
          <w:szCs w:val="24"/>
          <w:lang w:val="af-ZA"/>
        </w:rPr>
      </w:pPr>
      <w:r w:rsidRPr="00C73156">
        <w:rPr>
          <w:rFonts w:ascii="GHEA Grapalat" w:hAnsi="GHEA Grapalat"/>
          <w:color w:val="000000"/>
          <w:sz w:val="24"/>
          <w:szCs w:val="24"/>
          <w:lang w:val="af-ZA"/>
        </w:rPr>
        <w:t xml:space="preserve">_________ 2017 </w:t>
      </w:r>
      <w:proofErr w:type="spellStart"/>
      <w:r w:rsidRPr="00586BF8">
        <w:rPr>
          <w:rFonts w:ascii="GHEA Grapalat" w:hAnsi="GHEA Grapalat"/>
          <w:color w:val="000000"/>
          <w:sz w:val="24"/>
          <w:szCs w:val="24"/>
        </w:rPr>
        <w:t>թվականի</w:t>
      </w:r>
      <w:proofErr w:type="spellEnd"/>
      <w:r w:rsidRPr="00C73156">
        <w:rPr>
          <w:rFonts w:ascii="GHEA Grapalat" w:hAnsi="GHEA Grapalat"/>
          <w:color w:val="000000"/>
          <w:sz w:val="24"/>
          <w:szCs w:val="24"/>
          <w:lang w:val="af-ZA"/>
        </w:rPr>
        <w:t xml:space="preserve"> N ___-</w:t>
      </w:r>
      <w:r>
        <w:rPr>
          <w:rFonts w:ascii="GHEA Grapalat" w:hAnsi="GHEA Grapalat"/>
          <w:color w:val="000000"/>
          <w:sz w:val="24"/>
          <w:szCs w:val="24"/>
        </w:rPr>
        <w:t>Ա</w:t>
      </w:r>
    </w:p>
    <w:p w:rsidR="00DE080D" w:rsidRPr="00C73156" w:rsidRDefault="00DE080D" w:rsidP="00DE080D">
      <w:pPr>
        <w:shd w:val="clear" w:color="auto" w:fill="FFFFFF"/>
        <w:spacing w:line="360" w:lineRule="auto"/>
        <w:ind w:left="720" w:firstLine="450"/>
        <w:jc w:val="center"/>
        <w:rPr>
          <w:rFonts w:ascii="GHEA Grapalat" w:hAnsi="GHEA Grapalat"/>
          <w:color w:val="000000"/>
          <w:sz w:val="24"/>
          <w:szCs w:val="24"/>
          <w:lang w:val="af-ZA"/>
        </w:rPr>
      </w:pPr>
    </w:p>
    <w:p w:rsidR="00DE080D" w:rsidRPr="00882CF4" w:rsidRDefault="00DE080D" w:rsidP="00DE080D">
      <w:pPr>
        <w:shd w:val="clear" w:color="auto" w:fill="FFFFFF"/>
        <w:spacing w:line="360" w:lineRule="auto"/>
        <w:ind w:left="720" w:firstLine="450"/>
        <w:jc w:val="center"/>
        <w:rPr>
          <w:rFonts w:ascii="GHEA Grapalat" w:hAnsi="GHEA Grapalat"/>
          <w:color w:val="000000"/>
          <w:sz w:val="24"/>
          <w:szCs w:val="24"/>
          <w:lang w:val="af-ZA"/>
        </w:rPr>
      </w:pPr>
      <w:r w:rsidRPr="00882CF4">
        <w:rPr>
          <w:rFonts w:ascii="GHEA Grapalat" w:hAnsi="GHEA Grapalat"/>
          <w:b/>
          <w:bCs/>
          <w:color w:val="000000"/>
          <w:sz w:val="24"/>
          <w:szCs w:val="24"/>
          <w:lang w:val="af-ZA"/>
        </w:rPr>
        <w:t>«</w:t>
      </w:r>
      <w:r w:rsidRPr="00882CF4">
        <w:rPr>
          <w:rFonts w:ascii="GHEA Grapalat" w:hAnsi="GHEA Grapalat"/>
          <w:b/>
          <w:bCs/>
          <w:color w:val="000000"/>
          <w:sz w:val="24"/>
          <w:szCs w:val="24"/>
        </w:rPr>
        <w:t>ԵՐԵՎԱՆԻ</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ՄԽԻԹԱՐ</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ՀԵՐԱՑՈՒ</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ԱՆՎԱՆ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ՊԵՏԱԿԱՆ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ԲԺՇԿԱԿԱՆ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ՀԱՄԱԼՍԱՐԱՆ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ՀԻՄՆԱԴՐԱՄԻՆ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ՄԻՔԱՅԵԼՅԱՆ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ՎԻՐԱԲՈՒԺԱԿԱՆ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ԻՆՍՏԻՏՈՒՏ</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ՓԱԿ</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ԲԱԺՆԵՏԻՐԱԿԱՆ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ԸՆԿԵՐՈՒԹՅԱՆ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ԲԱԺՆԵ</w:t>
      </w:r>
      <w:r>
        <w:rPr>
          <w:rFonts w:ascii="GHEA Grapalat" w:hAnsi="GHEA Grapalat"/>
          <w:b/>
          <w:bCs/>
          <w:color w:val="000000"/>
          <w:sz w:val="24"/>
          <w:szCs w:val="24"/>
          <w:lang w:val="ru-RU"/>
        </w:rPr>
        <w:t>ՏՈՄ</w:t>
      </w:r>
      <w:r w:rsidRPr="00882CF4">
        <w:rPr>
          <w:rFonts w:ascii="GHEA Grapalat" w:hAnsi="GHEA Grapalat"/>
          <w:b/>
          <w:bCs/>
          <w:color w:val="000000"/>
          <w:sz w:val="24"/>
          <w:szCs w:val="24"/>
          <w:lang w:val="ru-RU"/>
        </w:rPr>
        <w:t>Ս</w:t>
      </w:r>
      <w:r>
        <w:rPr>
          <w:rFonts w:ascii="GHEA Grapalat" w:hAnsi="GHEA Grapalat"/>
          <w:b/>
          <w:bCs/>
          <w:color w:val="000000"/>
          <w:sz w:val="24"/>
          <w:szCs w:val="24"/>
          <w:lang w:val="ru-RU"/>
        </w:rPr>
        <w:t>ԵՐ</w:t>
      </w:r>
      <w:r w:rsidRPr="00882CF4">
        <w:rPr>
          <w:rFonts w:ascii="GHEA Grapalat" w:hAnsi="GHEA Grapalat"/>
          <w:b/>
          <w:bCs/>
          <w:color w:val="000000"/>
          <w:sz w:val="24"/>
          <w:szCs w:val="24"/>
          <w:lang w:val="ru-RU"/>
        </w:rPr>
        <w:t>Ը</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ՁԵՌՔ</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ԲԵՐԵԼՈՒ</w:t>
      </w:r>
      <w:r w:rsidRPr="00882CF4">
        <w:rPr>
          <w:rFonts w:ascii="GHEA Grapalat" w:hAnsi="GHEA Grapalat"/>
          <w:b/>
          <w:bCs/>
          <w:color w:val="000000"/>
          <w:sz w:val="24"/>
          <w:szCs w:val="24"/>
          <w:lang w:val="af-ZA"/>
        </w:rPr>
        <w:t xml:space="preserve"> </w:t>
      </w:r>
      <w:r>
        <w:rPr>
          <w:rFonts w:ascii="GHEA Grapalat" w:hAnsi="GHEA Grapalat"/>
          <w:b/>
          <w:bCs/>
          <w:color w:val="000000"/>
          <w:sz w:val="24"/>
          <w:szCs w:val="24"/>
          <w:lang w:val="ru-RU"/>
        </w:rPr>
        <w:t>ՀԱՄԱՁԱՅՆՈՒԹՅՈՒՆ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ՏԱԼՈՒ</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ՄԱՍԻՆ</w:t>
      </w:r>
      <w:r w:rsidRPr="00882CF4">
        <w:rPr>
          <w:rFonts w:ascii="GHEA Grapalat" w:hAnsi="GHEA Grapalat"/>
          <w:b/>
          <w:bCs/>
          <w:color w:val="000000"/>
          <w:sz w:val="24"/>
          <w:szCs w:val="24"/>
          <w:lang w:val="af-ZA"/>
        </w:rPr>
        <w:t xml:space="preserve"> </w:t>
      </w:r>
    </w:p>
    <w:p w:rsidR="00DE080D" w:rsidRPr="00882CF4" w:rsidRDefault="00DE080D" w:rsidP="00DE080D">
      <w:pPr>
        <w:shd w:val="clear" w:color="auto" w:fill="FFFFFF"/>
        <w:spacing w:line="360" w:lineRule="auto"/>
        <w:ind w:left="720" w:firstLine="450"/>
        <w:jc w:val="both"/>
        <w:rPr>
          <w:rFonts w:ascii="GHEA Grapalat" w:hAnsi="GHEA Grapalat"/>
          <w:color w:val="000000"/>
          <w:sz w:val="24"/>
          <w:szCs w:val="24"/>
          <w:lang w:val="af-ZA"/>
        </w:rPr>
      </w:pPr>
      <w:r w:rsidRPr="00882CF4">
        <w:rPr>
          <w:rFonts w:ascii="Courier New" w:hAnsi="Courier New" w:cs="Courier New"/>
          <w:color w:val="000000"/>
          <w:sz w:val="24"/>
          <w:szCs w:val="24"/>
          <w:lang w:val="af-ZA"/>
        </w:rPr>
        <w:t> </w:t>
      </w:r>
    </w:p>
    <w:p w:rsidR="00DE080D" w:rsidRPr="00F92121" w:rsidRDefault="00DE080D" w:rsidP="00DE080D">
      <w:pPr>
        <w:pStyle w:val="NormalWeb"/>
        <w:shd w:val="clear" w:color="auto" w:fill="FFFFFF"/>
        <w:spacing w:before="0" w:beforeAutospacing="0" w:after="0" w:afterAutospacing="0" w:line="360" w:lineRule="auto"/>
        <w:ind w:left="720" w:firstLine="450"/>
        <w:jc w:val="both"/>
        <w:rPr>
          <w:rFonts w:ascii="GHEA Grapalat" w:hAnsi="GHEA Grapalat"/>
          <w:color w:val="000000"/>
          <w:lang w:val="af-ZA"/>
        </w:rPr>
      </w:pPr>
      <w:proofErr w:type="spellStart"/>
      <w:proofErr w:type="gramStart"/>
      <w:r w:rsidRPr="00882CF4">
        <w:rPr>
          <w:rFonts w:ascii="GHEA Grapalat" w:hAnsi="GHEA Grapalat"/>
          <w:color w:val="000000"/>
        </w:rPr>
        <w:t>Հիմք</w:t>
      </w:r>
      <w:proofErr w:type="spellEnd"/>
      <w:r w:rsidRPr="00882CF4">
        <w:rPr>
          <w:rFonts w:ascii="GHEA Grapalat" w:hAnsi="GHEA Grapalat"/>
          <w:color w:val="000000"/>
          <w:lang w:val="af-ZA"/>
        </w:rPr>
        <w:t xml:space="preserve"> </w:t>
      </w:r>
      <w:proofErr w:type="spellStart"/>
      <w:r w:rsidRPr="00882CF4">
        <w:rPr>
          <w:rFonts w:ascii="GHEA Grapalat" w:hAnsi="GHEA Grapalat"/>
          <w:color w:val="000000"/>
        </w:rPr>
        <w:t>ընդունելով</w:t>
      </w:r>
      <w:proofErr w:type="spellEnd"/>
      <w:r w:rsidRPr="00882CF4">
        <w:rPr>
          <w:rFonts w:ascii="GHEA Grapalat" w:hAnsi="GHEA Grapalat"/>
          <w:color w:val="000000"/>
          <w:lang w:val="af-ZA"/>
        </w:rPr>
        <w:t xml:space="preserve"> </w:t>
      </w:r>
      <w:r w:rsidRPr="00F80250">
        <w:rPr>
          <w:rFonts w:ascii="GHEA Grapalat" w:eastAsia="Calibri" w:hAnsi="GHEA Grapalat"/>
          <w:bCs/>
          <w:color w:val="000000"/>
        </w:rPr>
        <w:t>ՀՀ</w:t>
      </w:r>
      <w:r w:rsidRPr="00F80250">
        <w:rPr>
          <w:rFonts w:ascii="GHEA Grapalat" w:eastAsia="Calibri" w:hAnsi="GHEA Grapalat"/>
          <w:bCs/>
          <w:color w:val="000000"/>
          <w:lang w:val="af-ZA"/>
        </w:rPr>
        <w:t xml:space="preserve"> </w:t>
      </w:r>
      <w:proofErr w:type="spellStart"/>
      <w:r w:rsidRPr="00F80250">
        <w:rPr>
          <w:rFonts w:ascii="GHEA Grapalat" w:eastAsia="Calibri" w:hAnsi="GHEA Grapalat"/>
          <w:bCs/>
          <w:color w:val="000000"/>
        </w:rPr>
        <w:t>կառավարության</w:t>
      </w:r>
      <w:proofErr w:type="spellEnd"/>
      <w:r w:rsidRPr="00F80250">
        <w:rPr>
          <w:rFonts w:ascii="GHEA Grapalat" w:eastAsia="Calibri" w:hAnsi="GHEA Grapalat"/>
          <w:bCs/>
          <w:color w:val="000000"/>
          <w:lang w:val="af-ZA"/>
        </w:rPr>
        <w:t xml:space="preserve"> 2014 </w:t>
      </w:r>
      <w:proofErr w:type="spellStart"/>
      <w:r w:rsidRPr="00F80250">
        <w:rPr>
          <w:rFonts w:ascii="GHEA Grapalat" w:eastAsia="Calibri" w:hAnsi="GHEA Grapalat"/>
          <w:bCs/>
          <w:color w:val="000000"/>
        </w:rPr>
        <w:t>թվականի</w:t>
      </w:r>
      <w:proofErr w:type="spellEnd"/>
      <w:r w:rsidRPr="00F80250">
        <w:rPr>
          <w:rFonts w:ascii="GHEA Grapalat" w:eastAsia="Calibri" w:hAnsi="GHEA Grapalat"/>
          <w:bCs/>
          <w:color w:val="000000"/>
          <w:lang w:val="af-ZA"/>
        </w:rPr>
        <w:t xml:space="preserve"> նոյեմբերի 27-ի թիվ 1407-Ն որոշման 2-րդ կետով հաստատված կանոնադրության 70-րդ կետը</w:t>
      </w:r>
      <w:r w:rsidRPr="00882CF4">
        <w:rPr>
          <w:rFonts w:ascii="GHEA Grapalat" w:hAnsi="GHEA Grapalat"/>
          <w:color w:val="000000"/>
          <w:lang w:val="ru-RU"/>
        </w:rPr>
        <w:t>՝</w:t>
      </w:r>
      <w:r w:rsidRPr="00882CF4">
        <w:rPr>
          <w:rFonts w:ascii="GHEA Grapalat" w:hAnsi="GHEA Grapalat"/>
          <w:color w:val="000000"/>
          <w:lang w:val="af-ZA"/>
        </w:rPr>
        <w:t xml:space="preserve"> </w:t>
      </w:r>
      <w:proofErr w:type="spellStart"/>
      <w:r w:rsidRPr="00882CF4">
        <w:rPr>
          <w:rFonts w:ascii="GHEA Grapalat" w:hAnsi="GHEA Grapalat"/>
          <w:color w:val="000000"/>
        </w:rPr>
        <w:t>Հայաստանի</w:t>
      </w:r>
      <w:proofErr w:type="spellEnd"/>
      <w:r w:rsidRPr="00882CF4">
        <w:rPr>
          <w:rFonts w:ascii="GHEA Grapalat" w:hAnsi="GHEA Grapalat"/>
          <w:color w:val="000000"/>
          <w:lang w:val="af-ZA"/>
        </w:rPr>
        <w:t xml:space="preserve"> </w:t>
      </w:r>
      <w:proofErr w:type="spellStart"/>
      <w:r w:rsidRPr="00882CF4">
        <w:rPr>
          <w:rFonts w:ascii="GHEA Grapalat" w:hAnsi="GHEA Grapalat"/>
          <w:color w:val="000000"/>
        </w:rPr>
        <w:t>Հանրապետության</w:t>
      </w:r>
      <w:proofErr w:type="spellEnd"/>
      <w:r w:rsidRPr="00882CF4">
        <w:rPr>
          <w:rFonts w:ascii="GHEA Grapalat" w:hAnsi="GHEA Grapalat"/>
          <w:color w:val="000000"/>
          <w:lang w:val="af-ZA"/>
        </w:rPr>
        <w:t xml:space="preserve"> </w:t>
      </w:r>
      <w:proofErr w:type="spellStart"/>
      <w:r w:rsidRPr="00882CF4">
        <w:rPr>
          <w:rFonts w:ascii="GHEA Grapalat" w:hAnsi="GHEA Grapalat"/>
          <w:color w:val="000000"/>
        </w:rPr>
        <w:t>կառավարությունը</w:t>
      </w:r>
      <w:proofErr w:type="spellEnd"/>
      <w:r w:rsidRPr="00882CF4">
        <w:rPr>
          <w:rFonts w:ascii="GHEA Grapalat" w:hAnsi="GHEA Grapalat" w:cs="Courier New"/>
          <w:color w:val="000000"/>
          <w:lang w:val="af-ZA"/>
        </w:rPr>
        <w:t xml:space="preserve"> </w:t>
      </w:r>
      <w:proofErr w:type="spellStart"/>
      <w:r w:rsidRPr="00882CF4">
        <w:rPr>
          <w:rStyle w:val="Emphasis"/>
          <w:rFonts w:ascii="GHEA Grapalat" w:hAnsi="GHEA Grapalat"/>
          <w:b/>
          <w:bCs/>
          <w:color w:val="000000"/>
        </w:rPr>
        <w:t>որոշում</w:t>
      </w:r>
      <w:proofErr w:type="spellEnd"/>
      <w:r w:rsidRPr="00882CF4">
        <w:rPr>
          <w:rStyle w:val="Emphasis"/>
          <w:rFonts w:ascii="GHEA Grapalat" w:hAnsi="GHEA Grapalat"/>
          <w:b/>
          <w:bCs/>
          <w:color w:val="000000"/>
          <w:lang w:val="af-ZA"/>
        </w:rPr>
        <w:t xml:space="preserve"> </w:t>
      </w:r>
      <w:r w:rsidRPr="00882CF4">
        <w:rPr>
          <w:rStyle w:val="Emphasis"/>
          <w:rFonts w:ascii="GHEA Grapalat" w:hAnsi="GHEA Grapalat"/>
          <w:b/>
          <w:bCs/>
          <w:color w:val="000000"/>
        </w:rPr>
        <w:t>է</w:t>
      </w:r>
      <w:r w:rsidRPr="00882CF4">
        <w:rPr>
          <w:rFonts w:ascii="GHEA Grapalat" w:hAnsi="GHEA Grapalat"/>
          <w:color w:val="000000"/>
          <w:lang w:val="af-ZA"/>
        </w:rPr>
        <w:t>.</w:t>
      </w:r>
      <w:proofErr w:type="gramEnd"/>
    </w:p>
    <w:p w:rsidR="00DE080D" w:rsidRPr="00F92121" w:rsidRDefault="00DE080D" w:rsidP="00DE080D">
      <w:pPr>
        <w:pStyle w:val="NormalWeb"/>
        <w:shd w:val="clear" w:color="auto" w:fill="FFFFFF"/>
        <w:spacing w:before="0" w:beforeAutospacing="0" w:after="0" w:afterAutospacing="0" w:line="360" w:lineRule="auto"/>
        <w:ind w:left="720" w:firstLine="450"/>
        <w:jc w:val="both"/>
        <w:rPr>
          <w:rFonts w:ascii="GHEA Grapalat" w:hAnsi="GHEA Grapalat"/>
          <w:color w:val="000000"/>
          <w:lang w:val="af-ZA"/>
        </w:rPr>
      </w:pPr>
    </w:p>
    <w:p w:rsidR="00DE080D" w:rsidRPr="00882CF4" w:rsidRDefault="00DE080D" w:rsidP="00DE080D">
      <w:pPr>
        <w:spacing w:line="360" w:lineRule="auto"/>
        <w:ind w:left="720" w:firstLine="450"/>
        <w:jc w:val="both"/>
        <w:rPr>
          <w:rFonts w:ascii="GHEA Grapalat" w:eastAsia="SimSun" w:hAnsi="GHEA Grapalat"/>
          <w:sz w:val="24"/>
          <w:szCs w:val="24"/>
          <w:lang w:val="af-ZA"/>
        </w:rPr>
      </w:pPr>
      <w:r>
        <w:rPr>
          <w:rFonts w:ascii="GHEA Grapalat" w:hAnsi="GHEA Grapalat"/>
          <w:color w:val="000000"/>
          <w:sz w:val="24"/>
          <w:szCs w:val="24"/>
          <w:lang w:val="ru-RU"/>
        </w:rPr>
        <w:t>Համաձայնություն</w:t>
      </w:r>
      <w:r w:rsidRPr="000B2B54">
        <w:rPr>
          <w:rFonts w:ascii="GHEA Grapalat" w:hAnsi="GHEA Grapalat"/>
          <w:color w:val="000000"/>
          <w:sz w:val="24"/>
          <w:szCs w:val="24"/>
          <w:lang w:val="af-ZA"/>
        </w:rPr>
        <w:t xml:space="preserve"> </w:t>
      </w:r>
      <w:r>
        <w:rPr>
          <w:rFonts w:ascii="GHEA Grapalat" w:hAnsi="GHEA Grapalat"/>
          <w:color w:val="000000"/>
          <w:sz w:val="24"/>
          <w:szCs w:val="24"/>
          <w:lang w:val="ru-RU"/>
        </w:rPr>
        <w:t>տալ</w:t>
      </w:r>
      <w:r w:rsidRPr="00882CF4">
        <w:rPr>
          <w:rFonts w:ascii="GHEA Grapalat" w:hAnsi="GHEA Grapalat"/>
          <w:color w:val="000000"/>
          <w:sz w:val="24"/>
          <w:szCs w:val="24"/>
          <w:lang w:val="af-ZA"/>
        </w:rPr>
        <w:t xml:space="preserve"> «</w:t>
      </w:r>
      <w:r w:rsidRPr="00882CF4">
        <w:rPr>
          <w:rFonts w:ascii="GHEA Grapalat" w:hAnsi="GHEA Grapalat"/>
          <w:color w:val="000000"/>
          <w:sz w:val="24"/>
          <w:szCs w:val="24"/>
          <w:lang w:val="ru-RU"/>
        </w:rPr>
        <w:t>Ե</w:t>
      </w:r>
      <w:r w:rsidRPr="00882CF4">
        <w:rPr>
          <w:rFonts w:ascii="GHEA Grapalat" w:hAnsi="GHEA Grapalat"/>
          <w:bCs/>
          <w:color w:val="000000"/>
          <w:sz w:val="24"/>
          <w:szCs w:val="24"/>
        </w:rPr>
        <w:t>ր</w:t>
      </w:r>
      <w:r w:rsidRPr="00882CF4">
        <w:rPr>
          <w:rFonts w:ascii="GHEA Grapalat" w:hAnsi="GHEA Grapalat"/>
          <w:bCs/>
          <w:color w:val="000000"/>
          <w:sz w:val="24"/>
          <w:szCs w:val="24"/>
          <w:lang w:val="ru-RU"/>
        </w:rPr>
        <w:t>և</w:t>
      </w:r>
      <w:proofErr w:type="spellStart"/>
      <w:r w:rsidRPr="00882CF4">
        <w:rPr>
          <w:rFonts w:ascii="GHEA Grapalat" w:hAnsi="GHEA Grapalat"/>
          <w:bCs/>
          <w:color w:val="000000"/>
          <w:sz w:val="24"/>
          <w:szCs w:val="24"/>
        </w:rPr>
        <w:t>անի</w:t>
      </w:r>
      <w:proofErr w:type="spellEnd"/>
      <w:r w:rsidRPr="00882CF4">
        <w:rPr>
          <w:rFonts w:ascii="GHEA Grapalat" w:hAnsi="GHEA Grapalat"/>
          <w:bCs/>
          <w:color w:val="000000"/>
          <w:sz w:val="24"/>
          <w:szCs w:val="24"/>
          <w:lang w:val="af-ZA"/>
        </w:rPr>
        <w:t xml:space="preserve"> </w:t>
      </w:r>
      <w:r w:rsidRPr="00882CF4">
        <w:rPr>
          <w:rFonts w:ascii="GHEA Grapalat" w:hAnsi="GHEA Grapalat"/>
          <w:bCs/>
          <w:color w:val="000000"/>
          <w:sz w:val="24"/>
          <w:szCs w:val="24"/>
          <w:lang w:val="ru-RU"/>
        </w:rPr>
        <w:t>Մխիթար</w:t>
      </w:r>
      <w:r w:rsidRPr="00882CF4">
        <w:rPr>
          <w:rFonts w:ascii="GHEA Grapalat" w:hAnsi="GHEA Grapalat"/>
          <w:bCs/>
          <w:color w:val="000000"/>
          <w:sz w:val="24"/>
          <w:szCs w:val="24"/>
          <w:lang w:val="af-ZA"/>
        </w:rPr>
        <w:t xml:space="preserve"> </w:t>
      </w:r>
      <w:r w:rsidRPr="00882CF4">
        <w:rPr>
          <w:rFonts w:ascii="GHEA Grapalat" w:hAnsi="GHEA Grapalat"/>
          <w:bCs/>
          <w:color w:val="000000"/>
          <w:sz w:val="24"/>
          <w:szCs w:val="24"/>
          <w:lang w:val="ru-RU"/>
        </w:rPr>
        <w:t>Հերացու</w:t>
      </w:r>
      <w:r w:rsidRPr="00882CF4">
        <w:rPr>
          <w:rFonts w:ascii="GHEA Grapalat" w:hAnsi="GHEA Grapalat"/>
          <w:bCs/>
          <w:color w:val="000000"/>
          <w:sz w:val="24"/>
          <w:szCs w:val="24"/>
          <w:lang w:val="af-ZA"/>
        </w:rPr>
        <w:t xml:space="preserve"> </w:t>
      </w:r>
      <w:r w:rsidRPr="00882CF4">
        <w:rPr>
          <w:rFonts w:ascii="GHEA Grapalat" w:hAnsi="GHEA Grapalat"/>
          <w:bCs/>
          <w:color w:val="000000"/>
          <w:sz w:val="24"/>
          <w:szCs w:val="24"/>
          <w:lang w:val="ru-RU"/>
        </w:rPr>
        <w:t>անվան</w:t>
      </w:r>
      <w:r w:rsidRPr="00882CF4">
        <w:rPr>
          <w:rFonts w:ascii="GHEA Grapalat" w:hAnsi="GHEA Grapalat"/>
          <w:bCs/>
          <w:color w:val="000000"/>
          <w:sz w:val="24"/>
          <w:szCs w:val="24"/>
          <w:lang w:val="af-ZA"/>
        </w:rPr>
        <w:t xml:space="preserve"> </w:t>
      </w:r>
      <w:r w:rsidRPr="00882CF4">
        <w:rPr>
          <w:rFonts w:ascii="GHEA Grapalat" w:hAnsi="GHEA Grapalat"/>
          <w:bCs/>
          <w:color w:val="000000"/>
          <w:sz w:val="24"/>
          <w:szCs w:val="24"/>
          <w:lang w:val="ru-RU"/>
        </w:rPr>
        <w:t>պետական</w:t>
      </w:r>
      <w:r w:rsidRPr="00882CF4">
        <w:rPr>
          <w:rFonts w:ascii="GHEA Grapalat" w:hAnsi="GHEA Grapalat"/>
          <w:bCs/>
          <w:color w:val="000000"/>
          <w:sz w:val="24"/>
          <w:szCs w:val="24"/>
          <w:lang w:val="af-ZA"/>
        </w:rPr>
        <w:t xml:space="preserve"> </w:t>
      </w:r>
      <w:r w:rsidRPr="00882CF4">
        <w:rPr>
          <w:rFonts w:ascii="GHEA Grapalat" w:hAnsi="GHEA Grapalat"/>
          <w:bCs/>
          <w:color w:val="000000"/>
          <w:sz w:val="24"/>
          <w:szCs w:val="24"/>
          <w:lang w:val="ru-RU"/>
        </w:rPr>
        <w:t>բժշկական</w:t>
      </w:r>
      <w:r w:rsidRPr="00882CF4">
        <w:rPr>
          <w:rFonts w:ascii="GHEA Grapalat" w:hAnsi="GHEA Grapalat"/>
          <w:bCs/>
          <w:color w:val="000000"/>
          <w:sz w:val="24"/>
          <w:szCs w:val="24"/>
          <w:lang w:val="af-ZA"/>
        </w:rPr>
        <w:t xml:space="preserve"> </w:t>
      </w:r>
      <w:r w:rsidRPr="00882CF4">
        <w:rPr>
          <w:rFonts w:ascii="GHEA Grapalat" w:hAnsi="GHEA Grapalat"/>
          <w:bCs/>
          <w:color w:val="000000"/>
          <w:sz w:val="24"/>
          <w:szCs w:val="24"/>
          <w:lang w:val="ru-RU"/>
        </w:rPr>
        <w:t>համալսարան</w:t>
      </w:r>
      <w:r w:rsidRPr="00882CF4">
        <w:rPr>
          <w:rFonts w:ascii="GHEA Grapalat" w:hAnsi="GHEA Grapalat"/>
          <w:color w:val="000000"/>
          <w:sz w:val="24"/>
          <w:szCs w:val="24"/>
          <w:lang w:val="af-ZA"/>
        </w:rPr>
        <w:t xml:space="preserve">» </w:t>
      </w:r>
      <w:r w:rsidRPr="00882CF4">
        <w:rPr>
          <w:rFonts w:ascii="GHEA Grapalat" w:hAnsi="GHEA Grapalat"/>
          <w:color w:val="000000"/>
          <w:sz w:val="24"/>
          <w:szCs w:val="24"/>
          <w:lang w:val="ru-RU"/>
        </w:rPr>
        <w:t>հիմնադրամին</w:t>
      </w:r>
      <w:r w:rsidRPr="00882CF4">
        <w:rPr>
          <w:rFonts w:ascii="GHEA Grapalat" w:hAnsi="GHEA Grapalat"/>
          <w:color w:val="000000"/>
          <w:sz w:val="24"/>
          <w:szCs w:val="24"/>
          <w:lang w:val="af-ZA"/>
        </w:rPr>
        <w:t xml:space="preserve"> </w:t>
      </w:r>
      <w:r w:rsidRPr="00882CF4">
        <w:rPr>
          <w:rFonts w:ascii="GHEA Grapalat" w:hAnsi="GHEA Grapalat"/>
          <w:color w:val="000000"/>
          <w:sz w:val="24"/>
          <w:szCs w:val="24"/>
          <w:lang w:val="ru-RU"/>
        </w:rPr>
        <w:t>ձեռք</w:t>
      </w:r>
      <w:r w:rsidRPr="00882CF4">
        <w:rPr>
          <w:rFonts w:ascii="GHEA Grapalat" w:hAnsi="GHEA Grapalat"/>
          <w:color w:val="000000"/>
          <w:sz w:val="24"/>
          <w:szCs w:val="24"/>
          <w:lang w:val="af-ZA"/>
        </w:rPr>
        <w:t xml:space="preserve"> </w:t>
      </w:r>
      <w:r w:rsidRPr="00882CF4">
        <w:rPr>
          <w:rFonts w:ascii="GHEA Grapalat" w:hAnsi="GHEA Grapalat"/>
          <w:color w:val="000000"/>
          <w:sz w:val="24"/>
          <w:szCs w:val="24"/>
          <w:lang w:val="ru-RU"/>
        </w:rPr>
        <w:t>բերել</w:t>
      </w:r>
      <w:r w:rsidRPr="00882CF4">
        <w:rPr>
          <w:rFonts w:ascii="GHEA Grapalat" w:hAnsi="GHEA Grapalat"/>
          <w:color w:val="000000"/>
          <w:sz w:val="24"/>
          <w:szCs w:val="24"/>
          <w:lang w:val="af-ZA"/>
        </w:rPr>
        <w:t xml:space="preserve"> </w:t>
      </w:r>
      <w:r w:rsidRPr="00882CF4">
        <w:rPr>
          <w:rFonts w:ascii="GHEA Grapalat" w:hAnsi="GHEA Grapalat"/>
          <w:bCs/>
          <w:color w:val="000000"/>
          <w:sz w:val="24"/>
          <w:szCs w:val="24"/>
          <w:lang w:val="af-ZA"/>
        </w:rPr>
        <w:t>«</w:t>
      </w:r>
      <w:r w:rsidRPr="00882CF4">
        <w:rPr>
          <w:rFonts w:ascii="GHEA Grapalat" w:hAnsi="GHEA Grapalat"/>
          <w:bCs/>
          <w:color w:val="000000"/>
          <w:sz w:val="24"/>
          <w:szCs w:val="24"/>
          <w:lang w:val="ru-RU"/>
        </w:rPr>
        <w:t>Միքայելյան</w:t>
      </w:r>
      <w:r w:rsidRPr="00882CF4">
        <w:rPr>
          <w:rFonts w:ascii="GHEA Grapalat" w:hAnsi="GHEA Grapalat"/>
          <w:bCs/>
          <w:color w:val="000000"/>
          <w:sz w:val="24"/>
          <w:szCs w:val="24"/>
          <w:lang w:val="af-ZA"/>
        </w:rPr>
        <w:t xml:space="preserve"> </w:t>
      </w:r>
      <w:r w:rsidRPr="00882CF4">
        <w:rPr>
          <w:rFonts w:ascii="GHEA Grapalat" w:hAnsi="GHEA Grapalat"/>
          <w:bCs/>
          <w:color w:val="000000"/>
          <w:sz w:val="24"/>
          <w:szCs w:val="24"/>
          <w:lang w:val="ru-RU"/>
        </w:rPr>
        <w:t>վիրաբուժական</w:t>
      </w:r>
      <w:r w:rsidRPr="00882CF4">
        <w:rPr>
          <w:rFonts w:ascii="GHEA Grapalat" w:hAnsi="GHEA Grapalat"/>
          <w:bCs/>
          <w:color w:val="000000"/>
          <w:sz w:val="24"/>
          <w:szCs w:val="24"/>
          <w:lang w:val="af-ZA"/>
        </w:rPr>
        <w:t xml:space="preserve"> </w:t>
      </w:r>
      <w:r w:rsidRPr="00882CF4">
        <w:rPr>
          <w:rFonts w:ascii="GHEA Grapalat" w:hAnsi="GHEA Grapalat"/>
          <w:bCs/>
          <w:color w:val="000000"/>
          <w:sz w:val="24"/>
          <w:szCs w:val="24"/>
          <w:lang w:val="ru-RU"/>
        </w:rPr>
        <w:t>ինստիտուտ</w:t>
      </w:r>
      <w:r w:rsidRPr="00882CF4">
        <w:rPr>
          <w:rFonts w:ascii="GHEA Grapalat" w:hAnsi="GHEA Grapalat"/>
          <w:bCs/>
          <w:color w:val="000000"/>
          <w:sz w:val="24"/>
          <w:szCs w:val="24"/>
          <w:lang w:val="af-ZA"/>
        </w:rPr>
        <w:t xml:space="preserve">» </w:t>
      </w:r>
      <w:r w:rsidRPr="00882CF4">
        <w:rPr>
          <w:rFonts w:ascii="GHEA Grapalat" w:hAnsi="GHEA Grapalat"/>
          <w:bCs/>
          <w:color w:val="000000"/>
          <w:sz w:val="24"/>
          <w:szCs w:val="24"/>
          <w:lang w:val="ru-RU"/>
        </w:rPr>
        <w:t>փակ</w:t>
      </w:r>
      <w:r w:rsidRPr="00882CF4">
        <w:rPr>
          <w:rFonts w:ascii="GHEA Grapalat" w:hAnsi="GHEA Grapalat"/>
          <w:bCs/>
          <w:color w:val="000000"/>
          <w:sz w:val="24"/>
          <w:szCs w:val="24"/>
          <w:lang w:val="af-ZA"/>
        </w:rPr>
        <w:t xml:space="preserve"> </w:t>
      </w:r>
      <w:r w:rsidRPr="00882CF4">
        <w:rPr>
          <w:rFonts w:ascii="GHEA Grapalat" w:hAnsi="GHEA Grapalat"/>
          <w:bCs/>
          <w:color w:val="000000"/>
          <w:sz w:val="24"/>
          <w:szCs w:val="24"/>
          <w:lang w:val="ru-RU"/>
        </w:rPr>
        <w:t>բաժնետիրական</w:t>
      </w:r>
      <w:r w:rsidRPr="00882CF4">
        <w:rPr>
          <w:rFonts w:ascii="GHEA Grapalat" w:hAnsi="GHEA Grapalat"/>
          <w:bCs/>
          <w:color w:val="000000"/>
          <w:sz w:val="24"/>
          <w:szCs w:val="24"/>
          <w:lang w:val="af-ZA"/>
        </w:rPr>
        <w:t xml:space="preserve"> </w:t>
      </w:r>
      <w:r w:rsidRPr="00882CF4">
        <w:rPr>
          <w:rFonts w:ascii="GHEA Grapalat" w:hAnsi="GHEA Grapalat"/>
          <w:bCs/>
          <w:color w:val="000000"/>
          <w:sz w:val="24"/>
          <w:szCs w:val="24"/>
          <w:lang w:val="ru-RU"/>
        </w:rPr>
        <w:t>ընկերության</w:t>
      </w:r>
      <w:r w:rsidRPr="00882CF4">
        <w:rPr>
          <w:rFonts w:ascii="GHEA Grapalat" w:hAnsi="GHEA Grapalat"/>
          <w:bCs/>
          <w:color w:val="000000"/>
          <w:sz w:val="24"/>
          <w:szCs w:val="24"/>
          <w:lang w:val="af-ZA"/>
        </w:rPr>
        <w:t xml:space="preserve"> </w:t>
      </w:r>
      <w:r w:rsidRPr="00100D55">
        <w:rPr>
          <w:rFonts w:ascii="GHEA Grapalat" w:hAnsi="GHEA Grapalat"/>
          <w:bCs/>
          <w:color w:val="000000"/>
          <w:sz w:val="24"/>
          <w:szCs w:val="24"/>
          <w:lang w:val="af-ZA"/>
        </w:rPr>
        <w:t xml:space="preserve">90.5 </w:t>
      </w:r>
      <w:r>
        <w:rPr>
          <w:rFonts w:ascii="GHEA Grapalat" w:hAnsi="GHEA Grapalat"/>
          <w:bCs/>
          <w:color w:val="000000"/>
          <w:sz w:val="24"/>
          <w:szCs w:val="24"/>
          <w:lang w:val="ru-RU"/>
        </w:rPr>
        <w:t>տոկոս</w:t>
      </w:r>
      <w:r w:rsidRPr="00100D55">
        <w:rPr>
          <w:rFonts w:ascii="GHEA Grapalat" w:hAnsi="GHEA Grapalat"/>
          <w:bCs/>
          <w:color w:val="000000"/>
          <w:sz w:val="24"/>
          <w:szCs w:val="24"/>
          <w:lang w:val="af-ZA"/>
        </w:rPr>
        <w:t xml:space="preserve"> </w:t>
      </w:r>
      <w:r>
        <w:rPr>
          <w:rFonts w:ascii="GHEA Grapalat" w:hAnsi="GHEA Grapalat"/>
          <w:bCs/>
          <w:color w:val="000000"/>
          <w:sz w:val="24"/>
          <w:szCs w:val="24"/>
          <w:lang w:val="ru-RU"/>
        </w:rPr>
        <w:t>բաժնետոմսերը</w:t>
      </w:r>
      <w:r w:rsidR="002054C7">
        <w:rPr>
          <w:rFonts w:ascii="GHEA Grapalat" w:hAnsi="GHEA Grapalat"/>
          <w:bCs/>
          <w:color w:val="000000"/>
          <w:sz w:val="24"/>
          <w:szCs w:val="24"/>
        </w:rPr>
        <w:t xml:space="preserve"> (152808 </w:t>
      </w:r>
      <w:proofErr w:type="spellStart"/>
      <w:r w:rsidR="002054C7">
        <w:rPr>
          <w:rFonts w:ascii="GHEA Grapalat" w:hAnsi="GHEA Grapalat"/>
          <w:bCs/>
          <w:color w:val="000000"/>
          <w:sz w:val="24"/>
          <w:szCs w:val="24"/>
        </w:rPr>
        <w:t>հատ</w:t>
      </w:r>
      <w:proofErr w:type="spellEnd"/>
      <w:r w:rsidR="002054C7">
        <w:rPr>
          <w:rFonts w:ascii="GHEA Grapalat" w:hAnsi="GHEA Grapalat"/>
          <w:bCs/>
          <w:color w:val="000000"/>
          <w:sz w:val="24"/>
          <w:szCs w:val="24"/>
        </w:rPr>
        <w:t xml:space="preserve"> </w:t>
      </w:r>
      <w:proofErr w:type="spellStart"/>
      <w:r w:rsidR="002054C7">
        <w:rPr>
          <w:rFonts w:ascii="GHEA Grapalat" w:hAnsi="GHEA Grapalat"/>
          <w:bCs/>
          <w:color w:val="000000"/>
          <w:sz w:val="24"/>
          <w:szCs w:val="24"/>
        </w:rPr>
        <w:t>սովորական</w:t>
      </w:r>
      <w:proofErr w:type="spellEnd"/>
      <w:r w:rsidR="002054C7">
        <w:rPr>
          <w:rFonts w:ascii="GHEA Grapalat" w:hAnsi="GHEA Grapalat"/>
          <w:bCs/>
          <w:color w:val="000000"/>
          <w:sz w:val="24"/>
          <w:szCs w:val="24"/>
        </w:rPr>
        <w:t xml:space="preserve"> (</w:t>
      </w:r>
      <w:proofErr w:type="spellStart"/>
      <w:r w:rsidR="002054C7">
        <w:rPr>
          <w:rFonts w:ascii="GHEA Grapalat" w:hAnsi="GHEA Grapalat"/>
          <w:bCs/>
          <w:color w:val="000000"/>
          <w:sz w:val="24"/>
          <w:szCs w:val="24"/>
        </w:rPr>
        <w:t>հասարակ</w:t>
      </w:r>
      <w:proofErr w:type="spellEnd"/>
      <w:r w:rsidR="002054C7">
        <w:rPr>
          <w:rFonts w:ascii="GHEA Grapalat" w:hAnsi="GHEA Grapalat"/>
          <w:bCs/>
          <w:color w:val="000000"/>
          <w:sz w:val="24"/>
          <w:szCs w:val="24"/>
        </w:rPr>
        <w:t xml:space="preserve">) </w:t>
      </w:r>
      <w:proofErr w:type="spellStart"/>
      <w:r w:rsidR="002054C7">
        <w:rPr>
          <w:rFonts w:ascii="GHEA Grapalat" w:hAnsi="GHEA Grapalat"/>
          <w:bCs/>
          <w:color w:val="000000"/>
          <w:sz w:val="24"/>
          <w:szCs w:val="24"/>
        </w:rPr>
        <w:t>բաժնետոմս</w:t>
      </w:r>
      <w:proofErr w:type="spellEnd"/>
      <w:r w:rsidR="002054C7">
        <w:rPr>
          <w:rFonts w:ascii="GHEA Grapalat" w:hAnsi="GHEA Grapalat"/>
          <w:bCs/>
          <w:color w:val="000000"/>
          <w:sz w:val="24"/>
          <w:szCs w:val="24"/>
        </w:rPr>
        <w:t>՝</w:t>
      </w:r>
      <w:r w:rsidR="002054C7" w:rsidRPr="002054C7">
        <w:rPr>
          <w:rFonts w:ascii="GHEA Grapalat" w:hAnsi="GHEA Grapalat"/>
          <w:bCs/>
          <w:color w:val="000000"/>
          <w:sz w:val="24"/>
          <w:szCs w:val="24"/>
        </w:rPr>
        <w:t xml:space="preserve"> </w:t>
      </w:r>
      <w:proofErr w:type="spellStart"/>
      <w:r w:rsidR="002054C7">
        <w:rPr>
          <w:rFonts w:ascii="GHEA Grapalat" w:hAnsi="GHEA Grapalat"/>
          <w:bCs/>
          <w:color w:val="000000"/>
          <w:sz w:val="24"/>
          <w:szCs w:val="24"/>
        </w:rPr>
        <w:t>յուրաքանչյուրը</w:t>
      </w:r>
      <w:proofErr w:type="spellEnd"/>
      <w:r w:rsidR="002054C7">
        <w:rPr>
          <w:rFonts w:ascii="GHEA Grapalat" w:hAnsi="GHEA Grapalat"/>
          <w:bCs/>
          <w:color w:val="000000"/>
          <w:sz w:val="24"/>
          <w:szCs w:val="24"/>
        </w:rPr>
        <w:t xml:space="preserve"> 1000 </w:t>
      </w:r>
      <w:proofErr w:type="spellStart"/>
      <w:r w:rsidR="002054C7">
        <w:rPr>
          <w:rFonts w:ascii="GHEA Grapalat" w:hAnsi="GHEA Grapalat"/>
          <w:bCs/>
          <w:color w:val="000000"/>
          <w:sz w:val="24"/>
          <w:szCs w:val="24"/>
        </w:rPr>
        <w:t>դրամ</w:t>
      </w:r>
      <w:proofErr w:type="spellEnd"/>
      <w:r w:rsidR="002054C7">
        <w:rPr>
          <w:rFonts w:ascii="GHEA Grapalat" w:hAnsi="GHEA Grapalat"/>
          <w:bCs/>
          <w:color w:val="000000"/>
          <w:sz w:val="24"/>
          <w:szCs w:val="24"/>
        </w:rPr>
        <w:t>)</w:t>
      </w:r>
      <w:r>
        <w:rPr>
          <w:rFonts w:ascii="GHEA Grapalat" w:hAnsi="GHEA Grapalat"/>
          <w:bCs/>
          <w:color w:val="000000"/>
          <w:sz w:val="24"/>
          <w:szCs w:val="24"/>
          <w:lang w:val="ru-RU"/>
        </w:rPr>
        <w:t>՝</w:t>
      </w:r>
      <w:r w:rsidRPr="00100D55">
        <w:rPr>
          <w:rFonts w:ascii="GHEA Grapalat" w:hAnsi="GHEA Grapalat"/>
          <w:bCs/>
          <w:color w:val="000000"/>
          <w:sz w:val="24"/>
          <w:szCs w:val="24"/>
          <w:lang w:val="af-ZA"/>
        </w:rPr>
        <w:t xml:space="preserve"> 2.5 </w:t>
      </w:r>
      <w:r>
        <w:rPr>
          <w:rFonts w:ascii="GHEA Grapalat" w:hAnsi="GHEA Grapalat"/>
          <w:bCs/>
          <w:color w:val="000000"/>
          <w:sz w:val="24"/>
          <w:szCs w:val="24"/>
          <w:lang w:val="ru-RU"/>
        </w:rPr>
        <w:t>մլրդ</w:t>
      </w:r>
      <w:r w:rsidRPr="00100D55">
        <w:rPr>
          <w:rFonts w:ascii="GHEA Grapalat" w:hAnsi="GHEA Grapalat"/>
          <w:bCs/>
          <w:color w:val="000000"/>
          <w:sz w:val="24"/>
          <w:szCs w:val="24"/>
          <w:lang w:val="af-ZA"/>
        </w:rPr>
        <w:t xml:space="preserve"> </w:t>
      </w:r>
      <w:r>
        <w:rPr>
          <w:rFonts w:ascii="GHEA Grapalat" w:hAnsi="GHEA Grapalat"/>
          <w:bCs/>
          <w:color w:val="000000"/>
          <w:sz w:val="24"/>
          <w:szCs w:val="24"/>
          <w:lang w:val="ru-RU"/>
        </w:rPr>
        <w:t>ՀՀ</w:t>
      </w:r>
      <w:r w:rsidRPr="00100D55">
        <w:rPr>
          <w:rFonts w:ascii="GHEA Grapalat" w:hAnsi="GHEA Grapalat"/>
          <w:bCs/>
          <w:color w:val="000000"/>
          <w:sz w:val="24"/>
          <w:szCs w:val="24"/>
          <w:lang w:val="af-ZA"/>
        </w:rPr>
        <w:t xml:space="preserve"> </w:t>
      </w:r>
      <w:r>
        <w:rPr>
          <w:rFonts w:ascii="GHEA Grapalat" w:hAnsi="GHEA Grapalat"/>
          <w:bCs/>
          <w:color w:val="000000"/>
          <w:sz w:val="24"/>
          <w:szCs w:val="24"/>
          <w:lang w:val="ru-RU"/>
        </w:rPr>
        <w:t>դրամով</w:t>
      </w:r>
      <w:r w:rsidRPr="00100D55">
        <w:rPr>
          <w:rFonts w:ascii="GHEA Grapalat" w:hAnsi="GHEA Grapalat"/>
          <w:bCs/>
          <w:color w:val="000000"/>
          <w:sz w:val="24"/>
          <w:szCs w:val="24"/>
          <w:lang w:val="af-ZA"/>
        </w:rPr>
        <w:t>:</w:t>
      </w:r>
    </w:p>
    <w:p w:rsidR="00DE080D" w:rsidRPr="00882CF4" w:rsidRDefault="00DE080D" w:rsidP="00DE080D">
      <w:pPr>
        <w:spacing w:line="360" w:lineRule="auto"/>
        <w:ind w:left="720" w:firstLine="450"/>
        <w:jc w:val="both"/>
        <w:rPr>
          <w:rFonts w:ascii="GHEA Grapalat" w:eastAsia="SimSun" w:hAnsi="GHEA Grapalat"/>
          <w:sz w:val="24"/>
          <w:szCs w:val="24"/>
          <w:lang w:val="af-ZA"/>
        </w:rPr>
      </w:pPr>
    </w:p>
    <w:p w:rsidR="00DE080D" w:rsidRPr="00882CF4" w:rsidRDefault="00DE080D" w:rsidP="00DE080D">
      <w:pPr>
        <w:spacing w:line="360" w:lineRule="auto"/>
        <w:ind w:left="720" w:firstLine="450"/>
        <w:jc w:val="both"/>
        <w:rPr>
          <w:rFonts w:ascii="GHEA Grapalat" w:eastAsia="SimSun" w:hAnsi="GHEA Grapalat"/>
          <w:sz w:val="24"/>
          <w:szCs w:val="24"/>
          <w:lang w:val="af-ZA"/>
        </w:rPr>
      </w:pPr>
    </w:p>
    <w:p w:rsidR="00DE080D" w:rsidRPr="00882CF4" w:rsidRDefault="00DE080D" w:rsidP="00DE080D">
      <w:pPr>
        <w:spacing w:line="360" w:lineRule="auto"/>
        <w:ind w:left="720" w:firstLine="450"/>
        <w:jc w:val="both"/>
        <w:rPr>
          <w:rFonts w:ascii="GHEA Grapalat" w:eastAsia="SimSun" w:hAnsi="GHEA Grapalat"/>
          <w:sz w:val="24"/>
          <w:szCs w:val="24"/>
          <w:lang w:val="af-ZA"/>
        </w:rPr>
      </w:pPr>
    </w:p>
    <w:p w:rsidR="00DE080D" w:rsidRPr="00882CF4" w:rsidRDefault="00DE080D" w:rsidP="00DE080D">
      <w:pPr>
        <w:spacing w:line="360" w:lineRule="auto"/>
        <w:ind w:left="720" w:firstLine="450"/>
        <w:jc w:val="both"/>
        <w:rPr>
          <w:rFonts w:ascii="GHEA Grapalat" w:eastAsia="SimSun" w:hAnsi="GHEA Grapalat"/>
          <w:sz w:val="24"/>
          <w:szCs w:val="24"/>
          <w:lang w:val="af-ZA"/>
        </w:rPr>
      </w:pPr>
    </w:p>
    <w:p w:rsidR="00DE080D" w:rsidRPr="00882CF4" w:rsidRDefault="00DE080D" w:rsidP="00DE080D">
      <w:pPr>
        <w:spacing w:line="360" w:lineRule="auto"/>
        <w:ind w:left="720" w:firstLine="450"/>
        <w:jc w:val="both"/>
        <w:rPr>
          <w:rFonts w:ascii="GHEA Grapalat" w:eastAsia="SimSun" w:hAnsi="GHEA Grapalat"/>
          <w:sz w:val="24"/>
          <w:szCs w:val="24"/>
          <w:lang w:val="af-ZA"/>
        </w:rPr>
      </w:pPr>
    </w:p>
    <w:p w:rsidR="00DE080D" w:rsidRPr="00882CF4" w:rsidRDefault="00DE080D" w:rsidP="00DE080D">
      <w:pPr>
        <w:spacing w:line="360" w:lineRule="auto"/>
        <w:ind w:left="720" w:firstLine="450"/>
        <w:jc w:val="both"/>
        <w:rPr>
          <w:rFonts w:ascii="GHEA Grapalat" w:eastAsia="SimSun" w:hAnsi="GHEA Grapalat"/>
          <w:sz w:val="24"/>
          <w:szCs w:val="24"/>
          <w:lang w:val="af-ZA"/>
        </w:rPr>
      </w:pPr>
    </w:p>
    <w:p w:rsidR="00DE080D" w:rsidRPr="00882CF4" w:rsidRDefault="00DE080D" w:rsidP="00DE080D">
      <w:pPr>
        <w:tabs>
          <w:tab w:val="left" w:pos="3756"/>
        </w:tabs>
        <w:spacing w:line="360" w:lineRule="auto"/>
        <w:ind w:left="720" w:firstLine="450"/>
        <w:jc w:val="center"/>
        <w:rPr>
          <w:rFonts w:ascii="GHEA Grapalat" w:eastAsia="SimSun" w:hAnsi="GHEA Grapalat"/>
          <w:b/>
          <w:noProof/>
          <w:sz w:val="24"/>
          <w:szCs w:val="24"/>
          <w:lang w:val="af-ZA"/>
        </w:rPr>
      </w:pPr>
    </w:p>
    <w:p w:rsidR="00DE080D" w:rsidRPr="00882CF4" w:rsidRDefault="00DE080D" w:rsidP="00DE080D">
      <w:pPr>
        <w:tabs>
          <w:tab w:val="left" w:pos="3756"/>
        </w:tabs>
        <w:spacing w:line="360" w:lineRule="auto"/>
        <w:ind w:left="720" w:firstLine="450"/>
        <w:jc w:val="center"/>
        <w:rPr>
          <w:rFonts w:ascii="GHEA Grapalat" w:eastAsia="SimSun" w:hAnsi="GHEA Grapalat"/>
          <w:b/>
          <w:noProof/>
          <w:sz w:val="24"/>
          <w:szCs w:val="24"/>
          <w:lang w:val="af-ZA"/>
        </w:rPr>
      </w:pPr>
    </w:p>
    <w:p w:rsidR="00DE080D" w:rsidRDefault="00DE080D" w:rsidP="00DE080D">
      <w:pPr>
        <w:tabs>
          <w:tab w:val="left" w:pos="3756"/>
        </w:tabs>
        <w:spacing w:line="360" w:lineRule="auto"/>
        <w:ind w:left="720" w:firstLine="450"/>
        <w:jc w:val="center"/>
        <w:rPr>
          <w:rFonts w:ascii="GHEA Grapalat" w:eastAsia="SimSun" w:hAnsi="GHEA Grapalat"/>
          <w:b/>
          <w:noProof/>
          <w:sz w:val="24"/>
          <w:szCs w:val="24"/>
          <w:lang w:val="ru-RU"/>
        </w:rPr>
      </w:pPr>
    </w:p>
    <w:p w:rsidR="00DE080D" w:rsidRPr="007D3481" w:rsidRDefault="00DE080D" w:rsidP="00DE080D">
      <w:pPr>
        <w:tabs>
          <w:tab w:val="left" w:pos="3756"/>
        </w:tabs>
        <w:spacing w:line="360" w:lineRule="auto"/>
        <w:ind w:left="720" w:firstLine="450"/>
        <w:jc w:val="center"/>
        <w:rPr>
          <w:rFonts w:ascii="GHEA Grapalat" w:eastAsia="SimSun" w:hAnsi="GHEA Grapalat"/>
          <w:b/>
          <w:noProof/>
          <w:sz w:val="24"/>
          <w:szCs w:val="24"/>
          <w:lang w:val="ru-RU"/>
        </w:rPr>
      </w:pPr>
    </w:p>
    <w:p w:rsidR="00DE080D" w:rsidRPr="00882CF4" w:rsidRDefault="00DE080D" w:rsidP="00DE080D">
      <w:pPr>
        <w:tabs>
          <w:tab w:val="left" w:pos="3756"/>
        </w:tabs>
        <w:spacing w:line="276" w:lineRule="auto"/>
        <w:ind w:left="720" w:firstLine="450"/>
        <w:jc w:val="center"/>
        <w:rPr>
          <w:rFonts w:ascii="GHEA Grapalat" w:eastAsia="SimSun" w:hAnsi="GHEA Grapalat"/>
          <w:b/>
          <w:noProof/>
          <w:sz w:val="24"/>
          <w:szCs w:val="24"/>
          <w:lang w:val="af-ZA"/>
        </w:rPr>
      </w:pPr>
      <w:r>
        <w:rPr>
          <w:rFonts w:ascii="GHEA Grapalat" w:eastAsia="SimSun" w:hAnsi="GHEA Grapalat"/>
          <w:b/>
          <w:noProof/>
          <w:sz w:val="24"/>
          <w:szCs w:val="24"/>
          <w:lang w:val="ru-RU"/>
        </w:rPr>
        <w:lastRenderedPageBreak/>
        <w:t>ՏԵՂԵԿԱՆՔ-</w:t>
      </w:r>
      <w:r w:rsidRPr="00882CF4">
        <w:rPr>
          <w:rFonts w:ascii="GHEA Grapalat" w:eastAsia="SimSun" w:hAnsi="GHEA Grapalat"/>
          <w:b/>
          <w:noProof/>
          <w:sz w:val="24"/>
          <w:szCs w:val="24"/>
          <w:lang w:val="hy-AM"/>
        </w:rPr>
        <w:t>ՀԻՄՆԱՎՈՐՈՒՄ</w:t>
      </w:r>
    </w:p>
    <w:p w:rsidR="00DE080D" w:rsidRPr="00882CF4" w:rsidRDefault="00DE080D" w:rsidP="00DE080D">
      <w:pPr>
        <w:tabs>
          <w:tab w:val="left" w:pos="3756"/>
        </w:tabs>
        <w:spacing w:line="276" w:lineRule="auto"/>
        <w:ind w:left="720" w:firstLine="450"/>
        <w:jc w:val="center"/>
        <w:rPr>
          <w:rFonts w:ascii="GHEA Grapalat" w:eastAsia="SimSun" w:hAnsi="GHEA Grapalat"/>
          <w:b/>
          <w:noProof/>
          <w:sz w:val="24"/>
          <w:szCs w:val="24"/>
          <w:lang w:val="af-ZA"/>
        </w:rPr>
      </w:pPr>
    </w:p>
    <w:p w:rsidR="00DE080D" w:rsidRPr="00004838" w:rsidRDefault="00DE080D" w:rsidP="00DE080D">
      <w:pPr>
        <w:shd w:val="clear" w:color="auto" w:fill="FFFFFF"/>
        <w:spacing w:line="276" w:lineRule="auto"/>
        <w:ind w:left="720" w:firstLine="450"/>
        <w:jc w:val="center"/>
        <w:rPr>
          <w:rFonts w:ascii="GHEA Grapalat" w:hAnsi="GHEA Grapalat"/>
          <w:b/>
          <w:bCs/>
          <w:color w:val="000000"/>
          <w:sz w:val="24"/>
          <w:szCs w:val="24"/>
          <w:lang w:val="af-ZA"/>
        </w:rPr>
      </w:pPr>
      <w:r w:rsidRPr="00882CF4">
        <w:rPr>
          <w:rFonts w:ascii="GHEA Grapalat" w:hAnsi="GHEA Grapalat"/>
          <w:b/>
          <w:bCs/>
          <w:color w:val="000000"/>
          <w:sz w:val="24"/>
          <w:szCs w:val="24"/>
          <w:lang w:val="af-ZA"/>
        </w:rPr>
        <w:t>«</w:t>
      </w:r>
      <w:r w:rsidRPr="00882CF4">
        <w:rPr>
          <w:rFonts w:ascii="GHEA Grapalat" w:hAnsi="GHEA Grapalat"/>
          <w:b/>
          <w:bCs/>
          <w:color w:val="000000"/>
          <w:sz w:val="24"/>
          <w:szCs w:val="24"/>
        </w:rPr>
        <w:t>ԵՐԵՎԱՆԻ</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ՄԽԻԹԱՐ</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ՀԵՐԱՑՈՒ</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ԱՆՎԱՆ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ՊԵՏԱԿԱՆ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ԲԺՇԿԱԿԱՆ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ՀԱՄԱԼՍԱՐԱՆ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ՀԻՄՆԱԴՐԱՄԻՆ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ՄԻՔԱՅԵԼՅԱՆ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ՎԻՐԱԲՈՒԺԱԿԱՆ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ԻՆՍՏԻՏՈՒՏ</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ՓԱԿ</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ԲԱԺՆԵՏԻՐԱԿԱՆ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ԸՆԿԵՐՈՒԹՅԱՆ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ԲԱԺՆԵ</w:t>
      </w:r>
      <w:r>
        <w:rPr>
          <w:rFonts w:ascii="GHEA Grapalat" w:hAnsi="GHEA Grapalat"/>
          <w:b/>
          <w:bCs/>
          <w:color w:val="000000"/>
          <w:sz w:val="24"/>
          <w:szCs w:val="24"/>
          <w:lang w:val="ru-RU"/>
        </w:rPr>
        <w:t>ՏՈՄՍԵՐԸ</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ՁԵՌՔ</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ԲԵՐԵԼՈՒ</w:t>
      </w:r>
      <w:r w:rsidRPr="00882CF4">
        <w:rPr>
          <w:rFonts w:ascii="GHEA Grapalat" w:hAnsi="GHEA Grapalat"/>
          <w:b/>
          <w:bCs/>
          <w:color w:val="000000"/>
          <w:sz w:val="24"/>
          <w:szCs w:val="24"/>
          <w:lang w:val="af-ZA"/>
        </w:rPr>
        <w:t xml:space="preserve"> </w:t>
      </w:r>
      <w:r>
        <w:rPr>
          <w:rFonts w:ascii="GHEA Grapalat" w:hAnsi="GHEA Grapalat"/>
          <w:b/>
          <w:bCs/>
          <w:color w:val="000000"/>
          <w:sz w:val="24"/>
          <w:szCs w:val="24"/>
          <w:lang w:val="ru-RU"/>
        </w:rPr>
        <w:t>ՀԱՄԱՁԱՅՆՈՒԹՅՈՒՆ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ՏԱԼՈՒ</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ՄԱՍԻՆ</w:t>
      </w:r>
      <w:r w:rsidRPr="00882CF4">
        <w:rPr>
          <w:rFonts w:ascii="GHEA Grapalat" w:hAnsi="GHEA Grapalat"/>
          <w:b/>
          <w:bCs/>
          <w:color w:val="000000"/>
          <w:sz w:val="24"/>
          <w:szCs w:val="24"/>
          <w:lang w:val="af-ZA"/>
        </w:rPr>
        <w:t xml:space="preserve"> </w:t>
      </w:r>
    </w:p>
    <w:p w:rsidR="00DE080D" w:rsidRPr="00004838" w:rsidRDefault="00DE080D" w:rsidP="00DE080D">
      <w:pPr>
        <w:shd w:val="clear" w:color="auto" w:fill="FFFFFF"/>
        <w:spacing w:line="276" w:lineRule="auto"/>
        <w:ind w:left="720" w:firstLine="450"/>
        <w:jc w:val="center"/>
        <w:rPr>
          <w:rFonts w:ascii="GHEA Grapalat" w:hAnsi="GHEA Grapalat"/>
          <w:color w:val="000000"/>
          <w:sz w:val="24"/>
          <w:szCs w:val="24"/>
          <w:lang w:val="af-ZA"/>
        </w:rPr>
      </w:pPr>
    </w:p>
    <w:p w:rsidR="00DE080D" w:rsidRPr="00882CF4" w:rsidRDefault="00DE080D" w:rsidP="00DE080D">
      <w:pPr>
        <w:spacing w:line="276" w:lineRule="auto"/>
        <w:ind w:left="720" w:firstLine="450"/>
        <w:jc w:val="both"/>
        <w:rPr>
          <w:rFonts w:ascii="GHEA Grapalat" w:eastAsia="Calibri" w:hAnsi="GHEA Grapalat"/>
          <w:sz w:val="24"/>
          <w:szCs w:val="24"/>
          <w:lang w:val="hy-AM" w:eastAsia="en-US"/>
        </w:rPr>
      </w:pPr>
      <w:r w:rsidRPr="008E6324">
        <w:rPr>
          <w:rFonts w:ascii="GHEA Grapalat" w:hAnsi="GHEA Grapalat"/>
          <w:bCs/>
          <w:color w:val="000000"/>
          <w:sz w:val="24"/>
          <w:szCs w:val="24"/>
          <w:lang w:val="hy-AM" w:eastAsia="en-US"/>
        </w:rPr>
        <w:t>«Երևանի Մխիթար Հերացու անվան պետական բժշկական համալսարան» հիմնադրամի (այսուհետ՝ Համալսարան)</w:t>
      </w:r>
      <w:r w:rsidRPr="00882CF4">
        <w:rPr>
          <w:rFonts w:ascii="GHEA Grapalat" w:eastAsia="Calibri" w:hAnsi="GHEA Grapalat"/>
          <w:sz w:val="24"/>
          <w:szCs w:val="24"/>
          <w:lang w:val="hy-AM" w:eastAsia="en-US"/>
        </w:rPr>
        <w:t xml:space="preserve"> գիտակրթական, հանրակացարանային, ուսումնական և կլինիկական նշանակության շենքային պայմանների ընդլայնում </w:t>
      </w:r>
      <w:r>
        <w:rPr>
          <w:rFonts w:ascii="GHEA Grapalat" w:eastAsia="Calibri" w:hAnsi="GHEA Grapalat"/>
          <w:sz w:val="24"/>
          <w:szCs w:val="24"/>
          <w:lang w:val="ru-RU" w:eastAsia="en-US"/>
        </w:rPr>
        <w:t>կ</w:t>
      </w:r>
      <w:r w:rsidRPr="00882CF4">
        <w:rPr>
          <w:rFonts w:ascii="GHEA Grapalat" w:eastAsia="Calibri" w:hAnsi="GHEA Grapalat"/>
          <w:sz w:val="24"/>
          <w:szCs w:val="24"/>
          <w:lang w:val="hy-AM" w:eastAsia="en-US"/>
        </w:rPr>
        <w:t>իրականացնել</w:t>
      </w:r>
      <w:r>
        <w:rPr>
          <w:rFonts w:ascii="GHEA Grapalat" w:eastAsia="Calibri" w:hAnsi="GHEA Grapalat"/>
          <w:sz w:val="24"/>
          <w:szCs w:val="24"/>
          <w:lang w:val="ru-RU" w:eastAsia="en-US"/>
        </w:rPr>
        <w:t>ի</w:t>
      </w:r>
      <w:r w:rsidRPr="00882CF4">
        <w:rPr>
          <w:rFonts w:ascii="GHEA Grapalat" w:eastAsia="Calibri" w:hAnsi="GHEA Grapalat"/>
          <w:sz w:val="24"/>
          <w:szCs w:val="24"/>
          <w:lang w:val="hy-AM" w:eastAsia="en-US"/>
        </w:rPr>
        <w:t xml:space="preserve"> </w:t>
      </w:r>
      <w:bookmarkStart w:id="0" w:name="_Hlk500503615"/>
      <w:r w:rsidRPr="00882CF4">
        <w:rPr>
          <w:rFonts w:ascii="GHEA Grapalat" w:eastAsia="Calibri" w:hAnsi="GHEA Grapalat"/>
          <w:sz w:val="24"/>
          <w:szCs w:val="24"/>
          <w:lang w:val="hy-AM" w:eastAsia="en-US"/>
        </w:rPr>
        <w:t xml:space="preserve">«Միքայելյան վիրաբուժության ինստիտուտ» </w:t>
      </w:r>
      <w:r w:rsidRPr="008E6324">
        <w:rPr>
          <w:rFonts w:ascii="GHEA Grapalat" w:hAnsi="GHEA Grapalat"/>
          <w:bCs/>
          <w:color w:val="000000"/>
          <w:sz w:val="24"/>
          <w:szCs w:val="24"/>
          <w:lang w:val="hy-AM" w:eastAsia="en-US"/>
        </w:rPr>
        <w:t>փակ բաժնետիրական ընկերության</w:t>
      </w:r>
      <w:r w:rsidRPr="00882CF4">
        <w:rPr>
          <w:rFonts w:ascii="GHEA Grapalat" w:eastAsia="Calibri" w:hAnsi="GHEA Grapalat"/>
          <w:sz w:val="24"/>
          <w:szCs w:val="24"/>
          <w:lang w:val="hy-AM" w:eastAsia="en-US"/>
        </w:rPr>
        <w:t xml:space="preserve"> </w:t>
      </w:r>
      <w:bookmarkEnd w:id="0"/>
      <w:r w:rsidRPr="00882CF4">
        <w:rPr>
          <w:rFonts w:ascii="GHEA Grapalat" w:eastAsia="Calibri" w:hAnsi="GHEA Grapalat"/>
          <w:sz w:val="24"/>
          <w:szCs w:val="24"/>
          <w:lang w:val="hy-AM" w:eastAsia="en-US"/>
        </w:rPr>
        <w:t xml:space="preserve">բաժնետոմսերի ձեռքբերման </w:t>
      </w:r>
      <w:r>
        <w:rPr>
          <w:rFonts w:ascii="GHEA Grapalat" w:eastAsia="Calibri" w:hAnsi="GHEA Grapalat"/>
          <w:sz w:val="24"/>
          <w:szCs w:val="24"/>
          <w:lang w:val="ru-RU" w:eastAsia="en-US"/>
        </w:rPr>
        <w:t>և</w:t>
      </w:r>
      <w:r w:rsidRPr="00882CF4">
        <w:rPr>
          <w:rFonts w:ascii="GHEA Grapalat" w:eastAsia="Calibri" w:hAnsi="GHEA Grapalat"/>
          <w:sz w:val="24"/>
          <w:szCs w:val="24"/>
          <w:lang w:val="hy-AM" w:eastAsia="en-US"/>
        </w:rPr>
        <w:t xml:space="preserve"> տվյալ բուժհաստատության շենքային պայմանների բերալավմանն ուղղված կապիտալ ներդրումների կատարման միջոցով։</w:t>
      </w:r>
    </w:p>
    <w:p w:rsidR="00DE080D" w:rsidRPr="008E6324" w:rsidRDefault="00DE080D" w:rsidP="00DE080D">
      <w:pPr>
        <w:spacing w:line="276" w:lineRule="auto"/>
        <w:ind w:left="720" w:firstLine="450"/>
        <w:jc w:val="both"/>
        <w:rPr>
          <w:rFonts w:ascii="GHEA Grapalat" w:eastAsia="Calibri" w:hAnsi="GHEA Grapalat"/>
          <w:sz w:val="24"/>
          <w:szCs w:val="24"/>
          <w:lang w:val="hy-AM" w:eastAsia="en-US"/>
        </w:rPr>
      </w:pPr>
      <w:r w:rsidRPr="008E6324">
        <w:rPr>
          <w:rFonts w:ascii="GHEA Grapalat" w:eastAsia="Calibri" w:hAnsi="GHEA Grapalat"/>
          <w:sz w:val="24"/>
          <w:szCs w:val="24"/>
          <w:lang w:val="hy-AM" w:eastAsia="en-US"/>
        </w:rPr>
        <w:t xml:space="preserve">«Avenue Consulting Group» կազմակերպության կողմից կատարվել է համապարփակ վերլուծություն և տրվել է ֆինանսական և իրավական հաշվետվություն </w:t>
      </w:r>
      <w:r w:rsidRPr="008E6324">
        <w:rPr>
          <w:rFonts w:ascii="GHEA Grapalat" w:hAnsi="GHEA Grapalat"/>
          <w:bCs/>
          <w:color w:val="000000"/>
          <w:sz w:val="24"/>
          <w:szCs w:val="24"/>
          <w:lang w:val="hy-AM" w:eastAsia="en-US"/>
        </w:rPr>
        <w:t>փակ բաժնետիրական ընկերության</w:t>
      </w:r>
      <w:r w:rsidRPr="008E6324">
        <w:rPr>
          <w:rFonts w:ascii="GHEA Grapalat" w:eastAsia="Calibri" w:hAnsi="GHEA Grapalat"/>
          <w:sz w:val="24"/>
          <w:szCs w:val="24"/>
          <w:lang w:val="hy-AM" w:eastAsia="en-US"/>
        </w:rPr>
        <w:t xml:space="preserve"> ներկայիս ֆինանսական և իրավական պարտավորությունների մասին:</w:t>
      </w:r>
    </w:p>
    <w:p w:rsidR="00DE080D" w:rsidRPr="008E6324" w:rsidRDefault="00DE080D" w:rsidP="00DE080D">
      <w:pPr>
        <w:spacing w:line="276" w:lineRule="auto"/>
        <w:ind w:left="720" w:firstLine="450"/>
        <w:jc w:val="both"/>
        <w:rPr>
          <w:rFonts w:ascii="GHEA Grapalat" w:eastAsia="Calibri" w:hAnsi="GHEA Grapalat"/>
          <w:sz w:val="24"/>
          <w:szCs w:val="24"/>
          <w:lang w:val="hy-AM" w:eastAsia="en-US"/>
        </w:rPr>
      </w:pPr>
      <w:r w:rsidRPr="008E6324">
        <w:rPr>
          <w:rFonts w:ascii="GHEA Grapalat" w:eastAsia="Calibri" w:hAnsi="GHEA Grapalat"/>
          <w:sz w:val="24"/>
          <w:szCs w:val="24"/>
          <w:lang w:val="hy-AM" w:eastAsia="en-US"/>
        </w:rPr>
        <w:t xml:space="preserve">«Միքայելյան վիրաբուժության ինստիտուտ» </w:t>
      </w:r>
      <w:r w:rsidRPr="008E6324">
        <w:rPr>
          <w:rFonts w:ascii="GHEA Grapalat" w:hAnsi="GHEA Grapalat"/>
          <w:bCs/>
          <w:color w:val="000000"/>
          <w:sz w:val="24"/>
          <w:szCs w:val="24"/>
          <w:lang w:val="hy-AM" w:eastAsia="en-US"/>
        </w:rPr>
        <w:t>փակ բաժնետիրական ընկերության</w:t>
      </w:r>
      <w:r w:rsidRPr="008E6324">
        <w:rPr>
          <w:rFonts w:ascii="GHEA Grapalat" w:eastAsia="Calibri" w:hAnsi="GHEA Grapalat"/>
          <w:sz w:val="24"/>
          <w:szCs w:val="24"/>
          <w:lang w:val="hy-AM" w:eastAsia="en-US"/>
        </w:rPr>
        <w:t xml:space="preserve"> հետ ստորագրվել է եռակողմ պայմանագիր </w:t>
      </w:r>
      <w:r w:rsidRPr="008E6324">
        <w:rPr>
          <w:rFonts w:ascii="GHEA Grapalat" w:hAnsi="GHEA Grapalat"/>
          <w:bCs/>
          <w:color w:val="000000"/>
          <w:sz w:val="24"/>
          <w:szCs w:val="24"/>
          <w:lang w:val="hy-AM" w:eastAsia="en-US"/>
        </w:rPr>
        <w:t>փակ բաժնետիրական ընկերության</w:t>
      </w:r>
      <w:r w:rsidRPr="008E6324">
        <w:rPr>
          <w:rFonts w:ascii="GHEA Grapalat" w:eastAsia="Calibri" w:hAnsi="GHEA Grapalat"/>
          <w:sz w:val="24"/>
          <w:szCs w:val="24"/>
          <w:lang w:val="hy-AM" w:eastAsia="en-US"/>
        </w:rPr>
        <w:t xml:space="preserve"> գաղտնիությունը պահպանելու վերաբերյալ:</w:t>
      </w:r>
    </w:p>
    <w:p w:rsidR="00DE080D" w:rsidRPr="008E6324" w:rsidRDefault="00DE080D" w:rsidP="00DE080D">
      <w:pPr>
        <w:spacing w:line="276" w:lineRule="auto"/>
        <w:ind w:left="720" w:firstLine="450"/>
        <w:jc w:val="both"/>
        <w:rPr>
          <w:rFonts w:ascii="GHEA Grapalat" w:eastAsia="Calibri" w:hAnsi="GHEA Grapalat"/>
          <w:sz w:val="24"/>
          <w:szCs w:val="24"/>
          <w:lang w:val="hy-AM" w:eastAsia="en-US"/>
        </w:rPr>
      </w:pPr>
      <w:r w:rsidRPr="008E6324">
        <w:rPr>
          <w:rFonts w:ascii="GHEA Grapalat" w:hAnsi="GHEA Grapalat"/>
          <w:color w:val="000000"/>
          <w:sz w:val="24"/>
          <w:szCs w:val="24"/>
          <w:lang w:val="hy-AM"/>
        </w:rPr>
        <w:t>Համալսարանի և</w:t>
      </w:r>
      <w:r w:rsidRPr="008E6324">
        <w:rPr>
          <w:rFonts w:ascii="GHEA Grapalat" w:eastAsia="Calibri" w:hAnsi="GHEA Grapalat"/>
          <w:sz w:val="24"/>
          <w:szCs w:val="24"/>
          <w:lang w:val="hy-AM" w:eastAsia="en-US"/>
        </w:rPr>
        <w:t xml:space="preserve"> «Միքայելյան վերաբուժության ինստիտուտ» </w:t>
      </w:r>
      <w:r w:rsidRPr="008E6324">
        <w:rPr>
          <w:rFonts w:ascii="GHEA Grapalat" w:hAnsi="GHEA Grapalat"/>
          <w:bCs/>
          <w:color w:val="000000"/>
          <w:sz w:val="24"/>
          <w:szCs w:val="24"/>
          <w:lang w:val="hy-AM" w:eastAsia="en-US"/>
        </w:rPr>
        <w:t>փակ բաժնետիրական ընկերության</w:t>
      </w:r>
      <w:r w:rsidRPr="008E6324">
        <w:rPr>
          <w:rFonts w:ascii="GHEA Grapalat" w:eastAsia="Calibri" w:hAnsi="GHEA Grapalat"/>
          <w:sz w:val="24"/>
          <w:szCs w:val="24"/>
          <w:lang w:val="hy-AM" w:eastAsia="en-US"/>
        </w:rPr>
        <w:t xml:space="preserve"> հիմնական բաժնետերերի հետ նախնական բանակցությունների արդյունքում նախատեսվում է ձեռք բերել տվյալ ընկերության կանոնադրական կապիտալի 90.5 տոկոս մասնաբաժինը մոտ 2.5 մլրդ ՀՀ դրամով: </w:t>
      </w:r>
    </w:p>
    <w:p w:rsidR="00DE080D" w:rsidRPr="008E6324" w:rsidRDefault="00DE080D" w:rsidP="00DE080D">
      <w:pPr>
        <w:spacing w:line="276" w:lineRule="auto"/>
        <w:ind w:left="720" w:firstLine="450"/>
        <w:jc w:val="both"/>
        <w:rPr>
          <w:rFonts w:ascii="GHEA Grapalat" w:eastAsia="Calibri" w:hAnsi="GHEA Grapalat"/>
          <w:sz w:val="24"/>
          <w:szCs w:val="24"/>
          <w:lang w:val="hy-AM" w:eastAsia="en-US"/>
        </w:rPr>
      </w:pPr>
      <w:r w:rsidRPr="008E6324">
        <w:rPr>
          <w:rFonts w:ascii="GHEA Grapalat" w:eastAsia="Calibri" w:hAnsi="GHEA Grapalat"/>
          <w:sz w:val="24"/>
          <w:szCs w:val="24"/>
          <w:lang w:val="hy-AM" w:eastAsia="en-US"/>
        </w:rPr>
        <w:t>Գործարքի արդյունքում ընկերությանը պատկանող</w:t>
      </w:r>
      <w:r>
        <w:rPr>
          <w:rFonts w:ascii="GHEA Grapalat" w:eastAsia="Calibri" w:hAnsi="GHEA Grapalat"/>
          <w:sz w:val="24"/>
          <w:szCs w:val="24"/>
          <w:lang w:val="hy-AM" w:eastAsia="en-US"/>
        </w:rPr>
        <w:t xml:space="preserve"> 32</w:t>
      </w:r>
      <w:r w:rsidRPr="005C10E5">
        <w:rPr>
          <w:rFonts w:ascii="GHEA Grapalat" w:eastAsia="Calibri" w:hAnsi="GHEA Grapalat"/>
          <w:sz w:val="24"/>
          <w:szCs w:val="24"/>
          <w:lang w:val="hy-AM" w:eastAsia="en-US"/>
        </w:rPr>
        <w:t>,</w:t>
      </w:r>
      <w:r w:rsidRPr="008E6324">
        <w:rPr>
          <w:rFonts w:ascii="GHEA Grapalat" w:eastAsia="Calibri" w:hAnsi="GHEA Grapalat"/>
          <w:sz w:val="24"/>
          <w:szCs w:val="24"/>
          <w:lang w:val="hy-AM" w:eastAsia="en-US"/>
        </w:rPr>
        <w:t>000 ք.մ ընդհանուր մակերեսով շենքերն ու շինությունները կանցնեն Համալսարանի տնօրինության տակ եւ մոտ 4 մլն. ԱՄՆ դոլար լրացուցիչ ներդրումների իրականացման պարագայում հնարավորություն կստեղծվի ունենալու լրացուցիչ</w:t>
      </w:r>
      <w:r>
        <w:rPr>
          <w:rFonts w:ascii="GHEA Grapalat" w:eastAsia="Calibri" w:hAnsi="GHEA Grapalat"/>
          <w:sz w:val="24"/>
          <w:szCs w:val="24"/>
          <w:lang w:val="hy-AM" w:eastAsia="en-US"/>
        </w:rPr>
        <w:t xml:space="preserve"> 32</w:t>
      </w:r>
      <w:r w:rsidRPr="005C10E5">
        <w:rPr>
          <w:rFonts w:ascii="GHEA Grapalat" w:eastAsia="Calibri" w:hAnsi="GHEA Grapalat"/>
          <w:sz w:val="24"/>
          <w:szCs w:val="24"/>
          <w:lang w:val="hy-AM" w:eastAsia="en-US"/>
        </w:rPr>
        <w:t>,</w:t>
      </w:r>
      <w:r w:rsidRPr="008E6324">
        <w:rPr>
          <w:rFonts w:ascii="GHEA Grapalat" w:eastAsia="Calibri" w:hAnsi="GHEA Grapalat"/>
          <w:sz w:val="24"/>
          <w:szCs w:val="24"/>
          <w:lang w:val="hy-AM" w:eastAsia="en-US"/>
        </w:rPr>
        <w:t>000 ք.մ ուսումնական, գիտական, կլինիկական և հանրակացարանային գործառույթների իրականացնելու համար արդի պայմաններ։</w:t>
      </w:r>
    </w:p>
    <w:p w:rsidR="00DE080D" w:rsidRPr="008E6324" w:rsidRDefault="00DE080D" w:rsidP="00DE080D">
      <w:pPr>
        <w:spacing w:line="276" w:lineRule="auto"/>
        <w:ind w:left="720" w:firstLine="450"/>
        <w:jc w:val="both"/>
        <w:rPr>
          <w:rFonts w:ascii="GHEA Grapalat" w:eastAsia="Calibri" w:hAnsi="GHEA Grapalat"/>
          <w:sz w:val="24"/>
          <w:szCs w:val="24"/>
          <w:lang w:val="hy-AM" w:eastAsia="en-US"/>
        </w:rPr>
      </w:pPr>
      <w:r w:rsidRPr="008E6324">
        <w:rPr>
          <w:rFonts w:ascii="GHEA Grapalat" w:eastAsia="Calibri" w:hAnsi="GHEA Grapalat"/>
          <w:sz w:val="24"/>
          <w:szCs w:val="24"/>
          <w:lang w:val="hy-AM" w:eastAsia="en-US"/>
        </w:rPr>
        <w:t xml:space="preserve">Այսպիսով, իրականացնելով մոտ 4.5-5 մլրդ. ՀՀ դրամ կապիտալ ներդրումներ, </w:t>
      </w:r>
      <w:r w:rsidRPr="008E6324">
        <w:rPr>
          <w:rFonts w:ascii="GHEA Grapalat" w:hAnsi="GHEA Grapalat"/>
          <w:color w:val="000000"/>
          <w:sz w:val="24"/>
          <w:szCs w:val="24"/>
          <w:lang w:val="hy-AM"/>
        </w:rPr>
        <w:t>Համալսարանը</w:t>
      </w:r>
      <w:r w:rsidRPr="008E6324">
        <w:rPr>
          <w:rFonts w:ascii="GHEA Grapalat" w:eastAsia="Calibri" w:hAnsi="GHEA Grapalat"/>
          <w:sz w:val="24"/>
          <w:szCs w:val="24"/>
          <w:lang w:val="hy-AM" w:eastAsia="en-US"/>
        </w:rPr>
        <w:t xml:space="preserve"> կունենա մոտ</w:t>
      </w:r>
      <w:r>
        <w:rPr>
          <w:rFonts w:ascii="GHEA Grapalat" w:eastAsia="Calibri" w:hAnsi="GHEA Grapalat"/>
          <w:sz w:val="24"/>
          <w:szCs w:val="24"/>
          <w:lang w:val="hy-AM" w:eastAsia="en-US"/>
        </w:rPr>
        <w:t xml:space="preserve"> 59</w:t>
      </w:r>
      <w:r w:rsidRPr="005C10E5">
        <w:rPr>
          <w:rFonts w:ascii="GHEA Grapalat" w:eastAsia="Calibri" w:hAnsi="GHEA Grapalat"/>
          <w:sz w:val="24"/>
          <w:szCs w:val="24"/>
          <w:lang w:val="hy-AM" w:eastAsia="en-US"/>
        </w:rPr>
        <w:t>,</w:t>
      </w:r>
      <w:r w:rsidRPr="008E6324">
        <w:rPr>
          <w:rFonts w:ascii="GHEA Grapalat" w:eastAsia="Calibri" w:hAnsi="GHEA Grapalat"/>
          <w:sz w:val="24"/>
          <w:szCs w:val="24"/>
          <w:lang w:val="hy-AM" w:eastAsia="en-US"/>
        </w:rPr>
        <w:t xml:space="preserve">000 ք.մ «արտադրական» տարածքներ, ինչպես գիտակրթական գործունեության ընդլայնման, այնպես էլ համալսարանական հիվանդանոցների գործունեության ընդլայնման և զարգացման համար։ </w:t>
      </w:r>
    </w:p>
    <w:p w:rsidR="00DE080D" w:rsidRPr="008E6324" w:rsidRDefault="00DE080D" w:rsidP="00DE080D">
      <w:pPr>
        <w:spacing w:line="276" w:lineRule="auto"/>
        <w:ind w:left="720" w:firstLine="450"/>
        <w:jc w:val="both"/>
        <w:rPr>
          <w:rFonts w:ascii="GHEA Grapalat" w:hAnsi="GHEA Grapalat"/>
          <w:bCs/>
          <w:color w:val="000000"/>
          <w:sz w:val="24"/>
          <w:szCs w:val="24"/>
          <w:lang w:val="hy-AM" w:eastAsia="en-US"/>
        </w:rPr>
      </w:pPr>
      <w:r w:rsidRPr="008E6324">
        <w:rPr>
          <w:rFonts w:ascii="GHEA Grapalat" w:hAnsi="GHEA Grapalat"/>
          <w:bCs/>
          <w:color w:val="000000"/>
          <w:sz w:val="24"/>
          <w:szCs w:val="24"/>
          <w:lang w:val="hy-AM" w:eastAsia="en-US"/>
        </w:rPr>
        <w:t xml:space="preserve">ՀՀ անկախության ձեռքբերումից ի վեր բարձրագույն բժշկական կրթության ոլորտում կատարվող վերափոխումները (բարձրագույն կրթության ոլորտի ազատականացում, մրցակցային դաշտի ստեղծում, բոլոնյան գործընթաց, օտարերկրյա սովորողների ներհոսք և այլն) և կրթության ժամանակակից բարձր չափանիշներին համապատասխանելու հրամայականը, ՀՀ-ում բարձրագույն բժշկական կրթության դարբնոց համարվող </w:t>
      </w:r>
      <w:r>
        <w:rPr>
          <w:rFonts w:ascii="GHEA Grapalat" w:hAnsi="GHEA Grapalat"/>
          <w:bCs/>
          <w:color w:val="000000"/>
          <w:sz w:val="24"/>
          <w:szCs w:val="24"/>
          <w:lang w:val="hy-AM" w:eastAsia="en-US"/>
        </w:rPr>
        <w:t>Համալսարան</w:t>
      </w:r>
      <w:r w:rsidRPr="008E6324">
        <w:rPr>
          <w:rFonts w:ascii="GHEA Grapalat" w:hAnsi="GHEA Grapalat"/>
          <w:bCs/>
          <w:color w:val="000000"/>
          <w:sz w:val="24"/>
          <w:szCs w:val="24"/>
          <w:lang w:val="hy-AM" w:eastAsia="en-US"/>
        </w:rPr>
        <w:t>ի համար նոր մարտահրավերներ են առաջացրել՝ դրանցից բխող նպատակներով և խնդիրներով:</w:t>
      </w:r>
    </w:p>
    <w:p w:rsidR="00DE080D" w:rsidRPr="008E6324" w:rsidRDefault="00DE080D" w:rsidP="00DE080D">
      <w:pPr>
        <w:spacing w:line="276" w:lineRule="auto"/>
        <w:ind w:left="720" w:firstLine="450"/>
        <w:jc w:val="both"/>
        <w:rPr>
          <w:rFonts w:ascii="GHEA Grapalat" w:hAnsi="GHEA Grapalat"/>
          <w:bCs/>
          <w:color w:val="000000"/>
          <w:sz w:val="24"/>
          <w:szCs w:val="24"/>
          <w:lang w:val="hy-AM" w:eastAsia="en-US"/>
        </w:rPr>
      </w:pPr>
      <w:r w:rsidRPr="008E6324">
        <w:rPr>
          <w:rFonts w:ascii="GHEA Grapalat" w:hAnsi="GHEA Grapalat"/>
          <w:bCs/>
          <w:color w:val="000000"/>
          <w:sz w:val="24"/>
          <w:szCs w:val="24"/>
          <w:lang w:val="hy-AM" w:eastAsia="en-US"/>
        </w:rPr>
        <w:lastRenderedPageBreak/>
        <w:t xml:space="preserve">Համալսարանի միջազգային ճանաչման, վարկանշավորման, օտարերկրյա բարձրագույն բժշկական կրթության լավագույն փորձը ներդնելու, համալսարանում ձևավորված ավանդույթները շարունակելու և զարգացնելու, ինչպես նաև առկա մարտահրավերներին դիմագրավելու նպատակով դեռևս 2017 թվականին Համալսարանի կողմից նախաձեռնվեց Համալսարանի </w:t>
      </w:r>
      <w:r w:rsidRPr="008E6324">
        <w:rPr>
          <w:rFonts w:ascii="GHEA Grapalat" w:hAnsi="GHEA Grapalat" w:cs="Sylfaen"/>
          <w:color w:val="000000"/>
          <w:sz w:val="24"/>
          <w:szCs w:val="24"/>
          <w:shd w:val="clear" w:color="auto" w:fill="FEFEFE"/>
          <w:lang w:val="hy-AM" w:eastAsia="en-US"/>
        </w:rPr>
        <w:t>հեռանկարային</w:t>
      </w:r>
      <w:r w:rsidRPr="008E6324">
        <w:rPr>
          <w:rFonts w:ascii="GHEA Grapalat" w:hAnsi="GHEA Grapalat"/>
          <w:color w:val="000000"/>
          <w:sz w:val="24"/>
          <w:szCs w:val="24"/>
          <w:shd w:val="clear" w:color="auto" w:fill="FEFEFE"/>
          <w:lang w:val="hy-AM" w:eastAsia="en-US"/>
        </w:rPr>
        <w:t xml:space="preserve"> </w:t>
      </w:r>
      <w:r w:rsidRPr="008E6324">
        <w:rPr>
          <w:rFonts w:ascii="GHEA Grapalat" w:hAnsi="GHEA Grapalat" w:cs="Sylfaen"/>
          <w:color w:val="000000"/>
          <w:sz w:val="24"/>
          <w:szCs w:val="24"/>
          <w:shd w:val="clear" w:color="auto" w:fill="FEFEFE"/>
          <w:lang w:val="hy-AM" w:eastAsia="en-US"/>
        </w:rPr>
        <w:t>զարգացման</w:t>
      </w:r>
      <w:r w:rsidRPr="008E6324">
        <w:rPr>
          <w:rFonts w:ascii="GHEA Grapalat" w:hAnsi="GHEA Grapalat"/>
          <w:color w:val="000000"/>
          <w:sz w:val="24"/>
          <w:szCs w:val="24"/>
          <w:shd w:val="clear" w:color="auto" w:fill="FEFEFE"/>
          <w:lang w:val="hy-AM" w:eastAsia="en-US"/>
        </w:rPr>
        <w:t xml:space="preserve"> </w:t>
      </w:r>
      <w:r w:rsidRPr="008E6324">
        <w:rPr>
          <w:rFonts w:ascii="GHEA Grapalat" w:hAnsi="GHEA Grapalat" w:cs="Sylfaen"/>
          <w:color w:val="000000"/>
          <w:sz w:val="24"/>
          <w:szCs w:val="24"/>
          <w:shd w:val="clear" w:color="auto" w:fill="FEFEFE"/>
          <w:lang w:val="hy-AM" w:eastAsia="en-US"/>
        </w:rPr>
        <w:t xml:space="preserve">ռազմավարության նախագծի մշակումը, որի ամփոփ, հիմնադրույթներ պարունակող տարբերակը 2017 թվականի սեպտեմբերի 26-ին ներկայացվեց և հավանության արժանացավ Համալսարանի գիտական խորհրդի կողմից: </w:t>
      </w:r>
    </w:p>
    <w:p w:rsidR="00DE080D" w:rsidRPr="008E6324" w:rsidRDefault="00DE080D" w:rsidP="00DE080D">
      <w:pPr>
        <w:spacing w:line="276" w:lineRule="auto"/>
        <w:ind w:left="720" w:firstLine="450"/>
        <w:jc w:val="both"/>
        <w:rPr>
          <w:rFonts w:ascii="GHEA Grapalat" w:hAnsi="GHEA Grapalat"/>
          <w:bCs/>
          <w:sz w:val="24"/>
          <w:szCs w:val="24"/>
          <w:lang w:val="hy-AM" w:eastAsia="en-US"/>
        </w:rPr>
      </w:pPr>
      <w:r w:rsidRPr="008E6324">
        <w:rPr>
          <w:rFonts w:ascii="GHEA Grapalat" w:hAnsi="GHEA Grapalat" w:cs="Sylfaen"/>
          <w:sz w:val="24"/>
          <w:szCs w:val="24"/>
          <w:shd w:val="clear" w:color="auto" w:fill="FEFEFE"/>
          <w:lang w:val="hy-AM" w:eastAsia="en-US"/>
        </w:rPr>
        <w:t>Ռազմավարության նախագծի հիմնադրույթներում սահմանվել են ստորև նախանշված նպատակները, որոնք</w:t>
      </w:r>
      <w:r>
        <w:rPr>
          <w:rFonts w:ascii="GHEA Grapalat" w:hAnsi="GHEA Grapalat" w:cs="Sylfaen"/>
          <w:sz w:val="24"/>
          <w:szCs w:val="24"/>
          <w:shd w:val="clear" w:color="auto" w:fill="FEFEFE"/>
          <w:lang w:val="hy-AM" w:eastAsia="en-US"/>
        </w:rPr>
        <w:t xml:space="preserve"> </w:t>
      </w:r>
      <w:r w:rsidRPr="008E6324">
        <w:rPr>
          <w:rFonts w:ascii="GHEA Grapalat" w:hAnsi="GHEA Grapalat" w:cs="Sylfaen"/>
          <w:sz w:val="24"/>
          <w:szCs w:val="24"/>
          <w:shd w:val="clear" w:color="auto" w:fill="FEFEFE"/>
          <w:lang w:val="hy-AM" w:eastAsia="en-US"/>
        </w:rPr>
        <w:t>առանցքային նշանակություն ունեն Համալսարանի ապագայի համար՝</w:t>
      </w:r>
    </w:p>
    <w:p w:rsidR="00DE080D" w:rsidRPr="008E6324" w:rsidRDefault="00DE080D" w:rsidP="00DE080D">
      <w:pPr>
        <w:spacing w:line="276" w:lineRule="auto"/>
        <w:ind w:left="720" w:firstLine="450"/>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1. 2016/2017 ուս. տարվա</w:t>
      </w:r>
      <w:r>
        <w:rPr>
          <w:rFonts w:ascii="GHEA Grapalat" w:hAnsi="GHEA Grapalat" w:cs="Arial AMU"/>
          <w:bCs/>
          <w:sz w:val="24"/>
          <w:szCs w:val="24"/>
          <w:lang w:val="hy-AM" w:eastAsia="en-US"/>
        </w:rPr>
        <w:t xml:space="preserve"> </w:t>
      </w:r>
      <w:r w:rsidRPr="008E6324">
        <w:rPr>
          <w:rFonts w:ascii="GHEA Grapalat" w:hAnsi="GHEA Grapalat" w:cs="Arial AMU"/>
          <w:bCs/>
          <w:sz w:val="24"/>
          <w:szCs w:val="24"/>
          <w:lang w:val="hy-AM" w:eastAsia="en-US"/>
        </w:rPr>
        <w:t>համեմատ 2021/2022 ուս. տարում 5 անգամ ավելացնել կրթական ծառայությունների արտահանումից ստացվող հասույթը՝ օտարերկրացի ուսանողների և կլինիկական օրդինատորների</w:t>
      </w:r>
      <w:r>
        <w:rPr>
          <w:rFonts w:ascii="GHEA Grapalat" w:hAnsi="GHEA Grapalat" w:cs="Arial AMU"/>
          <w:bCs/>
          <w:sz w:val="24"/>
          <w:szCs w:val="24"/>
          <w:lang w:val="hy-AM" w:eastAsia="en-US"/>
        </w:rPr>
        <w:t xml:space="preserve"> </w:t>
      </w:r>
      <w:r w:rsidRPr="008E6324">
        <w:rPr>
          <w:rFonts w:ascii="GHEA Grapalat" w:hAnsi="GHEA Grapalat" w:cs="Arial AMU"/>
          <w:bCs/>
          <w:sz w:val="24"/>
          <w:szCs w:val="24"/>
          <w:lang w:val="hy-AM" w:eastAsia="en-US"/>
        </w:rPr>
        <w:t xml:space="preserve">թվաքանակը 1607-ից հասցնելով 6900-ի։ </w:t>
      </w:r>
    </w:p>
    <w:p w:rsidR="00DE080D" w:rsidRPr="008E6324" w:rsidRDefault="00DE080D" w:rsidP="00DE080D">
      <w:pPr>
        <w:spacing w:line="276" w:lineRule="auto"/>
        <w:ind w:left="720" w:firstLine="450"/>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2. Պրոֆեսորադասախոսական անձնանազմի մեկ դրույքի միջին ամսական վարձատրությունը ավելացնել առնվազն 2.8 անգամ։</w:t>
      </w:r>
    </w:p>
    <w:p w:rsidR="00DE080D" w:rsidRPr="008E6324" w:rsidRDefault="00DE080D" w:rsidP="00DE080D">
      <w:pPr>
        <w:spacing w:line="276" w:lineRule="auto"/>
        <w:ind w:left="720" w:firstLine="450"/>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3. Գիտական գործունեությունից ստացվող հասույթները 2021/22 ուսումնական տարում հասցնել մինչեւ տարեկան 730 մլն. ՀՀ դրամի:</w:t>
      </w:r>
    </w:p>
    <w:p w:rsidR="00DE080D" w:rsidRPr="008E6324" w:rsidRDefault="00DE080D" w:rsidP="00DE080D">
      <w:pPr>
        <w:spacing w:line="276" w:lineRule="auto"/>
        <w:ind w:left="720" w:firstLine="450"/>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4. Աշխարհի առաջատար 3 վարկանիշային կազմակերպություններից առնվազն մեկում ստանալ վարկանշում` առաջին 1000 համալսարանների ցանկում:</w:t>
      </w:r>
    </w:p>
    <w:p w:rsidR="00DE080D" w:rsidRPr="008E6324" w:rsidRDefault="00DE080D" w:rsidP="00DE080D">
      <w:pPr>
        <w:spacing w:line="276" w:lineRule="auto"/>
        <w:ind w:left="720" w:firstLine="450"/>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5. Համալսարանի հիվանդանոցային համալիրների JCI հավատարմագրում եւ առանձին կլինիկաներում IHC-ի պահանջներով ՊԿԳ (GCP) որակի կառավարման համակարգի ներդրում:</w:t>
      </w:r>
    </w:p>
    <w:p w:rsidR="00DE080D" w:rsidRPr="008E6324" w:rsidRDefault="00DE080D" w:rsidP="00DE080D">
      <w:pPr>
        <w:spacing w:line="276" w:lineRule="auto"/>
        <w:ind w:left="720" w:firstLine="450"/>
        <w:jc w:val="both"/>
        <w:rPr>
          <w:rFonts w:ascii="GHEA Grapalat" w:hAnsi="GHEA Grapalat"/>
          <w:bCs/>
          <w:color w:val="000000"/>
          <w:sz w:val="24"/>
          <w:szCs w:val="24"/>
          <w:lang w:val="hy-AM" w:eastAsia="en-US"/>
        </w:rPr>
      </w:pPr>
      <w:r w:rsidRPr="008E6324">
        <w:rPr>
          <w:rFonts w:ascii="GHEA Grapalat" w:hAnsi="GHEA Grapalat" w:cs="Sylfaen"/>
          <w:color w:val="000000"/>
          <w:sz w:val="24"/>
          <w:szCs w:val="24"/>
          <w:shd w:val="clear" w:color="auto" w:fill="FEFEFE"/>
          <w:lang w:val="hy-AM" w:eastAsia="en-US"/>
        </w:rPr>
        <w:t>Այնուհետ</w:t>
      </w:r>
      <w:r w:rsidRPr="005D628F">
        <w:rPr>
          <w:rFonts w:ascii="GHEA Grapalat" w:hAnsi="GHEA Grapalat" w:cs="Sylfaen"/>
          <w:color w:val="000000"/>
          <w:sz w:val="24"/>
          <w:szCs w:val="24"/>
          <w:shd w:val="clear" w:color="auto" w:fill="FEFEFE"/>
          <w:lang w:val="hy-AM" w:eastAsia="en-US"/>
        </w:rPr>
        <w:t>և</w:t>
      </w:r>
      <w:r w:rsidRPr="008E6324">
        <w:rPr>
          <w:rFonts w:ascii="GHEA Grapalat" w:hAnsi="GHEA Grapalat" w:cs="Sylfaen"/>
          <w:color w:val="000000"/>
          <w:sz w:val="24"/>
          <w:szCs w:val="24"/>
          <w:shd w:val="clear" w:color="auto" w:fill="FEFEFE"/>
          <w:lang w:val="hy-AM" w:eastAsia="en-US"/>
        </w:rPr>
        <w:t>, ելնելով ռազմավարական ծրագրի նախագծով նախատեսվող նպատակների իրագործման գործընթացի սկսման անհրաժեշտությունից, 2017 թվականի դեկտեմբերի 26-ին</w:t>
      </w:r>
      <w:r>
        <w:rPr>
          <w:rFonts w:ascii="GHEA Grapalat" w:hAnsi="GHEA Grapalat" w:cs="Sylfaen"/>
          <w:color w:val="000000"/>
          <w:sz w:val="24"/>
          <w:szCs w:val="24"/>
          <w:shd w:val="clear" w:color="auto" w:fill="FEFEFE"/>
          <w:lang w:val="hy-AM" w:eastAsia="en-US"/>
        </w:rPr>
        <w:t xml:space="preserve"> </w:t>
      </w:r>
      <w:r w:rsidRPr="008E6324">
        <w:rPr>
          <w:rFonts w:ascii="GHEA Grapalat" w:hAnsi="GHEA Grapalat"/>
          <w:bCs/>
          <w:color w:val="000000"/>
          <w:sz w:val="24"/>
          <w:szCs w:val="24"/>
          <w:lang w:val="hy-AM" w:eastAsia="en-US"/>
        </w:rPr>
        <w:t xml:space="preserve">Համալսարանի հոգաբարձուների խորհուրդը հավանության արժանացրեց Միքայելյան վիրաբուժական ինստիտուտ» փակ բաժնետիրական ընկերության ձեռքբերումը և որոշում կայացրեց գնել </w:t>
      </w:r>
      <w:r w:rsidRPr="008E6324">
        <w:rPr>
          <w:rFonts w:ascii="GHEA Grapalat" w:hAnsi="GHEA Grapalat" w:cs="Sylfaen"/>
          <w:color w:val="000000"/>
          <w:sz w:val="24"/>
          <w:szCs w:val="24"/>
          <w:shd w:val="clear" w:color="auto" w:fill="FEFEFE"/>
          <w:lang w:val="hy-AM" w:eastAsia="en-US"/>
        </w:rPr>
        <w:t></w:t>
      </w:r>
      <w:r w:rsidRPr="008E6324">
        <w:rPr>
          <w:rFonts w:ascii="GHEA Grapalat" w:hAnsi="GHEA Grapalat"/>
          <w:bCs/>
          <w:color w:val="000000"/>
          <w:sz w:val="24"/>
          <w:szCs w:val="24"/>
          <w:lang w:val="hy-AM" w:eastAsia="en-US"/>
        </w:rPr>
        <w:t>Միքայելյան վիրաբուժական ինստիտուտ» փակ բաժնետիրական ընկերության բաժնետոմսների 90,5 տոկոսը (որոշումը կայացվել է վերապահումով՝ ՀՀ կառավարության կողմից ընկերության բաժնետոմսերի գնմանը համաձայնություն տալու պայմանով):</w:t>
      </w:r>
    </w:p>
    <w:p w:rsidR="00DE080D" w:rsidRPr="008E6324" w:rsidRDefault="00DE080D" w:rsidP="00DE080D">
      <w:pPr>
        <w:spacing w:line="276" w:lineRule="auto"/>
        <w:ind w:left="720" w:firstLine="450"/>
        <w:jc w:val="both"/>
        <w:rPr>
          <w:rFonts w:ascii="GHEA Grapalat" w:hAnsi="GHEA Grapalat"/>
          <w:sz w:val="24"/>
          <w:szCs w:val="24"/>
          <w:lang w:val="hy-AM" w:eastAsia="en-US"/>
        </w:rPr>
      </w:pPr>
      <w:r w:rsidRPr="008E6324">
        <w:rPr>
          <w:rFonts w:ascii="GHEA Grapalat" w:hAnsi="GHEA Grapalat"/>
          <w:sz w:val="24"/>
          <w:szCs w:val="24"/>
          <w:lang w:val="hy-AM" w:eastAsia="en-US"/>
        </w:rPr>
        <w:t xml:space="preserve">«Միքայելյան վիրաբուժական ինստիտուտ» </w:t>
      </w:r>
      <w:r w:rsidRPr="008E6324">
        <w:rPr>
          <w:rFonts w:ascii="GHEA Grapalat" w:hAnsi="GHEA Grapalat"/>
          <w:bCs/>
          <w:color w:val="000000"/>
          <w:sz w:val="24"/>
          <w:szCs w:val="24"/>
          <w:lang w:val="hy-AM" w:eastAsia="en-US"/>
        </w:rPr>
        <w:t>փակ բաժնետիրական ընկերության</w:t>
      </w:r>
      <w:r w:rsidRPr="008E6324">
        <w:rPr>
          <w:rFonts w:ascii="GHEA Grapalat" w:hAnsi="GHEA Grapalat"/>
          <w:sz w:val="24"/>
          <w:szCs w:val="24"/>
          <w:lang w:val="hy-AM" w:eastAsia="en-US"/>
        </w:rPr>
        <w:t xml:space="preserve"> բաժնետոմսերի ձեռքբերումը պայմանավորված է վերոնշյալ նպատակների առավել արդյունավետ </w:t>
      </w:r>
      <w:r w:rsidRPr="00CA68F7">
        <w:rPr>
          <w:rFonts w:ascii="GHEA Grapalat" w:hAnsi="GHEA Grapalat"/>
          <w:sz w:val="24"/>
          <w:szCs w:val="24"/>
          <w:lang w:val="hy-AM" w:eastAsia="en-US"/>
        </w:rPr>
        <w:t>և</w:t>
      </w:r>
      <w:r w:rsidRPr="008E6324">
        <w:rPr>
          <w:rFonts w:ascii="GHEA Grapalat" w:hAnsi="GHEA Grapalat"/>
          <w:sz w:val="24"/>
          <w:szCs w:val="24"/>
          <w:lang w:val="hy-AM" w:eastAsia="en-US"/>
        </w:rPr>
        <w:t xml:space="preserve"> սահուն իրականացումը ապահովելու անհրաժեշտությամբ, </w:t>
      </w:r>
      <w:r w:rsidRPr="008E6324">
        <w:rPr>
          <w:rFonts w:ascii="GHEA Grapalat" w:hAnsi="GHEA Grapalat"/>
          <w:bCs/>
          <w:sz w:val="24"/>
          <w:szCs w:val="24"/>
          <w:lang w:val="hy-AM" w:eastAsia="en-US"/>
        </w:rPr>
        <w:t xml:space="preserve">քանի որ Համալսարանի առկա ենթակառուցվածքները և ռեսուրսները բավարար չեն վերը նշված նպատակների պատշաճ իրագործման համար: Մասնավորապես՝ </w:t>
      </w:r>
    </w:p>
    <w:p w:rsidR="00DE080D" w:rsidRPr="008E6324" w:rsidRDefault="00DE080D" w:rsidP="00DE080D">
      <w:pPr>
        <w:numPr>
          <w:ilvl w:val="0"/>
          <w:numId w:val="1"/>
        </w:numPr>
        <w:spacing w:line="276" w:lineRule="auto"/>
        <w:ind w:firstLine="450"/>
        <w:contextualSpacing/>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Օտարերկրացի ուսանողների և կլինիկական օրդինատորների մեծ ներհոսք ապահովելու համար այլևայլ պայմանների հետ մեկտեղ անհրաժեշտ են միջազգային պահանջներին համապատասխանող ուսումնական</w:t>
      </w:r>
      <w:r>
        <w:rPr>
          <w:rFonts w:ascii="GHEA Grapalat" w:hAnsi="GHEA Grapalat" w:cs="Arial AMU"/>
          <w:bCs/>
          <w:sz w:val="24"/>
          <w:szCs w:val="24"/>
          <w:lang w:val="hy-AM" w:eastAsia="en-US"/>
        </w:rPr>
        <w:t xml:space="preserve"> </w:t>
      </w:r>
      <w:r w:rsidRPr="008E6324">
        <w:rPr>
          <w:rFonts w:ascii="GHEA Grapalat" w:hAnsi="GHEA Grapalat" w:cs="Arial AMU"/>
          <w:bCs/>
          <w:sz w:val="24"/>
          <w:szCs w:val="24"/>
          <w:lang w:val="hy-AM" w:eastAsia="en-US"/>
        </w:rPr>
        <w:t xml:space="preserve">տարածքներ՝ լսարաններ, կլինիկական ամբիոններ, հանրակացարանային ընդլայնված տնտեսություն, մինչդեռ առկա ենթակառուցվածքները չեն բավարարում նույնիսկ սովորողների ներկա թվաքանակին: </w:t>
      </w:r>
      <w:r w:rsidRPr="008E6324">
        <w:rPr>
          <w:rFonts w:ascii="GHEA Grapalat" w:hAnsi="GHEA Grapalat" w:cs="Arial AMU"/>
          <w:bCs/>
          <w:sz w:val="24"/>
          <w:szCs w:val="24"/>
          <w:lang w:val="hy-AM" w:eastAsia="en-US"/>
        </w:rPr>
        <w:lastRenderedPageBreak/>
        <w:t>Ավելին պետք է արձանագրել, որ կլինիկական ամբիոնների միայն 27 տոկոսն է գտնվում Համալսարանական կլինիկաներում, մնացած մասը գործում է մասնավոր և պետական ընկերություններ համարվող բժշկական հաստատություններում, ինչը չի թույլ տալիս բժշկական մասնագիտական գործունեության հեռանկարային զարգացումը համալ</w:t>
      </w:r>
      <w:r>
        <w:rPr>
          <w:rFonts w:ascii="GHEA Grapalat" w:hAnsi="GHEA Grapalat" w:cs="Arial AMU"/>
          <w:bCs/>
          <w:sz w:val="24"/>
          <w:szCs w:val="24"/>
          <w:lang w:val="hy-AM" w:eastAsia="en-US"/>
        </w:rPr>
        <w:t>սարանում</w:t>
      </w:r>
      <w:r w:rsidRPr="00CA68F7">
        <w:rPr>
          <w:rFonts w:ascii="GHEA Grapalat" w:hAnsi="GHEA Grapalat" w:cs="Arial AMU"/>
          <w:bCs/>
          <w:sz w:val="24"/>
          <w:szCs w:val="24"/>
          <w:lang w:val="hy-AM" w:eastAsia="en-US"/>
        </w:rPr>
        <w:t>:</w:t>
      </w:r>
    </w:p>
    <w:p w:rsidR="00DE080D" w:rsidRPr="008E6324" w:rsidRDefault="00DE080D" w:rsidP="00DE080D">
      <w:pPr>
        <w:numPr>
          <w:ilvl w:val="0"/>
          <w:numId w:val="1"/>
        </w:numPr>
        <w:spacing w:line="276" w:lineRule="auto"/>
        <w:ind w:firstLine="450"/>
        <w:jc w:val="both"/>
        <w:rPr>
          <w:rFonts w:ascii="GHEA Grapalat" w:hAnsi="GHEA Grapalat" w:cs="Arial AMU"/>
          <w:bCs/>
          <w:sz w:val="24"/>
          <w:szCs w:val="24"/>
          <w:lang w:val="hy-AM" w:eastAsia="en-US"/>
        </w:rPr>
      </w:pPr>
      <w:r w:rsidRPr="008E6324">
        <w:rPr>
          <w:rFonts w:ascii="GHEA Grapalat" w:hAnsi="GHEA Grapalat" w:cs="Arial AMU"/>
          <w:sz w:val="24"/>
          <w:szCs w:val="24"/>
          <w:lang w:val="hy-AM" w:eastAsia="en-US"/>
        </w:rPr>
        <w:t>Պրոֆեսորադասախոսական անձնակազմի 1 դրույքի համար միջին ամսական աշխատավարձը 2016-2017 թվականներին կազմել է ընդամենը 216,000 դրամ: Պրոֆեսորադասախոսական առավել որակյալ և հեղինակավոր անձնակազմի ձևավորումը և պահպանումը մեծապես պայմանավորված է նաև արժանապատիվ վարձատրությամբ, որը ներկա վիճակի պահպանման պարագայում հնարավոր չէ ապահովելով աճով</w:t>
      </w:r>
      <w:r w:rsidRPr="00CA68F7">
        <w:rPr>
          <w:rFonts w:ascii="GHEA Grapalat" w:hAnsi="GHEA Grapalat" w:cs="Arial AMU"/>
          <w:sz w:val="24"/>
          <w:szCs w:val="24"/>
          <w:lang w:val="hy-AM" w:eastAsia="en-US"/>
        </w:rPr>
        <w:t>:</w:t>
      </w:r>
    </w:p>
    <w:p w:rsidR="00DE080D" w:rsidRPr="008E6324" w:rsidRDefault="00DE080D" w:rsidP="00DE080D">
      <w:pPr>
        <w:numPr>
          <w:ilvl w:val="0"/>
          <w:numId w:val="1"/>
        </w:numPr>
        <w:spacing w:line="276" w:lineRule="auto"/>
        <w:ind w:firstLine="450"/>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Գիտական գործունեությունը, ուսումնական գործընթացին համընթաց պահանջում է լաբորատոր, հետազոտական ենթակառուցվածքների զարգացում</w:t>
      </w:r>
      <w:r w:rsidRPr="008E6324">
        <w:rPr>
          <w:rFonts w:ascii="GHEA Grapalat" w:hAnsi="GHEA Grapalat" w:cs="Arial AMU"/>
          <w:sz w:val="24"/>
          <w:szCs w:val="24"/>
          <w:lang w:val="hy-AM" w:eastAsia="en-US"/>
        </w:rPr>
        <w:t>, կլինիկական գործունեության (Good Clinical Practice) որակի համակարգի ներդրում, որը ևս պահանջում է կլինիկական ժամանակակից պահանջների համապատասխան տարածքների և սարքավորումների առկայություն, ինչի բացակայությունը արդեն իսկ զգացվում է Հ</w:t>
      </w:r>
      <w:r>
        <w:rPr>
          <w:rFonts w:ascii="GHEA Grapalat" w:hAnsi="GHEA Grapalat" w:cs="Arial AMU"/>
          <w:sz w:val="24"/>
          <w:szCs w:val="24"/>
          <w:lang w:val="hy-AM" w:eastAsia="en-US"/>
        </w:rPr>
        <w:t>ամալսարանում</w:t>
      </w:r>
      <w:r w:rsidRPr="00CA68F7">
        <w:rPr>
          <w:rFonts w:ascii="GHEA Grapalat" w:hAnsi="GHEA Grapalat" w:cs="Arial AMU"/>
          <w:sz w:val="24"/>
          <w:szCs w:val="24"/>
          <w:lang w:val="hy-AM" w:eastAsia="en-US"/>
        </w:rPr>
        <w:t>:</w:t>
      </w:r>
    </w:p>
    <w:p w:rsidR="00DE080D" w:rsidRPr="008E6324" w:rsidRDefault="00DE080D" w:rsidP="00DE080D">
      <w:pPr>
        <w:numPr>
          <w:ilvl w:val="0"/>
          <w:numId w:val="1"/>
        </w:numPr>
        <w:spacing w:line="276" w:lineRule="auto"/>
        <w:ind w:firstLine="450"/>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 xml:space="preserve"> </w:t>
      </w:r>
      <w:r w:rsidRPr="00BB0B24">
        <w:rPr>
          <w:rFonts w:ascii="GHEA Grapalat" w:hAnsi="GHEA Grapalat" w:cs="Arial AMU"/>
          <w:bCs/>
          <w:sz w:val="24"/>
          <w:szCs w:val="24"/>
          <w:lang w:val="hy-AM" w:eastAsia="en-US"/>
        </w:rPr>
        <w:t>Չ</w:t>
      </w:r>
      <w:r w:rsidRPr="008E6324">
        <w:rPr>
          <w:rFonts w:ascii="GHEA Grapalat" w:hAnsi="GHEA Grapalat" w:cs="Arial AMU"/>
          <w:bCs/>
          <w:sz w:val="24"/>
          <w:szCs w:val="24"/>
          <w:lang w:val="hy-AM" w:eastAsia="en-US"/>
        </w:rPr>
        <w:t>նայած Համալսարանն ունի ավանդույթներ և ձևավորված հեղինակություն, այդուհանդերձ, ընդգրկված չէ աշխարհի առաջատար 3 վարկանիշային կազմակերպությունների սահմանած վարկանշային ցուցակներում, որտեղ ընդգրկվելու</w:t>
      </w:r>
      <w:r>
        <w:rPr>
          <w:rFonts w:ascii="GHEA Grapalat" w:hAnsi="GHEA Grapalat" w:cs="Arial AMU"/>
          <w:bCs/>
          <w:sz w:val="24"/>
          <w:szCs w:val="24"/>
          <w:lang w:val="hy-AM" w:eastAsia="en-US"/>
        </w:rPr>
        <w:t xml:space="preserve"> </w:t>
      </w:r>
      <w:r w:rsidRPr="008E6324">
        <w:rPr>
          <w:rFonts w:ascii="GHEA Grapalat" w:hAnsi="GHEA Grapalat" w:cs="Arial AMU"/>
          <w:bCs/>
          <w:sz w:val="24"/>
          <w:szCs w:val="24"/>
          <w:lang w:val="hy-AM" w:eastAsia="en-US"/>
        </w:rPr>
        <w:t>չափանիշների</w:t>
      </w:r>
      <w:r>
        <w:rPr>
          <w:rFonts w:ascii="GHEA Grapalat" w:hAnsi="GHEA Grapalat" w:cs="Arial AMU"/>
          <w:bCs/>
          <w:sz w:val="24"/>
          <w:szCs w:val="24"/>
          <w:lang w:val="hy-AM" w:eastAsia="en-US"/>
        </w:rPr>
        <w:t xml:space="preserve"> </w:t>
      </w:r>
      <w:r w:rsidRPr="008E6324">
        <w:rPr>
          <w:rFonts w:ascii="GHEA Grapalat" w:hAnsi="GHEA Grapalat" w:cs="Arial AMU"/>
          <w:bCs/>
          <w:sz w:val="24"/>
          <w:szCs w:val="24"/>
          <w:lang w:val="hy-AM" w:eastAsia="en-US"/>
        </w:rPr>
        <w:t>(կրթական միջավայր, գիտահետազոտական աշխատանքներ, միջազգային գործունեություն, գիտելիքի փոխանցում և այլն) համար նախանշված նվազագույն ցուցանիշները ապահովելու համար Համալսարանի գործունեության, ներառյալ նրա ենթակառուցվածքները կազմող համակարգը էական բարեփոխման և ընդլայնման կարիք ունեն</w:t>
      </w:r>
      <w:r w:rsidRPr="00CA68F7">
        <w:rPr>
          <w:rFonts w:ascii="GHEA Grapalat" w:hAnsi="GHEA Grapalat" w:cs="Arial AMU"/>
          <w:bCs/>
          <w:sz w:val="24"/>
          <w:szCs w:val="24"/>
          <w:lang w:val="hy-AM" w:eastAsia="en-US"/>
        </w:rPr>
        <w:t>:</w:t>
      </w:r>
    </w:p>
    <w:p w:rsidR="00DE080D" w:rsidRPr="008E6324" w:rsidRDefault="00DE080D" w:rsidP="00DE080D">
      <w:pPr>
        <w:numPr>
          <w:ilvl w:val="0"/>
          <w:numId w:val="1"/>
        </w:numPr>
        <w:spacing w:line="276" w:lineRule="auto"/>
        <w:ind w:firstLine="450"/>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Հեղինակավոր JCI-ի (</w:t>
      </w:r>
      <w:r w:rsidRPr="008E6324">
        <w:rPr>
          <w:rFonts w:ascii="GHEA Grapalat" w:hAnsi="GHEA Grapalat" w:cs="Tahoma"/>
          <w:sz w:val="24"/>
          <w:szCs w:val="24"/>
          <w:shd w:val="clear" w:color="auto" w:fill="FFFFFF"/>
          <w:lang w:val="hy-AM" w:eastAsia="en-US"/>
        </w:rPr>
        <w:t>Joint Commission International)</w:t>
      </w:r>
      <w:r>
        <w:rPr>
          <w:rFonts w:ascii="GHEA Grapalat" w:hAnsi="GHEA Grapalat" w:cs="Tahoma"/>
          <w:sz w:val="24"/>
          <w:szCs w:val="24"/>
          <w:shd w:val="clear" w:color="auto" w:fill="FFFFFF"/>
          <w:lang w:val="hy-AM" w:eastAsia="en-US"/>
        </w:rPr>
        <w:t xml:space="preserve"> </w:t>
      </w:r>
      <w:r w:rsidRPr="008E6324">
        <w:rPr>
          <w:rFonts w:ascii="GHEA Grapalat" w:hAnsi="GHEA Grapalat" w:cs="Tahoma"/>
          <w:sz w:val="24"/>
          <w:szCs w:val="24"/>
          <w:shd w:val="clear" w:color="auto" w:fill="FFFFFF"/>
          <w:lang w:val="hy-AM" w:eastAsia="en-US"/>
        </w:rPr>
        <w:t>իրականացնում է բժշկական հաստատությունների հավատարմագրում և սերտիֆիկացում, որը երաշխավորում է բժշկական հաստատությունում պացիենտների անվտանգությունը և տրամադրվող բժշկական ծառայությունների պատշաճ որակը: Համալսարանի կողմից նման հավատարմագրումը մեծ քայլ կլինի բժշկական ծառայությունների որակի կառավարման ոլորտում, որին</w:t>
      </w:r>
      <w:r w:rsidRPr="00BB0B24">
        <w:rPr>
          <w:rFonts w:ascii="GHEA Grapalat" w:hAnsi="GHEA Grapalat" w:cs="Tahoma"/>
          <w:sz w:val="24"/>
          <w:szCs w:val="24"/>
          <w:shd w:val="clear" w:color="auto" w:fill="FFFFFF"/>
          <w:lang w:val="hy-AM" w:eastAsia="en-US"/>
        </w:rPr>
        <w:t>,</w:t>
      </w:r>
      <w:r w:rsidRPr="008E6324">
        <w:rPr>
          <w:rFonts w:ascii="GHEA Grapalat" w:hAnsi="GHEA Grapalat" w:cs="Tahoma"/>
          <w:sz w:val="24"/>
          <w:szCs w:val="24"/>
          <w:shd w:val="clear" w:color="auto" w:fill="FFFFFF"/>
          <w:lang w:val="hy-AM" w:eastAsia="en-US"/>
        </w:rPr>
        <w:t xml:space="preserve"> սակայն</w:t>
      </w:r>
      <w:r w:rsidRPr="00BB0B24">
        <w:rPr>
          <w:rFonts w:ascii="GHEA Grapalat" w:hAnsi="GHEA Grapalat" w:cs="Tahoma"/>
          <w:sz w:val="24"/>
          <w:szCs w:val="24"/>
          <w:shd w:val="clear" w:color="auto" w:fill="FFFFFF"/>
          <w:lang w:val="hy-AM" w:eastAsia="en-US"/>
        </w:rPr>
        <w:t>,</w:t>
      </w:r>
      <w:r w:rsidRPr="008E6324">
        <w:rPr>
          <w:rFonts w:ascii="GHEA Grapalat" w:hAnsi="GHEA Grapalat" w:cs="Tahoma"/>
          <w:sz w:val="24"/>
          <w:szCs w:val="24"/>
          <w:shd w:val="clear" w:color="auto" w:fill="FFFFFF"/>
          <w:lang w:val="hy-AM" w:eastAsia="en-US"/>
        </w:rPr>
        <w:t xml:space="preserve"> հնարավոր է հասնել միայն </w:t>
      </w:r>
      <w:r w:rsidRPr="008E6324">
        <w:rPr>
          <w:rFonts w:ascii="GHEA Grapalat" w:hAnsi="GHEA Grapalat" w:cs="Arial AMU"/>
          <w:bCs/>
          <w:sz w:val="24"/>
          <w:szCs w:val="24"/>
          <w:lang w:val="hy-AM" w:eastAsia="en-US"/>
        </w:rPr>
        <w:t xml:space="preserve">JCI-ի </w:t>
      </w:r>
      <w:r w:rsidRPr="008E6324">
        <w:rPr>
          <w:rFonts w:ascii="GHEA Grapalat" w:hAnsi="GHEA Grapalat" w:cs="Tahoma"/>
          <w:sz w:val="24"/>
          <w:szCs w:val="24"/>
          <w:shd w:val="clear" w:color="auto" w:fill="FFFFFF"/>
          <w:lang w:val="hy-AM" w:eastAsia="en-US"/>
        </w:rPr>
        <w:t>կողմից սահմանված պահանջներին համապատասխանող կլինիկական տարածքների, որակավորված բուժանձնակազմի և սարքավորումների առկայության պայմաններում, ինչը Համալսարանի ներկա ֆինանսական, նյութական և մարդկային ռեսուրսների պայմաններում ապահովել հնարավոր չէ:</w:t>
      </w:r>
    </w:p>
    <w:p w:rsidR="00DE080D" w:rsidRPr="008E6324" w:rsidRDefault="00DE080D" w:rsidP="00DE080D">
      <w:pPr>
        <w:spacing w:line="276" w:lineRule="auto"/>
        <w:ind w:left="720" w:firstLine="450"/>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Կատարված հաշվարկների և վերլուծությունների արդյունքում ներկայացված նպատակներին հասնելու գործիքներից մեկը դիտարկվում է բնականոն գործող, կլինիկական ենթակառուցվածքներ ունեցող, ինչպես նաև համալսարանական այլ</w:t>
      </w:r>
      <w:r>
        <w:rPr>
          <w:rFonts w:ascii="GHEA Grapalat" w:hAnsi="GHEA Grapalat" w:cs="Arial AMU"/>
          <w:bCs/>
          <w:sz w:val="24"/>
          <w:szCs w:val="24"/>
          <w:lang w:val="hy-AM" w:eastAsia="en-US"/>
        </w:rPr>
        <w:t xml:space="preserve"> </w:t>
      </w:r>
      <w:r w:rsidRPr="008E6324">
        <w:rPr>
          <w:rFonts w:ascii="GHEA Grapalat" w:hAnsi="GHEA Grapalat" w:cs="Arial AMU"/>
          <w:bCs/>
          <w:sz w:val="24"/>
          <w:szCs w:val="24"/>
          <w:lang w:val="hy-AM" w:eastAsia="en-US"/>
        </w:rPr>
        <w:t xml:space="preserve">գործունության համար լրացուցիչ հնարավորությունների ունեցող ռեսուրսի ձեռքբերումը: </w:t>
      </w:r>
    </w:p>
    <w:p w:rsidR="00DE080D" w:rsidRPr="008E6324" w:rsidRDefault="00DE080D" w:rsidP="00DE080D">
      <w:pPr>
        <w:spacing w:line="276" w:lineRule="auto"/>
        <w:ind w:left="720" w:firstLine="450"/>
        <w:jc w:val="both"/>
        <w:rPr>
          <w:rFonts w:ascii="GHEA Grapalat" w:hAnsi="GHEA Grapalat"/>
          <w:bCs/>
          <w:sz w:val="24"/>
          <w:szCs w:val="24"/>
          <w:lang w:val="hy-AM" w:eastAsia="en-US"/>
        </w:rPr>
      </w:pPr>
      <w:r w:rsidRPr="008E6324">
        <w:rPr>
          <w:rFonts w:ascii="GHEA Grapalat" w:hAnsi="GHEA Grapalat" w:cs="Arial AMU"/>
          <w:bCs/>
          <w:sz w:val="24"/>
          <w:szCs w:val="24"/>
          <w:lang w:val="hy-AM" w:eastAsia="en-US"/>
        </w:rPr>
        <w:t>Այս առումով Համալսարանի բարեփոխմանն ուղղված քայլերը համընկան</w:t>
      </w:r>
      <w:r>
        <w:rPr>
          <w:rFonts w:ascii="GHEA Grapalat" w:hAnsi="GHEA Grapalat" w:cs="Arial AMU"/>
          <w:bCs/>
          <w:sz w:val="24"/>
          <w:szCs w:val="24"/>
          <w:lang w:val="hy-AM" w:eastAsia="en-US"/>
        </w:rPr>
        <w:t xml:space="preserve"> </w:t>
      </w:r>
      <w:r w:rsidRPr="008E6324">
        <w:rPr>
          <w:rFonts w:ascii="GHEA Grapalat" w:hAnsi="GHEA Grapalat" w:cs="Sylfaen"/>
          <w:sz w:val="24"/>
          <w:szCs w:val="24"/>
          <w:shd w:val="clear" w:color="auto" w:fill="FEFEFE"/>
          <w:lang w:val="hy-AM" w:eastAsia="en-US"/>
        </w:rPr>
        <w:t></w:t>
      </w:r>
      <w:r w:rsidRPr="008E6324">
        <w:rPr>
          <w:rFonts w:ascii="GHEA Grapalat" w:hAnsi="GHEA Grapalat"/>
          <w:bCs/>
          <w:sz w:val="24"/>
          <w:szCs w:val="24"/>
          <w:lang w:val="hy-AM" w:eastAsia="en-US"/>
        </w:rPr>
        <w:t xml:space="preserve">Միքայելյան վիրաբուժական ինստիտուտ» փակ բաժնետիրական ընկերության կողմից իր </w:t>
      </w:r>
      <w:r w:rsidRPr="008E6324">
        <w:rPr>
          <w:rFonts w:ascii="GHEA Grapalat" w:hAnsi="GHEA Grapalat"/>
          <w:bCs/>
          <w:sz w:val="24"/>
          <w:szCs w:val="24"/>
          <w:lang w:val="hy-AM" w:eastAsia="en-US"/>
        </w:rPr>
        <w:lastRenderedPageBreak/>
        <w:t>բաժնետոմսերի գերակշիռ մեծի</w:t>
      </w:r>
      <w:r>
        <w:rPr>
          <w:rFonts w:ascii="GHEA Grapalat" w:hAnsi="GHEA Grapalat"/>
          <w:bCs/>
          <w:sz w:val="24"/>
          <w:szCs w:val="24"/>
          <w:lang w:val="hy-AM" w:eastAsia="en-US"/>
        </w:rPr>
        <w:t xml:space="preserve"> </w:t>
      </w:r>
      <w:r w:rsidRPr="008E6324">
        <w:rPr>
          <w:rFonts w:ascii="GHEA Grapalat" w:hAnsi="GHEA Grapalat"/>
          <w:bCs/>
          <w:sz w:val="24"/>
          <w:szCs w:val="24"/>
          <w:lang w:val="hy-AM" w:eastAsia="en-US"/>
        </w:rPr>
        <w:t>վաճառքի առաջարկության հետ: Ուսումնասիրելով հնարավոր գործարքի շահավետությունը Համալսարանի համար, արձանագրվեց, որ հնարավոր է սահմանափակ ներդրումներով ապահովել նախատեսվող նպատակների իրագործման հնարավորություն:</w:t>
      </w:r>
    </w:p>
    <w:p w:rsidR="00DE080D" w:rsidRPr="008E6324" w:rsidRDefault="00DE080D" w:rsidP="00DE080D">
      <w:pPr>
        <w:spacing w:line="276" w:lineRule="auto"/>
        <w:ind w:left="720" w:firstLine="450"/>
        <w:jc w:val="both"/>
        <w:rPr>
          <w:rFonts w:ascii="GHEA Grapalat" w:hAnsi="GHEA Grapalat"/>
          <w:sz w:val="24"/>
          <w:szCs w:val="24"/>
          <w:lang w:val="hy-AM" w:eastAsia="en-US"/>
        </w:rPr>
      </w:pPr>
      <w:r w:rsidRPr="008E6324">
        <w:rPr>
          <w:rFonts w:ascii="GHEA Grapalat" w:hAnsi="GHEA Grapalat" w:cs="Sylfaen"/>
          <w:sz w:val="24"/>
          <w:szCs w:val="24"/>
          <w:shd w:val="clear" w:color="auto" w:fill="FEFEFE"/>
          <w:lang w:val="hy-AM" w:eastAsia="en-US"/>
        </w:rPr>
        <w:t>Մասնավորապես, </w:t>
      </w:r>
      <w:r w:rsidRPr="008E6324">
        <w:rPr>
          <w:rFonts w:ascii="GHEA Grapalat" w:hAnsi="GHEA Grapalat"/>
          <w:bCs/>
          <w:sz w:val="24"/>
          <w:szCs w:val="24"/>
          <w:lang w:val="hy-AM" w:eastAsia="en-US"/>
        </w:rPr>
        <w:t xml:space="preserve">Միքայելյան վիրաբուժական ինստիտուտ» փակ բաժնետիրական ընկերության ձեռքբերման դեպքում՝ այն համալսարանական կարիքներին համապատասխանեցնելու համար անհրաժեշտ կլինի շուրջ </w:t>
      </w:r>
      <w:r w:rsidRPr="008E6324">
        <w:rPr>
          <w:rFonts w:ascii="GHEA Grapalat" w:hAnsi="GHEA Grapalat"/>
          <w:sz w:val="24"/>
          <w:szCs w:val="24"/>
          <w:lang w:val="hy-AM" w:eastAsia="en-US"/>
        </w:rPr>
        <w:t>4 միլիարդ 400 միլիոն դրամի ներդրում (2,5 միլիարդ դրամ՝ բաժնետոմսերի ձեռքբերման համար, 1 միլիարդ 940 միլիոն դրամ անհրաժեշտ վերանորոգման և զինման համար), ինչի արդյունքում կապահովվի կրթության որակի ապահովման միջազգային չափանիշնե</w:t>
      </w:r>
      <w:r>
        <w:rPr>
          <w:rFonts w:ascii="GHEA Grapalat" w:hAnsi="GHEA Grapalat"/>
          <w:sz w:val="24"/>
          <w:szCs w:val="24"/>
          <w:lang w:val="hy-AM" w:eastAsia="en-US"/>
        </w:rPr>
        <w:t>րին համապատասխանող լրացուցիչ 32</w:t>
      </w:r>
      <w:r w:rsidRPr="005C10E5">
        <w:rPr>
          <w:rFonts w:ascii="GHEA Grapalat" w:hAnsi="GHEA Grapalat"/>
          <w:sz w:val="24"/>
          <w:szCs w:val="24"/>
          <w:lang w:val="hy-AM" w:eastAsia="en-US"/>
        </w:rPr>
        <w:t>,</w:t>
      </w:r>
      <w:r w:rsidRPr="008E6324">
        <w:rPr>
          <w:rFonts w:ascii="GHEA Grapalat" w:hAnsi="GHEA Grapalat"/>
          <w:sz w:val="24"/>
          <w:szCs w:val="24"/>
          <w:lang w:val="hy-AM" w:eastAsia="en-US"/>
        </w:rPr>
        <w:t>000 քմ համալսարանական միջավայր՝ իր ուսումնական, գիտական, կլինիկական և կացարանային ենթակառուցվածքներով:</w:t>
      </w:r>
    </w:p>
    <w:p w:rsidR="00DE080D" w:rsidRPr="008E6324" w:rsidRDefault="00DE080D" w:rsidP="00DE080D">
      <w:pPr>
        <w:spacing w:line="276" w:lineRule="auto"/>
        <w:ind w:left="720" w:firstLine="450"/>
        <w:jc w:val="both"/>
        <w:rPr>
          <w:rFonts w:ascii="GHEA Grapalat" w:hAnsi="GHEA Grapalat"/>
          <w:sz w:val="24"/>
          <w:szCs w:val="24"/>
          <w:lang w:val="hy-AM" w:eastAsia="en-US"/>
        </w:rPr>
      </w:pPr>
      <w:r w:rsidRPr="008E6324">
        <w:rPr>
          <w:rFonts w:ascii="GHEA Grapalat" w:hAnsi="GHEA Grapalat"/>
          <w:bCs/>
          <w:sz w:val="24"/>
          <w:szCs w:val="24"/>
          <w:lang w:val="hy-AM" w:eastAsia="en-US"/>
        </w:rPr>
        <w:t>Համալսարանը անհրաժեշտ ներդրումները կատարելու համար</w:t>
      </w:r>
      <w:r w:rsidRPr="008E6324">
        <w:rPr>
          <w:rFonts w:ascii="GHEA Grapalat" w:hAnsi="GHEA Grapalat"/>
          <w:sz w:val="24"/>
          <w:szCs w:val="24"/>
          <w:lang w:val="hy-AM" w:eastAsia="en-US"/>
        </w:rPr>
        <w:t xml:space="preserve"> նախատեսում է ներգրավել վարկային միջոցներ (անհրաժեշտ տվյալները կցում են):</w:t>
      </w:r>
    </w:p>
    <w:p w:rsidR="00DE080D" w:rsidRPr="008E6324" w:rsidRDefault="00DE080D" w:rsidP="00DE080D">
      <w:pPr>
        <w:spacing w:line="276" w:lineRule="auto"/>
        <w:ind w:left="720" w:firstLine="450"/>
        <w:jc w:val="both"/>
        <w:rPr>
          <w:rFonts w:ascii="GHEA Grapalat" w:hAnsi="GHEA Grapalat"/>
          <w:sz w:val="24"/>
          <w:szCs w:val="24"/>
          <w:lang w:val="hy-AM" w:eastAsia="en-US"/>
        </w:rPr>
      </w:pPr>
      <w:r w:rsidRPr="008E6324">
        <w:rPr>
          <w:rFonts w:ascii="GHEA Grapalat" w:hAnsi="GHEA Grapalat" w:cs="Arial AMU"/>
          <w:bCs/>
          <w:sz w:val="24"/>
          <w:szCs w:val="24"/>
          <w:lang w:val="hy-AM" w:eastAsia="en-US"/>
        </w:rPr>
        <w:t xml:space="preserve"> Կարևոր է նշել, որ ընկերության պարտավորությունների կատարման մասով նախնական պայմանավորվածություն է ձեռք բերվել առ այն (դրա պայմանները</w:t>
      </w:r>
      <w:r>
        <w:rPr>
          <w:rFonts w:ascii="GHEA Grapalat" w:hAnsi="GHEA Grapalat" w:cs="Arial AMU"/>
          <w:bCs/>
          <w:sz w:val="24"/>
          <w:szCs w:val="24"/>
          <w:lang w:val="hy-AM" w:eastAsia="en-US"/>
        </w:rPr>
        <w:t xml:space="preserve"> </w:t>
      </w:r>
      <w:r w:rsidRPr="008E6324">
        <w:rPr>
          <w:rFonts w:ascii="GHEA Grapalat" w:hAnsi="GHEA Grapalat" w:cs="Arial AMU"/>
          <w:bCs/>
          <w:sz w:val="24"/>
          <w:szCs w:val="24"/>
          <w:lang w:val="hy-AM" w:eastAsia="en-US"/>
        </w:rPr>
        <w:t>գործարքի կնքման պարագայում համապատասխանաբար կներառվեն բաժնետոմսերի գնման պայմանագրում), որ</w:t>
      </w:r>
      <w:r w:rsidRPr="008E6324">
        <w:rPr>
          <w:rFonts w:ascii="GHEA Grapalat" w:hAnsi="GHEA Grapalat"/>
          <w:sz w:val="24"/>
          <w:szCs w:val="24"/>
          <w:lang w:val="hy-AM" w:eastAsia="en-US"/>
        </w:rPr>
        <w:t xml:space="preserve"> բաժնետոմսերի օտարման պահին ընկերության օտարման ենթակա բաժնետոմսերի բաժնետերերն ամբողջությամբ մարելու են ընկերության ընթացիկ պարտավորությունները եւ միայն, ընդհանուր առմամբ, մոտ 400,000 ԱՄՆ դոլարին համարժեք ՀՀ դրամի փոխառություն եւ վարկային միջոցներ են թողնելու ընկերության հաշվեկշռում, ստեղծվելու է առանձնացված հաշվեհամար, որի հաշվեկշռում բաժնետերերի կողմից ներդրվելու է 50,000,000-ի դրամի չափով գումար՝ հնարավոր ռիսկային պարտավորությունները՝ մասնավորապես արձակուրդային վճարներ վճարելու պարտավորություն</w:t>
      </w:r>
      <w:r>
        <w:rPr>
          <w:rFonts w:ascii="GHEA Grapalat" w:hAnsi="GHEA Grapalat"/>
          <w:sz w:val="24"/>
          <w:szCs w:val="24"/>
          <w:lang w:val="hy-AM" w:eastAsia="en-US"/>
        </w:rPr>
        <w:t xml:space="preserve"> </w:t>
      </w:r>
      <w:r w:rsidRPr="008E6324">
        <w:rPr>
          <w:rFonts w:ascii="GHEA Grapalat" w:hAnsi="GHEA Grapalat"/>
          <w:sz w:val="24"/>
          <w:szCs w:val="24"/>
          <w:lang w:val="hy-AM" w:eastAsia="en-US"/>
        </w:rPr>
        <w:t>առաջանալու դեպքում դրանք մարելու նպատակով:</w:t>
      </w:r>
    </w:p>
    <w:p w:rsidR="00DE080D" w:rsidRPr="008E6324" w:rsidRDefault="00DE080D" w:rsidP="00DE080D">
      <w:pPr>
        <w:spacing w:line="276" w:lineRule="auto"/>
        <w:ind w:left="720" w:firstLine="450"/>
        <w:jc w:val="both"/>
        <w:rPr>
          <w:rFonts w:ascii="GHEA Grapalat" w:hAnsi="GHEA Grapalat" w:cs="Arial AMU"/>
          <w:sz w:val="24"/>
          <w:szCs w:val="24"/>
          <w:lang w:val="hy-AM" w:eastAsia="en-US"/>
        </w:rPr>
      </w:pPr>
      <w:r w:rsidRPr="008E6324">
        <w:rPr>
          <w:rFonts w:ascii="GHEA Grapalat" w:hAnsi="GHEA Grapalat"/>
          <w:sz w:val="24"/>
          <w:szCs w:val="24"/>
          <w:lang w:val="hy-AM" w:eastAsia="en-US"/>
        </w:rPr>
        <w:t>Արդյունքում, ըստ հաշվարկների վրա հիմնված նախնական կանխատեսումների, </w:t>
      </w:r>
      <w:r w:rsidRPr="008E6324">
        <w:rPr>
          <w:rFonts w:ascii="GHEA Grapalat" w:hAnsi="GHEA Grapalat"/>
          <w:bCs/>
          <w:sz w:val="24"/>
          <w:szCs w:val="24"/>
          <w:lang w:val="hy-AM" w:eastAsia="en-US"/>
        </w:rPr>
        <w:t>Միքայելյան</w:t>
      </w:r>
      <w:r w:rsidRPr="008E6324">
        <w:rPr>
          <w:rFonts w:ascii="GHEA Grapalat" w:hAnsi="GHEA Grapalat"/>
          <w:bCs/>
          <w:sz w:val="24"/>
          <w:szCs w:val="24"/>
          <w:lang w:val="af-ZA" w:eastAsia="en-US"/>
        </w:rPr>
        <w:t xml:space="preserve"> </w:t>
      </w:r>
      <w:r w:rsidRPr="008E6324">
        <w:rPr>
          <w:rFonts w:ascii="GHEA Grapalat" w:hAnsi="GHEA Grapalat"/>
          <w:bCs/>
          <w:sz w:val="24"/>
          <w:szCs w:val="24"/>
          <w:lang w:val="hy-AM" w:eastAsia="en-US"/>
        </w:rPr>
        <w:t>վիրաբուժական</w:t>
      </w:r>
      <w:r w:rsidRPr="008E6324">
        <w:rPr>
          <w:rFonts w:ascii="GHEA Grapalat" w:hAnsi="GHEA Grapalat"/>
          <w:bCs/>
          <w:sz w:val="24"/>
          <w:szCs w:val="24"/>
          <w:lang w:val="af-ZA" w:eastAsia="en-US"/>
        </w:rPr>
        <w:t xml:space="preserve"> </w:t>
      </w:r>
      <w:r w:rsidRPr="008E6324">
        <w:rPr>
          <w:rFonts w:ascii="GHEA Grapalat" w:hAnsi="GHEA Grapalat"/>
          <w:bCs/>
          <w:sz w:val="24"/>
          <w:szCs w:val="24"/>
          <w:lang w:val="hy-AM" w:eastAsia="en-US"/>
        </w:rPr>
        <w:t>ինստիտուտ</w:t>
      </w:r>
      <w:r w:rsidRPr="008E6324">
        <w:rPr>
          <w:rFonts w:ascii="GHEA Grapalat" w:hAnsi="GHEA Grapalat"/>
          <w:bCs/>
          <w:sz w:val="24"/>
          <w:szCs w:val="24"/>
          <w:lang w:val="af-ZA" w:eastAsia="en-US"/>
        </w:rPr>
        <w:t xml:space="preserve">» </w:t>
      </w:r>
      <w:r w:rsidRPr="008E6324">
        <w:rPr>
          <w:rFonts w:ascii="GHEA Grapalat" w:hAnsi="GHEA Grapalat"/>
          <w:bCs/>
          <w:sz w:val="24"/>
          <w:szCs w:val="24"/>
          <w:lang w:val="hy-AM" w:eastAsia="en-US"/>
        </w:rPr>
        <w:t>փակ</w:t>
      </w:r>
      <w:r w:rsidRPr="008E6324">
        <w:rPr>
          <w:rFonts w:ascii="GHEA Grapalat" w:hAnsi="GHEA Grapalat"/>
          <w:bCs/>
          <w:sz w:val="24"/>
          <w:szCs w:val="24"/>
          <w:lang w:val="af-ZA" w:eastAsia="en-US"/>
        </w:rPr>
        <w:t xml:space="preserve"> </w:t>
      </w:r>
      <w:r w:rsidRPr="008E6324">
        <w:rPr>
          <w:rFonts w:ascii="GHEA Grapalat" w:hAnsi="GHEA Grapalat"/>
          <w:bCs/>
          <w:sz w:val="24"/>
          <w:szCs w:val="24"/>
          <w:lang w:val="hy-AM" w:eastAsia="en-US"/>
        </w:rPr>
        <w:t>բաժնետիրական</w:t>
      </w:r>
      <w:r w:rsidRPr="008E6324">
        <w:rPr>
          <w:rFonts w:ascii="GHEA Grapalat" w:hAnsi="GHEA Grapalat"/>
          <w:bCs/>
          <w:sz w:val="24"/>
          <w:szCs w:val="24"/>
          <w:lang w:val="af-ZA" w:eastAsia="en-US"/>
        </w:rPr>
        <w:t xml:space="preserve"> </w:t>
      </w:r>
      <w:r w:rsidRPr="008E6324">
        <w:rPr>
          <w:rFonts w:ascii="GHEA Grapalat" w:hAnsi="GHEA Grapalat"/>
          <w:bCs/>
          <w:sz w:val="24"/>
          <w:szCs w:val="24"/>
          <w:lang w:val="hy-AM" w:eastAsia="en-US"/>
        </w:rPr>
        <w:t>ընկերության բաժնետոմսերի ձեռքբերման, ինչպես նաև ռազմավարական ծրագրով նախատեսված այլ միջոցառումների բարեհաջող իրականացման արդյունքում, 2016-2017 ուսումնական տարվա</w:t>
      </w:r>
      <w:r>
        <w:rPr>
          <w:rFonts w:ascii="GHEA Grapalat" w:hAnsi="GHEA Grapalat"/>
          <w:bCs/>
          <w:sz w:val="24"/>
          <w:szCs w:val="24"/>
          <w:lang w:val="hy-AM" w:eastAsia="en-US"/>
        </w:rPr>
        <w:t xml:space="preserve"> </w:t>
      </w:r>
      <w:r w:rsidRPr="008E6324">
        <w:rPr>
          <w:rFonts w:ascii="GHEA Grapalat" w:hAnsi="GHEA Grapalat"/>
          <w:bCs/>
          <w:sz w:val="24"/>
          <w:szCs w:val="24"/>
          <w:lang w:val="hy-AM" w:eastAsia="en-US"/>
        </w:rPr>
        <w:t xml:space="preserve">համեմատության Համալսարանի հասույթը </w:t>
      </w:r>
      <w:r w:rsidRPr="008E6324">
        <w:rPr>
          <w:rFonts w:ascii="GHEA Grapalat" w:hAnsi="GHEA Grapalat" w:cs="Arial AMU"/>
          <w:sz w:val="24"/>
          <w:szCs w:val="24"/>
          <w:lang w:val="hy-AM" w:eastAsia="en-US"/>
        </w:rPr>
        <w:t>12.2 մլրդ ՀՀ դրամից 2021-2022 թվականներին կհասնի 26.6 մլրդ ՀՀ դրամի՝ ապահովելով մոտ 2.2 անգամ աճ, որի հիմնական գործոնը կլինի կրթական ծառայությունների արտահանման ծավալների աճը՝ շուրջ 5 անգամ (2016/17 ուսումնական տարվա մոտ 3 մլրդ ՀՀ դրամ հասույթի դիմաց 2021/22 ուսումնական տարվա ավելի քան 16 մլրդ ՀՀ դրամ հասույթի ցուցանիշ)։</w:t>
      </w:r>
    </w:p>
    <w:p w:rsidR="00DE080D" w:rsidRPr="00BB0B24" w:rsidRDefault="00DE080D" w:rsidP="00DE080D">
      <w:pPr>
        <w:spacing w:line="276" w:lineRule="auto"/>
        <w:ind w:left="720" w:firstLine="450"/>
        <w:jc w:val="both"/>
        <w:rPr>
          <w:rFonts w:ascii="GHEA Grapalat" w:hAnsi="GHEA Grapalat" w:cs="Arial AMU"/>
          <w:sz w:val="24"/>
          <w:szCs w:val="24"/>
          <w:lang w:val="hy-AM" w:eastAsia="en-US"/>
        </w:rPr>
      </w:pPr>
      <w:r w:rsidRPr="008E6324">
        <w:rPr>
          <w:rFonts w:ascii="GHEA Grapalat" w:hAnsi="GHEA Grapalat" w:cs="Arial AMU"/>
          <w:sz w:val="24"/>
          <w:szCs w:val="24"/>
          <w:lang w:val="hy-AM" w:eastAsia="en-US"/>
        </w:rPr>
        <w:t>Ստորև ներկայացվում է Համալսարանի գործունեության</w:t>
      </w:r>
      <w:r>
        <w:rPr>
          <w:rFonts w:ascii="GHEA Grapalat" w:hAnsi="GHEA Grapalat" w:cs="Arial AMU"/>
          <w:sz w:val="24"/>
          <w:szCs w:val="24"/>
          <w:lang w:val="hy-AM" w:eastAsia="en-US"/>
        </w:rPr>
        <w:t xml:space="preserve"> </w:t>
      </w:r>
      <w:r w:rsidRPr="008E6324">
        <w:rPr>
          <w:rFonts w:ascii="GHEA Grapalat" w:hAnsi="GHEA Grapalat" w:cs="Arial AMU"/>
          <w:sz w:val="24"/>
          <w:szCs w:val="24"/>
          <w:lang w:val="hy-AM" w:eastAsia="en-US"/>
        </w:rPr>
        <w:t>ֆինանսական արդյունքների մասին կանխատեսումները (հազար դրամ):</w:t>
      </w:r>
      <w:r w:rsidRPr="008E6324">
        <w:rPr>
          <w:rFonts w:ascii="GHEA Grapalat" w:hAnsi="GHEA Grapalat" w:cs="Arial AMU"/>
          <w:sz w:val="24"/>
          <w:szCs w:val="24"/>
          <w:vertAlign w:val="superscript"/>
          <w:lang w:val="hy-AM" w:eastAsia="en-US"/>
        </w:rPr>
        <w:footnoteReference w:id="1"/>
      </w:r>
    </w:p>
    <w:p w:rsidR="00DE080D" w:rsidRPr="00BB0B24" w:rsidRDefault="00DE080D" w:rsidP="00DE080D">
      <w:pPr>
        <w:spacing w:line="276" w:lineRule="auto"/>
        <w:ind w:left="720" w:firstLine="450"/>
        <w:jc w:val="both"/>
        <w:rPr>
          <w:rFonts w:ascii="GHEA Grapalat" w:hAnsi="GHEA Grapalat" w:cs="Arial AMU"/>
          <w:sz w:val="24"/>
          <w:szCs w:val="24"/>
          <w:lang w:val="hy-AM" w:eastAsia="en-US"/>
        </w:rPr>
      </w:pPr>
    </w:p>
    <w:p w:rsidR="00DE080D" w:rsidRPr="008E6324" w:rsidRDefault="00DE080D" w:rsidP="00DE080D">
      <w:pPr>
        <w:spacing w:line="360" w:lineRule="auto"/>
        <w:ind w:left="720" w:hanging="450"/>
        <w:jc w:val="both"/>
        <w:rPr>
          <w:rFonts w:ascii="GHEA Grapalat" w:eastAsia="Calibri" w:hAnsi="GHEA Grapalat"/>
          <w:sz w:val="24"/>
          <w:szCs w:val="24"/>
          <w:lang w:val="hy-AM" w:eastAsia="en-US"/>
        </w:rPr>
      </w:pPr>
      <w:r>
        <w:rPr>
          <w:rFonts w:ascii="GHEA Grapalat" w:hAnsi="GHEA Grapalat" w:cs="Arial AMU"/>
          <w:noProof/>
          <w:sz w:val="26"/>
          <w:szCs w:val="26"/>
          <w:lang w:eastAsia="en-GB"/>
        </w:rPr>
        <w:lastRenderedPageBreak/>
        <w:drawing>
          <wp:inline distT="0" distB="0" distL="0" distR="0">
            <wp:extent cx="6848475" cy="7219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475" cy="7219950"/>
                    </a:xfrm>
                    <a:prstGeom prst="rect">
                      <a:avLst/>
                    </a:prstGeom>
                    <a:noFill/>
                    <a:ln>
                      <a:noFill/>
                    </a:ln>
                  </pic:spPr>
                </pic:pic>
              </a:graphicData>
            </a:graphic>
          </wp:inline>
        </w:drawing>
      </w:r>
    </w:p>
    <w:p w:rsidR="00DE080D" w:rsidRDefault="00DE080D" w:rsidP="00DE080D">
      <w:pPr>
        <w:tabs>
          <w:tab w:val="left" w:pos="7065"/>
        </w:tabs>
        <w:spacing w:line="276" w:lineRule="auto"/>
        <w:ind w:left="720" w:firstLine="450"/>
        <w:jc w:val="center"/>
        <w:rPr>
          <w:rFonts w:ascii="GHEA Grapalat" w:eastAsia="SimSun" w:hAnsi="GHEA Grapalat"/>
          <w:b/>
          <w:bCs/>
          <w:iCs/>
          <w:noProof/>
          <w:sz w:val="24"/>
          <w:szCs w:val="24"/>
          <w:lang w:val="ru-RU"/>
        </w:rPr>
      </w:pPr>
    </w:p>
    <w:p w:rsidR="00DE080D" w:rsidRDefault="00DE080D" w:rsidP="00DE080D">
      <w:pPr>
        <w:tabs>
          <w:tab w:val="left" w:pos="7065"/>
        </w:tabs>
        <w:spacing w:line="276" w:lineRule="auto"/>
        <w:ind w:left="720" w:firstLine="450"/>
        <w:jc w:val="center"/>
        <w:rPr>
          <w:rFonts w:ascii="GHEA Grapalat" w:eastAsia="SimSun" w:hAnsi="GHEA Grapalat"/>
          <w:b/>
          <w:bCs/>
          <w:iCs/>
          <w:noProof/>
          <w:sz w:val="24"/>
          <w:szCs w:val="24"/>
        </w:rPr>
      </w:pPr>
    </w:p>
    <w:p w:rsidR="00A05254" w:rsidRDefault="00A05254" w:rsidP="00DE080D">
      <w:pPr>
        <w:tabs>
          <w:tab w:val="left" w:pos="7065"/>
        </w:tabs>
        <w:spacing w:line="276" w:lineRule="auto"/>
        <w:ind w:left="720" w:firstLine="450"/>
        <w:jc w:val="center"/>
        <w:rPr>
          <w:rFonts w:ascii="GHEA Grapalat" w:eastAsia="SimSun" w:hAnsi="GHEA Grapalat"/>
          <w:b/>
          <w:bCs/>
          <w:iCs/>
          <w:noProof/>
          <w:sz w:val="24"/>
          <w:szCs w:val="24"/>
        </w:rPr>
      </w:pPr>
    </w:p>
    <w:p w:rsidR="00A05254" w:rsidRDefault="00A05254" w:rsidP="00DE080D">
      <w:pPr>
        <w:tabs>
          <w:tab w:val="left" w:pos="7065"/>
        </w:tabs>
        <w:spacing w:line="276" w:lineRule="auto"/>
        <w:ind w:left="720" w:firstLine="450"/>
        <w:jc w:val="center"/>
        <w:rPr>
          <w:rFonts w:ascii="GHEA Grapalat" w:eastAsia="SimSun" w:hAnsi="GHEA Grapalat"/>
          <w:b/>
          <w:bCs/>
          <w:iCs/>
          <w:noProof/>
          <w:sz w:val="24"/>
          <w:szCs w:val="24"/>
        </w:rPr>
      </w:pPr>
    </w:p>
    <w:p w:rsidR="00A05254" w:rsidRDefault="00A05254" w:rsidP="00DE080D">
      <w:pPr>
        <w:tabs>
          <w:tab w:val="left" w:pos="7065"/>
        </w:tabs>
        <w:spacing w:line="276" w:lineRule="auto"/>
        <w:ind w:left="720" w:firstLine="450"/>
        <w:jc w:val="center"/>
        <w:rPr>
          <w:rFonts w:ascii="GHEA Grapalat" w:eastAsia="SimSun" w:hAnsi="GHEA Grapalat"/>
          <w:b/>
          <w:bCs/>
          <w:iCs/>
          <w:noProof/>
          <w:sz w:val="24"/>
          <w:szCs w:val="24"/>
        </w:rPr>
      </w:pPr>
    </w:p>
    <w:p w:rsidR="00A05254" w:rsidRDefault="00A05254" w:rsidP="00DE080D">
      <w:pPr>
        <w:tabs>
          <w:tab w:val="left" w:pos="7065"/>
        </w:tabs>
        <w:spacing w:line="276" w:lineRule="auto"/>
        <w:ind w:left="720" w:firstLine="450"/>
        <w:jc w:val="center"/>
        <w:rPr>
          <w:rFonts w:ascii="GHEA Grapalat" w:eastAsia="SimSun" w:hAnsi="GHEA Grapalat"/>
          <w:b/>
          <w:bCs/>
          <w:iCs/>
          <w:noProof/>
          <w:sz w:val="24"/>
          <w:szCs w:val="24"/>
        </w:rPr>
      </w:pPr>
    </w:p>
    <w:p w:rsidR="00A05254" w:rsidRPr="00A05254" w:rsidRDefault="00A05254" w:rsidP="00DE080D">
      <w:pPr>
        <w:tabs>
          <w:tab w:val="left" w:pos="7065"/>
        </w:tabs>
        <w:spacing w:line="276" w:lineRule="auto"/>
        <w:ind w:left="720" w:firstLine="450"/>
        <w:jc w:val="center"/>
        <w:rPr>
          <w:rFonts w:ascii="GHEA Grapalat" w:eastAsia="SimSun" w:hAnsi="GHEA Grapalat"/>
          <w:b/>
          <w:bCs/>
          <w:iCs/>
          <w:noProof/>
          <w:sz w:val="24"/>
          <w:szCs w:val="24"/>
        </w:rPr>
      </w:pPr>
    </w:p>
    <w:p w:rsidR="002054C7" w:rsidRDefault="002054C7" w:rsidP="00DE080D">
      <w:pPr>
        <w:tabs>
          <w:tab w:val="left" w:pos="7065"/>
        </w:tabs>
        <w:spacing w:line="276" w:lineRule="auto"/>
        <w:ind w:left="720" w:firstLine="450"/>
        <w:jc w:val="center"/>
        <w:rPr>
          <w:rFonts w:ascii="GHEA Grapalat" w:eastAsia="SimSun" w:hAnsi="GHEA Grapalat"/>
          <w:b/>
          <w:bCs/>
          <w:iCs/>
          <w:noProof/>
          <w:sz w:val="24"/>
          <w:szCs w:val="24"/>
        </w:rPr>
      </w:pPr>
    </w:p>
    <w:p w:rsidR="002054C7" w:rsidRDefault="002054C7" w:rsidP="00DE080D">
      <w:pPr>
        <w:tabs>
          <w:tab w:val="left" w:pos="7065"/>
        </w:tabs>
        <w:spacing w:line="276" w:lineRule="auto"/>
        <w:ind w:left="720" w:firstLine="450"/>
        <w:jc w:val="center"/>
        <w:rPr>
          <w:rFonts w:ascii="GHEA Grapalat" w:eastAsia="SimSun" w:hAnsi="GHEA Grapalat"/>
          <w:b/>
          <w:bCs/>
          <w:iCs/>
          <w:noProof/>
          <w:sz w:val="24"/>
          <w:szCs w:val="24"/>
        </w:rPr>
      </w:pPr>
    </w:p>
    <w:p w:rsidR="00DE080D" w:rsidRPr="00882CF4" w:rsidRDefault="00DE080D" w:rsidP="00DE080D">
      <w:pPr>
        <w:tabs>
          <w:tab w:val="left" w:pos="7065"/>
        </w:tabs>
        <w:spacing w:line="276" w:lineRule="auto"/>
        <w:ind w:left="720" w:firstLine="450"/>
        <w:jc w:val="center"/>
        <w:rPr>
          <w:rFonts w:ascii="GHEA Grapalat" w:eastAsia="SimSun" w:hAnsi="GHEA Grapalat"/>
          <w:b/>
          <w:bCs/>
          <w:iCs/>
          <w:noProof/>
          <w:sz w:val="24"/>
          <w:szCs w:val="24"/>
          <w:lang w:val="af-ZA"/>
        </w:rPr>
      </w:pPr>
      <w:r w:rsidRPr="00882CF4">
        <w:rPr>
          <w:rFonts w:ascii="GHEA Grapalat" w:eastAsia="SimSun" w:hAnsi="GHEA Grapalat"/>
          <w:b/>
          <w:bCs/>
          <w:iCs/>
          <w:noProof/>
          <w:sz w:val="24"/>
          <w:szCs w:val="24"/>
          <w:lang w:val="hy-AM"/>
        </w:rPr>
        <w:lastRenderedPageBreak/>
        <w:t xml:space="preserve">ՏԵՂԵԿԱՆՔ </w:t>
      </w:r>
    </w:p>
    <w:p w:rsidR="00DE080D" w:rsidRPr="00882CF4" w:rsidRDefault="00DE080D" w:rsidP="00DE080D">
      <w:pPr>
        <w:shd w:val="clear" w:color="auto" w:fill="FFFFFF"/>
        <w:spacing w:line="276" w:lineRule="auto"/>
        <w:ind w:left="720" w:firstLine="450"/>
        <w:jc w:val="center"/>
        <w:rPr>
          <w:rFonts w:ascii="GHEA Grapalat" w:eastAsia="SimSun" w:hAnsi="GHEA Grapalat"/>
          <w:b/>
          <w:bCs/>
          <w:iCs/>
          <w:noProof/>
          <w:sz w:val="24"/>
          <w:szCs w:val="24"/>
          <w:lang w:val="af-ZA"/>
        </w:rPr>
      </w:pPr>
    </w:p>
    <w:p w:rsidR="00DE080D" w:rsidRPr="00882CF4" w:rsidRDefault="00DE080D" w:rsidP="00DE080D">
      <w:pPr>
        <w:shd w:val="clear" w:color="auto" w:fill="FFFFFF"/>
        <w:spacing w:line="276" w:lineRule="auto"/>
        <w:ind w:left="720" w:firstLine="450"/>
        <w:jc w:val="both"/>
        <w:rPr>
          <w:rFonts w:ascii="GHEA Grapalat" w:eastAsia="SimSun" w:hAnsi="GHEA Grapalat"/>
          <w:bCs/>
          <w:iCs/>
          <w:noProof/>
          <w:sz w:val="24"/>
          <w:szCs w:val="24"/>
          <w:lang w:val="af-ZA"/>
        </w:rPr>
      </w:pPr>
      <w:r w:rsidRPr="00DF53B3">
        <w:rPr>
          <w:rFonts w:ascii="GHEA Grapalat" w:hAnsi="GHEA Grapalat"/>
          <w:bCs/>
          <w:color w:val="000000"/>
          <w:sz w:val="24"/>
          <w:szCs w:val="24"/>
          <w:lang w:val="af-ZA"/>
        </w:rPr>
        <w:t>«</w:t>
      </w:r>
      <w:r w:rsidRPr="00805BC4">
        <w:rPr>
          <w:rFonts w:ascii="GHEA Grapalat" w:hAnsi="GHEA Grapalat"/>
          <w:bCs/>
          <w:color w:val="000000"/>
          <w:sz w:val="24"/>
          <w:szCs w:val="24"/>
          <w:lang w:val="hy-AM"/>
        </w:rPr>
        <w:t>Երևանի</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Մխիթար</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Հերացու</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անվան</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պետական</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բժշկական</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համալսարան</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հիմնադրամին</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Միքայելյան</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վիրաբուժական</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ինստիտուտ</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փակ</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բաժնետիրական</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ընկերության</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բաժնետոմսերը</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ձեռք</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բերելու</w:t>
      </w:r>
      <w:r w:rsidRPr="00DF53B3">
        <w:rPr>
          <w:rFonts w:ascii="GHEA Grapalat" w:hAnsi="GHEA Grapalat"/>
          <w:bCs/>
          <w:color w:val="000000"/>
          <w:sz w:val="24"/>
          <w:szCs w:val="24"/>
          <w:lang w:val="af-ZA"/>
        </w:rPr>
        <w:t xml:space="preserve"> </w:t>
      </w:r>
      <w:r>
        <w:rPr>
          <w:rFonts w:ascii="GHEA Grapalat" w:hAnsi="GHEA Grapalat"/>
          <w:bCs/>
          <w:color w:val="000000"/>
          <w:sz w:val="24"/>
          <w:szCs w:val="24"/>
          <w:lang w:val="ru-RU"/>
        </w:rPr>
        <w:t>համաձայնություն</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տալու</w:t>
      </w:r>
      <w:r w:rsidRPr="00DF53B3">
        <w:rPr>
          <w:rFonts w:ascii="GHEA Grapalat" w:hAnsi="GHEA Grapalat"/>
          <w:bCs/>
          <w:color w:val="000000"/>
          <w:sz w:val="24"/>
          <w:szCs w:val="24"/>
          <w:lang w:val="af-ZA"/>
        </w:rPr>
        <w:t xml:space="preserve"> </w:t>
      </w:r>
      <w:r w:rsidRPr="00805BC4">
        <w:rPr>
          <w:rFonts w:ascii="GHEA Grapalat" w:hAnsi="GHEA Grapalat"/>
          <w:bCs/>
          <w:color w:val="000000"/>
          <w:sz w:val="24"/>
          <w:szCs w:val="24"/>
          <w:lang w:val="hy-AM"/>
        </w:rPr>
        <w:t>մասին»</w:t>
      </w:r>
      <w:r w:rsidRPr="00882CF4">
        <w:rPr>
          <w:rFonts w:ascii="GHEA Grapalat" w:hAnsi="GHEA Grapalat"/>
          <w:b/>
          <w:sz w:val="24"/>
          <w:szCs w:val="24"/>
          <w:lang w:val="af-ZA"/>
        </w:rPr>
        <w:t xml:space="preserve"> </w:t>
      </w:r>
      <w:r w:rsidRPr="00805BC4">
        <w:rPr>
          <w:rFonts w:ascii="GHEA Grapalat" w:hAnsi="GHEA Grapalat"/>
          <w:sz w:val="24"/>
          <w:szCs w:val="24"/>
          <w:lang w:val="hy-AM"/>
        </w:rPr>
        <w:t>Հայաստանի</w:t>
      </w:r>
      <w:r w:rsidRPr="00882CF4">
        <w:rPr>
          <w:rFonts w:ascii="GHEA Grapalat" w:hAnsi="GHEA Grapalat"/>
          <w:sz w:val="24"/>
          <w:szCs w:val="24"/>
          <w:lang w:val="af-ZA"/>
        </w:rPr>
        <w:t xml:space="preserve"> </w:t>
      </w:r>
      <w:r w:rsidRPr="00805BC4">
        <w:rPr>
          <w:rFonts w:ascii="GHEA Grapalat" w:hAnsi="GHEA Grapalat"/>
          <w:sz w:val="24"/>
          <w:szCs w:val="24"/>
          <w:lang w:val="hy-AM"/>
        </w:rPr>
        <w:t>Հանրապետության</w:t>
      </w:r>
      <w:r w:rsidRPr="00882CF4">
        <w:rPr>
          <w:rFonts w:ascii="GHEA Grapalat" w:hAnsi="GHEA Grapalat"/>
          <w:sz w:val="24"/>
          <w:szCs w:val="24"/>
          <w:lang w:val="af-ZA"/>
        </w:rPr>
        <w:t xml:space="preserve"> </w:t>
      </w:r>
      <w:r w:rsidRPr="00805BC4">
        <w:rPr>
          <w:rFonts w:ascii="GHEA Grapalat" w:hAnsi="GHEA Grapalat"/>
          <w:sz w:val="24"/>
          <w:szCs w:val="24"/>
          <w:lang w:val="hy-AM"/>
        </w:rPr>
        <w:t>կառավարության</w:t>
      </w:r>
      <w:r w:rsidRPr="00882CF4">
        <w:rPr>
          <w:rFonts w:ascii="GHEA Grapalat" w:hAnsi="GHEA Grapalat"/>
          <w:sz w:val="24"/>
          <w:szCs w:val="24"/>
          <w:lang w:val="af-ZA"/>
        </w:rPr>
        <w:t xml:space="preserve"> </w:t>
      </w:r>
      <w:r w:rsidRPr="00805BC4">
        <w:rPr>
          <w:rFonts w:ascii="GHEA Grapalat" w:hAnsi="GHEA Grapalat"/>
          <w:sz w:val="24"/>
          <w:szCs w:val="24"/>
          <w:lang w:val="hy-AM"/>
        </w:rPr>
        <w:t>որոշման</w:t>
      </w:r>
      <w:r w:rsidRPr="00882CF4">
        <w:rPr>
          <w:rFonts w:ascii="GHEA Grapalat" w:hAnsi="GHEA Grapalat"/>
          <w:sz w:val="24"/>
          <w:szCs w:val="24"/>
          <w:lang w:val="af-ZA"/>
        </w:rPr>
        <w:t xml:space="preserve"> </w:t>
      </w:r>
      <w:r w:rsidRPr="00805BC4">
        <w:rPr>
          <w:rFonts w:ascii="GHEA Grapalat" w:hAnsi="GHEA Grapalat"/>
          <w:sz w:val="24"/>
          <w:szCs w:val="24"/>
          <w:lang w:val="hy-AM"/>
        </w:rPr>
        <w:t>նախագծի</w:t>
      </w:r>
      <w:r w:rsidRPr="00882CF4">
        <w:rPr>
          <w:rFonts w:ascii="GHEA Grapalat" w:eastAsia="SimSun" w:hAnsi="GHEA Grapalat"/>
          <w:bCs/>
          <w:color w:val="000000"/>
          <w:sz w:val="24"/>
          <w:szCs w:val="24"/>
          <w:lang w:val="af-ZA"/>
        </w:rPr>
        <w:t xml:space="preserve"> </w:t>
      </w:r>
      <w:r w:rsidRPr="00882CF4">
        <w:rPr>
          <w:rFonts w:ascii="GHEA Grapalat" w:eastAsia="SimSun" w:hAnsi="GHEA Grapalat"/>
          <w:noProof/>
          <w:sz w:val="24"/>
          <w:szCs w:val="24"/>
          <w:lang w:val="hy-AM"/>
        </w:rPr>
        <w:t xml:space="preserve">ընդունման </w:t>
      </w:r>
      <w:r w:rsidRPr="00882CF4">
        <w:rPr>
          <w:rFonts w:ascii="GHEA Grapalat" w:eastAsia="SimSun" w:hAnsi="GHEA Grapalat"/>
          <w:bCs/>
          <w:iCs/>
          <w:noProof/>
          <w:sz w:val="24"/>
          <w:szCs w:val="24"/>
          <w:lang w:val="hy-AM"/>
        </w:rPr>
        <w:t>կապակցությամբ այլ նորմատիվ իրավական ակտեր ընդուն</w:t>
      </w:r>
      <w:r w:rsidRPr="00805BC4">
        <w:rPr>
          <w:rFonts w:ascii="GHEA Grapalat" w:eastAsia="SimSun" w:hAnsi="GHEA Grapalat"/>
          <w:bCs/>
          <w:iCs/>
          <w:noProof/>
          <w:sz w:val="24"/>
          <w:szCs w:val="24"/>
          <w:lang w:val="hy-AM"/>
        </w:rPr>
        <w:t>ելու</w:t>
      </w:r>
      <w:r w:rsidRPr="00882CF4">
        <w:rPr>
          <w:rFonts w:ascii="GHEA Grapalat" w:eastAsia="SimSun" w:hAnsi="GHEA Grapalat"/>
          <w:bCs/>
          <w:iCs/>
          <w:noProof/>
          <w:sz w:val="24"/>
          <w:szCs w:val="24"/>
          <w:lang w:val="af-ZA"/>
        </w:rPr>
        <w:t xml:space="preserve"> </w:t>
      </w:r>
      <w:r w:rsidRPr="00805BC4">
        <w:rPr>
          <w:rFonts w:ascii="GHEA Grapalat" w:eastAsia="SimSun" w:hAnsi="GHEA Grapalat"/>
          <w:bCs/>
          <w:iCs/>
          <w:noProof/>
          <w:sz w:val="24"/>
          <w:szCs w:val="24"/>
          <w:lang w:val="hy-AM"/>
        </w:rPr>
        <w:t>անհրաժեշտությունը</w:t>
      </w:r>
      <w:r w:rsidRPr="00882CF4">
        <w:rPr>
          <w:rFonts w:ascii="GHEA Grapalat" w:eastAsia="SimSun" w:hAnsi="GHEA Grapalat"/>
          <w:bCs/>
          <w:iCs/>
          <w:noProof/>
          <w:sz w:val="24"/>
          <w:szCs w:val="24"/>
          <w:lang w:val="af-ZA"/>
        </w:rPr>
        <w:t xml:space="preserve"> </w:t>
      </w:r>
      <w:r w:rsidRPr="00805BC4">
        <w:rPr>
          <w:rFonts w:ascii="GHEA Grapalat" w:eastAsia="SimSun" w:hAnsi="GHEA Grapalat"/>
          <w:bCs/>
          <w:iCs/>
          <w:noProof/>
          <w:sz w:val="24"/>
          <w:szCs w:val="24"/>
          <w:lang w:val="hy-AM"/>
        </w:rPr>
        <w:t>բացակայում</w:t>
      </w:r>
      <w:r w:rsidRPr="00882CF4">
        <w:rPr>
          <w:rFonts w:ascii="GHEA Grapalat" w:eastAsia="SimSun" w:hAnsi="GHEA Grapalat"/>
          <w:bCs/>
          <w:iCs/>
          <w:noProof/>
          <w:sz w:val="24"/>
          <w:szCs w:val="24"/>
          <w:lang w:val="af-ZA"/>
        </w:rPr>
        <w:t xml:space="preserve"> </w:t>
      </w:r>
      <w:r w:rsidRPr="00805BC4">
        <w:rPr>
          <w:rFonts w:ascii="GHEA Grapalat" w:eastAsia="SimSun" w:hAnsi="GHEA Grapalat"/>
          <w:bCs/>
          <w:iCs/>
          <w:noProof/>
          <w:sz w:val="24"/>
          <w:szCs w:val="24"/>
          <w:lang w:val="hy-AM"/>
        </w:rPr>
        <w:t>է</w:t>
      </w:r>
      <w:r w:rsidRPr="00882CF4">
        <w:rPr>
          <w:rFonts w:ascii="GHEA Grapalat" w:eastAsia="SimSun" w:hAnsi="GHEA Grapalat"/>
          <w:bCs/>
          <w:iCs/>
          <w:noProof/>
          <w:sz w:val="24"/>
          <w:szCs w:val="24"/>
          <w:lang w:val="af-ZA"/>
        </w:rPr>
        <w:t>:</w:t>
      </w:r>
    </w:p>
    <w:p w:rsidR="00DE080D" w:rsidRPr="00882CF4" w:rsidRDefault="00DE080D" w:rsidP="00DE080D">
      <w:pPr>
        <w:spacing w:line="276" w:lineRule="auto"/>
        <w:ind w:left="720" w:firstLine="450"/>
        <w:rPr>
          <w:rFonts w:ascii="GHEA Grapalat" w:eastAsia="SimSun" w:hAnsi="GHEA Grapalat"/>
          <w:bCs/>
          <w:color w:val="000000"/>
          <w:sz w:val="24"/>
          <w:szCs w:val="24"/>
          <w:lang w:val="af-ZA" w:eastAsia="en-US"/>
        </w:rPr>
      </w:pPr>
    </w:p>
    <w:p w:rsidR="00DE080D" w:rsidRPr="001A7AC5" w:rsidRDefault="00DE080D" w:rsidP="00DE080D">
      <w:pPr>
        <w:tabs>
          <w:tab w:val="left" w:pos="7065"/>
        </w:tabs>
        <w:spacing w:line="276" w:lineRule="auto"/>
        <w:ind w:left="720"/>
        <w:jc w:val="center"/>
        <w:rPr>
          <w:rFonts w:ascii="GHEA Grapalat" w:eastAsia="SimSun" w:hAnsi="GHEA Grapalat"/>
          <w:b/>
          <w:bCs/>
          <w:iCs/>
          <w:noProof/>
          <w:sz w:val="24"/>
          <w:szCs w:val="24"/>
          <w:lang w:val="hy-AM"/>
        </w:rPr>
      </w:pPr>
      <w:r w:rsidRPr="001A7AC5">
        <w:rPr>
          <w:rFonts w:ascii="GHEA Grapalat" w:eastAsia="SimSun" w:hAnsi="GHEA Grapalat"/>
          <w:b/>
          <w:bCs/>
          <w:iCs/>
          <w:noProof/>
          <w:sz w:val="24"/>
          <w:szCs w:val="24"/>
          <w:lang w:val="hy-AM"/>
        </w:rPr>
        <w:t>ՏԵՂԵԿԱՆՔ</w:t>
      </w:r>
      <w:r w:rsidRPr="001A7AC5">
        <w:rPr>
          <w:rFonts w:ascii="GHEA Grapalat" w:eastAsia="SimSun" w:hAnsi="GHEA Grapalat"/>
          <w:b/>
          <w:bCs/>
          <w:iCs/>
          <w:noProof/>
          <w:sz w:val="24"/>
          <w:szCs w:val="24"/>
          <w:lang w:val="af-ZA"/>
        </w:rPr>
        <w:t xml:space="preserve"> </w:t>
      </w:r>
    </w:p>
    <w:p w:rsidR="00DE080D" w:rsidRPr="001A7AC5" w:rsidRDefault="00DE080D" w:rsidP="00DE080D">
      <w:pPr>
        <w:tabs>
          <w:tab w:val="left" w:pos="-180"/>
          <w:tab w:val="left" w:pos="0"/>
        </w:tabs>
        <w:spacing w:line="276" w:lineRule="auto"/>
        <w:ind w:left="720" w:firstLine="450"/>
        <w:jc w:val="both"/>
        <w:rPr>
          <w:rFonts w:ascii="GHEA Grapalat" w:eastAsia="SimSun" w:hAnsi="GHEA Grapalat"/>
          <w:noProof/>
          <w:sz w:val="24"/>
          <w:szCs w:val="24"/>
          <w:lang w:val="af-ZA"/>
        </w:rPr>
      </w:pPr>
    </w:p>
    <w:p w:rsidR="00DE080D" w:rsidRPr="001A7AC5" w:rsidRDefault="00DE080D" w:rsidP="00DE080D">
      <w:pPr>
        <w:tabs>
          <w:tab w:val="left" w:pos="-180"/>
          <w:tab w:val="left" w:pos="0"/>
        </w:tabs>
        <w:spacing w:line="276" w:lineRule="auto"/>
        <w:ind w:left="720" w:firstLine="450"/>
        <w:jc w:val="both"/>
        <w:rPr>
          <w:rFonts w:ascii="GHEA Grapalat" w:eastAsia="SimSun" w:hAnsi="GHEA Grapalat"/>
          <w:sz w:val="24"/>
          <w:szCs w:val="24"/>
          <w:lang w:val="af-ZA"/>
        </w:rPr>
      </w:pPr>
      <w:r w:rsidRPr="00DF53B3">
        <w:rPr>
          <w:rFonts w:ascii="GHEA Grapalat" w:hAnsi="GHEA Grapalat"/>
          <w:bCs/>
          <w:color w:val="000000"/>
          <w:sz w:val="24"/>
          <w:szCs w:val="24"/>
          <w:lang w:val="af-ZA"/>
        </w:rPr>
        <w:t>«</w:t>
      </w:r>
      <w:r>
        <w:rPr>
          <w:rFonts w:ascii="GHEA Grapalat" w:hAnsi="GHEA Grapalat"/>
          <w:bCs/>
          <w:color w:val="000000"/>
          <w:sz w:val="24"/>
          <w:szCs w:val="24"/>
          <w:lang w:val="ru-RU"/>
        </w:rPr>
        <w:t>Ե</w:t>
      </w:r>
      <w:r w:rsidRPr="00DF53B3">
        <w:rPr>
          <w:rFonts w:ascii="GHEA Grapalat" w:hAnsi="GHEA Grapalat"/>
          <w:bCs/>
          <w:color w:val="000000"/>
          <w:sz w:val="24"/>
          <w:szCs w:val="24"/>
        </w:rPr>
        <w:t>ր</w:t>
      </w:r>
      <w:r>
        <w:rPr>
          <w:rFonts w:ascii="GHEA Grapalat" w:hAnsi="GHEA Grapalat"/>
          <w:bCs/>
          <w:color w:val="000000"/>
          <w:sz w:val="24"/>
          <w:szCs w:val="24"/>
          <w:lang w:val="ru-RU"/>
        </w:rPr>
        <w:t>և</w:t>
      </w:r>
      <w:proofErr w:type="spellStart"/>
      <w:r w:rsidRPr="00DF53B3">
        <w:rPr>
          <w:rFonts w:ascii="GHEA Grapalat" w:hAnsi="GHEA Grapalat"/>
          <w:bCs/>
          <w:color w:val="000000"/>
          <w:sz w:val="24"/>
          <w:szCs w:val="24"/>
        </w:rPr>
        <w:t>անի</w:t>
      </w:r>
      <w:proofErr w:type="spellEnd"/>
      <w:r w:rsidRPr="00DF53B3">
        <w:rPr>
          <w:rFonts w:ascii="GHEA Grapalat" w:hAnsi="GHEA Grapalat"/>
          <w:bCs/>
          <w:color w:val="000000"/>
          <w:sz w:val="24"/>
          <w:szCs w:val="24"/>
          <w:lang w:val="af-ZA"/>
        </w:rPr>
        <w:t xml:space="preserve"> </w:t>
      </w:r>
      <w:r>
        <w:rPr>
          <w:rFonts w:ascii="GHEA Grapalat" w:hAnsi="GHEA Grapalat"/>
          <w:bCs/>
          <w:color w:val="000000"/>
          <w:sz w:val="24"/>
          <w:szCs w:val="24"/>
          <w:lang w:val="ru-RU"/>
        </w:rPr>
        <w:t>Մ</w:t>
      </w:r>
      <w:r w:rsidRPr="00DF53B3">
        <w:rPr>
          <w:rFonts w:ascii="GHEA Grapalat" w:hAnsi="GHEA Grapalat"/>
          <w:bCs/>
          <w:color w:val="000000"/>
          <w:sz w:val="24"/>
          <w:szCs w:val="24"/>
          <w:lang w:val="ru-RU"/>
        </w:rPr>
        <w:t>խիթար</w:t>
      </w:r>
      <w:r w:rsidRPr="00DF53B3">
        <w:rPr>
          <w:rFonts w:ascii="GHEA Grapalat" w:hAnsi="GHEA Grapalat"/>
          <w:bCs/>
          <w:color w:val="000000"/>
          <w:sz w:val="24"/>
          <w:szCs w:val="24"/>
          <w:lang w:val="af-ZA"/>
        </w:rPr>
        <w:t xml:space="preserve"> </w:t>
      </w:r>
      <w:r>
        <w:rPr>
          <w:rFonts w:ascii="GHEA Grapalat" w:hAnsi="GHEA Grapalat"/>
          <w:bCs/>
          <w:color w:val="000000"/>
          <w:sz w:val="24"/>
          <w:szCs w:val="24"/>
          <w:lang w:val="ru-RU"/>
        </w:rPr>
        <w:t>Հ</w:t>
      </w:r>
      <w:r w:rsidRPr="00DF53B3">
        <w:rPr>
          <w:rFonts w:ascii="GHEA Grapalat" w:hAnsi="GHEA Grapalat"/>
          <w:bCs/>
          <w:color w:val="000000"/>
          <w:sz w:val="24"/>
          <w:szCs w:val="24"/>
          <w:lang w:val="ru-RU"/>
        </w:rPr>
        <w:t>երացու</w:t>
      </w:r>
      <w:r w:rsidRPr="00DF53B3">
        <w:rPr>
          <w:rFonts w:ascii="GHEA Grapalat" w:hAnsi="GHEA Grapalat"/>
          <w:bCs/>
          <w:color w:val="000000"/>
          <w:sz w:val="24"/>
          <w:szCs w:val="24"/>
          <w:lang w:val="af-ZA"/>
        </w:rPr>
        <w:t xml:space="preserve"> </w:t>
      </w:r>
      <w:r w:rsidRPr="00DF53B3">
        <w:rPr>
          <w:rFonts w:ascii="GHEA Grapalat" w:hAnsi="GHEA Grapalat"/>
          <w:bCs/>
          <w:color w:val="000000"/>
          <w:sz w:val="24"/>
          <w:szCs w:val="24"/>
          <w:lang w:val="ru-RU"/>
        </w:rPr>
        <w:t>անվան</w:t>
      </w:r>
      <w:r w:rsidRPr="00DF53B3">
        <w:rPr>
          <w:rFonts w:ascii="GHEA Grapalat" w:hAnsi="GHEA Grapalat"/>
          <w:bCs/>
          <w:color w:val="000000"/>
          <w:sz w:val="24"/>
          <w:szCs w:val="24"/>
          <w:lang w:val="af-ZA"/>
        </w:rPr>
        <w:t xml:space="preserve"> </w:t>
      </w:r>
      <w:r w:rsidRPr="00DF53B3">
        <w:rPr>
          <w:rFonts w:ascii="GHEA Grapalat" w:hAnsi="GHEA Grapalat"/>
          <w:bCs/>
          <w:color w:val="000000"/>
          <w:sz w:val="24"/>
          <w:szCs w:val="24"/>
          <w:lang w:val="ru-RU"/>
        </w:rPr>
        <w:t>պետական</w:t>
      </w:r>
      <w:r w:rsidRPr="00DF53B3">
        <w:rPr>
          <w:rFonts w:ascii="GHEA Grapalat" w:hAnsi="GHEA Grapalat"/>
          <w:bCs/>
          <w:color w:val="000000"/>
          <w:sz w:val="24"/>
          <w:szCs w:val="24"/>
          <w:lang w:val="af-ZA"/>
        </w:rPr>
        <w:t xml:space="preserve"> </w:t>
      </w:r>
      <w:r w:rsidRPr="00DF53B3">
        <w:rPr>
          <w:rFonts w:ascii="GHEA Grapalat" w:hAnsi="GHEA Grapalat"/>
          <w:bCs/>
          <w:color w:val="000000"/>
          <w:sz w:val="24"/>
          <w:szCs w:val="24"/>
          <w:lang w:val="ru-RU"/>
        </w:rPr>
        <w:t>բժշկական</w:t>
      </w:r>
      <w:r w:rsidRPr="00DF53B3">
        <w:rPr>
          <w:rFonts w:ascii="GHEA Grapalat" w:hAnsi="GHEA Grapalat"/>
          <w:bCs/>
          <w:color w:val="000000"/>
          <w:sz w:val="24"/>
          <w:szCs w:val="24"/>
          <w:lang w:val="af-ZA"/>
        </w:rPr>
        <w:t xml:space="preserve"> </w:t>
      </w:r>
      <w:r w:rsidRPr="00DF53B3">
        <w:rPr>
          <w:rFonts w:ascii="GHEA Grapalat" w:hAnsi="GHEA Grapalat"/>
          <w:bCs/>
          <w:color w:val="000000"/>
          <w:sz w:val="24"/>
          <w:szCs w:val="24"/>
          <w:lang w:val="ru-RU"/>
        </w:rPr>
        <w:t>համալսարան</w:t>
      </w:r>
      <w:r w:rsidRPr="00DF53B3">
        <w:rPr>
          <w:rFonts w:ascii="GHEA Grapalat" w:hAnsi="GHEA Grapalat"/>
          <w:bCs/>
          <w:color w:val="000000"/>
          <w:sz w:val="24"/>
          <w:szCs w:val="24"/>
          <w:lang w:val="af-ZA"/>
        </w:rPr>
        <w:t xml:space="preserve">» </w:t>
      </w:r>
      <w:r w:rsidRPr="00DF53B3">
        <w:rPr>
          <w:rFonts w:ascii="GHEA Grapalat" w:hAnsi="GHEA Grapalat"/>
          <w:bCs/>
          <w:color w:val="000000"/>
          <w:sz w:val="24"/>
          <w:szCs w:val="24"/>
          <w:lang w:val="ru-RU"/>
        </w:rPr>
        <w:t>հիմնադրամին</w:t>
      </w:r>
      <w:r w:rsidRPr="00DF53B3">
        <w:rPr>
          <w:rFonts w:ascii="GHEA Grapalat" w:hAnsi="GHEA Grapalat"/>
          <w:bCs/>
          <w:color w:val="000000"/>
          <w:sz w:val="24"/>
          <w:szCs w:val="24"/>
          <w:lang w:val="af-ZA"/>
        </w:rPr>
        <w:t xml:space="preserve"> «</w:t>
      </w:r>
      <w:r>
        <w:rPr>
          <w:rFonts w:ascii="GHEA Grapalat" w:hAnsi="GHEA Grapalat"/>
          <w:bCs/>
          <w:color w:val="000000"/>
          <w:sz w:val="24"/>
          <w:szCs w:val="24"/>
          <w:lang w:val="ru-RU"/>
        </w:rPr>
        <w:t>Մ</w:t>
      </w:r>
      <w:r w:rsidRPr="00DF53B3">
        <w:rPr>
          <w:rFonts w:ascii="GHEA Grapalat" w:hAnsi="GHEA Grapalat"/>
          <w:bCs/>
          <w:color w:val="000000"/>
          <w:sz w:val="24"/>
          <w:szCs w:val="24"/>
          <w:lang w:val="ru-RU"/>
        </w:rPr>
        <w:t>իքայելյան</w:t>
      </w:r>
      <w:r w:rsidRPr="00DF53B3">
        <w:rPr>
          <w:rFonts w:ascii="GHEA Grapalat" w:hAnsi="GHEA Grapalat"/>
          <w:bCs/>
          <w:color w:val="000000"/>
          <w:sz w:val="24"/>
          <w:szCs w:val="24"/>
          <w:lang w:val="af-ZA"/>
        </w:rPr>
        <w:t xml:space="preserve"> </w:t>
      </w:r>
      <w:r w:rsidRPr="00DF53B3">
        <w:rPr>
          <w:rFonts w:ascii="GHEA Grapalat" w:hAnsi="GHEA Grapalat"/>
          <w:bCs/>
          <w:color w:val="000000"/>
          <w:sz w:val="24"/>
          <w:szCs w:val="24"/>
          <w:lang w:val="ru-RU"/>
        </w:rPr>
        <w:t>վիրաբուժական</w:t>
      </w:r>
      <w:r w:rsidRPr="00DF53B3">
        <w:rPr>
          <w:rFonts w:ascii="GHEA Grapalat" w:hAnsi="GHEA Grapalat"/>
          <w:bCs/>
          <w:color w:val="000000"/>
          <w:sz w:val="24"/>
          <w:szCs w:val="24"/>
          <w:lang w:val="af-ZA"/>
        </w:rPr>
        <w:t xml:space="preserve"> </w:t>
      </w:r>
      <w:r w:rsidRPr="00DF53B3">
        <w:rPr>
          <w:rFonts w:ascii="GHEA Grapalat" w:hAnsi="GHEA Grapalat"/>
          <w:bCs/>
          <w:color w:val="000000"/>
          <w:sz w:val="24"/>
          <w:szCs w:val="24"/>
          <w:lang w:val="ru-RU"/>
        </w:rPr>
        <w:t>ինստիտուտ</w:t>
      </w:r>
      <w:r w:rsidRPr="00DF53B3">
        <w:rPr>
          <w:rFonts w:ascii="GHEA Grapalat" w:hAnsi="GHEA Grapalat"/>
          <w:bCs/>
          <w:color w:val="000000"/>
          <w:sz w:val="24"/>
          <w:szCs w:val="24"/>
          <w:lang w:val="af-ZA"/>
        </w:rPr>
        <w:t xml:space="preserve">» </w:t>
      </w:r>
      <w:r w:rsidRPr="00DF53B3">
        <w:rPr>
          <w:rFonts w:ascii="GHEA Grapalat" w:hAnsi="GHEA Grapalat"/>
          <w:bCs/>
          <w:color w:val="000000"/>
          <w:sz w:val="24"/>
          <w:szCs w:val="24"/>
          <w:lang w:val="ru-RU"/>
        </w:rPr>
        <w:t>փակ</w:t>
      </w:r>
      <w:r w:rsidRPr="00DF53B3">
        <w:rPr>
          <w:rFonts w:ascii="GHEA Grapalat" w:hAnsi="GHEA Grapalat"/>
          <w:bCs/>
          <w:color w:val="000000"/>
          <w:sz w:val="24"/>
          <w:szCs w:val="24"/>
          <w:lang w:val="af-ZA"/>
        </w:rPr>
        <w:t xml:space="preserve"> </w:t>
      </w:r>
      <w:r w:rsidRPr="00DF53B3">
        <w:rPr>
          <w:rFonts w:ascii="GHEA Grapalat" w:hAnsi="GHEA Grapalat"/>
          <w:bCs/>
          <w:color w:val="000000"/>
          <w:sz w:val="24"/>
          <w:szCs w:val="24"/>
          <w:lang w:val="ru-RU"/>
        </w:rPr>
        <w:t>բաժնետիրական</w:t>
      </w:r>
      <w:r w:rsidRPr="00DF53B3">
        <w:rPr>
          <w:rFonts w:ascii="GHEA Grapalat" w:hAnsi="GHEA Grapalat"/>
          <w:bCs/>
          <w:color w:val="000000"/>
          <w:sz w:val="24"/>
          <w:szCs w:val="24"/>
          <w:lang w:val="af-ZA"/>
        </w:rPr>
        <w:t xml:space="preserve"> </w:t>
      </w:r>
      <w:r>
        <w:rPr>
          <w:rFonts w:ascii="GHEA Grapalat" w:hAnsi="GHEA Grapalat"/>
          <w:bCs/>
          <w:color w:val="000000"/>
          <w:sz w:val="24"/>
          <w:szCs w:val="24"/>
          <w:lang w:val="ru-RU"/>
        </w:rPr>
        <w:t>ընկերության</w:t>
      </w:r>
      <w:r w:rsidRPr="00DF53B3">
        <w:rPr>
          <w:rFonts w:ascii="GHEA Grapalat" w:hAnsi="GHEA Grapalat"/>
          <w:bCs/>
          <w:color w:val="000000"/>
          <w:sz w:val="24"/>
          <w:szCs w:val="24"/>
          <w:lang w:val="af-ZA"/>
        </w:rPr>
        <w:t xml:space="preserve"> </w:t>
      </w:r>
      <w:r>
        <w:rPr>
          <w:rFonts w:ascii="GHEA Grapalat" w:hAnsi="GHEA Grapalat"/>
          <w:bCs/>
          <w:color w:val="000000"/>
          <w:sz w:val="24"/>
          <w:szCs w:val="24"/>
          <w:lang w:val="ru-RU"/>
        </w:rPr>
        <w:t>բաժնետոմսերը</w:t>
      </w:r>
      <w:r w:rsidRPr="00DF53B3">
        <w:rPr>
          <w:rFonts w:ascii="GHEA Grapalat" w:hAnsi="GHEA Grapalat"/>
          <w:bCs/>
          <w:color w:val="000000"/>
          <w:sz w:val="24"/>
          <w:szCs w:val="24"/>
          <w:lang w:val="af-ZA"/>
        </w:rPr>
        <w:t xml:space="preserve"> </w:t>
      </w:r>
      <w:r w:rsidRPr="00DF53B3">
        <w:rPr>
          <w:rFonts w:ascii="GHEA Grapalat" w:hAnsi="GHEA Grapalat"/>
          <w:bCs/>
          <w:color w:val="000000"/>
          <w:sz w:val="24"/>
          <w:szCs w:val="24"/>
          <w:lang w:val="ru-RU"/>
        </w:rPr>
        <w:t>ձեռք</w:t>
      </w:r>
      <w:r w:rsidRPr="00DF53B3">
        <w:rPr>
          <w:rFonts w:ascii="GHEA Grapalat" w:hAnsi="GHEA Grapalat"/>
          <w:bCs/>
          <w:color w:val="000000"/>
          <w:sz w:val="24"/>
          <w:szCs w:val="24"/>
          <w:lang w:val="af-ZA"/>
        </w:rPr>
        <w:t xml:space="preserve"> </w:t>
      </w:r>
      <w:r w:rsidRPr="00DF53B3">
        <w:rPr>
          <w:rFonts w:ascii="GHEA Grapalat" w:hAnsi="GHEA Grapalat"/>
          <w:bCs/>
          <w:color w:val="000000"/>
          <w:sz w:val="24"/>
          <w:szCs w:val="24"/>
          <w:lang w:val="ru-RU"/>
        </w:rPr>
        <w:t>բերելու</w:t>
      </w:r>
      <w:r w:rsidRPr="00DF53B3">
        <w:rPr>
          <w:rFonts w:ascii="GHEA Grapalat" w:hAnsi="GHEA Grapalat"/>
          <w:bCs/>
          <w:color w:val="000000"/>
          <w:sz w:val="24"/>
          <w:szCs w:val="24"/>
          <w:lang w:val="af-ZA"/>
        </w:rPr>
        <w:t xml:space="preserve"> </w:t>
      </w:r>
      <w:r>
        <w:rPr>
          <w:rFonts w:ascii="GHEA Grapalat" w:hAnsi="GHEA Grapalat"/>
          <w:bCs/>
          <w:color w:val="000000"/>
          <w:sz w:val="24"/>
          <w:szCs w:val="24"/>
          <w:lang w:val="ru-RU"/>
        </w:rPr>
        <w:t>համաձայնություն</w:t>
      </w:r>
      <w:r w:rsidRPr="00DF53B3">
        <w:rPr>
          <w:rFonts w:ascii="GHEA Grapalat" w:hAnsi="GHEA Grapalat"/>
          <w:bCs/>
          <w:color w:val="000000"/>
          <w:sz w:val="24"/>
          <w:szCs w:val="24"/>
          <w:lang w:val="af-ZA"/>
        </w:rPr>
        <w:t xml:space="preserve"> </w:t>
      </w:r>
      <w:r w:rsidRPr="00DF53B3">
        <w:rPr>
          <w:rFonts w:ascii="GHEA Grapalat" w:hAnsi="GHEA Grapalat"/>
          <w:bCs/>
          <w:color w:val="000000"/>
          <w:sz w:val="24"/>
          <w:szCs w:val="24"/>
          <w:lang w:val="ru-RU"/>
        </w:rPr>
        <w:t>տալու</w:t>
      </w:r>
      <w:r w:rsidRPr="00DF53B3">
        <w:rPr>
          <w:rFonts w:ascii="GHEA Grapalat" w:hAnsi="GHEA Grapalat"/>
          <w:bCs/>
          <w:color w:val="000000"/>
          <w:sz w:val="24"/>
          <w:szCs w:val="24"/>
          <w:lang w:val="af-ZA"/>
        </w:rPr>
        <w:t xml:space="preserve"> </w:t>
      </w:r>
      <w:r w:rsidRPr="00DF53B3">
        <w:rPr>
          <w:rFonts w:ascii="GHEA Grapalat" w:hAnsi="GHEA Grapalat"/>
          <w:bCs/>
          <w:color w:val="000000"/>
          <w:sz w:val="24"/>
          <w:szCs w:val="24"/>
          <w:lang w:val="ru-RU"/>
        </w:rPr>
        <w:t>մասին</w:t>
      </w:r>
      <w:r w:rsidRPr="00805BC4">
        <w:rPr>
          <w:rFonts w:ascii="GHEA Grapalat" w:hAnsi="GHEA Grapalat"/>
          <w:bCs/>
          <w:color w:val="000000"/>
          <w:sz w:val="24"/>
          <w:szCs w:val="24"/>
          <w:lang w:val="af-ZA"/>
        </w:rPr>
        <w:t>»</w:t>
      </w:r>
      <w:r w:rsidRPr="00180E04">
        <w:rPr>
          <w:rFonts w:ascii="GHEA Grapalat" w:hAnsi="GHEA Grapalat"/>
          <w:b/>
          <w:sz w:val="24"/>
          <w:szCs w:val="24"/>
          <w:lang w:val="af-ZA"/>
        </w:rPr>
        <w:t xml:space="preserve"> </w:t>
      </w:r>
      <w:r w:rsidRPr="00531B19">
        <w:rPr>
          <w:rFonts w:ascii="GHEA Grapalat" w:hAnsi="GHEA Grapalat"/>
          <w:sz w:val="24"/>
          <w:szCs w:val="24"/>
          <w:lang w:val="en-US"/>
        </w:rPr>
        <w:t>Հ</w:t>
      </w:r>
      <w:proofErr w:type="spellStart"/>
      <w:r w:rsidRPr="00531B19">
        <w:rPr>
          <w:rFonts w:ascii="GHEA Grapalat" w:hAnsi="GHEA Grapalat"/>
          <w:sz w:val="24"/>
          <w:szCs w:val="24"/>
        </w:rPr>
        <w:t>այաստանի</w:t>
      </w:r>
      <w:proofErr w:type="spellEnd"/>
      <w:r w:rsidRPr="00180E04">
        <w:rPr>
          <w:rFonts w:ascii="GHEA Grapalat" w:hAnsi="GHEA Grapalat"/>
          <w:sz w:val="24"/>
          <w:szCs w:val="24"/>
          <w:lang w:val="af-ZA"/>
        </w:rPr>
        <w:t xml:space="preserve"> </w:t>
      </w:r>
      <w:r w:rsidRPr="00531B19">
        <w:rPr>
          <w:rFonts w:ascii="GHEA Grapalat" w:hAnsi="GHEA Grapalat"/>
          <w:sz w:val="24"/>
          <w:szCs w:val="24"/>
          <w:lang w:val="en-US"/>
        </w:rPr>
        <w:t>Հ</w:t>
      </w:r>
      <w:proofErr w:type="spellStart"/>
      <w:r w:rsidRPr="00531B19">
        <w:rPr>
          <w:rFonts w:ascii="GHEA Grapalat" w:hAnsi="GHEA Grapalat"/>
          <w:sz w:val="24"/>
          <w:szCs w:val="24"/>
        </w:rPr>
        <w:t>անրապետության</w:t>
      </w:r>
      <w:proofErr w:type="spellEnd"/>
      <w:r w:rsidRPr="00180E04">
        <w:rPr>
          <w:rFonts w:ascii="GHEA Grapalat" w:hAnsi="GHEA Grapalat"/>
          <w:sz w:val="24"/>
          <w:szCs w:val="24"/>
          <w:lang w:val="af-ZA"/>
        </w:rPr>
        <w:t xml:space="preserve"> </w:t>
      </w:r>
      <w:r>
        <w:rPr>
          <w:rFonts w:ascii="GHEA Grapalat" w:hAnsi="GHEA Grapalat"/>
          <w:sz w:val="24"/>
          <w:szCs w:val="24"/>
          <w:lang w:val="ru-RU"/>
        </w:rPr>
        <w:t>կառավարության</w:t>
      </w:r>
      <w:r w:rsidRPr="00180E04">
        <w:rPr>
          <w:rFonts w:ascii="GHEA Grapalat" w:hAnsi="GHEA Grapalat"/>
          <w:sz w:val="24"/>
          <w:szCs w:val="24"/>
          <w:lang w:val="af-ZA"/>
        </w:rPr>
        <w:t xml:space="preserve"> </w:t>
      </w:r>
      <w:r>
        <w:rPr>
          <w:rFonts w:ascii="GHEA Grapalat" w:hAnsi="GHEA Grapalat"/>
          <w:sz w:val="24"/>
          <w:szCs w:val="24"/>
          <w:lang w:val="ru-RU"/>
        </w:rPr>
        <w:t>որոշման</w:t>
      </w:r>
      <w:r w:rsidRPr="00180E04">
        <w:rPr>
          <w:rFonts w:ascii="GHEA Grapalat" w:hAnsi="GHEA Grapalat"/>
          <w:sz w:val="24"/>
          <w:szCs w:val="24"/>
          <w:lang w:val="af-ZA"/>
        </w:rPr>
        <w:t xml:space="preserve"> </w:t>
      </w:r>
      <w:r>
        <w:rPr>
          <w:rFonts w:ascii="GHEA Grapalat" w:hAnsi="GHEA Grapalat"/>
          <w:sz w:val="24"/>
          <w:szCs w:val="24"/>
          <w:lang w:val="ru-RU"/>
        </w:rPr>
        <w:t>նախագծի</w:t>
      </w:r>
      <w:r w:rsidRPr="001A7AC5">
        <w:rPr>
          <w:rFonts w:ascii="GHEA Grapalat" w:eastAsia="SimSun" w:hAnsi="GHEA Grapalat"/>
          <w:noProof/>
          <w:sz w:val="24"/>
          <w:szCs w:val="24"/>
          <w:lang w:val="hy-AM"/>
        </w:rPr>
        <w:t xml:space="preserve"> ընդունման </w:t>
      </w:r>
      <w:r w:rsidRPr="001A7AC5">
        <w:rPr>
          <w:rFonts w:ascii="GHEA Grapalat" w:eastAsia="SimSun" w:hAnsi="GHEA Grapalat"/>
          <w:bCs/>
          <w:iCs/>
          <w:noProof/>
          <w:sz w:val="24"/>
          <w:szCs w:val="24"/>
          <w:lang w:val="hy-AM"/>
        </w:rPr>
        <w:t>կապակցությամբ պետական կամ տեղական ինքնակառավարման մարմնի բյուջեում եկամուտների և ծախսերի ավելացում կամ նվազեցում չի նախատեսվում։</w:t>
      </w:r>
    </w:p>
    <w:p w:rsidR="00DE080D" w:rsidRDefault="00DE080D" w:rsidP="00DE080D">
      <w:pPr>
        <w:ind w:left="720" w:firstLine="540"/>
        <w:jc w:val="right"/>
        <w:rPr>
          <w:rFonts w:ascii="GHEA Grapalat" w:hAnsi="GHEA Grapalat"/>
          <w:sz w:val="24"/>
          <w:szCs w:val="24"/>
          <w:lang w:val="af-ZA"/>
        </w:rPr>
      </w:pPr>
    </w:p>
    <w:p w:rsidR="00DE080D" w:rsidRPr="00785FC8" w:rsidRDefault="00DE080D" w:rsidP="00DE080D">
      <w:pPr>
        <w:ind w:left="720"/>
        <w:rPr>
          <w:rFonts w:ascii="GHEA Grapalat" w:hAnsi="GHEA Grapalat"/>
          <w:sz w:val="24"/>
          <w:szCs w:val="24"/>
          <w:lang w:val="af-ZA"/>
        </w:rPr>
      </w:pPr>
    </w:p>
    <w:p w:rsidR="00DE080D" w:rsidRPr="00785FC8"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Default="00DE080D" w:rsidP="00DE080D">
      <w:pPr>
        <w:ind w:left="720"/>
        <w:rPr>
          <w:rFonts w:ascii="GHEA Grapalat" w:hAnsi="GHEA Grapalat"/>
          <w:sz w:val="24"/>
          <w:szCs w:val="24"/>
          <w:lang w:val="af-ZA"/>
        </w:rPr>
      </w:pPr>
    </w:p>
    <w:p w:rsidR="002054C7" w:rsidRPr="00B37262" w:rsidRDefault="002054C7"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Default="00DE080D" w:rsidP="00DE080D">
      <w:pPr>
        <w:tabs>
          <w:tab w:val="center" w:pos="4680"/>
          <w:tab w:val="right" w:pos="9360"/>
        </w:tabs>
        <w:spacing w:line="360" w:lineRule="auto"/>
        <w:ind w:left="720"/>
        <w:jc w:val="center"/>
        <w:rPr>
          <w:rFonts w:ascii="GHEA Grapalat" w:eastAsia="SimSun" w:hAnsi="GHEA Grapalat" w:cs="GHEA Grapalat"/>
          <w:b/>
          <w:bCs/>
          <w:color w:val="000000"/>
          <w:sz w:val="24"/>
          <w:szCs w:val="24"/>
          <w:lang w:val="ru-RU"/>
        </w:rPr>
      </w:pPr>
    </w:p>
    <w:p w:rsidR="00DE080D" w:rsidRDefault="00DE080D" w:rsidP="00DE080D">
      <w:pPr>
        <w:tabs>
          <w:tab w:val="right" w:pos="9360"/>
        </w:tabs>
        <w:spacing w:line="360" w:lineRule="auto"/>
        <w:ind w:left="720"/>
        <w:jc w:val="center"/>
        <w:rPr>
          <w:rFonts w:ascii="GHEA Grapalat" w:eastAsia="SimSun" w:hAnsi="GHEA Grapalat" w:cs="GHEA Grapalat"/>
          <w:b/>
          <w:bCs/>
          <w:color w:val="000000"/>
          <w:sz w:val="24"/>
          <w:szCs w:val="24"/>
          <w:lang w:val="ru-RU"/>
        </w:rPr>
      </w:pPr>
    </w:p>
    <w:p w:rsidR="00DE080D" w:rsidRPr="00D527A3" w:rsidRDefault="00DE080D" w:rsidP="00DE080D">
      <w:pPr>
        <w:tabs>
          <w:tab w:val="right" w:pos="9360"/>
        </w:tabs>
        <w:spacing w:line="360" w:lineRule="auto"/>
        <w:ind w:left="720"/>
        <w:jc w:val="center"/>
        <w:rPr>
          <w:rFonts w:ascii="GHEA Grapalat" w:eastAsia="SimSun" w:hAnsi="GHEA Grapalat" w:cs="GHEA Grapalat"/>
          <w:b/>
          <w:bCs/>
          <w:color w:val="000000"/>
          <w:sz w:val="24"/>
          <w:szCs w:val="24"/>
          <w:lang w:val="ru-RU"/>
        </w:rPr>
      </w:pPr>
    </w:p>
    <w:p w:rsidR="00DE080D" w:rsidRPr="00306501" w:rsidRDefault="00DE080D" w:rsidP="00DE080D">
      <w:pPr>
        <w:tabs>
          <w:tab w:val="center" w:pos="4680"/>
          <w:tab w:val="right" w:pos="9360"/>
        </w:tabs>
        <w:spacing w:line="360" w:lineRule="auto"/>
        <w:ind w:left="720"/>
        <w:jc w:val="center"/>
        <w:rPr>
          <w:rFonts w:ascii="GHEA Grapalat" w:eastAsia="SimSun" w:hAnsi="GHEA Grapalat" w:cs="GHEA Grapalat"/>
          <w:b/>
          <w:bCs/>
          <w:color w:val="000000"/>
          <w:sz w:val="24"/>
          <w:szCs w:val="24"/>
          <w:lang w:val="af-ZA"/>
        </w:rPr>
      </w:pPr>
      <w:r w:rsidRPr="00306501">
        <w:rPr>
          <w:rFonts w:ascii="GHEA Grapalat" w:eastAsia="SimSun" w:hAnsi="GHEA Grapalat" w:cs="GHEA Grapalat"/>
          <w:b/>
          <w:bCs/>
          <w:color w:val="000000"/>
          <w:sz w:val="24"/>
          <w:szCs w:val="24"/>
          <w:lang w:val="hy-AM"/>
        </w:rPr>
        <w:lastRenderedPageBreak/>
        <w:t>ԱՄՓՈՓՈԹԵՐԹ</w:t>
      </w:r>
    </w:p>
    <w:p w:rsidR="00DE080D" w:rsidRPr="00FA5DB0" w:rsidRDefault="00DE080D" w:rsidP="00DE080D">
      <w:pPr>
        <w:tabs>
          <w:tab w:val="center" w:pos="4680"/>
          <w:tab w:val="right" w:pos="9360"/>
        </w:tabs>
        <w:spacing w:line="360" w:lineRule="auto"/>
        <w:ind w:left="720"/>
        <w:jc w:val="center"/>
        <w:rPr>
          <w:rFonts w:ascii="GHEA Grapalat" w:eastAsia="SimSun" w:hAnsi="GHEA Grapalat" w:cs="GHEA Grapalat"/>
          <w:b/>
          <w:bCs/>
          <w:color w:val="000000"/>
          <w:lang w:val="af-ZA"/>
        </w:rPr>
      </w:pPr>
    </w:p>
    <w:p w:rsidR="00DE080D" w:rsidRPr="00785FC8" w:rsidRDefault="00DE080D" w:rsidP="00DE080D">
      <w:pPr>
        <w:shd w:val="clear" w:color="auto" w:fill="FFFFFF"/>
        <w:spacing w:line="276" w:lineRule="auto"/>
        <w:ind w:left="720"/>
        <w:jc w:val="center"/>
        <w:rPr>
          <w:rFonts w:ascii="GHEA Grapalat" w:hAnsi="GHEA Grapalat"/>
          <w:b/>
          <w:bCs/>
          <w:color w:val="000000"/>
          <w:sz w:val="24"/>
          <w:szCs w:val="24"/>
          <w:lang w:val="af-ZA"/>
        </w:rPr>
      </w:pPr>
      <w:r w:rsidRPr="00882CF4">
        <w:rPr>
          <w:rFonts w:ascii="GHEA Grapalat" w:hAnsi="GHEA Grapalat"/>
          <w:b/>
          <w:bCs/>
          <w:color w:val="000000"/>
          <w:sz w:val="24"/>
          <w:szCs w:val="24"/>
          <w:lang w:val="af-ZA"/>
        </w:rPr>
        <w:t>«</w:t>
      </w:r>
      <w:r w:rsidRPr="00882CF4">
        <w:rPr>
          <w:rFonts w:ascii="GHEA Grapalat" w:hAnsi="GHEA Grapalat"/>
          <w:b/>
          <w:bCs/>
          <w:color w:val="000000"/>
          <w:sz w:val="24"/>
          <w:szCs w:val="24"/>
        </w:rPr>
        <w:t>ԵՐԵՎԱՆԻ</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ՄԽԻԹԱՐ</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ՀԵՐԱՑՈՒ</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ԱՆՎԱՆ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ՊԵՏԱԿԱՆ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ԲԺՇԿԱԿԱՆ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ՀԱՄԱԼՍԱՐԱՆ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ՀԻՄՆԱԴՐԱՄԻՆ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ՄԻՔԱՅԵԼՅԱՆ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ՎԻՐԱԲՈՒԺԱԿԱՆ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ԻՆՍՏԻՏՈՒՏ</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ՓԱԿ</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ԲԱԺՆԵՏԻՐԱԿԱՆ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ԸՆԿԵՐՈՒԹՅԱՆ</w:t>
      </w:r>
      <w:r w:rsidR="002054C7">
        <w:rPr>
          <w:rFonts w:ascii="GHEA Grapalat" w:hAnsi="GHEA Grapalat"/>
          <w:b/>
          <w:bCs/>
          <w:color w:val="000000"/>
          <w:sz w:val="24"/>
          <w:szCs w:val="24"/>
        </w:rPr>
        <w:t xml:space="preserve"> </w:t>
      </w:r>
      <w:bookmarkStart w:id="1" w:name="_GoBack"/>
      <w:bookmarkEnd w:id="1"/>
      <w:r w:rsidRPr="00882CF4">
        <w:rPr>
          <w:rFonts w:ascii="GHEA Grapalat" w:hAnsi="GHEA Grapalat"/>
          <w:b/>
          <w:bCs/>
          <w:color w:val="000000"/>
          <w:sz w:val="24"/>
          <w:szCs w:val="24"/>
          <w:lang w:val="ru-RU"/>
        </w:rPr>
        <w:t>ԲԱԺՆԵ</w:t>
      </w:r>
      <w:r>
        <w:rPr>
          <w:rFonts w:ascii="GHEA Grapalat" w:hAnsi="GHEA Grapalat"/>
          <w:b/>
          <w:bCs/>
          <w:color w:val="000000"/>
          <w:sz w:val="24"/>
          <w:szCs w:val="24"/>
          <w:lang w:val="ru-RU"/>
        </w:rPr>
        <w:t>ՏՈՄՍԵՐԸ</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ՁԵՌՔ</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ԲԵՐԵԼՈՒ</w:t>
      </w:r>
      <w:r w:rsidRPr="00882CF4">
        <w:rPr>
          <w:rFonts w:ascii="GHEA Grapalat" w:hAnsi="GHEA Grapalat"/>
          <w:b/>
          <w:bCs/>
          <w:color w:val="000000"/>
          <w:sz w:val="24"/>
          <w:szCs w:val="24"/>
          <w:lang w:val="af-ZA"/>
        </w:rPr>
        <w:t xml:space="preserve"> </w:t>
      </w:r>
      <w:r>
        <w:rPr>
          <w:rFonts w:ascii="GHEA Grapalat" w:hAnsi="GHEA Grapalat"/>
          <w:b/>
          <w:bCs/>
          <w:color w:val="000000"/>
          <w:sz w:val="24"/>
          <w:szCs w:val="24"/>
          <w:lang w:val="ru-RU"/>
        </w:rPr>
        <w:t>ՀԱՄԱՁԱՅՆՈՒԹՅՈՒՆ</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ՏԱԼՈՒ</w:t>
      </w:r>
      <w:r w:rsidRPr="00882CF4">
        <w:rPr>
          <w:rFonts w:ascii="GHEA Grapalat" w:hAnsi="GHEA Grapalat"/>
          <w:b/>
          <w:bCs/>
          <w:color w:val="000000"/>
          <w:sz w:val="24"/>
          <w:szCs w:val="24"/>
          <w:lang w:val="af-ZA"/>
        </w:rPr>
        <w:t xml:space="preserve"> </w:t>
      </w:r>
      <w:r w:rsidRPr="00882CF4">
        <w:rPr>
          <w:rFonts w:ascii="GHEA Grapalat" w:hAnsi="GHEA Grapalat"/>
          <w:b/>
          <w:bCs/>
          <w:color w:val="000000"/>
          <w:sz w:val="24"/>
          <w:szCs w:val="24"/>
          <w:lang w:val="ru-RU"/>
        </w:rPr>
        <w:t>ՄԱՍԻՆ</w:t>
      </w:r>
      <w:r w:rsidRPr="001A7AC5">
        <w:rPr>
          <w:rFonts w:ascii="GHEA Grapalat" w:eastAsia="SimSun" w:hAnsi="GHEA Grapalat"/>
          <w:b/>
          <w:sz w:val="24"/>
          <w:szCs w:val="24"/>
          <w:lang w:val="af-ZA" w:eastAsia="en-US"/>
        </w:rPr>
        <w:t xml:space="preserve">» </w:t>
      </w:r>
      <w:r w:rsidRPr="001A7AC5">
        <w:rPr>
          <w:rFonts w:ascii="GHEA Grapalat" w:eastAsia="SimSun" w:hAnsi="GHEA Grapalat"/>
          <w:b/>
          <w:bCs/>
          <w:color w:val="000000"/>
          <w:sz w:val="24"/>
          <w:szCs w:val="24"/>
          <w:lang w:val="en-US" w:eastAsia="en-US"/>
        </w:rPr>
        <w:t>ՀԱՅԱՍՏԱՆԻ</w:t>
      </w:r>
      <w:r w:rsidRPr="001A7AC5">
        <w:rPr>
          <w:rFonts w:ascii="GHEA Grapalat" w:eastAsia="SimSun" w:hAnsi="GHEA Grapalat"/>
          <w:b/>
          <w:bCs/>
          <w:color w:val="000000"/>
          <w:sz w:val="24"/>
          <w:szCs w:val="24"/>
          <w:lang w:val="af-ZA" w:eastAsia="en-US"/>
        </w:rPr>
        <w:t xml:space="preserve"> </w:t>
      </w:r>
      <w:r w:rsidRPr="001A7AC5">
        <w:rPr>
          <w:rFonts w:ascii="GHEA Grapalat" w:eastAsia="SimSun" w:hAnsi="GHEA Grapalat"/>
          <w:b/>
          <w:bCs/>
          <w:color w:val="000000"/>
          <w:sz w:val="24"/>
          <w:szCs w:val="24"/>
          <w:lang w:val="en-US" w:eastAsia="en-US"/>
        </w:rPr>
        <w:t>ՀԱՆՐԱՊԵՏՈՒԹՅԱՆ</w:t>
      </w:r>
    </w:p>
    <w:p w:rsidR="00DE080D" w:rsidRPr="001A7AC5" w:rsidRDefault="00DE080D" w:rsidP="00DE080D">
      <w:pPr>
        <w:spacing w:line="360" w:lineRule="auto"/>
        <w:ind w:left="720"/>
        <w:jc w:val="center"/>
        <w:rPr>
          <w:rFonts w:ascii="GHEA Grapalat" w:eastAsia="SimSun" w:hAnsi="GHEA Grapalat"/>
          <w:b/>
          <w:noProof/>
          <w:sz w:val="24"/>
          <w:szCs w:val="24"/>
          <w:lang w:val="hy-AM" w:eastAsia="en-US"/>
        </w:rPr>
      </w:pPr>
      <w:r>
        <w:rPr>
          <w:rFonts w:ascii="GHEA Grapalat" w:eastAsia="SimSun" w:hAnsi="GHEA Grapalat"/>
          <w:b/>
          <w:bCs/>
          <w:color w:val="000000"/>
          <w:sz w:val="24"/>
          <w:szCs w:val="24"/>
          <w:lang w:val="ru-RU" w:eastAsia="en-US"/>
        </w:rPr>
        <w:t>ԿԱՌԱՎԱՐՈՒԹՅԱՆ ՈՐՈՇՄԱՆ</w:t>
      </w:r>
      <w:r w:rsidRPr="001A7AC5">
        <w:rPr>
          <w:rFonts w:ascii="GHEA Grapalat" w:eastAsia="SimSun" w:hAnsi="GHEA Grapalat"/>
          <w:b/>
          <w:bCs/>
          <w:color w:val="000000"/>
          <w:sz w:val="24"/>
          <w:szCs w:val="24"/>
          <w:lang w:val="hy-AM" w:eastAsia="en-US"/>
        </w:rPr>
        <w:t xml:space="preserve"> </w:t>
      </w:r>
      <w:r w:rsidRPr="001A7AC5">
        <w:rPr>
          <w:rFonts w:ascii="GHEA Grapalat" w:eastAsia="SimSun" w:hAnsi="GHEA Grapalat"/>
          <w:b/>
          <w:noProof/>
          <w:sz w:val="24"/>
          <w:szCs w:val="24"/>
          <w:lang w:val="hy-AM" w:eastAsia="en-US"/>
        </w:rPr>
        <w:t>ԸՆԴՈՒՆՄԱՆ ԱՆՀՐԱԺԵՇՏՈՒԹՅԱՆ</w:t>
      </w:r>
    </w:p>
    <w:p w:rsidR="00DE080D" w:rsidRDefault="00DE080D" w:rsidP="00DE080D">
      <w:pPr>
        <w:spacing w:line="360" w:lineRule="auto"/>
        <w:ind w:left="720"/>
        <w:jc w:val="center"/>
        <w:rPr>
          <w:rFonts w:ascii="GHEA Grapalat" w:eastAsia="SimSun" w:hAnsi="GHEA Grapalat"/>
          <w:b/>
          <w:noProof/>
          <w:sz w:val="24"/>
          <w:szCs w:val="24"/>
          <w:lang w:val="ru-RU"/>
        </w:rPr>
      </w:pPr>
      <w:r w:rsidRPr="001A7AC5">
        <w:rPr>
          <w:rFonts w:ascii="GHEA Grapalat" w:eastAsia="SimSun" w:hAnsi="GHEA Grapalat"/>
          <w:b/>
          <w:noProof/>
          <w:sz w:val="24"/>
          <w:szCs w:val="24"/>
          <w:lang w:val="hy-AM"/>
        </w:rPr>
        <w:t>ՎԵՐԱԲԵՐՅԱԼ</w:t>
      </w:r>
    </w:p>
    <w:tbl>
      <w:tblPr>
        <w:tblW w:w="11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142"/>
        <w:gridCol w:w="3369"/>
        <w:gridCol w:w="2880"/>
        <w:gridCol w:w="2345"/>
      </w:tblGrid>
      <w:tr w:rsidR="00DE080D" w:rsidRPr="00D527A3" w:rsidTr="00B75B23">
        <w:trPr>
          <w:trHeight w:val="2146"/>
        </w:trPr>
        <w:tc>
          <w:tcPr>
            <w:tcW w:w="558" w:type="dxa"/>
            <w:shd w:val="clear" w:color="auto" w:fill="auto"/>
            <w:vAlign w:val="center"/>
          </w:tcPr>
          <w:p w:rsidR="00DE080D" w:rsidRPr="00D527A3" w:rsidRDefault="00DE080D" w:rsidP="00B75B23">
            <w:pPr>
              <w:jc w:val="center"/>
              <w:rPr>
                <w:rFonts w:ascii="GHEA Grapalat" w:eastAsia="Calibri" w:hAnsi="GHEA Grapalat"/>
                <w:b/>
                <w:bCs/>
                <w:color w:val="000000"/>
                <w:szCs w:val="22"/>
                <w:lang w:val="hy-AM" w:eastAsia="en-US"/>
              </w:rPr>
            </w:pPr>
            <w:r w:rsidRPr="00D527A3">
              <w:rPr>
                <w:rFonts w:ascii="GHEA Grapalat" w:eastAsia="Calibri" w:hAnsi="GHEA Grapalat"/>
                <w:b/>
                <w:bCs/>
                <w:color w:val="000000"/>
                <w:szCs w:val="22"/>
                <w:lang w:val="hy-AM" w:eastAsia="en-US"/>
              </w:rPr>
              <w:t>h/h</w:t>
            </w:r>
          </w:p>
        </w:tc>
        <w:tc>
          <w:tcPr>
            <w:tcW w:w="2142" w:type="dxa"/>
            <w:shd w:val="clear" w:color="auto" w:fill="auto"/>
            <w:vAlign w:val="center"/>
          </w:tcPr>
          <w:p w:rsidR="00DE080D" w:rsidRPr="00D527A3" w:rsidRDefault="00DE080D" w:rsidP="00B75B23">
            <w:pPr>
              <w:jc w:val="center"/>
              <w:rPr>
                <w:rFonts w:ascii="GHEA Grapalat" w:eastAsia="Calibri" w:hAnsi="GHEA Grapalat"/>
                <w:b/>
                <w:bCs/>
                <w:color w:val="000000"/>
                <w:szCs w:val="22"/>
                <w:lang w:val="hy-AM" w:eastAsia="en-US"/>
              </w:rPr>
            </w:pPr>
            <w:r w:rsidRPr="00D527A3">
              <w:rPr>
                <w:rFonts w:ascii="GHEA Grapalat" w:eastAsia="Calibri" w:hAnsi="GHEA Grapalat" w:cs="GHEA Grapalat"/>
                <w:b/>
                <w:bCs/>
                <w:color w:val="000000"/>
                <w:szCs w:val="22"/>
                <w:lang w:val="hy-AM" w:eastAsia="en-US"/>
              </w:rPr>
              <w:t>Առարկության, առաջարկության հեղինակը, գրության ստացման ամսաթիվը, գրության համարը</w:t>
            </w:r>
          </w:p>
        </w:tc>
        <w:tc>
          <w:tcPr>
            <w:tcW w:w="3369" w:type="dxa"/>
            <w:shd w:val="clear" w:color="auto" w:fill="auto"/>
            <w:vAlign w:val="center"/>
          </w:tcPr>
          <w:p w:rsidR="00DE080D" w:rsidRPr="00D527A3" w:rsidRDefault="00DE080D" w:rsidP="00B75B23">
            <w:pPr>
              <w:jc w:val="center"/>
              <w:rPr>
                <w:rFonts w:ascii="GHEA Grapalat" w:eastAsia="Calibri" w:hAnsi="GHEA Grapalat"/>
                <w:b/>
                <w:bCs/>
                <w:color w:val="000000"/>
                <w:szCs w:val="22"/>
                <w:lang w:val="hy-AM" w:eastAsia="en-US"/>
              </w:rPr>
            </w:pPr>
            <w:r w:rsidRPr="00D527A3">
              <w:rPr>
                <w:rFonts w:ascii="GHEA Grapalat" w:eastAsia="Calibri" w:hAnsi="GHEA Grapalat" w:cs="GHEA Grapalat"/>
                <w:b/>
                <w:bCs/>
                <w:color w:val="000000"/>
                <w:szCs w:val="22"/>
                <w:lang w:val="hy-AM" w:eastAsia="en-US"/>
              </w:rPr>
              <w:t>Առարկության, առաջարկության բովանդակությունը</w:t>
            </w:r>
          </w:p>
        </w:tc>
        <w:tc>
          <w:tcPr>
            <w:tcW w:w="2880" w:type="dxa"/>
            <w:shd w:val="clear" w:color="auto" w:fill="auto"/>
            <w:vAlign w:val="center"/>
          </w:tcPr>
          <w:p w:rsidR="00DE080D" w:rsidRPr="00D527A3" w:rsidRDefault="00DE080D" w:rsidP="00B75B23">
            <w:pPr>
              <w:jc w:val="center"/>
              <w:rPr>
                <w:rFonts w:ascii="GHEA Grapalat" w:eastAsia="Calibri" w:hAnsi="GHEA Grapalat"/>
                <w:b/>
                <w:bCs/>
                <w:color w:val="000000"/>
                <w:szCs w:val="22"/>
                <w:lang w:val="hy-AM" w:eastAsia="en-US"/>
              </w:rPr>
            </w:pPr>
            <w:r w:rsidRPr="00D527A3">
              <w:rPr>
                <w:rFonts w:ascii="GHEA Grapalat" w:eastAsia="Calibri" w:hAnsi="GHEA Grapalat" w:cs="GHEA Grapalat"/>
                <w:b/>
                <w:bCs/>
                <w:color w:val="000000"/>
                <w:szCs w:val="22"/>
                <w:lang w:val="hy-AM" w:eastAsia="en-US"/>
              </w:rPr>
              <w:t>Եզրակացություն</w:t>
            </w:r>
          </w:p>
        </w:tc>
        <w:tc>
          <w:tcPr>
            <w:tcW w:w="2345" w:type="dxa"/>
            <w:shd w:val="clear" w:color="auto" w:fill="auto"/>
            <w:vAlign w:val="center"/>
          </w:tcPr>
          <w:p w:rsidR="00DE080D" w:rsidRPr="00D527A3" w:rsidRDefault="00DE080D" w:rsidP="00B75B23">
            <w:pPr>
              <w:jc w:val="center"/>
              <w:rPr>
                <w:rFonts w:ascii="GHEA Grapalat" w:eastAsia="Calibri" w:hAnsi="GHEA Grapalat"/>
                <w:b/>
                <w:bCs/>
                <w:color w:val="000000"/>
                <w:szCs w:val="22"/>
                <w:lang w:val="hy-AM" w:eastAsia="en-US"/>
              </w:rPr>
            </w:pPr>
            <w:r w:rsidRPr="00D527A3">
              <w:rPr>
                <w:rFonts w:ascii="GHEA Grapalat" w:eastAsia="Calibri" w:hAnsi="GHEA Grapalat" w:cs="GHEA Grapalat"/>
                <w:b/>
                <w:bCs/>
                <w:color w:val="000000"/>
                <w:szCs w:val="22"/>
                <w:lang w:val="hy-AM" w:eastAsia="en-US"/>
              </w:rPr>
              <w:t>Կատարված փոփոխություն</w:t>
            </w:r>
          </w:p>
        </w:tc>
      </w:tr>
      <w:tr w:rsidR="00DE080D" w:rsidRPr="00D527A3" w:rsidTr="00B75B23">
        <w:trPr>
          <w:trHeight w:val="470"/>
        </w:trPr>
        <w:tc>
          <w:tcPr>
            <w:tcW w:w="558" w:type="dxa"/>
            <w:shd w:val="clear" w:color="auto" w:fill="auto"/>
          </w:tcPr>
          <w:p w:rsidR="00DE080D" w:rsidRPr="00D527A3" w:rsidRDefault="00DE080D" w:rsidP="00B75B23">
            <w:pPr>
              <w:rPr>
                <w:rFonts w:ascii="GHEA Grapalat" w:eastAsia="Calibri" w:hAnsi="GHEA Grapalat"/>
                <w:bCs/>
                <w:color w:val="000000"/>
                <w:szCs w:val="22"/>
                <w:lang w:val="hy-AM" w:eastAsia="en-US"/>
              </w:rPr>
            </w:pPr>
            <w:r w:rsidRPr="00D527A3">
              <w:rPr>
                <w:rFonts w:ascii="GHEA Grapalat" w:eastAsia="Calibri" w:hAnsi="GHEA Grapalat"/>
                <w:bCs/>
                <w:color w:val="000000"/>
                <w:szCs w:val="22"/>
                <w:lang w:val="hy-AM" w:eastAsia="en-US"/>
              </w:rPr>
              <w:t>1.</w:t>
            </w:r>
          </w:p>
        </w:tc>
        <w:tc>
          <w:tcPr>
            <w:tcW w:w="2142" w:type="dxa"/>
            <w:shd w:val="clear" w:color="auto" w:fill="auto"/>
          </w:tcPr>
          <w:p w:rsidR="00DE080D" w:rsidRPr="00D527A3" w:rsidRDefault="00DE080D" w:rsidP="00B75B23">
            <w:pPr>
              <w:rPr>
                <w:rFonts w:ascii="GHEA Grapalat" w:eastAsia="Calibri" w:hAnsi="GHEA Grapalat"/>
                <w:bCs/>
                <w:color w:val="000000"/>
                <w:szCs w:val="22"/>
                <w:lang w:val="hy-AM" w:eastAsia="en-US"/>
              </w:rPr>
            </w:pPr>
            <w:r w:rsidRPr="00D527A3">
              <w:rPr>
                <w:rFonts w:ascii="GHEA Grapalat" w:eastAsia="Calibri" w:hAnsi="GHEA Grapalat"/>
                <w:szCs w:val="22"/>
                <w:lang w:val="hy-AM" w:eastAsia="en-US"/>
              </w:rPr>
              <w:t>ՀՀ ԿԱ պետական գույքի կառավարման վարչություն</w:t>
            </w:r>
          </w:p>
        </w:tc>
        <w:tc>
          <w:tcPr>
            <w:tcW w:w="3369" w:type="dxa"/>
            <w:shd w:val="clear" w:color="auto" w:fill="auto"/>
          </w:tcPr>
          <w:p w:rsidR="00DE080D" w:rsidRPr="00D527A3" w:rsidRDefault="00DE080D" w:rsidP="00B75B23">
            <w:pPr>
              <w:rPr>
                <w:rFonts w:ascii="GHEA Grapalat" w:eastAsia="Calibri" w:hAnsi="GHEA Grapalat"/>
                <w:bCs/>
                <w:color w:val="000000"/>
                <w:szCs w:val="22"/>
                <w:lang w:val="hy-AM" w:eastAsia="en-US"/>
              </w:rPr>
            </w:pPr>
            <w:r w:rsidRPr="00D527A3">
              <w:rPr>
                <w:rFonts w:ascii="GHEA Grapalat" w:eastAsia="Calibri" w:hAnsi="GHEA Grapalat"/>
                <w:szCs w:val="22"/>
                <w:lang w:val="hy-AM" w:eastAsia="en-US"/>
              </w:rPr>
              <w:t>Առաջարկում ենք կատարել «Միքայելյան վիրաբուժական ինստիտուտ» փակ բաժնետիրական ընկերությանը պատկանող 90.5 տոկոս բաժնետոմսերի շուկայական գնահատում (եթե այն չի իրականացվել) և Նախագծին կից տեղեկանք-հիմնավորման մեջ ներկայացնել տեղեկատվություն ընկերության պարտավորությունների վերաբերյալ:</w:t>
            </w:r>
          </w:p>
        </w:tc>
        <w:tc>
          <w:tcPr>
            <w:tcW w:w="2880" w:type="dxa"/>
            <w:shd w:val="clear" w:color="auto" w:fill="auto"/>
          </w:tcPr>
          <w:p w:rsidR="00DE080D" w:rsidRPr="00D527A3" w:rsidRDefault="00DE080D" w:rsidP="00B75B23">
            <w:pPr>
              <w:rPr>
                <w:rFonts w:ascii="GHEA Grapalat" w:eastAsia="Calibri" w:hAnsi="GHEA Grapalat"/>
                <w:szCs w:val="22"/>
                <w:lang w:val="hy-AM" w:eastAsia="en-US"/>
              </w:rPr>
            </w:pPr>
            <w:r w:rsidRPr="00D527A3">
              <w:rPr>
                <w:rFonts w:ascii="GHEA Grapalat" w:eastAsia="Calibri" w:hAnsi="GHEA Grapalat"/>
                <w:spacing w:val="-2"/>
                <w:szCs w:val="22"/>
                <w:lang w:val="hy-AM" w:eastAsia="en-US"/>
              </w:rPr>
              <w:t>Երևանի «Մխիթար Հերացու անվան պետական բժշկական համալսարան»</w:t>
            </w:r>
            <w:r>
              <w:rPr>
                <w:rFonts w:ascii="GHEA Grapalat" w:eastAsia="Calibri" w:hAnsi="GHEA Grapalat"/>
                <w:spacing w:val="-2"/>
                <w:szCs w:val="22"/>
                <w:lang w:val="hy-AM" w:eastAsia="en-US"/>
              </w:rPr>
              <w:t xml:space="preserve"> </w:t>
            </w:r>
            <w:r w:rsidRPr="00D527A3">
              <w:rPr>
                <w:rFonts w:ascii="GHEA Grapalat" w:eastAsia="Calibri" w:hAnsi="GHEA Grapalat"/>
                <w:spacing w:val="-2"/>
                <w:szCs w:val="22"/>
                <w:lang w:val="hy-AM" w:eastAsia="en-US"/>
              </w:rPr>
              <w:t>հիմնադրամի պատվերով կատարվել է «</w:t>
            </w:r>
            <w:r w:rsidRPr="00D527A3">
              <w:rPr>
                <w:rFonts w:ascii="GHEA Grapalat" w:eastAsia="Calibri" w:hAnsi="GHEA Grapalat"/>
                <w:szCs w:val="22"/>
                <w:lang w:val="hy-AM" w:eastAsia="en-US"/>
              </w:rPr>
              <w:t>Միքայելյան վիրաբուժական ինստիտուտ» փակ բաժնետիրական ընկերությանը պատկանող</w:t>
            </w:r>
            <w:r>
              <w:rPr>
                <w:rFonts w:ascii="GHEA Grapalat" w:eastAsia="Calibri" w:hAnsi="GHEA Grapalat"/>
                <w:szCs w:val="22"/>
                <w:lang w:val="hy-AM" w:eastAsia="en-US"/>
              </w:rPr>
              <w:t xml:space="preserve"> </w:t>
            </w:r>
            <w:r w:rsidRPr="00D527A3">
              <w:rPr>
                <w:rFonts w:ascii="GHEA Grapalat" w:eastAsia="Calibri" w:hAnsi="GHEA Grapalat"/>
                <w:szCs w:val="22"/>
                <w:lang w:val="hy-AM" w:eastAsia="en-US"/>
              </w:rPr>
              <w:t xml:space="preserve">շարժական և անշարժ գույքի գնահատում: Մասնավորապես շարժական գույքի գնահատում կատարվել է «Փորձագետների միություն» ՍՊԸ-ի կողմից, իսկ անշարժ գույքի գնահատում՝ «Գնահատողների միություն» ՓԲԸ-ի կողմից: Համաձայն ներկայացված գնահատման հաշվետվությունների՝ </w:t>
            </w:r>
            <w:r w:rsidRPr="00D527A3">
              <w:rPr>
                <w:rFonts w:ascii="GHEA Grapalat" w:eastAsia="Calibri" w:hAnsi="GHEA Grapalat"/>
                <w:spacing w:val="-2"/>
                <w:szCs w:val="22"/>
                <w:lang w:val="hy-AM" w:eastAsia="en-US"/>
              </w:rPr>
              <w:t>«</w:t>
            </w:r>
            <w:r w:rsidRPr="00D527A3">
              <w:rPr>
                <w:rFonts w:ascii="GHEA Grapalat" w:eastAsia="Calibri" w:hAnsi="GHEA Grapalat"/>
                <w:szCs w:val="22"/>
                <w:lang w:val="hy-AM" w:eastAsia="en-US"/>
              </w:rPr>
              <w:t xml:space="preserve">Միքայելյան վիրաբուժական ինստիտուտ» փակ բաժնետիրական ընկերությանը պատկանող շարժական գույքի լիկվիդացիոն արժեքը կազմել է 233,6 մլն ՀՀ դրամ, իսկ անշարժ գույքի լիկվիդացիոն արժեքը՝ 5,074,2 մլն ՀՀ դրամ: Ինչ վերաբերվում է պարտավորություններին, </w:t>
            </w:r>
            <w:r w:rsidRPr="00D527A3">
              <w:rPr>
                <w:rFonts w:ascii="GHEA Grapalat" w:eastAsia="Calibri" w:hAnsi="GHEA Grapalat"/>
                <w:szCs w:val="22"/>
                <w:lang w:val="hy-AM" w:eastAsia="en-US"/>
              </w:rPr>
              <w:lastRenderedPageBreak/>
              <w:t>ապա</w:t>
            </w:r>
            <w:r>
              <w:rPr>
                <w:rFonts w:ascii="GHEA Grapalat" w:eastAsia="Calibri" w:hAnsi="GHEA Grapalat"/>
                <w:szCs w:val="22"/>
                <w:lang w:val="hy-AM" w:eastAsia="en-US"/>
              </w:rPr>
              <w:t xml:space="preserve"> </w:t>
            </w:r>
            <w:r w:rsidRPr="00D527A3">
              <w:rPr>
                <w:rFonts w:ascii="GHEA Grapalat" w:eastAsia="Calibri" w:hAnsi="GHEA Grapalat"/>
                <w:spacing w:val="-2"/>
                <w:szCs w:val="22"/>
                <w:lang w:val="hy-AM" w:eastAsia="en-US"/>
              </w:rPr>
              <w:t>Երևանի «Մխիթար Հերացու անվան պետական բժշկական համալսարան»</w:t>
            </w:r>
            <w:r>
              <w:rPr>
                <w:rFonts w:ascii="GHEA Grapalat" w:eastAsia="Calibri" w:hAnsi="GHEA Grapalat"/>
                <w:spacing w:val="-2"/>
                <w:szCs w:val="22"/>
                <w:lang w:val="hy-AM" w:eastAsia="en-US"/>
              </w:rPr>
              <w:t xml:space="preserve"> </w:t>
            </w:r>
            <w:r w:rsidRPr="00D527A3">
              <w:rPr>
                <w:rFonts w:ascii="GHEA Grapalat" w:eastAsia="Calibri" w:hAnsi="GHEA Grapalat"/>
                <w:spacing w:val="-2"/>
                <w:szCs w:val="22"/>
                <w:lang w:val="hy-AM" w:eastAsia="en-US"/>
              </w:rPr>
              <w:t>հիմնադրամը, «</w:t>
            </w:r>
            <w:r w:rsidRPr="00D527A3">
              <w:rPr>
                <w:rFonts w:ascii="GHEA Grapalat" w:eastAsia="Calibri" w:hAnsi="GHEA Grapalat"/>
                <w:szCs w:val="22"/>
                <w:lang w:val="hy-AM" w:eastAsia="en-US"/>
              </w:rPr>
              <w:t>Միքայելյան վիրաբուժական ինստիտուտ» փակ բաժնետիրական ընկերությունը</w:t>
            </w:r>
            <w:r>
              <w:rPr>
                <w:rFonts w:ascii="GHEA Grapalat" w:eastAsia="Calibri" w:hAnsi="GHEA Grapalat"/>
                <w:szCs w:val="22"/>
                <w:lang w:val="hy-AM" w:eastAsia="en-US"/>
              </w:rPr>
              <w:t xml:space="preserve"> </w:t>
            </w:r>
            <w:r w:rsidRPr="00D527A3">
              <w:rPr>
                <w:rFonts w:ascii="GHEA Grapalat" w:eastAsia="Calibri" w:hAnsi="GHEA Grapalat"/>
                <w:szCs w:val="22"/>
                <w:lang w:val="hy-AM" w:eastAsia="en-US"/>
              </w:rPr>
              <w:t xml:space="preserve">և այդ ընկերության համապարփակ վերլուծություն, ֆինանսական և իրավական հաշվետվություն իրականացրած «Ավենյու քընսալթինգ գրուպ» սահմանափակ պատասխանատվությամբ ընկերությունը կնքել են չբացահայտված տեղեկությունների հրապարակման անթույլատրելիության վերաբերյալ պայմանագիր, ուստի այդ տեղեկությունները կարող են տրամադրվել միայն </w:t>
            </w:r>
            <w:r w:rsidRPr="00D527A3">
              <w:rPr>
                <w:rFonts w:ascii="GHEA Grapalat" w:eastAsia="Calibri" w:hAnsi="GHEA Grapalat"/>
                <w:spacing w:val="-2"/>
                <w:szCs w:val="22"/>
                <w:lang w:val="hy-AM" w:eastAsia="en-US"/>
              </w:rPr>
              <w:t>«</w:t>
            </w:r>
            <w:r w:rsidRPr="00D527A3">
              <w:rPr>
                <w:rFonts w:ascii="GHEA Grapalat" w:eastAsia="Calibri" w:hAnsi="GHEA Grapalat"/>
                <w:szCs w:val="22"/>
                <w:lang w:val="hy-AM" w:eastAsia="en-US"/>
              </w:rPr>
              <w:t xml:space="preserve">Միքայելյան վիրաբուժական ինստիտուտ» փակ բաժնետիրական ընկերության կողմից կամ դրա գրավոր համաձայնությամբ: </w:t>
            </w:r>
          </w:p>
          <w:p w:rsidR="00DE080D" w:rsidRPr="00D527A3" w:rsidRDefault="00DE080D" w:rsidP="00B75B23">
            <w:pPr>
              <w:rPr>
                <w:rFonts w:ascii="GHEA Grapalat" w:eastAsia="Calibri" w:hAnsi="GHEA Grapalat"/>
                <w:szCs w:val="22"/>
                <w:lang w:val="hy-AM" w:eastAsia="en-US"/>
              </w:rPr>
            </w:pPr>
            <w:r w:rsidRPr="00D527A3">
              <w:rPr>
                <w:rFonts w:ascii="GHEA Grapalat" w:eastAsia="Calibri" w:hAnsi="GHEA Grapalat" w:cs="Arial AMU"/>
                <w:bCs/>
                <w:szCs w:val="22"/>
                <w:lang w:val="hy-AM" w:eastAsia="en-US"/>
              </w:rPr>
              <w:t>Ընկերության պարտավորությունների կատարման մասով նախնական պայմանավորվածություն է ձեռք բերվել առ այն ( դրա պայմանները</w:t>
            </w:r>
            <w:r>
              <w:rPr>
                <w:rFonts w:ascii="GHEA Grapalat" w:eastAsia="Calibri" w:hAnsi="GHEA Grapalat" w:cs="Arial AMU"/>
                <w:bCs/>
                <w:szCs w:val="22"/>
                <w:lang w:val="hy-AM" w:eastAsia="en-US"/>
              </w:rPr>
              <w:t xml:space="preserve"> </w:t>
            </w:r>
            <w:r w:rsidRPr="00D527A3">
              <w:rPr>
                <w:rFonts w:ascii="GHEA Grapalat" w:eastAsia="Calibri" w:hAnsi="GHEA Grapalat" w:cs="Arial AMU"/>
                <w:bCs/>
                <w:szCs w:val="22"/>
                <w:lang w:val="hy-AM" w:eastAsia="en-US"/>
              </w:rPr>
              <w:t>գործարքի կնքման պարագայում համապատասխանաբար կներառվեն բաժնետոմսերի գնման պայմանագրում), որ</w:t>
            </w:r>
            <w:r w:rsidRPr="00D527A3">
              <w:rPr>
                <w:rFonts w:ascii="GHEA Grapalat" w:eastAsia="Calibri" w:hAnsi="GHEA Grapalat"/>
                <w:szCs w:val="22"/>
                <w:lang w:val="hy-AM" w:eastAsia="en-US"/>
              </w:rPr>
              <w:t xml:space="preserve"> բաժնետոմսերի օտարման պահին ընկերության օտարման ենթակա բաժնետոմսերի բաժնետերերն ամբողջությամբ մարելու են ընկերության ընթացիկ պարտավորությունները եւ միայն ընդհանուր առմամբ մոտ 400,000 ԱՄՆ դոլարին համարժեք ՀՀ դրամի </w:t>
            </w:r>
            <w:r w:rsidRPr="00D527A3">
              <w:rPr>
                <w:rFonts w:ascii="GHEA Grapalat" w:eastAsia="Calibri" w:hAnsi="GHEA Grapalat"/>
                <w:szCs w:val="22"/>
                <w:lang w:val="hy-AM" w:eastAsia="en-US"/>
              </w:rPr>
              <w:lastRenderedPageBreak/>
              <w:t>փոխառություն եւ վարկային միջոցներ են թողնելու ընկերության հաշվեկշռում. ստեղծվելու է առանձնացված հաշվեհամար, որի հաշվեկշռում բաժնետերերի կողմից ներդրվելու է 50,000,000-ի դրամի չափով գումար՝ հնարավոր ռիսկային պարտավորությունները՝ մասնավորապես արձակուրդային վճարներ վճարելու պարտավորություն</w:t>
            </w:r>
            <w:r>
              <w:rPr>
                <w:rFonts w:ascii="GHEA Grapalat" w:eastAsia="Calibri" w:hAnsi="GHEA Grapalat"/>
                <w:szCs w:val="22"/>
                <w:lang w:val="hy-AM" w:eastAsia="en-US"/>
              </w:rPr>
              <w:t xml:space="preserve"> </w:t>
            </w:r>
            <w:r w:rsidRPr="00D527A3">
              <w:rPr>
                <w:rFonts w:ascii="GHEA Grapalat" w:eastAsia="Calibri" w:hAnsi="GHEA Grapalat"/>
                <w:szCs w:val="22"/>
                <w:lang w:val="hy-AM" w:eastAsia="en-US"/>
              </w:rPr>
              <w:t>առաջանալու դեպքում դրանք մարելու նպատակով:</w:t>
            </w:r>
          </w:p>
        </w:tc>
        <w:tc>
          <w:tcPr>
            <w:tcW w:w="2345" w:type="dxa"/>
            <w:shd w:val="clear" w:color="auto" w:fill="auto"/>
          </w:tcPr>
          <w:p w:rsidR="00DE080D" w:rsidRPr="00D527A3" w:rsidRDefault="00DE080D" w:rsidP="00B75B23">
            <w:pPr>
              <w:rPr>
                <w:rFonts w:ascii="GHEA Grapalat" w:eastAsia="Calibri" w:hAnsi="GHEA Grapalat"/>
                <w:bCs/>
                <w:color w:val="000000"/>
                <w:szCs w:val="22"/>
                <w:lang w:val="hy-AM" w:eastAsia="en-US"/>
              </w:rPr>
            </w:pPr>
          </w:p>
        </w:tc>
      </w:tr>
      <w:tr w:rsidR="00DE080D" w:rsidRPr="00D527A3" w:rsidTr="00B75B23">
        <w:trPr>
          <w:trHeight w:val="451"/>
        </w:trPr>
        <w:tc>
          <w:tcPr>
            <w:tcW w:w="558" w:type="dxa"/>
            <w:shd w:val="clear" w:color="auto" w:fill="auto"/>
          </w:tcPr>
          <w:p w:rsidR="00DE080D" w:rsidRPr="00D527A3" w:rsidRDefault="00DE080D" w:rsidP="00B75B23">
            <w:pPr>
              <w:rPr>
                <w:rFonts w:ascii="GHEA Grapalat" w:eastAsia="Calibri" w:hAnsi="GHEA Grapalat"/>
                <w:bCs/>
                <w:color w:val="000000"/>
                <w:szCs w:val="22"/>
                <w:lang w:val="hy-AM" w:eastAsia="en-US"/>
              </w:rPr>
            </w:pPr>
            <w:r w:rsidRPr="00D527A3">
              <w:rPr>
                <w:rFonts w:ascii="GHEA Grapalat" w:eastAsia="Calibri" w:hAnsi="GHEA Grapalat"/>
                <w:bCs/>
                <w:color w:val="000000"/>
                <w:szCs w:val="22"/>
                <w:lang w:val="hy-AM" w:eastAsia="en-US"/>
              </w:rPr>
              <w:lastRenderedPageBreak/>
              <w:t>2.</w:t>
            </w:r>
          </w:p>
        </w:tc>
        <w:tc>
          <w:tcPr>
            <w:tcW w:w="2142" w:type="dxa"/>
            <w:shd w:val="clear" w:color="auto" w:fill="auto"/>
          </w:tcPr>
          <w:p w:rsidR="00DE080D" w:rsidRPr="00D527A3" w:rsidRDefault="00DE080D" w:rsidP="00B75B23">
            <w:pPr>
              <w:rPr>
                <w:rFonts w:ascii="GHEA Grapalat" w:eastAsia="Calibri" w:hAnsi="GHEA Grapalat"/>
                <w:bCs/>
                <w:color w:val="000000"/>
                <w:szCs w:val="22"/>
                <w:lang w:val="hy-AM" w:eastAsia="en-US"/>
              </w:rPr>
            </w:pPr>
            <w:r w:rsidRPr="00D527A3">
              <w:rPr>
                <w:rFonts w:ascii="GHEA Grapalat" w:eastAsia="Calibri" w:hAnsi="GHEA Grapalat" w:cs="GHEA Grapalat"/>
                <w:szCs w:val="22"/>
                <w:lang w:val="hy-AM" w:eastAsia="en-US"/>
              </w:rPr>
              <w:t>ՀՀ տնտեսական զարգացման և ներդրումների նախարարություն</w:t>
            </w:r>
          </w:p>
        </w:tc>
        <w:tc>
          <w:tcPr>
            <w:tcW w:w="3369" w:type="dxa"/>
            <w:shd w:val="clear" w:color="auto" w:fill="auto"/>
          </w:tcPr>
          <w:p w:rsidR="00DE080D" w:rsidRPr="00D527A3" w:rsidRDefault="00DE080D" w:rsidP="00B75B23">
            <w:pPr>
              <w:rPr>
                <w:rFonts w:ascii="GHEA Grapalat" w:eastAsia="Calibri" w:hAnsi="GHEA Grapalat"/>
                <w:bCs/>
                <w:color w:val="000000"/>
                <w:szCs w:val="22"/>
                <w:lang w:val="hy-AM" w:eastAsia="en-US"/>
              </w:rPr>
            </w:pPr>
            <w:r w:rsidRPr="00D527A3">
              <w:rPr>
                <w:rFonts w:ascii="GHEA Grapalat" w:eastAsia="Calibri" w:hAnsi="GHEA Grapalat"/>
                <w:bCs/>
                <w:color w:val="000000"/>
                <w:szCs w:val="22"/>
                <w:lang w:val="hy-AM" w:eastAsia="en-US"/>
              </w:rPr>
              <w:t>Նախագծին կից ներկայացնել համապարփակ վերլուծություն, որում կարտացոլվի մասնավորապես` կանխատեսվող եկամտաբերությունը, ներդրված գումարի վերադարձման ժամանակաշրջանը, գործունեության արդյունավետության բարձրացմանը նպաստող միջոցառումներ, նոր ծառայությունների և ուղղությունների գծով նախատեսվող նորամուծություններ, կամ ծառայության որակի բարձրացմանը ուղղված նախատեսվող միջոցառումներ (հաճախորդների ներգրավման նպատակով), կանխատեսվող` պետպատվերի շրջանակներում իրականացվող ծառայության մատուցման արդյունքում ստացվող հասույթի հարաբերակցությունը ընդհանուր հասույթին, «Միքայելյան վիրաբուժական ինստիտուտ» փակ բաժնետիրական ընկերության ներկա ֆինանսական խնդիրների ընդհանուր նկարագրությունը և պլանավորվող ժամանակաշրջանում խնդիրների լուծման ուղիները:</w:t>
            </w:r>
          </w:p>
        </w:tc>
        <w:tc>
          <w:tcPr>
            <w:tcW w:w="2880" w:type="dxa"/>
            <w:shd w:val="clear" w:color="auto" w:fill="auto"/>
          </w:tcPr>
          <w:p w:rsidR="00DE080D" w:rsidRPr="008D5F33" w:rsidRDefault="00DE080D" w:rsidP="00B75B23">
            <w:pPr>
              <w:rPr>
                <w:rFonts w:ascii="GHEA Grapalat" w:eastAsia="Calibri" w:hAnsi="GHEA Grapalat"/>
                <w:szCs w:val="22"/>
                <w:lang w:val="hy-AM" w:eastAsia="en-US"/>
              </w:rPr>
            </w:pPr>
            <w:r w:rsidRPr="00D527A3">
              <w:rPr>
                <w:rFonts w:ascii="GHEA Grapalat" w:eastAsia="Calibri" w:hAnsi="GHEA Grapalat"/>
                <w:szCs w:val="22"/>
                <w:lang w:val="hy-AM" w:eastAsia="en-US"/>
              </w:rPr>
              <w:t>«Միքայելյան վիրաբուժական ինստիտուտ» փակ բաժնետիրական ընկերության պարտավորությունների մասով</w:t>
            </w:r>
            <w:r w:rsidRPr="008D5F33">
              <w:rPr>
                <w:rFonts w:ascii="GHEA Grapalat" w:eastAsia="Calibri" w:hAnsi="GHEA Grapalat"/>
                <w:szCs w:val="22"/>
                <w:lang w:val="hy-AM" w:eastAsia="en-US"/>
              </w:rPr>
              <w:t>`</w:t>
            </w:r>
            <w:r w:rsidRPr="00D527A3">
              <w:rPr>
                <w:rFonts w:ascii="GHEA Grapalat" w:eastAsia="Calibri" w:hAnsi="GHEA Grapalat"/>
                <w:szCs w:val="22"/>
                <w:lang w:val="hy-AM" w:eastAsia="en-US"/>
              </w:rPr>
              <w:t xml:space="preserve"> տես</w:t>
            </w:r>
            <w:r w:rsidRPr="008D5F33">
              <w:rPr>
                <w:rFonts w:ascii="GHEA Grapalat" w:eastAsia="Calibri" w:hAnsi="GHEA Grapalat"/>
                <w:szCs w:val="22"/>
                <w:lang w:val="hy-AM" w:eastAsia="en-US"/>
              </w:rPr>
              <w:t>`</w:t>
            </w:r>
            <w:r w:rsidRPr="00D527A3">
              <w:rPr>
                <w:rFonts w:ascii="GHEA Grapalat" w:eastAsia="Calibri" w:hAnsi="GHEA Grapalat"/>
                <w:szCs w:val="22"/>
                <w:lang w:val="hy-AM" w:eastAsia="en-US"/>
              </w:rPr>
              <w:t xml:space="preserve"> ՀՀ ԿԱ պետական գույքի կառավարման վարչության դիտողության</w:t>
            </w:r>
            <w:r w:rsidRPr="008D5F33">
              <w:rPr>
                <w:rFonts w:ascii="GHEA Grapalat" w:eastAsia="Calibri" w:hAnsi="GHEA Grapalat"/>
                <w:szCs w:val="22"/>
                <w:lang w:val="hy-AM" w:eastAsia="en-US"/>
              </w:rPr>
              <w:t>ն</w:t>
            </w:r>
            <w:r w:rsidRPr="00D527A3">
              <w:rPr>
                <w:rFonts w:ascii="GHEA Grapalat" w:eastAsia="Calibri" w:hAnsi="GHEA Grapalat"/>
                <w:szCs w:val="22"/>
                <w:lang w:val="hy-AM" w:eastAsia="en-US"/>
              </w:rPr>
              <w:t xml:space="preserve"> ի պատասխան ներկայացված եզրակացությունը:</w:t>
            </w:r>
          </w:p>
          <w:p w:rsidR="00DE080D" w:rsidRPr="008D5F33" w:rsidRDefault="00DE080D" w:rsidP="00B75B23">
            <w:pPr>
              <w:rPr>
                <w:rFonts w:ascii="GHEA Grapalat" w:eastAsia="Calibri" w:hAnsi="GHEA Grapalat"/>
                <w:szCs w:val="22"/>
                <w:lang w:val="hy-AM" w:eastAsia="en-US"/>
              </w:rPr>
            </w:pPr>
          </w:p>
          <w:p w:rsidR="00DE080D" w:rsidRPr="008D5F33" w:rsidRDefault="00DE080D" w:rsidP="00B75B23">
            <w:pPr>
              <w:rPr>
                <w:rFonts w:ascii="GHEA Grapalat" w:eastAsia="Calibri" w:hAnsi="GHEA Grapalat"/>
                <w:bCs/>
                <w:color w:val="000000"/>
                <w:szCs w:val="22"/>
                <w:lang w:val="hy-AM" w:eastAsia="en-US"/>
              </w:rPr>
            </w:pPr>
            <w:r w:rsidRPr="00D527A3">
              <w:rPr>
                <w:rFonts w:ascii="GHEA Grapalat" w:eastAsia="Calibri" w:hAnsi="GHEA Grapalat"/>
                <w:szCs w:val="22"/>
                <w:lang w:val="hy-AM" w:eastAsia="en-US"/>
              </w:rPr>
              <w:t xml:space="preserve">Այլ տեղեկությունների </w:t>
            </w:r>
            <w:r w:rsidRPr="006C7F23">
              <w:rPr>
                <w:rFonts w:ascii="GHEA Grapalat" w:eastAsia="Calibri" w:hAnsi="GHEA Grapalat"/>
                <w:szCs w:val="22"/>
                <w:lang w:val="hy-AM" w:eastAsia="en-US"/>
              </w:rPr>
              <w:t>մասով</w:t>
            </w:r>
            <w:r w:rsidRPr="008D5F33">
              <w:rPr>
                <w:rFonts w:ascii="GHEA Grapalat" w:eastAsia="Calibri" w:hAnsi="GHEA Grapalat"/>
                <w:szCs w:val="22"/>
                <w:lang w:val="hy-AM" w:eastAsia="en-US"/>
              </w:rPr>
              <w:t xml:space="preserve"> առաջարկություններն ընդունվել են:</w:t>
            </w:r>
          </w:p>
        </w:tc>
        <w:tc>
          <w:tcPr>
            <w:tcW w:w="2345" w:type="dxa"/>
            <w:shd w:val="clear" w:color="auto" w:fill="auto"/>
          </w:tcPr>
          <w:p w:rsidR="00DE080D" w:rsidRPr="006C7F23" w:rsidRDefault="00DE080D" w:rsidP="00B75B23">
            <w:pPr>
              <w:rPr>
                <w:rFonts w:ascii="GHEA Grapalat" w:eastAsia="Calibri" w:hAnsi="GHEA Grapalat"/>
                <w:bCs/>
                <w:color w:val="000000"/>
                <w:szCs w:val="22"/>
                <w:lang w:val="hy-AM" w:eastAsia="en-US"/>
              </w:rPr>
            </w:pPr>
          </w:p>
          <w:p w:rsidR="00DE080D" w:rsidRPr="006C7F23" w:rsidRDefault="00DE080D" w:rsidP="00B75B23">
            <w:pPr>
              <w:rPr>
                <w:rFonts w:ascii="GHEA Grapalat" w:eastAsia="Calibri" w:hAnsi="GHEA Grapalat"/>
                <w:szCs w:val="22"/>
                <w:lang w:val="hy-AM" w:eastAsia="en-US"/>
              </w:rPr>
            </w:pPr>
          </w:p>
          <w:p w:rsidR="00DE080D" w:rsidRPr="006C7F23" w:rsidRDefault="00DE080D" w:rsidP="00B75B23">
            <w:pPr>
              <w:rPr>
                <w:rFonts w:ascii="GHEA Grapalat" w:eastAsia="Calibri" w:hAnsi="GHEA Grapalat"/>
                <w:szCs w:val="22"/>
                <w:lang w:val="hy-AM" w:eastAsia="en-US"/>
              </w:rPr>
            </w:pPr>
          </w:p>
          <w:p w:rsidR="00DE080D" w:rsidRPr="006C7F23" w:rsidRDefault="00DE080D" w:rsidP="00B75B23">
            <w:pPr>
              <w:rPr>
                <w:rFonts w:ascii="GHEA Grapalat" w:eastAsia="Calibri" w:hAnsi="GHEA Grapalat"/>
                <w:szCs w:val="22"/>
                <w:lang w:val="hy-AM" w:eastAsia="en-US"/>
              </w:rPr>
            </w:pPr>
          </w:p>
          <w:p w:rsidR="00DE080D" w:rsidRPr="006C7F23" w:rsidRDefault="00DE080D" w:rsidP="00B75B23">
            <w:pPr>
              <w:rPr>
                <w:rFonts w:ascii="GHEA Grapalat" w:eastAsia="Calibri" w:hAnsi="GHEA Grapalat"/>
                <w:szCs w:val="22"/>
                <w:lang w:val="hy-AM" w:eastAsia="en-US"/>
              </w:rPr>
            </w:pPr>
          </w:p>
          <w:p w:rsidR="00DE080D" w:rsidRPr="006C7F23" w:rsidRDefault="00DE080D" w:rsidP="00B75B23">
            <w:pPr>
              <w:rPr>
                <w:rFonts w:ascii="GHEA Grapalat" w:eastAsia="Calibri" w:hAnsi="GHEA Grapalat"/>
                <w:szCs w:val="22"/>
                <w:lang w:val="hy-AM" w:eastAsia="en-US"/>
              </w:rPr>
            </w:pPr>
          </w:p>
          <w:p w:rsidR="00DE080D" w:rsidRPr="006C7F23" w:rsidRDefault="00DE080D" w:rsidP="00B75B23">
            <w:pPr>
              <w:rPr>
                <w:rFonts w:ascii="GHEA Grapalat" w:eastAsia="Calibri" w:hAnsi="GHEA Grapalat"/>
                <w:szCs w:val="22"/>
                <w:lang w:val="hy-AM" w:eastAsia="en-US"/>
              </w:rPr>
            </w:pPr>
          </w:p>
          <w:p w:rsidR="00DE080D" w:rsidRPr="006C7F23" w:rsidRDefault="00DE080D" w:rsidP="00B75B23">
            <w:pPr>
              <w:rPr>
                <w:rFonts w:ascii="GHEA Grapalat" w:eastAsia="Calibri" w:hAnsi="GHEA Grapalat"/>
                <w:szCs w:val="22"/>
                <w:lang w:val="hy-AM" w:eastAsia="en-US"/>
              </w:rPr>
            </w:pPr>
          </w:p>
          <w:p w:rsidR="00DE080D" w:rsidRPr="006C7F23" w:rsidRDefault="00DE080D" w:rsidP="00B75B23">
            <w:pPr>
              <w:rPr>
                <w:rFonts w:ascii="GHEA Grapalat" w:eastAsia="Calibri" w:hAnsi="GHEA Grapalat"/>
                <w:szCs w:val="22"/>
                <w:lang w:val="hy-AM" w:eastAsia="en-US"/>
              </w:rPr>
            </w:pPr>
          </w:p>
          <w:p w:rsidR="00DE080D" w:rsidRPr="006C7F23" w:rsidRDefault="00DE080D" w:rsidP="00B75B23">
            <w:pPr>
              <w:rPr>
                <w:rFonts w:ascii="GHEA Grapalat" w:eastAsia="Calibri" w:hAnsi="GHEA Grapalat"/>
                <w:szCs w:val="22"/>
                <w:lang w:val="hy-AM" w:eastAsia="en-US"/>
              </w:rPr>
            </w:pPr>
          </w:p>
          <w:p w:rsidR="00DE080D" w:rsidRPr="006C7F23" w:rsidRDefault="00DE080D" w:rsidP="00B75B23">
            <w:pPr>
              <w:rPr>
                <w:rFonts w:ascii="GHEA Grapalat" w:eastAsia="Calibri" w:hAnsi="GHEA Grapalat"/>
                <w:szCs w:val="22"/>
                <w:lang w:val="hy-AM" w:eastAsia="en-US"/>
              </w:rPr>
            </w:pPr>
          </w:p>
          <w:p w:rsidR="00DE080D" w:rsidRPr="006C7F23" w:rsidRDefault="00DE080D" w:rsidP="00B75B23">
            <w:pPr>
              <w:rPr>
                <w:rFonts w:ascii="GHEA Grapalat" w:eastAsia="Calibri" w:hAnsi="GHEA Grapalat"/>
                <w:szCs w:val="22"/>
                <w:lang w:val="hy-AM" w:eastAsia="en-US"/>
              </w:rPr>
            </w:pPr>
          </w:p>
          <w:p w:rsidR="00DE080D" w:rsidRPr="006C7F23" w:rsidRDefault="00DE080D" w:rsidP="00B75B23">
            <w:pPr>
              <w:rPr>
                <w:rFonts w:ascii="GHEA Grapalat" w:eastAsia="Calibri" w:hAnsi="GHEA Grapalat"/>
                <w:szCs w:val="22"/>
                <w:lang w:val="hy-AM" w:eastAsia="en-US"/>
              </w:rPr>
            </w:pPr>
          </w:p>
          <w:p w:rsidR="00DE080D" w:rsidRPr="008D5F33" w:rsidRDefault="00DE080D" w:rsidP="00B75B23">
            <w:pPr>
              <w:rPr>
                <w:rFonts w:ascii="GHEA Grapalat" w:eastAsia="Calibri" w:hAnsi="GHEA Grapalat"/>
                <w:szCs w:val="22"/>
                <w:lang w:val="hy-AM" w:eastAsia="en-US"/>
              </w:rPr>
            </w:pPr>
            <w:r w:rsidRPr="00D527A3">
              <w:rPr>
                <w:rFonts w:ascii="GHEA Grapalat" w:eastAsia="Calibri" w:hAnsi="GHEA Grapalat"/>
                <w:szCs w:val="22"/>
                <w:lang w:val="hy-AM" w:eastAsia="en-US"/>
              </w:rPr>
              <w:t xml:space="preserve">Նախագծին կից տեղեկանք-հիմնավորման մեջ </w:t>
            </w:r>
            <w:r w:rsidRPr="006C7F23">
              <w:rPr>
                <w:rFonts w:ascii="GHEA Grapalat" w:eastAsia="Calibri" w:hAnsi="GHEA Grapalat"/>
                <w:szCs w:val="22"/>
                <w:lang w:val="hy-AM" w:eastAsia="en-US"/>
              </w:rPr>
              <w:t>կատարվել են համապատասխան լրացումներ</w:t>
            </w:r>
            <w:r w:rsidRPr="008D5F33">
              <w:rPr>
                <w:rFonts w:ascii="GHEA Grapalat" w:eastAsia="Calibri" w:hAnsi="GHEA Grapalat"/>
                <w:szCs w:val="22"/>
                <w:lang w:val="hy-AM" w:eastAsia="en-US"/>
              </w:rPr>
              <w:t>:</w:t>
            </w:r>
          </w:p>
        </w:tc>
      </w:tr>
      <w:tr w:rsidR="00DE080D" w:rsidRPr="00D527A3" w:rsidTr="00B75B23">
        <w:trPr>
          <w:trHeight w:val="470"/>
        </w:trPr>
        <w:tc>
          <w:tcPr>
            <w:tcW w:w="558" w:type="dxa"/>
            <w:shd w:val="clear" w:color="auto" w:fill="auto"/>
          </w:tcPr>
          <w:p w:rsidR="00DE080D" w:rsidRPr="00D527A3" w:rsidRDefault="00DE080D" w:rsidP="00B75B23">
            <w:pPr>
              <w:rPr>
                <w:rFonts w:ascii="GHEA Grapalat" w:eastAsia="Calibri" w:hAnsi="GHEA Grapalat"/>
                <w:bCs/>
                <w:color w:val="000000"/>
                <w:szCs w:val="22"/>
                <w:lang w:val="hy-AM" w:eastAsia="en-US"/>
              </w:rPr>
            </w:pPr>
            <w:r w:rsidRPr="00D527A3">
              <w:rPr>
                <w:rFonts w:ascii="GHEA Grapalat" w:eastAsia="Calibri" w:hAnsi="GHEA Grapalat"/>
                <w:bCs/>
                <w:color w:val="000000"/>
                <w:szCs w:val="22"/>
                <w:lang w:val="hy-AM" w:eastAsia="en-US"/>
              </w:rPr>
              <w:t>3.</w:t>
            </w:r>
          </w:p>
        </w:tc>
        <w:tc>
          <w:tcPr>
            <w:tcW w:w="2142" w:type="dxa"/>
            <w:shd w:val="clear" w:color="auto" w:fill="auto"/>
          </w:tcPr>
          <w:p w:rsidR="00DE080D" w:rsidRPr="00D527A3" w:rsidRDefault="00DE080D" w:rsidP="00B75B23">
            <w:pPr>
              <w:rPr>
                <w:rFonts w:ascii="GHEA Grapalat" w:eastAsia="Calibri" w:hAnsi="GHEA Grapalat"/>
                <w:bCs/>
                <w:color w:val="000000"/>
                <w:szCs w:val="22"/>
                <w:lang w:val="hy-AM" w:eastAsia="en-US"/>
              </w:rPr>
            </w:pPr>
            <w:r w:rsidRPr="00D527A3">
              <w:rPr>
                <w:rFonts w:ascii="GHEA Grapalat" w:eastAsia="Calibri" w:hAnsi="GHEA Grapalat" w:cs="GHEA Grapalat"/>
                <w:szCs w:val="22"/>
                <w:lang w:val="hy-AM" w:eastAsia="en-US"/>
              </w:rPr>
              <w:t>ՀՀ առողջապահության նախարարություն</w:t>
            </w:r>
          </w:p>
        </w:tc>
        <w:tc>
          <w:tcPr>
            <w:tcW w:w="3369" w:type="dxa"/>
            <w:shd w:val="clear" w:color="auto" w:fill="auto"/>
          </w:tcPr>
          <w:p w:rsidR="00DE080D" w:rsidRPr="008D5F33" w:rsidRDefault="00DE080D" w:rsidP="00B75B23">
            <w:pPr>
              <w:rPr>
                <w:rFonts w:ascii="GHEA Grapalat" w:eastAsia="Calibri" w:hAnsi="GHEA Grapalat"/>
                <w:bCs/>
                <w:color w:val="000000"/>
                <w:szCs w:val="22"/>
                <w:lang w:val="ru-RU" w:eastAsia="en-US"/>
              </w:rPr>
            </w:pPr>
            <w:r w:rsidRPr="00D527A3">
              <w:rPr>
                <w:rFonts w:ascii="GHEA Grapalat" w:eastAsia="Calibri" w:hAnsi="GHEA Grapalat" w:cs="Sylfaen"/>
                <w:szCs w:val="22"/>
                <w:lang w:val="hy-AM" w:eastAsia="en-US"/>
              </w:rPr>
              <w:t>Առաջարկություններ և դիտողություններ չկան</w:t>
            </w:r>
            <w:r>
              <w:rPr>
                <w:rFonts w:ascii="GHEA Grapalat" w:eastAsia="Calibri" w:hAnsi="GHEA Grapalat" w:cs="Sylfaen"/>
                <w:szCs w:val="22"/>
                <w:lang w:val="ru-RU" w:eastAsia="en-US"/>
              </w:rPr>
              <w:t>:</w:t>
            </w:r>
          </w:p>
        </w:tc>
        <w:tc>
          <w:tcPr>
            <w:tcW w:w="2880" w:type="dxa"/>
            <w:shd w:val="clear" w:color="auto" w:fill="auto"/>
          </w:tcPr>
          <w:p w:rsidR="00DE080D" w:rsidRPr="00D527A3" w:rsidRDefault="00DE080D" w:rsidP="00B75B23">
            <w:pPr>
              <w:rPr>
                <w:rFonts w:ascii="GHEA Grapalat" w:eastAsia="Calibri" w:hAnsi="GHEA Grapalat"/>
                <w:bCs/>
                <w:color w:val="000000"/>
                <w:szCs w:val="22"/>
                <w:lang w:val="hy-AM" w:eastAsia="en-US"/>
              </w:rPr>
            </w:pPr>
          </w:p>
        </w:tc>
        <w:tc>
          <w:tcPr>
            <w:tcW w:w="2345" w:type="dxa"/>
            <w:shd w:val="clear" w:color="auto" w:fill="auto"/>
          </w:tcPr>
          <w:p w:rsidR="00DE080D" w:rsidRPr="00D527A3" w:rsidRDefault="00DE080D" w:rsidP="00B75B23">
            <w:pPr>
              <w:rPr>
                <w:rFonts w:ascii="GHEA Grapalat" w:eastAsia="Calibri" w:hAnsi="GHEA Grapalat"/>
                <w:bCs/>
                <w:color w:val="000000"/>
                <w:szCs w:val="22"/>
                <w:lang w:val="hy-AM" w:eastAsia="en-US"/>
              </w:rPr>
            </w:pPr>
          </w:p>
        </w:tc>
      </w:tr>
      <w:tr w:rsidR="00DE080D" w:rsidRPr="00D527A3" w:rsidTr="00B75B23">
        <w:trPr>
          <w:trHeight w:val="470"/>
        </w:trPr>
        <w:tc>
          <w:tcPr>
            <w:tcW w:w="558" w:type="dxa"/>
            <w:shd w:val="clear" w:color="auto" w:fill="auto"/>
          </w:tcPr>
          <w:p w:rsidR="00DE080D" w:rsidRPr="00D527A3" w:rsidRDefault="00DE080D" w:rsidP="00B75B23">
            <w:pPr>
              <w:rPr>
                <w:rFonts w:ascii="GHEA Grapalat" w:eastAsia="Calibri" w:hAnsi="GHEA Grapalat"/>
                <w:bCs/>
                <w:color w:val="000000"/>
                <w:szCs w:val="22"/>
                <w:lang w:val="hy-AM" w:eastAsia="en-US"/>
              </w:rPr>
            </w:pPr>
            <w:r w:rsidRPr="00D527A3">
              <w:rPr>
                <w:rFonts w:ascii="GHEA Grapalat" w:eastAsia="Calibri" w:hAnsi="GHEA Grapalat"/>
                <w:bCs/>
                <w:color w:val="000000"/>
                <w:szCs w:val="22"/>
                <w:lang w:val="hy-AM" w:eastAsia="en-US"/>
              </w:rPr>
              <w:lastRenderedPageBreak/>
              <w:t>4.</w:t>
            </w:r>
          </w:p>
        </w:tc>
        <w:tc>
          <w:tcPr>
            <w:tcW w:w="2142" w:type="dxa"/>
            <w:shd w:val="clear" w:color="auto" w:fill="auto"/>
          </w:tcPr>
          <w:p w:rsidR="00DE080D" w:rsidRPr="00D527A3" w:rsidRDefault="00DE080D" w:rsidP="00B75B23">
            <w:pPr>
              <w:rPr>
                <w:rFonts w:ascii="GHEA Grapalat" w:eastAsia="Calibri" w:hAnsi="GHEA Grapalat" w:cs="GHEA Grapalat"/>
                <w:szCs w:val="22"/>
                <w:lang w:val="hy-AM" w:eastAsia="en-US"/>
              </w:rPr>
            </w:pPr>
            <w:r w:rsidRPr="00D527A3">
              <w:rPr>
                <w:rFonts w:ascii="GHEA Grapalat" w:eastAsia="Calibri" w:hAnsi="GHEA Grapalat" w:cs="GHEA Grapalat"/>
                <w:szCs w:val="22"/>
                <w:lang w:val="hy-AM" w:eastAsia="en-US"/>
              </w:rPr>
              <w:t>ՀՀ ֆինանսների նախարարություն</w:t>
            </w:r>
          </w:p>
        </w:tc>
        <w:tc>
          <w:tcPr>
            <w:tcW w:w="3369" w:type="dxa"/>
            <w:shd w:val="clear" w:color="auto" w:fill="auto"/>
          </w:tcPr>
          <w:p w:rsidR="00DE080D" w:rsidRPr="00D527A3" w:rsidRDefault="00DE080D" w:rsidP="00B75B23">
            <w:pPr>
              <w:rPr>
                <w:rFonts w:ascii="GHEA Grapalat" w:eastAsia="Calibri" w:hAnsi="GHEA Grapalat" w:cs="Sylfaen"/>
                <w:szCs w:val="22"/>
                <w:lang w:val="hy-AM" w:eastAsia="en-US"/>
              </w:rPr>
            </w:pPr>
            <w:r w:rsidRPr="00D527A3">
              <w:rPr>
                <w:rFonts w:ascii="GHEA Grapalat" w:eastAsia="Calibri" w:hAnsi="GHEA Grapalat" w:cs="Sylfaen"/>
                <w:szCs w:val="22"/>
                <w:lang w:val="hy-AM" w:eastAsia="en-US"/>
              </w:rPr>
              <w:t>1. Նախագծով նախատեսվում է թույլատրել «Երևանի Մխիթար Հերացու անվան պետական բժշկական համալսարան» հիմնադրամին (այսուհետ` Հիմնադրամ) ձեռք բերել «Միքայելյան վիրաբուժական ինստիտուտ» փակ բաժնետիրական ընկերության (այսուհետ` Ընկերություն) կանոնադրական կապիտալի 90.5 տոկոս բաժնետոմսերը՝ 2.5 մլրդ ՀՀ դրամով, մինչդեռ Նախագծի հիմնավորումներից պարզ չէ, թե ինչ աղբյուրներից է Հիմնադրամը նախատեսում վճարել</w:t>
            </w:r>
            <w:r>
              <w:rPr>
                <w:rFonts w:ascii="GHEA Grapalat" w:eastAsia="Calibri" w:hAnsi="GHEA Grapalat" w:cs="Sylfaen"/>
                <w:szCs w:val="22"/>
                <w:lang w:val="hy-AM" w:eastAsia="en-US"/>
              </w:rPr>
              <w:t xml:space="preserve"> </w:t>
            </w:r>
            <w:r w:rsidRPr="00D527A3">
              <w:rPr>
                <w:rFonts w:ascii="GHEA Grapalat" w:eastAsia="Calibri" w:hAnsi="GHEA Grapalat" w:cs="Sylfaen"/>
                <w:szCs w:val="22"/>
                <w:lang w:val="hy-AM" w:eastAsia="en-US"/>
              </w:rPr>
              <w:t xml:space="preserve">Ընկերության բաժնետոմսերի ձեռքբերման դիմաց: </w:t>
            </w:r>
          </w:p>
          <w:p w:rsidR="00DE080D" w:rsidRPr="00D527A3" w:rsidRDefault="00DE080D" w:rsidP="00B75B23">
            <w:pPr>
              <w:rPr>
                <w:rFonts w:ascii="GHEA Grapalat" w:eastAsia="Calibri" w:hAnsi="GHEA Grapalat" w:cs="Sylfaen"/>
                <w:szCs w:val="22"/>
                <w:lang w:val="hy-AM" w:eastAsia="en-US"/>
              </w:rPr>
            </w:pPr>
            <w:r w:rsidRPr="00D527A3">
              <w:rPr>
                <w:rFonts w:ascii="GHEA Grapalat" w:eastAsia="Calibri" w:hAnsi="GHEA Grapalat" w:cs="Sylfaen"/>
                <w:szCs w:val="22"/>
                <w:lang w:val="hy-AM" w:eastAsia="en-US"/>
              </w:rPr>
              <w:t xml:space="preserve">Ընդ որում լրացուցիչ պարզաբանման կարիք ունի, թե ինչու է Հիմնադրամը ցանկանում ձեռք բերել Ընկերության կանոնադրական կապիտալի 90.5 տոկոս բաժնետոմսերը, քանի որ Նախագծին կցված Հիմնադրամի ռեկտորի գրության մեջ, որպես հիմնավորում նշվում է Ընկերության բաժնետոմսերի վերահսկիչ փաթեթի ձեռք բերում: </w:t>
            </w:r>
          </w:p>
          <w:p w:rsidR="00DE080D" w:rsidRPr="00D527A3" w:rsidRDefault="00DE080D" w:rsidP="00B75B23">
            <w:pPr>
              <w:rPr>
                <w:rFonts w:ascii="GHEA Grapalat" w:eastAsia="Calibri" w:hAnsi="GHEA Grapalat" w:cs="Sylfaen"/>
                <w:szCs w:val="22"/>
                <w:lang w:val="hy-AM" w:eastAsia="en-US"/>
              </w:rPr>
            </w:pPr>
            <w:r w:rsidRPr="00D527A3">
              <w:rPr>
                <w:rFonts w:ascii="GHEA Grapalat" w:eastAsia="Calibri" w:hAnsi="GHEA Grapalat" w:cs="Sylfaen"/>
                <w:szCs w:val="22"/>
                <w:lang w:val="hy-AM" w:eastAsia="en-US"/>
              </w:rPr>
              <w:t>Միաժամանակ Նախագծի հիմնավորումների համաձայն, Նախագծի նպատակը Ընկերությանը պատկանող շենքերի ու շինությունների ձեռքբերումն է, մինչդեռ շենքերի ու շինությունների փոխարեն Նախագծով նախատեսվում է ձեռք բերել Ընկերության բաժնետոմսերը, որը</w:t>
            </w:r>
            <w:r>
              <w:rPr>
                <w:rFonts w:ascii="GHEA Grapalat" w:eastAsia="Calibri" w:hAnsi="GHEA Grapalat" w:cs="Sylfaen"/>
                <w:szCs w:val="22"/>
                <w:lang w:val="hy-AM" w:eastAsia="en-US"/>
              </w:rPr>
              <w:t xml:space="preserve"> </w:t>
            </w:r>
            <w:r w:rsidRPr="00D527A3">
              <w:rPr>
                <w:rFonts w:ascii="GHEA Grapalat" w:eastAsia="Calibri" w:hAnsi="GHEA Grapalat" w:cs="Sylfaen"/>
                <w:szCs w:val="22"/>
                <w:lang w:val="hy-AM" w:eastAsia="en-US"/>
              </w:rPr>
              <w:t>լրացուցիչ հիմնավորման կարիք ունի:</w:t>
            </w: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r w:rsidRPr="00D527A3">
              <w:rPr>
                <w:rFonts w:ascii="GHEA Grapalat" w:eastAsia="Calibri" w:hAnsi="GHEA Grapalat" w:cs="Sylfaen"/>
                <w:szCs w:val="22"/>
                <w:lang w:val="hy-AM" w:eastAsia="en-US"/>
              </w:rPr>
              <w:t>2. ՀՀ կառավարության 2014 թվականի նոյեմբերի 27-ի N 1407-Ն որոշման 2-րդ կետով հաստատված կանոնադրության 70-րդ կետի համաձայն, Հիմնադրամի սեփականությունը հանդիսացող և նրան օգտագործման հանձնված ընդհանուր ակտիվների արժեքի 20 տոկոսը գերազանցող գործարքները կնքվում են ՀՀ կառավարության համաձայնությամբ, մինչդեռ Նախագծի հիմնավորումներից պարզ չէ, թե որքան է կազմում Հիմնադրամի սեփականությունը հանդիսացող և նրան օգտագործման հանձնված ընդհանուր ակտիվների արժեքը:</w:t>
            </w: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p>
          <w:p w:rsidR="00DE080D" w:rsidRPr="00D527A3" w:rsidRDefault="00DE080D" w:rsidP="00B75B23">
            <w:pPr>
              <w:rPr>
                <w:rFonts w:ascii="GHEA Grapalat" w:eastAsia="Calibri" w:hAnsi="GHEA Grapalat" w:cs="Sylfaen"/>
                <w:szCs w:val="22"/>
                <w:lang w:val="hy-AM" w:eastAsia="en-US"/>
              </w:rPr>
            </w:pPr>
            <w:r w:rsidRPr="00D527A3">
              <w:rPr>
                <w:rFonts w:ascii="GHEA Grapalat" w:eastAsia="Calibri" w:hAnsi="GHEA Grapalat" w:cs="Sylfaen"/>
                <w:szCs w:val="22"/>
                <w:lang w:val="hy-AM" w:eastAsia="en-US"/>
              </w:rPr>
              <w:t>3. Հաշվի առնելով, որ «Երևանի Մխիթար Հերացու անվան պետական բժշկական համալսարան» հիմնադրամի կանոնադրությունը հաստատվել է ՀՀ կառավարության 2014 թվականի նոյեմբերի 27-ի N 1407-Ն որոշմամբ, միաժամանակ օրենսդրական տեխնիկայի ապահովման նպատակով՝ անհրաժեշտ է Նախագծի նախաբանում հղում կատարել նշված որոշման համապատասխան կետին:</w:t>
            </w:r>
          </w:p>
          <w:p w:rsidR="00DE080D" w:rsidRPr="00D527A3" w:rsidRDefault="00DE080D" w:rsidP="00B75B23">
            <w:pPr>
              <w:rPr>
                <w:rFonts w:ascii="GHEA Grapalat" w:eastAsia="Calibri" w:hAnsi="GHEA Grapalat" w:cs="Sylfaen"/>
                <w:szCs w:val="22"/>
                <w:lang w:val="hy-AM" w:eastAsia="en-US"/>
              </w:rPr>
            </w:pPr>
            <w:r w:rsidRPr="00D527A3">
              <w:rPr>
                <w:rFonts w:ascii="GHEA Grapalat" w:eastAsia="Calibri" w:hAnsi="GHEA Grapalat" w:cs="Sylfaen"/>
                <w:szCs w:val="22"/>
                <w:lang w:val="hy-AM" w:eastAsia="en-US"/>
              </w:rPr>
              <w:t xml:space="preserve">4. Հիմք ընդունելով ՀՀ կառավարության 2014 թվականի նոյեմբերի 27-ի թիվ 1407-Ն որոշման 2-րդ կետով հաստատված կանոնադրության 70-րդ կետը, համաձայն որի՝ Համալսարանի սեփականությունը հանդիսացող և նրան օգտագործման հանձնված ընդհանուր ակտիվների արժեքի 20 տոկոսը գերազանցող գործարքները կնքվում են Հայաստանի Հանրապետության </w:t>
            </w:r>
            <w:r w:rsidRPr="00D527A3">
              <w:rPr>
                <w:rFonts w:ascii="GHEA Grapalat" w:eastAsia="Calibri" w:hAnsi="GHEA Grapalat" w:cs="Sylfaen"/>
                <w:szCs w:val="22"/>
                <w:lang w:val="hy-AM" w:eastAsia="en-US"/>
              </w:rPr>
              <w:lastRenderedPageBreak/>
              <w:t>կառավարության համաձայնությամբ՝ առաջարկում ենք Նախագծի վերնագրում և տեքստում «թույլտվություն» և «Թույլատրել» բառերը համապատասխանաբար փոխարինել «համաձայնություն» և «Համաձայնություն տալ» բառերով:</w:t>
            </w:r>
          </w:p>
        </w:tc>
        <w:tc>
          <w:tcPr>
            <w:tcW w:w="2880" w:type="dxa"/>
            <w:shd w:val="clear" w:color="auto" w:fill="auto"/>
          </w:tcPr>
          <w:p w:rsidR="00DE080D" w:rsidRPr="006C7F23" w:rsidRDefault="00DE080D" w:rsidP="00B75B23">
            <w:pPr>
              <w:rPr>
                <w:rFonts w:ascii="GHEA Grapalat" w:eastAsia="Calibri" w:hAnsi="GHEA Grapalat"/>
                <w:bCs/>
                <w:color w:val="000000"/>
                <w:szCs w:val="22"/>
                <w:lang w:val="ru-RU" w:eastAsia="en-US"/>
              </w:rPr>
            </w:pPr>
            <w:r w:rsidRPr="00D527A3">
              <w:rPr>
                <w:rFonts w:ascii="GHEA Grapalat" w:eastAsia="Calibri" w:hAnsi="GHEA Grapalat"/>
                <w:bCs/>
                <w:color w:val="000000"/>
                <w:szCs w:val="22"/>
                <w:lang w:val="hy-AM" w:eastAsia="en-US"/>
              </w:rPr>
              <w:lastRenderedPageBreak/>
              <w:t>1.Բաժնետոմսերի ձեռքբերման համար նախատեսվում է ներգրավել վարկային միջոցներ (լրացուցիչ տեղեկատվությունը կցվում է).</w:t>
            </w:r>
          </w:p>
          <w:p w:rsidR="00DE080D" w:rsidRPr="00D527A3" w:rsidRDefault="00DE080D" w:rsidP="00B75B23">
            <w:pPr>
              <w:rPr>
                <w:rFonts w:ascii="GHEA Grapalat" w:eastAsia="Calibri" w:hAnsi="GHEA Grapalat"/>
                <w:bCs/>
                <w:color w:val="000000"/>
                <w:szCs w:val="22"/>
                <w:lang w:val="ru-RU" w:eastAsia="en-US"/>
              </w:rPr>
            </w:pPr>
          </w:p>
          <w:p w:rsidR="00DE080D" w:rsidRPr="00D527A3" w:rsidRDefault="00DE080D" w:rsidP="00B75B23">
            <w:pPr>
              <w:rPr>
                <w:rFonts w:ascii="GHEA Grapalat" w:eastAsia="Calibri" w:hAnsi="GHEA Grapalat"/>
                <w:bCs/>
                <w:color w:val="000000"/>
                <w:szCs w:val="22"/>
                <w:lang w:val="hy-AM" w:eastAsia="en-US"/>
              </w:rPr>
            </w:pPr>
            <w:r w:rsidRPr="00D527A3">
              <w:rPr>
                <w:rFonts w:ascii="GHEA Grapalat" w:eastAsia="Calibri" w:hAnsi="GHEA Grapalat"/>
                <w:bCs/>
                <w:color w:val="000000"/>
                <w:szCs w:val="22"/>
                <w:lang w:val="hy-AM" w:eastAsia="en-US"/>
              </w:rPr>
              <w:t>Ընկերության կանոնադրության համաձայն, բաժնետերերի ընդհանուր ժողովը ձայների ¾-ով միայն կարող է ընդունել այնպիսի կարևոր որոշումներ, ինչպես կանոնադրության փոփոխությունների, լրացումների, ընկերության վերակազմակերպման, լուծարման, գույքի օտարման մասին և այլ որոշումներ; Ընկերության 90,5 տոկոս բաժնետոմսերի</w:t>
            </w:r>
            <w:r>
              <w:rPr>
                <w:rFonts w:ascii="GHEA Grapalat" w:eastAsia="Calibri" w:hAnsi="GHEA Grapalat"/>
                <w:bCs/>
                <w:color w:val="000000"/>
                <w:szCs w:val="22"/>
                <w:lang w:val="hy-AM" w:eastAsia="en-US"/>
              </w:rPr>
              <w:t xml:space="preserve"> </w:t>
            </w:r>
            <w:r w:rsidRPr="00D527A3">
              <w:rPr>
                <w:rFonts w:ascii="GHEA Grapalat" w:eastAsia="Calibri" w:hAnsi="GHEA Grapalat"/>
                <w:bCs/>
                <w:color w:val="000000"/>
                <w:szCs w:val="22"/>
                <w:lang w:val="hy-AM" w:eastAsia="en-US"/>
              </w:rPr>
              <w:t>սեփականատերերը</w:t>
            </w:r>
            <w:r>
              <w:rPr>
                <w:rFonts w:ascii="GHEA Grapalat" w:eastAsia="Calibri" w:hAnsi="GHEA Grapalat"/>
                <w:bCs/>
                <w:color w:val="000000"/>
                <w:szCs w:val="22"/>
                <w:lang w:val="hy-AM" w:eastAsia="en-US"/>
              </w:rPr>
              <w:t xml:space="preserve"> </w:t>
            </w:r>
            <w:r w:rsidRPr="00D527A3">
              <w:rPr>
                <w:rFonts w:ascii="GHEA Grapalat" w:eastAsia="Calibri" w:hAnsi="GHEA Grapalat"/>
                <w:bCs/>
                <w:color w:val="000000"/>
                <w:szCs w:val="22"/>
                <w:lang w:val="hy-AM" w:eastAsia="en-US"/>
              </w:rPr>
              <w:t>ցանկություն են հայտնել միաժամանակ և</w:t>
            </w:r>
            <w:r>
              <w:rPr>
                <w:rFonts w:ascii="GHEA Grapalat" w:eastAsia="Calibri" w:hAnsi="GHEA Grapalat"/>
                <w:bCs/>
                <w:color w:val="000000"/>
                <w:szCs w:val="22"/>
                <w:lang w:val="hy-AM" w:eastAsia="en-US"/>
              </w:rPr>
              <w:t xml:space="preserve"> </w:t>
            </w:r>
            <w:r w:rsidRPr="00D527A3">
              <w:rPr>
                <w:rFonts w:ascii="GHEA Grapalat" w:eastAsia="Calibri" w:hAnsi="GHEA Grapalat"/>
                <w:bCs/>
                <w:color w:val="000000"/>
                <w:szCs w:val="22"/>
                <w:lang w:val="hy-AM" w:eastAsia="en-US"/>
              </w:rPr>
              <w:t>Հիմնադրամի համար շահավետ պայմաններով օտարել բաժնետոմսերը,</w:t>
            </w:r>
            <w:r>
              <w:rPr>
                <w:rFonts w:ascii="GHEA Grapalat" w:eastAsia="Calibri" w:hAnsi="GHEA Grapalat"/>
                <w:bCs/>
                <w:color w:val="000000"/>
                <w:szCs w:val="22"/>
                <w:lang w:val="hy-AM" w:eastAsia="en-US"/>
              </w:rPr>
              <w:t xml:space="preserve"> </w:t>
            </w:r>
            <w:r w:rsidRPr="00D527A3">
              <w:rPr>
                <w:rFonts w:ascii="GHEA Grapalat" w:eastAsia="Calibri" w:hAnsi="GHEA Grapalat"/>
                <w:bCs/>
                <w:color w:val="000000"/>
                <w:szCs w:val="22"/>
                <w:lang w:val="hy-AM" w:eastAsia="en-US"/>
              </w:rPr>
              <w:t>ուստի նպատակահարմար է համարվում ձեռքբերել բաժնետոմսերի հենց այդ քանակությունը: Համալսարանի հետ կատարված լրացուցիչ ճշգրտման արդյունքում պրազվել է, որ խոսքը վերաբերում է բաժնետոմսերի 90,5 տոկոսի ձեռքբերմանը:</w:t>
            </w:r>
          </w:p>
          <w:p w:rsidR="00DE080D" w:rsidRPr="006C7F23" w:rsidRDefault="00DE080D" w:rsidP="00B75B23">
            <w:pPr>
              <w:rPr>
                <w:rFonts w:ascii="GHEA Grapalat" w:eastAsia="Calibri" w:hAnsi="GHEA Grapalat"/>
                <w:bCs/>
                <w:color w:val="000000"/>
                <w:szCs w:val="22"/>
                <w:lang w:val="hy-AM" w:eastAsia="en-US"/>
              </w:rPr>
            </w:pPr>
          </w:p>
          <w:p w:rsidR="00DE080D" w:rsidRPr="00BB0B24" w:rsidRDefault="00DE080D" w:rsidP="00B75B23">
            <w:pPr>
              <w:rPr>
                <w:rFonts w:ascii="GHEA Grapalat" w:eastAsia="Calibri" w:hAnsi="GHEA Grapalat"/>
                <w:bCs/>
                <w:color w:val="000000"/>
                <w:szCs w:val="22"/>
                <w:lang w:val="hy-AM" w:eastAsia="en-US"/>
              </w:rPr>
            </w:pPr>
            <w:r w:rsidRPr="00D527A3">
              <w:rPr>
                <w:rFonts w:ascii="GHEA Grapalat" w:eastAsia="Calibri" w:hAnsi="GHEA Grapalat"/>
                <w:bCs/>
                <w:color w:val="000000"/>
                <w:szCs w:val="22"/>
                <w:lang w:val="hy-AM" w:eastAsia="en-US"/>
              </w:rPr>
              <w:t>Տեղեկացնենք, որ ընկերությունը գործող բժշկական կազմակերպություն է, ուստի, Հիմնադրամի համար</w:t>
            </w:r>
            <w:r>
              <w:rPr>
                <w:rFonts w:ascii="GHEA Grapalat" w:eastAsia="Calibri" w:hAnsi="GHEA Grapalat"/>
                <w:bCs/>
                <w:color w:val="000000"/>
                <w:szCs w:val="22"/>
                <w:lang w:val="hy-AM" w:eastAsia="en-US"/>
              </w:rPr>
              <w:t xml:space="preserve"> </w:t>
            </w:r>
            <w:r w:rsidRPr="00D527A3">
              <w:rPr>
                <w:rFonts w:ascii="GHEA Grapalat" w:eastAsia="Calibri" w:hAnsi="GHEA Grapalat"/>
                <w:bCs/>
                <w:color w:val="000000"/>
                <w:szCs w:val="22"/>
                <w:lang w:val="hy-AM" w:eastAsia="en-US"/>
              </w:rPr>
              <w:t xml:space="preserve">առավել շահավետ է բաժնետոմսերի (գործող բժշկական հաստատության), այլ ոչ թե շենք շինությունների ձեռքբերումը, քանի որ այն հնարավորություն կտա արագորեն ընդլայնել Համալսարանի կլինիկական </w:t>
            </w:r>
            <w:r w:rsidRPr="00D527A3">
              <w:rPr>
                <w:rFonts w:ascii="GHEA Grapalat" w:eastAsia="Calibri" w:hAnsi="GHEA Grapalat"/>
                <w:bCs/>
                <w:color w:val="000000"/>
                <w:szCs w:val="22"/>
                <w:lang w:val="hy-AM" w:eastAsia="en-US"/>
              </w:rPr>
              <w:lastRenderedPageBreak/>
              <w:t>գործունեությունը, ստեղծել կից ներկայացված տեղեկանք</w:t>
            </w:r>
            <w:r w:rsidRPr="00BB0B24">
              <w:rPr>
                <w:rFonts w:ascii="GHEA Grapalat" w:eastAsia="Calibri" w:hAnsi="GHEA Grapalat"/>
                <w:bCs/>
                <w:color w:val="000000"/>
                <w:szCs w:val="22"/>
                <w:lang w:val="hy-AM" w:eastAsia="en-US"/>
              </w:rPr>
              <w:t>-հիմնավորում</w:t>
            </w:r>
            <w:r w:rsidRPr="00D527A3">
              <w:rPr>
                <w:rFonts w:ascii="GHEA Grapalat" w:eastAsia="Calibri" w:hAnsi="GHEA Grapalat"/>
                <w:bCs/>
                <w:color w:val="000000"/>
                <w:szCs w:val="22"/>
                <w:lang w:val="hy-AM" w:eastAsia="en-US"/>
              </w:rPr>
              <w:t>ում նշված ուսումնական, կացարանային ենթակառուցվածքները:</w:t>
            </w:r>
          </w:p>
          <w:p w:rsidR="00DE080D" w:rsidRPr="00BB0B24"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r w:rsidRPr="00D527A3">
              <w:rPr>
                <w:rFonts w:ascii="GHEA Grapalat" w:eastAsia="Calibri" w:hAnsi="GHEA Grapalat"/>
                <w:bCs/>
                <w:color w:val="000000"/>
                <w:szCs w:val="22"/>
                <w:lang w:val="hy-AM" w:eastAsia="en-US"/>
              </w:rPr>
              <w:t>2.ԵՊԲՀ-ի ընդհանուր ակտիվները հաշվետու ժամանակահատվածի սկզբի դրությամբ կազմել են 7,509.162 հազար ՀՀ դրամ:</w:t>
            </w: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r w:rsidRPr="00D527A3">
              <w:rPr>
                <w:rFonts w:ascii="GHEA Grapalat" w:eastAsia="Calibri" w:hAnsi="GHEA Grapalat"/>
                <w:bCs/>
                <w:color w:val="000000"/>
                <w:szCs w:val="22"/>
                <w:lang w:val="hy-AM" w:eastAsia="en-US"/>
              </w:rPr>
              <w:t>3.Ընդունվել է:</w:t>
            </w: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p>
          <w:p w:rsidR="00DE080D" w:rsidRPr="00D527A3" w:rsidRDefault="00DE080D" w:rsidP="00B75B23">
            <w:pPr>
              <w:rPr>
                <w:rFonts w:ascii="GHEA Grapalat" w:eastAsia="Calibri" w:hAnsi="GHEA Grapalat"/>
                <w:bCs/>
                <w:color w:val="000000"/>
                <w:szCs w:val="22"/>
                <w:lang w:val="hy-AM" w:eastAsia="en-US"/>
              </w:rPr>
            </w:pPr>
            <w:r w:rsidRPr="00D527A3">
              <w:rPr>
                <w:rFonts w:ascii="GHEA Grapalat" w:eastAsia="Calibri" w:hAnsi="GHEA Grapalat"/>
                <w:bCs/>
                <w:color w:val="000000"/>
                <w:szCs w:val="22"/>
                <w:lang w:val="hy-AM" w:eastAsia="en-US"/>
              </w:rPr>
              <w:t>4.Ընդունվել է:</w:t>
            </w:r>
          </w:p>
          <w:p w:rsidR="00DE080D" w:rsidRPr="00D527A3" w:rsidRDefault="00DE080D" w:rsidP="00B75B23">
            <w:pPr>
              <w:rPr>
                <w:rFonts w:ascii="GHEA Grapalat" w:eastAsia="Calibri" w:hAnsi="GHEA Grapalat"/>
                <w:bCs/>
                <w:color w:val="000000"/>
                <w:szCs w:val="22"/>
                <w:lang w:val="hy-AM" w:eastAsia="en-US"/>
              </w:rPr>
            </w:pPr>
          </w:p>
        </w:tc>
        <w:tc>
          <w:tcPr>
            <w:tcW w:w="2345" w:type="dxa"/>
            <w:shd w:val="clear" w:color="auto" w:fill="auto"/>
          </w:tcPr>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6C7F23" w:rsidRDefault="00DE080D" w:rsidP="00B75B23">
            <w:pPr>
              <w:rPr>
                <w:rFonts w:ascii="GHEA Grapalat" w:eastAsia="Calibri" w:hAnsi="GHEA Grapalat"/>
                <w:szCs w:val="22"/>
                <w:lang w:val="ru-RU" w:eastAsia="en-US"/>
              </w:rPr>
            </w:pPr>
          </w:p>
          <w:p w:rsidR="00DE080D" w:rsidRPr="006C7F23" w:rsidRDefault="00DE080D" w:rsidP="00B75B23">
            <w:pPr>
              <w:rPr>
                <w:rFonts w:ascii="GHEA Grapalat" w:eastAsia="Calibri" w:hAnsi="GHEA Grapalat"/>
                <w:szCs w:val="22"/>
                <w:lang w:val="ru-RU" w:eastAsia="en-US"/>
              </w:rPr>
            </w:pPr>
          </w:p>
          <w:p w:rsidR="00DE080D" w:rsidRPr="00D527A3" w:rsidRDefault="00DE080D" w:rsidP="00B75B23">
            <w:pPr>
              <w:rPr>
                <w:rFonts w:ascii="GHEA Grapalat" w:eastAsia="Calibri" w:hAnsi="GHEA Grapalat"/>
                <w:szCs w:val="22"/>
                <w:lang w:val="ru-RU" w:eastAsia="en-US"/>
              </w:rPr>
            </w:pPr>
          </w:p>
          <w:p w:rsidR="00DE080D" w:rsidRPr="008D5F33" w:rsidRDefault="00DE080D" w:rsidP="00B75B23">
            <w:pPr>
              <w:rPr>
                <w:rFonts w:ascii="GHEA Grapalat" w:eastAsia="Calibri" w:hAnsi="GHEA Grapalat"/>
                <w:szCs w:val="22"/>
                <w:lang w:val="ru-RU" w:eastAsia="en-US"/>
              </w:rPr>
            </w:pPr>
            <w:r w:rsidRPr="00D527A3">
              <w:rPr>
                <w:rFonts w:ascii="GHEA Grapalat" w:eastAsia="Calibri" w:hAnsi="GHEA Grapalat"/>
                <w:szCs w:val="22"/>
                <w:lang w:val="hy-AM" w:eastAsia="en-US"/>
              </w:rPr>
              <w:t>3.Կատարվել է համապատասխան փոփոխություն</w:t>
            </w:r>
            <w:r>
              <w:rPr>
                <w:rFonts w:ascii="GHEA Grapalat" w:eastAsia="Calibri" w:hAnsi="GHEA Grapalat"/>
                <w:szCs w:val="22"/>
                <w:lang w:val="ru-RU" w:eastAsia="en-US"/>
              </w:rPr>
              <w:t>:</w:t>
            </w: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D527A3" w:rsidRDefault="00DE080D" w:rsidP="00B75B23">
            <w:pPr>
              <w:rPr>
                <w:rFonts w:ascii="GHEA Grapalat" w:eastAsia="Calibri" w:hAnsi="GHEA Grapalat"/>
                <w:szCs w:val="22"/>
                <w:lang w:val="hy-AM" w:eastAsia="en-US"/>
              </w:rPr>
            </w:pPr>
          </w:p>
          <w:p w:rsidR="00DE080D" w:rsidRPr="008D5F33" w:rsidRDefault="00DE080D" w:rsidP="00B75B23">
            <w:pPr>
              <w:rPr>
                <w:rFonts w:ascii="GHEA Grapalat" w:eastAsia="Calibri" w:hAnsi="GHEA Grapalat"/>
                <w:bCs/>
                <w:color w:val="000000"/>
                <w:szCs w:val="22"/>
                <w:lang w:val="ru-RU" w:eastAsia="en-US"/>
              </w:rPr>
            </w:pPr>
            <w:r w:rsidRPr="00D527A3">
              <w:rPr>
                <w:rFonts w:ascii="GHEA Grapalat" w:eastAsia="Calibri" w:hAnsi="GHEA Grapalat"/>
                <w:szCs w:val="22"/>
                <w:lang w:val="hy-AM" w:eastAsia="en-US"/>
              </w:rPr>
              <w:t>4.Կատարվել է համապատասխան փոփոխություն</w:t>
            </w:r>
            <w:r>
              <w:rPr>
                <w:rFonts w:ascii="GHEA Grapalat" w:eastAsia="Calibri" w:hAnsi="GHEA Grapalat"/>
                <w:szCs w:val="22"/>
                <w:lang w:val="ru-RU" w:eastAsia="en-US"/>
              </w:rPr>
              <w:t>:</w:t>
            </w:r>
          </w:p>
        </w:tc>
      </w:tr>
      <w:tr w:rsidR="00E41BBC" w:rsidRPr="00D527A3" w:rsidTr="00B75B23">
        <w:trPr>
          <w:trHeight w:val="470"/>
        </w:trPr>
        <w:tc>
          <w:tcPr>
            <w:tcW w:w="558" w:type="dxa"/>
            <w:shd w:val="clear" w:color="auto" w:fill="auto"/>
          </w:tcPr>
          <w:p w:rsidR="00E41BBC" w:rsidRPr="00E41BBC" w:rsidRDefault="00E41BBC" w:rsidP="00B75B23">
            <w:pPr>
              <w:rPr>
                <w:rFonts w:ascii="GHEA Grapalat" w:eastAsia="Calibri" w:hAnsi="GHEA Grapalat"/>
                <w:bCs/>
                <w:color w:val="000000"/>
                <w:szCs w:val="22"/>
                <w:lang w:eastAsia="en-US"/>
              </w:rPr>
            </w:pPr>
            <w:r>
              <w:rPr>
                <w:rFonts w:ascii="GHEA Grapalat" w:eastAsia="Calibri" w:hAnsi="GHEA Grapalat"/>
                <w:bCs/>
                <w:color w:val="000000"/>
                <w:szCs w:val="22"/>
                <w:lang w:eastAsia="en-US"/>
              </w:rPr>
              <w:lastRenderedPageBreak/>
              <w:t>5.</w:t>
            </w:r>
          </w:p>
        </w:tc>
        <w:tc>
          <w:tcPr>
            <w:tcW w:w="2142" w:type="dxa"/>
            <w:shd w:val="clear" w:color="auto" w:fill="auto"/>
          </w:tcPr>
          <w:p w:rsidR="00E41BBC" w:rsidRPr="00E41BBC" w:rsidRDefault="00E41BBC" w:rsidP="00B75B23">
            <w:pPr>
              <w:rPr>
                <w:rFonts w:ascii="GHEA Grapalat" w:eastAsia="Calibri" w:hAnsi="GHEA Grapalat" w:cs="GHEA Grapalat"/>
                <w:szCs w:val="22"/>
                <w:lang w:eastAsia="en-US"/>
              </w:rPr>
            </w:pPr>
            <w:r>
              <w:rPr>
                <w:rFonts w:ascii="GHEA Grapalat" w:eastAsia="Calibri" w:hAnsi="GHEA Grapalat" w:cs="GHEA Grapalat"/>
                <w:szCs w:val="22"/>
                <w:lang w:eastAsia="en-US"/>
              </w:rPr>
              <w:t xml:space="preserve">ՀՀ </w:t>
            </w:r>
            <w:proofErr w:type="spellStart"/>
            <w:r>
              <w:rPr>
                <w:rFonts w:ascii="GHEA Grapalat" w:eastAsia="Calibri" w:hAnsi="GHEA Grapalat" w:cs="GHEA Grapalat"/>
                <w:szCs w:val="22"/>
                <w:lang w:eastAsia="en-US"/>
              </w:rPr>
              <w:t>արդարադատության</w:t>
            </w:r>
            <w:proofErr w:type="spellEnd"/>
            <w:r>
              <w:rPr>
                <w:rFonts w:ascii="GHEA Grapalat" w:eastAsia="Calibri" w:hAnsi="GHEA Grapalat" w:cs="GHEA Grapalat"/>
                <w:szCs w:val="22"/>
                <w:lang w:eastAsia="en-US"/>
              </w:rPr>
              <w:t xml:space="preserve"> </w:t>
            </w:r>
            <w:proofErr w:type="spellStart"/>
            <w:r>
              <w:rPr>
                <w:rFonts w:ascii="GHEA Grapalat" w:eastAsia="Calibri" w:hAnsi="GHEA Grapalat" w:cs="GHEA Grapalat"/>
                <w:szCs w:val="22"/>
                <w:lang w:eastAsia="en-US"/>
              </w:rPr>
              <w:t>նախարարություն</w:t>
            </w:r>
            <w:proofErr w:type="spellEnd"/>
          </w:p>
        </w:tc>
        <w:tc>
          <w:tcPr>
            <w:tcW w:w="3369" w:type="dxa"/>
            <w:shd w:val="clear" w:color="auto" w:fill="auto"/>
          </w:tcPr>
          <w:p w:rsidR="00E41BBC" w:rsidRPr="00E41BBC" w:rsidRDefault="00E41BBC" w:rsidP="00E41BBC">
            <w:pPr>
              <w:rPr>
                <w:rFonts w:ascii="GHEA Grapalat" w:eastAsia="Calibri" w:hAnsi="GHEA Grapalat" w:cs="Sylfaen"/>
                <w:szCs w:val="22"/>
                <w:lang w:val="hy-AM" w:eastAsia="en-US"/>
              </w:rPr>
            </w:pPr>
            <w:r w:rsidRPr="00E41BBC">
              <w:rPr>
                <w:rFonts w:ascii="GHEA Grapalat" w:eastAsia="Calibri" w:hAnsi="GHEA Grapalat" w:cs="Sylfaen"/>
                <w:szCs w:val="22"/>
                <w:lang w:val="hy-AM" w:eastAsia="en-US"/>
              </w:rPr>
              <w:t>««Երևանի Մխիթար Հերացու անվան պետական բժշկական համալսարան հիմնադրամին «Միքայելյան վիրաբուժական ինստիտուտ» փակ բաժնետիրական ընկերությանը պատկանող բաժնետոմսերը ձեռք բերելու համաձայնություն տալու մասին» Հայաստանի Հանրապետության կառավարության որոշման նախագիծը համապատասխանում է Հայաստանի Հանրապետության օրենսդրությանը:</w:t>
            </w:r>
          </w:p>
          <w:p w:rsidR="00E41BBC" w:rsidRPr="00D527A3" w:rsidRDefault="00E41BBC" w:rsidP="00B75B23">
            <w:pPr>
              <w:rPr>
                <w:rFonts w:ascii="GHEA Grapalat" w:eastAsia="Calibri" w:hAnsi="GHEA Grapalat" w:cs="Sylfaen"/>
                <w:szCs w:val="22"/>
                <w:lang w:val="hy-AM" w:eastAsia="en-US"/>
              </w:rPr>
            </w:pPr>
          </w:p>
        </w:tc>
        <w:tc>
          <w:tcPr>
            <w:tcW w:w="2880" w:type="dxa"/>
            <w:shd w:val="clear" w:color="auto" w:fill="auto"/>
          </w:tcPr>
          <w:p w:rsidR="00E41BBC" w:rsidRPr="00D527A3" w:rsidRDefault="00E41BBC" w:rsidP="00B75B23">
            <w:pPr>
              <w:rPr>
                <w:rFonts w:ascii="GHEA Grapalat" w:eastAsia="Calibri" w:hAnsi="GHEA Grapalat"/>
                <w:bCs/>
                <w:color w:val="000000"/>
                <w:szCs w:val="22"/>
                <w:lang w:val="hy-AM" w:eastAsia="en-US"/>
              </w:rPr>
            </w:pPr>
          </w:p>
        </w:tc>
        <w:tc>
          <w:tcPr>
            <w:tcW w:w="2345" w:type="dxa"/>
            <w:shd w:val="clear" w:color="auto" w:fill="auto"/>
          </w:tcPr>
          <w:p w:rsidR="00E41BBC" w:rsidRPr="00D527A3" w:rsidRDefault="00E41BBC" w:rsidP="00B75B23">
            <w:pPr>
              <w:rPr>
                <w:rFonts w:ascii="GHEA Grapalat" w:eastAsia="Calibri" w:hAnsi="GHEA Grapalat"/>
                <w:szCs w:val="22"/>
                <w:lang w:val="hy-AM" w:eastAsia="en-US"/>
              </w:rPr>
            </w:pPr>
          </w:p>
        </w:tc>
      </w:tr>
    </w:tbl>
    <w:p w:rsidR="00DE080D" w:rsidRPr="00D527A3" w:rsidRDefault="00DE080D" w:rsidP="00DE080D">
      <w:pPr>
        <w:spacing w:line="360" w:lineRule="auto"/>
        <w:ind w:left="720"/>
        <w:jc w:val="center"/>
        <w:rPr>
          <w:rFonts w:ascii="GHEA Grapalat" w:eastAsia="SimSun" w:hAnsi="GHEA Grapalat"/>
          <w:b/>
          <w:noProof/>
          <w:sz w:val="24"/>
          <w:szCs w:val="24"/>
          <w:lang w:val="hy-AM"/>
        </w:rPr>
      </w:pPr>
    </w:p>
    <w:p w:rsidR="00DE080D" w:rsidRPr="00785FC8" w:rsidRDefault="00DE080D" w:rsidP="00DE080D">
      <w:pPr>
        <w:ind w:left="720"/>
        <w:jc w:val="center"/>
        <w:rPr>
          <w:rFonts w:ascii="GHEA Grapalat" w:hAnsi="GHEA Grapalat"/>
          <w:b/>
          <w:sz w:val="24"/>
          <w:szCs w:val="24"/>
          <w:lang w:val="af-ZA"/>
        </w:rPr>
      </w:pPr>
    </w:p>
    <w:p w:rsidR="0017112D" w:rsidRDefault="0017112D"/>
    <w:sectPr w:rsidR="0017112D" w:rsidSect="00A776FE">
      <w:headerReference w:type="even" r:id="rId9"/>
      <w:pgSz w:w="11909" w:h="16834" w:code="9"/>
      <w:pgMar w:top="810" w:right="569" w:bottom="1170" w:left="360" w:header="425" w:footer="52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906" w:rsidRDefault="00B73906" w:rsidP="00DE080D">
      <w:r>
        <w:separator/>
      </w:r>
    </w:p>
  </w:endnote>
  <w:endnote w:type="continuationSeparator" w:id="0">
    <w:p w:rsidR="00B73906" w:rsidRDefault="00B73906" w:rsidP="00DE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AMU">
    <w:panose1 w:val="020B0604020202020204"/>
    <w:charset w:val="00"/>
    <w:family w:val="swiss"/>
    <w:pitch w:val="variable"/>
    <w:sig w:usb0="800006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906" w:rsidRDefault="00B73906" w:rsidP="00DE080D">
      <w:r>
        <w:separator/>
      </w:r>
    </w:p>
  </w:footnote>
  <w:footnote w:type="continuationSeparator" w:id="0">
    <w:p w:rsidR="00B73906" w:rsidRDefault="00B73906" w:rsidP="00DE080D">
      <w:r>
        <w:continuationSeparator/>
      </w:r>
    </w:p>
  </w:footnote>
  <w:footnote w:id="1">
    <w:p w:rsidR="00DE080D" w:rsidRPr="00A43935" w:rsidRDefault="00DE080D" w:rsidP="00DE080D">
      <w:pPr>
        <w:pStyle w:val="CommentText"/>
        <w:rPr>
          <w:rFonts w:ascii="GHEA Grapalat" w:hAnsi="GHEA Grapalat" w:cs="Arial"/>
          <w:lang w:val="hy-AM"/>
        </w:rPr>
      </w:pPr>
      <w:r w:rsidRPr="00A43935">
        <w:rPr>
          <w:rStyle w:val="FootnoteReference"/>
          <w:rFonts w:ascii="GHEA Grapalat" w:hAnsi="GHEA Grapalat"/>
        </w:rPr>
        <w:footnoteRef/>
      </w:r>
      <w:r w:rsidRPr="00A43935">
        <w:rPr>
          <w:rFonts w:ascii="GHEA Grapalat" w:hAnsi="GHEA Grapalat"/>
        </w:rPr>
        <w:t xml:space="preserve"> </w:t>
      </w:r>
      <w:r w:rsidRPr="00A43935">
        <w:rPr>
          <w:rFonts w:ascii="GHEA Grapalat" w:hAnsi="GHEA Grapalat" w:cs="Arial"/>
          <w:lang w:val="hy-AM"/>
        </w:rPr>
        <w:t>աղյուսակը վերցված է Համալսարանի 5-ամյա զարգացման ռազմավարական ծրագրի նախագծից։</w:t>
      </w:r>
    </w:p>
    <w:p w:rsidR="00DE080D" w:rsidRPr="007672E4" w:rsidRDefault="00DE080D" w:rsidP="00DE080D">
      <w:pPr>
        <w:pStyle w:val="FootnoteText"/>
        <w:rPr>
          <w:rFonts w:ascii="Sylfaen" w:hAnsi="Sylfaen"/>
          <w:lang w:val="hy-AM"/>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1AA" w:rsidRDefault="00D113DB">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552A8"/>
    <w:multiLevelType w:val="hybridMultilevel"/>
    <w:tmpl w:val="26B43092"/>
    <w:lvl w:ilvl="0" w:tplc="C2969B38">
      <w:start w:val="1"/>
      <w:numFmt w:val="decimal"/>
      <w:lvlText w:val="%1."/>
      <w:lvlJc w:val="left"/>
      <w:pPr>
        <w:ind w:left="720" w:hanging="360"/>
      </w:pPr>
      <w:rPr>
        <w:rFonts w:ascii="GHEA Grapalat" w:eastAsia="Times New Roman" w:hAnsi="GHEA Grapalat" w:cs="Arial AMU"/>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07C"/>
    <w:rsid w:val="0017112D"/>
    <w:rsid w:val="002054C7"/>
    <w:rsid w:val="006721AA"/>
    <w:rsid w:val="0091607C"/>
    <w:rsid w:val="009E5840"/>
    <w:rsid w:val="00A05254"/>
    <w:rsid w:val="00B73906"/>
    <w:rsid w:val="00D113DB"/>
    <w:rsid w:val="00DE080D"/>
    <w:rsid w:val="00E41BBC"/>
    <w:rsid w:val="00F00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80D"/>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Знак Знак Знак Знак,Знак Знак1,Обычный (веб) Знак Знак Знак,Знак Знак Знак1 Знак Знак Знак Знак Знак,Знак1,Знак"/>
    <w:basedOn w:val="Normal"/>
    <w:unhideWhenUsed/>
    <w:rsid w:val="00DE080D"/>
    <w:pPr>
      <w:spacing w:before="100" w:beforeAutospacing="1" w:after="100" w:afterAutospacing="1"/>
    </w:pPr>
    <w:rPr>
      <w:sz w:val="24"/>
      <w:szCs w:val="24"/>
      <w:lang w:val="en-US" w:eastAsia="en-US"/>
    </w:rPr>
  </w:style>
  <w:style w:type="character" w:styleId="Emphasis">
    <w:name w:val="Emphasis"/>
    <w:uiPriority w:val="20"/>
    <w:qFormat/>
    <w:rsid w:val="00DE080D"/>
    <w:rPr>
      <w:i/>
      <w:iCs/>
    </w:rPr>
  </w:style>
  <w:style w:type="paragraph" w:styleId="CommentText">
    <w:name w:val="annotation text"/>
    <w:basedOn w:val="Normal"/>
    <w:link w:val="CommentTextChar"/>
    <w:uiPriority w:val="99"/>
    <w:unhideWhenUsed/>
    <w:rsid w:val="00DE080D"/>
    <w:pPr>
      <w:spacing w:before="120" w:after="120"/>
      <w:jc w:val="both"/>
    </w:pPr>
    <w:rPr>
      <w:rFonts w:ascii="Calibri" w:eastAsia="Calibri" w:hAnsi="Calibri"/>
      <w:lang w:val="ru-RU" w:eastAsia="x-none"/>
    </w:rPr>
  </w:style>
  <w:style w:type="character" w:customStyle="1" w:styleId="CommentTextChar">
    <w:name w:val="Comment Text Char"/>
    <w:basedOn w:val="DefaultParagraphFont"/>
    <w:link w:val="CommentText"/>
    <w:uiPriority w:val="99"/>
    <w:rsid w:val="00DE080D"/>
    <w:rPr>
      <w:rFonts w:ascii="Calibri" w:eastAsia="Calibri" w:hAnsi="Calibri" w:cs="Times New Roman"/>
      <w:sz w:val="20"/>
      <w:szCs w:val="20"/>
      <w:lang w:val="ru-RU" w:eastAsia="x-none"/>
    </w:rPr>
  </w:style>
  <w:style w:type="paragraph" w:styleId="FootnoteText">
    <w:name w:val="footnote text"/>
    <w:basedOn w:val="Normal"/>
    <w:link w:val="FootnoteTextChar"/>
    <w:uiPriority w:val="99"/>
    <w:unhideWhenUsed/>
    <w:rsid w:val="00DE080D"/>
    <w:rPr>
      <w:rFonts w:ascii="Calibri" w:hAnsi="Calibri"/>
      <w:lang w:val="x-none" w:eastAsia="x-none"/>
    </w:rPr>
  </w:style>
  <w:style w:type="character" w:customStyle="1" w:styleId="FootnoteTextChar">
    <w:name w:val="Footnote Text Char"/>
    <w:basedOn w:val="DefaultParagraphFont"/>
    <w:link w:val="FootnoteText"/>
    <w:uiPriority w:val="99"/>
    <w:rsid w:val="00DE080D"/>
    <w:rPr>
      <w:rFonts w:ascii="Calibri" w:eastAsia="Times New Roman" w:hAnsi="Calibri" w:cs="Times New Roman"/>
      <w:sz w:val="20"/>
      <w:szCs w:val="20"/>
      <w:lang w:val="x-none" w:eastAsia="x-none"/>
    </w:rPr>
  </w:style>
  <w:style w:type="character" w:styleId="FootnoteReference">
    <w:name w:val="footnote reference"/>
    <w:uiPriority w:val="99"/>
    <w:unhideWhenUsed/>
    <w:rsid w:val="00DE080D"/>
    <w:rPr>
      <w:vertAlign w:val="superscript"/>
    </w:rPr>
  </w:style>
  <w:style w:type="paragraph" w:styleId="BalloonText">
    <w:name w:val="Balloon Text"/>
    <w:basedOn w:val="Normal"/>
    <w:link w:val="BalloonTextChar"/>
    <w:uiPriority w:val="99"/>
    <w:semiHidden/>
    <w:unhideWhenUsed/>
    <w:rsid w:val="00E41BBC"/>
    <w:rPr>
      <w:rFonts w:ascii="Tahoma" w:hAnsi="Tahoma" w:cs="Tahoma"/>
      <w:sz w:val="16"/>
      <w:szCs w:val="16"/>
    </w:rPr>
  </w:style>
  <w:style w:type="character" w:customStyle="1" w:styleId="BalloonTextChar">
    <w:name w:val="Balloon Text Char"/>
    <w:basedOn w:val="DefaultParagraphFont"/>
    <w:link w:val="BalloonText"/>
    <w:uiPriority w:val="99"/>
    <w:semiHidden/>
    <w:rsid w:val="00E41BB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80D"/>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Знак Знак Знак Знак,Знак Знак1,Обычный (веб) Знак Знак Знак,Знак Знак Знак1 Знак Знак Знак Знак Знак,Знак1,Знак"/>
    <w:basedOn w:val="Normal"/>
    <w:unhideWhenUsed/>
    <w:rsid w:val="00DE080D"/>
    <w:pPr>
      <w:spacing w:before="100" w:beforeAutospacing="1" w:after="100" w:afterAutospacing="1"/>
    </w:pPr>
    <w:rPr>
      <w:sz w:val="24"/>
      <w:szCs w:val="24"/>
      <w:lang w:val="en-US" w:eastAsia="en-US"/>
    </w:rPr>
  </w:style>
  <w:style w:type="character" w:styleId="Emphasis">
    <w:name w:val="Emphasis"/>
    <w:uiPriority w:val="20"/>
    <w:qFormat/>
    <w:rsid w:val="00DE080D"/>
    <w:rPr>
      <w:i/>
      <w:iCs/>
    </w:rPr>
  </w:style>
  <w:style w:type="paragraph" w:styleId="CommentText">
    <w:name w:val="annotation text"/>
    <w:basedOn w:val="Normal"/>
    <w:link w:val="CommentTextChar"/>
    <w:uiPriority w:val="99"/>
    <w:unhideWhenUsed/>
    <w:rsid w:val="00DE080D"/>
    <w:pPr>
      <w:spacing w:before="120" w:after="120"/>
      <w:jc w:val="both"/>
    </w:pPr>
    <w:rPr>
      <w:rFonts w:ascii="Calibri" w:eastAsia="Calibri" w:hAnsi="Calibri"/>
      <w:lang w:val="ru-RU" w:eastAsia="x-none"/>
    </w:rPr>
  </w:style>
  <w:style w:type="character" w:customStyle="1" w:styleId="CommentTextChar">
    <w:name w:val="Comment Text Char"/>
    <w:basedOn w:val="DefaultParagraphFont"/>
    <w:link w:val="CommentText"/>
    <w:uiPriority w:val="99"/>
    <w:rsid w:val="00DE080D"/>
    <w:rPr>
      <w:rFonts w:ascii="Calibri" w:eastAsia="Calibri" w:hAnsi="Calibri" w:cs="Times New Roman"/>
      <w:sz w:val="20"/>
      <w:szCs w:val="20"/>
      <w:lang w:val="ru-RU" w:eastAsia="x-none"/>
    </w:rPr>
  </w:style>
  <w:style w:type="paragraph" w:styleId="FootnoteText">
    <w:name w:val="footnote text"/>
    <w:basedOn w:val="Normal"/>
    <w:link w:val="FootnoteTextChar"/>
    <w:uiPriority w:val="99"/>
    <w:unhideWhenUsed/>
    <w:rsid w:val="00DE080D"/>
    <w:rPr>
      <w:rFonts w:ascii="Calibri" w:hAnsi="Calibri"/>
      <w:lang w:val="x-none" w:eastAsia="x-none"/>
    </w:rPr>
  </w:style>
  <w:style w:type="character" w:customStyle="1" w:styleId="FootnoteTextChar">
    <w:name w:val="Footnote Text Char"/>
    <w:basedOn w:val="DefaultParagraphFont"/>
    <w:link w:val="FootnoteText"/>
    <w:uiPriority w:val="99"/>
    <w:rsid w:val="00DE080D"/>
    <w:rPr>
      <w:rFonts w:ascii="Calibri" w:eastAsia="Times New Roman" w:hAnsi="Calibri" w:cs="Times New Roman"/>
      <w:sz w:val="20"/>
      <w:szCs w:val="20"/>
      <w:lang w:val="x-none" w:eastAsia="x-none"/>
    </w:rPr>
  </w:style>
  <w:style w:type="character" w:styleId="FootnoteReference">
    <w:name w:val="footnote reference"/>
    <w:uiPriority w:val="99"/>
    <w:unhideWhenUsed/>
    <w:rsid w:val="00DE080D"/>
    <w:rPr>
      <w:vertAlign w:val="superscript"/>
    </w:rPr>
  </w:style>
  <w:style w:type="paragraph" w:styleId="BalloonText">
    <w:name w:val="Balloon Text"/>
    <w:basedOn w:val="Normal"/>
    <w:link w:val="BalloonTextChar"/>
    <w:uiPriority w:val="99"/>
    <w:semiHidden/>
    <w:unhideWhenUsed/>
    <w:rsid w:val="00E41BBC"/>
    <w:rPr>
      <w:rFonts w:ascii="Tahoma" w:hAnsi="Tahoma" w:cs="Tahoma"/>
      <w:sz w:val="16"/>
      <w:szCs w:val="16"/>
    </w:rPr>
  </w:style>
  <w:style w:type="character" w:customStyle="1" w:styleId="BalloonTextChar">
    <w:name w:val="Balloon Text Char"/>
    <w:basedOn w:val="DefaultParagraphFont"/>
    <w:link w:val="BalloonText"/>
    <w:uiPriority w:val="99"/>
    <w:semiHidden/>
    <w:rsid w:val="00E41BB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2907</Words>
  <Characters>16572</Characters>
  <Application>Microsoft Office Word</Application>
  <DocSecurity>0</DocSecurity>
  <Lines>138</Lines>
  <Paragraphs>38</Paragraphs>
  <ScaleCrop>false</ScaleCrop>
  <Company/>
  <LinksUpToDate>false</LinksUpToDate>
  <CharactersWithSpaces>19441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 Martirosyan</dc:creator>
  <cp:keywords/>
  <dc:description/>
  <cp:lastModifiedBy>Arpine Martirosyan</cp:lastModifiedBy>
  <cp:revision>5</cp:revision>
  <dcterms:created xsi:type="dcterms:W3CDTF">2018-01-26T12:20:00Z</dcterms:created>
  <dcterms:modified xsi:type="dcterms:W3CDTF">2018-02-02T07:04:00Z</dcterms:modified>
</cp:coreProperties>
</file>