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0B" w:rsidRPr="00BF07AD" w:rsidRDefault="001A580B" w:rsidP="00575219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F07AD">
        <w:rPr>
          <w:rFonts w:ascii="GHEA Grapalat" w:eastAsia="Times New Roman" w:hAnsi="GHEA Grapalat" w:cs="Sylfaen"/>
          <w:b/>
          <w:bCs/>
          <w:sz w:val="24"/>
          <w:szCs w:val="24"/>
        </w:rPr>
        <w:t>ԱՄՓՈՓԱԹԵՐԹ</w:t>
      </w:r>
    </w:p>
    <w:p w:rsidR="009666BB" w:rsidRDefault="001A580B" w:rsidP="00BF07A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F07AD">
        <w:rPr>
          <w:rFonts w:ascii="GHEA Grapalat" w:hAnsi="GHEA Grapalat"/>
          <w:b/>
          <w:sz w:val="24"/>
          <w:szCs w:val="24"/>
        </w:rPr>
        <w:t xml:space="preserve">Վերամշակում` մաքսային տարածքում, Վերամշակում` ներքին սպառման համար մաքսային ընթացակարգերով ներմուծվող որոշ ապրանքների վերամշակումից հետո ստացվելիք արդյունքի նվազագույն չափաքանակների սահմանման և Վերամշակում` մաքսային տարածքից դուրս մաքսային ընթացակարգով արտահանվող որոշ ապրանքների վերամշակումից հետո ստացվելիք արդյունքի նվազագույն չափաքանակների սահմանման կարգերը հաստատելու, ինչպես նաև Հայաստանի Հանրապետության կառավարության 2001 թվականի մարտի 27-ի N 239 և Հայաստանի Հանրապետության կառավարության 2000 թվականի դեկտեմբերի 31-ի N 895 որոշումներն ուժը կորցրած ճանաչելու մասին </w:t>
      </w:r>
      <w:r w:rsidR="00674ECC" w:rsidRPr="00BF07AD">
        <w:rPr>
          <w:rFonts w:ascii="GHEA Grapalat" w:hAnsi="GHEA Grapalat"/>
          <w:b/>
          <w:sz w:val="24"/>
          <w:szCs w:val="24"/>
        </w:rPr>
        <w:t>ՀՀ կառավարության որոշ</w:t>
      </w:r>
      <w:r w:rsidR="003B7402">
        <w:rPr>
          <w:rFonts w:ascii="GHEA Grapalat" w:hAnsi="GHEA Grapalat"/>
          <w:b/>
          <w:sz w:val="24"/>
          <w:szCs w:val="24"/>
        </w:rPr>
        <w:t>ման</w:t>
      </w:r>
      <w:r w:rsidR="00674ECC" w:rsidRPr="00BF07AD">
        <w:rPr>
          <w:rFonts w:ascii="GHEA Grapalat" w:hAnsi="GHEA Grapalat"/>
          <w:b/>
          <w:sz w:val="24"/>
          <w:szCs w:val="24"/>
        </w:rPr>
        <w:t xml:space="preserve"> նախագծի</w:t>
      </w:r>
      <w:r w:rsidRPr="00BF07AD">
        <w:rPr>
          <w:rFonts w:ascii="GHEA Grapalat" w:hAnsi="GHEA Grapalat"/>
          <w:b/>
          <w:sz w:val="24"/>
          <w:szCs w:val="24"/>
        </w:rPr>
        <w:t xml:space="preserve"> </w:t>
      </w:r>
      <w:r w:rsidR="00713462" w:rsidRPr="00BF07AD">
        <w:rPr>
          <w:rFonts w:ascii="GHEA Grapalat" w:hAnsi="GHEA Grapalat"/>
          <w:b/>
          <w:sz w:val="24"/>
          <w:szCs w:val="24"/>
        </w:rPr>
        <w:t>(այսուհետ` նախագ</w:t>
      </w:r>
      <w:r w:rsidR="003B7402">
        <w:rPr>
          <w:rFonts w:ascii="GHEA Grapalat" w:hAnsi="GHEA Grapalat"/>
          <w:b/>
          <w:sz w:val="24"/>
          <w:szCs w:val="24"/>
        </w:rPr>
        <w:t>ի</w:t>
      </w:r>
      <w:r w:rsidR="00713462" w:rsidRPr="00BF07AD">
        <w:rPr>
          <w:rFonts w:ascii="GHEA Grapalat" w:hAnsi="GHEA Grapalat"/>
          <w:b/>
          <w:sz w:val="24"/>
          <w:szCs w:val="24"/>
        </w:rPr>
        <w:t xml:space="preserve">ծ) </w:t>
      </w:r>
      <w:r w:rsidRPr="00BF07AD">
        <w:rPr>
          <w:rFonts w:ascii="GHEA Grapalat" w:hAnsi="GHEA Grapalat"/>
          <w:b/>
          <w:sz w:val="24"/>
          <w:szCs w:val="24"/>
        </w:rPr>
        <w:t>վերաբերյալ դիտողությունների և առաջարկությունների</w:t>
      </w:r>
      <w:r w:rsidRPr="00BF07AD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:rsidR="00BF07AD" w:rsidRPr="00BF07AD" w:rsidRDefault="00BF07AD" w:rsidP="00BF07A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tbl>
      <w:tblPr>
        <w:tblStyle w:val="TableGrid"/>
        <w:tblW w:w="16200" w:type="dxa"/>
        <w:tblInd w:w="-1062" w:type="dxa"/>
        <w:tblLook w:val="04A0"/>
      </w:tblPr>
      <w:tblGrid>
        <w:gridCol w:w="4320"/>
        <w:gridCol w:w="6120"/>
        <w:gridCol w:w="5760"/>
      </w:tblGrid>
      <w:tr w:rsidR="001A580B" w:rsidRPr="00BF07AD" w:rsidTr="00BF07AD">
        <w:tc>
          <w:tcPr>
            <w:tcW w:w="4320" w:type="dxa"/>
          </w:tcPr>
          <w:p w:rsidR="001A580B" w:rsidRPr="00BF07AD" w:rsidRDefault="001A580B" w:rsidP="00575219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BF07AD" w:rsidRDefault="001A580B" w:rsidP="00575219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F07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Գերատեսչության անվանումը</w:t>
            </w:r>
          </w:p>
          <w:p w:rsidR="001A580B" w:rsidRPr="00BF07AD" w:rsidRDefault="001A580B" w:rsidP="005752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120" w:type="dxa"/>
          </w:tcPr>
          <w:p w:rsidR="001A580B" w:rsidRPr="00BF07AD" w:rsidRDefault="001A580B" w:rsidP="00575219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BF07AD" w:rsidRDefault="001A580B" w:rsidP="005752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Առաջարկություններ և դիտողություններ</w:t>
            </w:r>
          </w:p>
        </w:tc>
        <w:tc>
          <w:tcPr>
            <w:tcW w:w="5760" w:type="dxa"/>
          </w:tcPr>
          <w:p w:rsidR="001A580B" w:rsidRPr="00BF07AD" w:rsidRDefault="001A580B" w:rsidP="00575219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A580B" w:rsidRPr="00BF07AD" w:rsidRDefault="001A580B" w:rsidP="005752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Մեկնաբանություններ</w:t>
            </w:r>
          </w:p>
        </w:tc>
      </w:tr>
      <w:tr w:rsidR="002B4846" w:rsidRPr="00624529" w:rsidTr="002B4846">
        <w:trPr>
          <w:trHeight w:val="2943"/>
        </w:trPr>
        <w:tc>
          <w:tcPr>
            <w:tcW w:w="4320" w:type="dxa"/>
            <w:vMerge w:val="restart"/>
          </w:tcPr>
          <w:p w:rsidR="002B4846" w:rsidRPr="00662D49" w:rsidRDefault="002B4846" w:rsidP="00213939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</w:pPr>
            <w:r w:rsidRPr="00B9743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այաստանի</w:t>
            </w:r>
            <w:r w:rsidRPr="00662D49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B9743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անրապետության</w:t>
            </w:r>
            <w:r w:rsidRPr="00662D49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B9743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վարչապետի</w:t>
            </w:r>
            <w:r w:rsidRPr="00662D49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10.08.2015</w:t>
            </w:r>
            <w:r w:rsidRPr="00B97433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թ</w:t>
            </w:r>
            <w:r w:rsidRPr="00662D49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. </w:t>
            </w:r>
            <w:r w:rsidR="00213939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N </w:t>
            </w:r>
            <w:r w:rsidRPr="00662D49">
              <w:rPr>
                <w:rFonts w:ascii="GHEA Grapalat" w:hAnsi="GHEA Grapalat"/>
                <w:sz w:val="24"/>
                <w:szCs w:val="24"/>
                <w:lang w:val="pt-BR"/>
              </w:rPr>
              <w:t xml:space="preserve">02/23.2/13725-15 </w:t>
            </w:r>
            <w:r w:rsidRPr="00B97433">
              <w:rPr>
                <w:rFonts w:ascii="GHEA Grapalat" w:hAnsi="GHEA Grapalat"/>
                <w:sz w:val="24"/>
                <w:szCs w:val="24"/>
              </w:rPr>
              <w:t>հանձնարարական</w:t>
            </w:r>
            <w:r w:rsidRPr="00662D49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120" w:type="dxa"/>
          </w:tcPr>
          <w:p w:rsidR="002B4846" w:rsidRPr="00662D49" w:rsidRDefault="002B4846" w:rsidP="00662D49">
            <w:pPr>
              <w:pStyle w:val="ListParagraph"/>
              <w:numPr>
                <w:ilvl w:val="0"/>
                <w:numId w:val="31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66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Իրավական ակտերի մասին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66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ՀՀ օրենքի 40-րդ հոդվածի համաձայն՝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վերնագիրը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համապատասխանի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բովանդակությանը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հակիրճ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տեղեկատվություն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պարունակի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առարկայի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2D49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662D49">
              <w:rPr>
                <w:rFonts w:ascii="GHEA Grapalat" w:hAnsi="GHEA Grapalat"/>
                <w:sz w:val="24"/>
                <w:szCs w:val="24"/>
                <w:lang w:val="hy-AM"/>
              </w:rPr>
              <w:t>, սակայն</w:t>
            </w:r>
            <w:r w:rsidRPr="0066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նախագծի վերնագիրը չի համապատասխանում բովանդակության, քանի որ նախագծով նախատեսված է նաև թույլտվության տրման կարգը և ձևը:</w:t>
            </w:r>
          </w:p>
        </w:tc>
        <w:tc>
          <w:tcPr>
            <w:tcW w:w="5760" w:type="dxa"/>
          </w:tcPr>
          <w:p w:rsidR="002B4846" w:rsidRPr="00662D49" w:rsidRDefault="002B4846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603C2D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է համապատասխան փոփոխություն</w:t>
            </w:r>
            <w:r w:rsidRPr="003F1B98">
              <w:rPr>
                <w:rFonts w:ascii="GHEA Grapalat" w:hAnsi="GHEA Grapalat"/>
                <w:sz w:val="24"/>
                <w:szCs w:val="24"/>
                <w:lang w:val="hy-AM"/>
              </w:rPr>
              <w:t xml:space="preserve">, մասնավորապես` թույլտվությունների տրամադրման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կարգ</w:t>
            </w:r>
            <w:r w:rsidRPr="003F1B98">
              <w:rPr>
                <w:rFonts w:ascii="GHEA Grapalat" w:hAnsi="GHEA Grapalat"/>
                <w:sz w:val="24"/>
                <w:szCs w:val="24"/>
                <w:lang w:val="hy-AM"/>
              </w:rPr>
              <w:t xml:space="preserve">ի և ձևի վերաբերյալ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դրույթներ</w:t>
            </w:r>
            <w:r w:rsidRPr="003F4CAF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3F1B9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հանվել են վերոնշյալ նախագծից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3F4CA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>հիմ</w:t>
            </w:r>
            <w:r w:rsidRPr="00972C20">
              <w:rPr>
                <w:rFonts w:ascii="GHEA Grapalat" w:hAnsi="GHEA Grapalat"/>
                <w:sz w:val="24"/>
                <w:szCs w:val="24"/>
                <w:lang w:val="hy-AM"/>
              </w:rPr>
              <w:t xml:space="preserve">ք ընդունելով 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Մաքսային միության մաքսային օրենսգրքի մասին 2009 թվականի նոյեմբերի 27-ի պայմանագրի 244-րդ հոդվածի 4-րդ, 257-րդ հոդվածի 4-րդ, 269-րդ հոդվածի 4-րդ մասերի և «Մաքսային կարգավորման մասին» Հայաստանի Հանրապետության օրենքի </w:t>
            </w:r>
            <w:r w:rsidRPr="0015617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(այսուհետ` Օր</w:t>
            </w:r>
            <w:r w:rsidRPr="00FB35C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ենք</w:t>
            </w:r>
            <w:r w:rsidRPr="0015617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) 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191-րդ հոդվածների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2C20">
              <w:rPr>
                <w:rFonts w:ascii="GHEA Grapalat" w:hAnsi="GHEA Grapalat"/>
                <w:sz w:val="24"/>
                <w:szCs w:val="24"/>
                <w:lang w:val="hy-AM"/>
              </w:rPr>
              <w:t>պահանջները</w:t>
            </w:r>
            <w:r w:rsidRPr="003F4CA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972C2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ներկայացվում են 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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Վերամշակում` մաքսային տարածքում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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, 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Վերամշակում` 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ներքին սպառման համար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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մաքսային ընթացակարգերով ներմուծված ապրանքների ձևակերպման համար թույլտվությունների ստացման և 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Վերամշակում` մաքսային տարածք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ից դուրս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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մաքսային ընթացակարգով արտահնավող ապրանքների ձևակերպման համար թույլտվության ստացման կարգերը սահմանելու մասին</w:t>
            </w:r>
            <w:r w:rsidRPr="00972C2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</w:t>
            </w:r>
            <w:r w:rsidRPr="003F4CA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</w:t>
            </w:r>
            <w:r w:rsidRPr="003F4C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նախագծով:</w:t>
            </w:r>
            <w:r w:rsidRPr="00B0414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3F1B9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B4846" w:rsidRPr="00624529" w:rsidTr="002B4846">
        <w:trPr>
          <w:trHeight w:val="2339"/>
        </w:trPr>
        <w:tc>
          <w:tcPr>
            <w:tcW w:w="4320" w:type="dxa"/>
            <w:vMerge/>
          </w:tcPr>
          <w:p w:rsidR="002B4846" w:rsidRPr="00624529" w:rsidRDefault="002B4846" w:rsidP="00662D49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</w:pPr>
          </w:p>
        </w:tc>
        <w:tc>
          <w:tcPr>
            <w:tcW w:w="6120" w:type="dxa"/>
          </w:tcPr>
          <w:p w:rsidR="002B4846" w:rsidRPr="00662D49" w:rsidRDefault="002B4846" w:rsidP="00662D49">
            <w:pPr>
              <w:pStyle w:val="ListParagraph"/>
              <w:numPr>
                <w:ilvl w:val="0"/>
                <w:numId w:val="31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800DE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37A1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Մաքսային</w:t>
            </w:r>
            <w:r w:rsidRPr="00037A18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037A1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կարգավորման</w:t>
            </w:r>
            <w:r w:rsidRPr="00037A1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մասին</w:t>
            </w:r>
            <w:r w:rsidRPr="003800DE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037A1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ՀՀ օրենքի 194-րդ, 201-րդ և 209-րդ հոդվածների</w:t>
            </w:r>
            <w:r w:rsidRPr="0015617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համաձայն</w:t>
            </w:r>
            <w:r w:rsidRPr="00037A1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ՀՀ կառավարությունը կարող է սահմանել որոշ ապրանքների նվազագույն չափաքանակները, սակայն Նախագծով սահմանվում է նվազագույն չափաքանակների կարգ, որի ընդունման իրավական հիմքը բացակայում է:</w:t>
            </w:r>
          </w:p>
        </w:tc>
        <w:tc>
          <w:tcPr>
            <w:tcW w:w="5760" w:type="dxa"/>
          </w:tcPr>
          <w:p w:rsidR="002B4846" w:rsidRPr="00156170" w:rsidRDefault="002B4846" w:rsidP="002B4846">
            <w:pPr>
              <w:spacing w:before="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3C2D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է համապատասխան փոփոխություն</w:t>
            </w:r>
            <w:r w:rsidRPr="0015617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2B4846" w:rsidRPr="00603C2D" w:rsidRDefault="002B4846" w:rsidP="002B48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617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լրամշակվել է և համապատասխանեցվել է </w:t>
            </w:r>
            <w:r w:rsidRPr="00FB35CF">
              <w:rPr>
                <w:rFonts w:ascii="GHEA Grapalat" w:hAnsi="GHEA Grapalat"/>
                <w:sz w:val="24"/>
                <w:szCs w:val="24"/>
                <w:lang w:val="hy-AM"/>
              </w:rPr>
              <w:t>Օրենքի 194-րդ, 201-րդ և 209-րդ հոդվածներով սահմանված պահանջներին</w:t>
            </w:r>
            <w:r w:rsidRPr="009C69A3">
              <w:rPr>
                <w:rFonts w:ascii="GHEA Grapalat" w:hAnsi="GHEA Grapalat"/>
                <w:sz w:val="24"/>
                <w:szCs w:val="24"/>
                <w:lang w:val="hy-AM"/>
              </w:rPr>
              <w:t>` սահմանելով որոշ ապրանքների նվազագույն չափաք</w:t>
            </w:r>
            <w:r w:rsidRPr="0018180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անակներ: Միաժամանակ </w:t>
            </w:r>
            <w:r w:rsidRPr="009C69A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սահմանվել է, որ «որոշ ապրանքներ» են համարվում Հայաստանի Հանրապետության կառավարության որոշմամբ սահմանված իրավասու մարմինների կողմից սահմանված վերամշակումից հետո ստացվելիք արդյունքի ստանդարտ չափաքանակներ ունեցող ապրանքներից տարբերվող ապրանքները:</w:t>
            </w:r>
          </w:p>
        </w:tc>
      </w:tr>
      <w:tr w:rsidR="002B4846" w:rsidRPr="00624529" w:rsidTr="002B4846">
        <w:trPr>
          <w:trHeight w:val="1934"/>
        </w:trPr>
        <w:tc>
          <w:tcPr>
            <w:tcW w:w="4320" w:type="dxa"/>
            <w:vMerge/>
          </w:tcPr>
          <w:p w:rsidR="002B4846" w:rsidRPr="002B4846" w:rsidRDefault="002B4846" w:rsidP="00662D49">
            <w:pPr>
              <w:tabs>
                <w:tab w:val="left" w:pos="342"/>
              </w:tabs>
              <w:spacing w:before="1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6120" w:type="dxa"/>
          </w:tcPr>
          <w:p w:rsidR="002B4846" w:rsidRPr="00662D49" w:rsidRDefault="002B4846" w:rsidP="00662D49">
            <w:pPr>
              <w:pStyle w:val="ListParagraph"/>
              <w:numPr>
                <w:ilvl w:val="0"/>
                <w:numId w:val="31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1BF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կարգերում նախատեսվում են դրույթներ թույլտվության վերաբերյալ, այդ կապակցությամբ առաջարկում ենք դրանք հանել և անհրաժեշտության դեպքում ՀՀ կառավարության աշխատակազմ ներկայացնել ՀՀ կառավարության առանձին որոշման նախագծի տեսքով:</w:t>
            </w:r>
          </w:p>
        </w:tc>
        <w:tc>
          <w:tcPr>
            <w:tcW w:w="5760" w:type="dxa"/>
          </w:tcPr>
          <w:p w:rsidR="002B4846" w:rsidRPr="00603C2D" w:rsidRDefault="002B4846" w:rsidP="0057521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7C08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է, կատարվել է համապատասխան </w:t>
            </w:r>
            <w:r w:rsidRPr="000A3156">
              <w:rPr>
                <w:rFonts w:ascii="GHEA Grapalat" w:hAnsi="GHEA Grapalat"/>
                <w:sz w:val="24"/>
                <w:szCs w:val="24"/>
                <w:lang w:val="hy-AM"/>
              </w:rPr>
              <w:t>փոփոխություն: Տե´ս 1-ին կետով ներկայացված առաջարկությունների և դիտողությունների մեկնաբանությունը</w:t>
            </w:r>
            <w:r w:rsidRPr="0027694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7306FF" w:rsidRPr="00BF07AD" w:rsidTr="00BF07AD">
        <w:trPr>
          <w:trHeight w:val="926"/>
        </w:trPr>
        <w:tc>
          <w:tcPr>
            <w:tcW w:w="4320" w:type="dxa"/>
          </w:tcPr>
          <w:p w:rsidR="007306FF" w:rsidRDefault="007306FF" w:rsidP="00575219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</w:pP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միջազգային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տնտեսական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ինտեգրման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բարեփոխումների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նախարար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, </w:t>
            </w:r>
            <w:r w:rsidRPr="0062452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փոխվարչապետ</w:t>
            </w:r>
            <w:r w:rsidRPr="002B4846"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</w:p>
          <w:p w:rsidR="00DB7E8B" w:rsidRPr="002B4846" w:rsidRDefault="00DB7E8B" w:rsidP="00575219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(23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.09.2015թ. N </w:t>
            </w:r>
            <w:r w:rsidRPr="00DB7E8B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01/948-15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)</w:t>
            </w:r>
          </w:p>
        </w:tc>
        <w:tc>
          <w:tcPr>
            <w:tcW w:w="6120" w:type="dxa"/>
          </w:tcPr>
          <w:p w:rsidR="007306FF" w:rsidRPr="00DB7E8B" w:rsidRDefault="007306FF" w:rsidP="00F233A1">
            <w:pPr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վերաբերյալ սկզբունքային</w:t>
            </w:r>
            <w:r w:rsidRPr="00BF07A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F07AD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DB7E8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B7E8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 չկան</w:t>
            </w:r>
            <w:r w:rsidRPr="00DB7E8B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</w:tc>
        <w:tc>
          <w:tcPr>
            <w:tcW w:w="5760" w:type="dxa"/>
          </w:tcPr>
          <w:p w:rsidR="007306FF" w:rsidRPr="00BF07AD" w:rsidRDefault="007306FF" w:rsidP="0057521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F07AD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7306FF" w:rsidRPr="00BF07AD" w:rsidTr="00BF07AD">
        <w:trPr>
          <w:trHeight w:val="737"/>
        </w:trPr>
        <w:tc>
          <w:tcPr>
            <w:tcW w:w="4320" w:type="dxa"/>
          </w:tcPr>
          <w:p w:rsidR="007306FF" w:rsidRPr="00BF07AD" w:rsidRDefault="007306FF" w:rsidP="00575219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ՀՀ էկոնոմիկայի նախարարություն</w:t>
            </w:r>
          </w:p>
          <w:p w:rsidR="007306FF" w:rsidRPr="00BF07AD" w:rsidRDefault="007306FF" w:rsidP="00BF07AD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(28.09.2015թ. N 01/14.2.1/7625-15)</w:t>
            </w:r>
          </w:p>
        </w:tc>
        <w:tc>
          <w:tcPr>
            <w:tcW w:w="6120" w:type="dxa"/>
          </w:tcPr>
          <w:p w:rsidR="007306FF" w:rsidRPr="00BF07AD" w:rsidRDefault="007306FF" w:rsidP="00F233A1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վերաբերյալ սկզբունքային</w:t>
            </w:r>
            <w:r w:rsidRPr="00BF07A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առաջարկություններ և առարկություններ չկան:</w:t>
            </w:r>
          </w:p>
        </w:tc>
        <w:tc>
          <w:tcPr>
            <w:tcW w:w="5760" w:type="dxa"/>
          </w:tcPr>
          <w:p w:rsidR="007306FF" w:rsidRPr="00BF07AD" w:rsidRDefault="007306FF" w:rsidP="0057521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է համապատասխան փոփոխություն:</w:t>
            </w:r>
          </w:p>
        </w:tc>
      </w:tr>
      <w:tr w:rsidR="007306FF" w:rsidRPr="00BF07AD" w:rsidTr="00911BEB">
        <w:trPr>
          <w:trHeight w:val="971"/>
        </w:trPr>
        <w:tc>
          <w:tcPr>
            <w:tcW w:w="4320" w:type="dxa"/>
          </w:tcPr>
          <w:p w:rsidR="007306FF" w:rsidRPr="00BF07AD" w:rsidRDefault="007306FF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ՀՀ առողջապահության  նախարարություն</w:t>
            </w:r>
          </w:p>
          <w:p w:rsidR="007306FF" w:rsidRPr="00BF07AD" w:rsidRDefault="007306FF" w:rsidP="00575219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(09.10.2015թ. N </w:t>
            </w:r>
            <w:r w:rsidRPr="00BF07AD">
              <w:rPr>
                <w:rFonts w:ascii="GHEA Grapalat" w:hAnsi="GHEA Grapalat" w:cs="Sylfaen"/>
                <w:sz w:val="24"/>
                <w:szCs w:val="24"/>
                <w:lang w:val="hy-AM"/>
              </w:rPr>
              <w:t>ԱՄ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/11.2/11703-15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6120" w:type="dxa"/>
          </w:tcPr>
          <w:p w:rsidR="007306FF" w:rsidRPr="00BF07AD" w:rsidRDefault="007306FF" w:rsidP="00575219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վերաբերյալ </w:t>
            </w:r>
            <w:r w:rsidRPr="00BF07A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 և առարկություններ չկան:</w:t>
            </w:r>
          </w:p>
          <w:p w:rsidR="007306FF" w:rsidRPr="00BF07AD" w:rsidRDefault="007306FF" w:rsidP="00575219">
            <w:pPr>
              <w:ind w:firstLine="52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760" w:type="dxa"/>
          </w:tcPr>
          <w:p w:rsidR="007306FF" w:rsidRPr="00BF07AD" w:rsidRDefault="007306FF" w:rsidP="0057521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F07AD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7306FF" w:rsidRPr="00624529" w:rsidTr="00911BEB">
        <w:trPr>
          <w:trHeight w:val="1529"/>
        </w:trPr>
        <w:tc>
          <w:tcPr>
            <w:tcW w:w="4320" w:type="dxa"/>
          </w:tcPr>
          <w:p w:rsidR="007306FF" w:rsidRPr="00BF07AD" w:rsidRDefault="007306FF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ՀՀ գյուղատնտեսության նախարարություն</w:t>
            </w:r>
          </w:p>
          <w:p w:rsidR="007306FF" w:rsidRPr="00BF07AD" w:rsidRDefault="007306FF" w:rsidP="00575219">
            <w:pPr>
              <w:tabs>
                <w:tab w:val="left" w:pos="342"/>
              </w:tabs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(09.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09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.2015թ. N </w:t>
            </w:r>
            <w:r w:rsidRPr="00BF07AD">
              <w:rPr>
                <w:rFonts w:ascii="GHEA Grapalat" w:hAnsi="GHEA Grapalat" w:cs="Sylfaen"/>
                <w:sz w:val="24"/>
                <w:szCs w:val="24"/>
              </w:rPr>
              <w:t>ՍԿ</w:t>
            </w:r>
            <w:r w:rsidRPr="00BF07AD">
              <w:rPr>
                <w:rFonts w:ascii="GHEA Grapalat" w:hAnsi="GHEA Grapalat"/>
                <w:sz w:val="24"/>
                <w:szCs w:val="24"/>
              </w:rPr>
              <w:t>/</w:t>
            </w:r>
            <w:r w:rsidRPr="00BF07AD">
              <w:rPr>
                <w:rFonts w:ascii="GHEA Grapalat" w:hAnsi="GHEA Grapalat" w:cs="Sylfaen"/>
                <w:sz w:val="24"/>
                <w:szCs w:val="24"/>
              </w:rPr>
              <w:t>ԳՂ</w:t>
            </w:r>
            <w:r w:rsidRPr="00BF07AD">
              <w:rPr>
                <w:rFonts w:ascii="GHEA Grapalat" w:hAnsi="GHEA Grapalat"/>
                <w:sz w:val="24"/>
                <w:szCs w:val="24"/>
              </w:rPr>
              <w:t>-1/6247-15</w:t>
            </w:r>
            <w:r w:rsidRPr="00BF07A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  <w:p w:rsidR="007306FF" w:rsidRPr="00BF07AD" w:rsidRDefault="007306FF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  <w:p w:rsidR="007306FF" w:rsidRPr="00BF07AD" w:rsidRDefault="007306FF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:rsidR="002A119B" w:rsidRPr="00BF07AD" w:rsidRDefault="002A119B" w:rsidP="00575219">
            <w:pPr>
              <w:pStyle w:val="ListParagraph"/>
              <w:numPr>
                <w:ilvl w:val="0"/>
                <w:numId w:val="23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</w:rPr>
              <w:t>Վերամշակում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տարածքում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BF07AD">
              <w:rPr>
                <w:rFonts w:ascii="GHEA Grapalat" w:hAnsi="GHEA Grapalat"/>
                <w:sz w:val="24"/>
                <w:szCs w:val="24"/>
              </w:rPr>
              <w:t>Վերամշակում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</w:rPr>
              <w:t>ներքին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սպառման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համար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ընթացակարգերով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ներմուծված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ապրանքների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վերամշակումից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հետո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ստացվելիք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արդյունքի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նվազագույն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չափաքանակների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lastRenderedPageBreak/>
              <w:t>սահմանման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և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Վերամշակում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տարածքից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դուրս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ընթացակարգով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արտահանվող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ապրանքների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վերամշակումից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հետո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ստացվելիք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արդյունքի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նվազագույն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չափաքանակների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սահմանման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կարգերը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հաստատելու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BF07AD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նաև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2001 </w:t>
            </w:r>
            <w:r w:rsidRPr="00BF07AD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մարտի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27-</w:t>
            </w:r>
            <w:r w:rsidRPr="00BF07AD">
              <w:rPr>
                <w:rFonts w:ascii="GHEA Grapalat" w:hAnsi="GHEA Grapalat"/>
                <w:sz w:val="24"/>
                <w:szCs w:val="24"/>
              </w:rPr>
              <w:t>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N 239 </w:t>
            </w:r>
            <w:r w:rsidRPr="00BF07AD">
              <w:rPr>
                <w:rFonts w:ascii="GHEA Grapalat" w:hAnsi="GHEA Grapalat"/>
                <w:sz w:val="24"/>
                <w:szCs w:val="24"/>
              </w:rPr>
              <w:t>և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2000 </w:t>
            </w:r>
            <w:r w:rsidRPr="00BF07AD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դեկտեմբերի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31-</w:t>
            </w:r>
            <w:r w:rsidRPr="00BF07AD">
              <w:rPr>
                <w:rFonts w:ascii="GHEA Grapalat" w:hAnsi="GHEA Grapalat"/>
                <w:sz w:val="24"/>
                <w:szCs w:val="24"/>
              </w:rPr>
              <w:t>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N 895 </w:t>
            </w:r>
            <w:r w:rsidRPr="00BF07AD">
              <w:rPr>
                <w:rFonts w:ascii="GHEA Grapalat" w:hAnsi="GHEA Grapalat"/>
                <w:sz w:val="24"/>
                <w:szCs w:val="24"/>
              </w:rPr>
              <w:t>որոշումներն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ուժը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կորցրած</w:t>
            </w:r>
            <w:r w:rsidRPr="00BF07AD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ճանաչելու մասին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առաջարկվում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է.</w:t>
            </w:r>
          </w:p>
          <w:p w:rsidR="002323F8" w:rsidRPr="00BF07AD" w:rsidRDefault="002A119B" w:rsidP="00575219">
            <w:pPr>
              <w:pStyle w:val="ListParagraph"/>
              <w:numPr>
                <w:ilvl w:val="0"/>
                <w:numId w:val="18"/>
              </w:numPr>
              <w:tabs>
                <w:tab w:val="left" w:pos="612"/>
              </w:tabs>
              <w:ind w:left="0" w:firstLine="37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վերնագիրը, 1-ին կետի 2-րդ ենթակետը և նույն ենթակետով հաստատվող N 2 հավելվածի վերնագիր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համապատասխանեցնել միմյանց, մասնավորապես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արտահանվել</w:t>
            </w:r>
            <w:r w:rsidRPr="00BF07AD">
              <w:rPr>
                <w:rFonts w:ascii="GHEA Grapalat" w:hAnsi="GHEA Grapalat"/>
                <w:sz w:val="24"/>
                <w:szCs w:val="24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բառի հոլովաձևերի մասով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2323F8" w:rsidRPr="00BF07AD" w:rsidRDefault="002323F8" w:rsidP="00575219">
            <w:pPr>
              <w:pStyle w:val="ListParagraph"/>
              <w:numPr>
                <w:ilvl w:val="0"/>
                <w:numId w:val="18"/>
              </w:numPr>
              <w:tabs>
                <w:tab w:val="left" w:pos="612"/>
              </w:tabs>
              <w:ind w:left="0" w:firstLine="37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1-ին ենթակետով հաստատվող N 1 հավելվածում.</w:t>
            </w:r>
          </w:p>
          <w:p w:rsidR="00335441" w:rsidRPr="00BF07AD" w:rsidRDefault="002323F8" w:rsidP="00575219">
            <w:pPr>
              <w:pStyle w:val="ListParagraph"/>
              <w:numPr>
                <w:ilvl w:val="0"/>
                <w:numId w:val="19"/>
              </w:numPr>
              <w:tabs>
                <w:tab w:val="left" w:pos="702"/>
              </w:tabs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կետի 2-րդ պարբերությունը խմբագրել՝ համապատասխանեցնելով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 ակտերի մասին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(այսուհետ՝ Օրենք) 36-րդ հոդվածի 1-ին և 41-րդ հոդվածի 4-րդ մասերի դրույթներին,</w:t>
            </w:r>
          </w:p>
          <w:p w:rsidR="00335441" w:rsidRPr="00BF07AD" w:rsidRDefault="002323F8" w:rsidP="00575219">
            <w:pPr>
              <w:pStyle w:val="ListParagraph"/>
              <w:numPr>
                <w:ilvl w:val="0"/>
                <w:numId w:val="19"/>
              </w:numPr>
              <w:tabs>
                <w:tab w:val="left" w:pos="702"/>
              </w:tabs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լրացնել 2-րդ և 3-րդ կետերում օգտագործվող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օտարերկրյա ապրանք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հասկացության սահմանումը, հաշվի առնելով, որ Մաքսային օրենսգրքով և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Մաքսային կարգավորման մասին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օրենքով այդ  հասկացության սահմանումը տրված չէ,</w:t>
            </w:r>
          </w:p>
          <w:p w:rsidR="00335441" w:rsidRPr="00BF07AD" w:rsidRDefault="00335441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335441" w:rsidRPr="00BF07AD" w:rsidRDefault="00335441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335441" w:rsidRPr="00BF07AD" w:rsidRDefault="00335441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335441" w:rsidRPr="00BF07AD" w:rsidRDefault="00335441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2323F8" w:rsidP="00575219">
            <w:pPr>
              <w:pStyle w:val="ListParagraph"/>
              <w:numPr>
                <w:ilvl w:val="0"/>
                <w:numId w:val="19"/>
              </w:numPr>
              <w:tabs>
                <w:tab w:val="left" w:pos="702"/>
              </w:tabs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7-րդ կետը հստակեցնել, նշելով թե ՀՀ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կառավարության սահմանած որ կարգի մասին է խոսքը,</w:t>
            </w: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F0036" w:rsidRPr="00BF07AD" w:rsidRDefault="001F0036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969F7" w:rsidRPr="00BF07AD" w:rsidRDefault="004969F7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B479D" w:rsidRPr="00BF07AD" w:rsidRDefault="009B479D" w:rsidP="00575219">
            <w:pPr>
              <w:pStyle w:val="ListParagraph"/>
              <w:tabs>
                <w:tab w:val="left" w:pos="702"/>
              </w:tabs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2323F8" w:rsidRPr="00BF07AD" w:rsidRDefault="002323F8" w:rsidP="00575219">
            <w:pPr>
              <w:pStyle w:val="ListParagraph"/>
              <w:numPr>
                <w:ilvl w:val="0"/>
                <w:numId w:val="19"/>
              </w:numPr>
              <w:tabs>
                <w:tab w:val="left" w:pos="702"/>
              </w:tabs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7-րդ կետի 3-րդ ենթակետը խմբագրել, հաշվի առնելով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Հավատարմագրման մասին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դրույթները</w:t>
            </w:r>
            <w:r w:rsidR="00656644"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2323F8" w:rsidRPr="00BF07AD" w:rsidRDefault="00656644" w:rsidP="00575219">
            <w:pPr>
              <w:pStyle w:val="ListParagraph"/>
              <w:numPr>
                <w:ilvl w:val="0"/>
                <w:numId w:val="18"/>
              </w:numPr>
              <w:tabs>
                <w:tab w:val="left" w:pos="612"/>
              </w:tabs>
              <w:ind w:left="0" w:firstLine="37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ենթակետով հաստատվող N 2 հավելվածի.</w:t>
            </w:r>
          </w:p>
          <w:p w:rsidR="00656644" w:rsidRPr="00BF07AD" w:rsidRDefault="00656644" w:rsidP="00575219">
            <w:pPr>
              <w:pStyle w:val="ListParagraph"/>
              <w:numPr>
                <w:ilvl w:val="0"/>
                <w:numId w:val="22"/>
              </w:numPr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տեքստը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համապատասխանեցնել Օրենքի 45-րդ հոդվածի 11-րդ մասի 2-րդ պարբերության պահանջներին,</w:t>
            </w: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656644" w:rsidRPr="00BF07AD" w:rsidRDefault="00656644" w:rsidP="00575219">
            <w:pPr>
              <w:pStyle w:val="ListParagraph"/>
              <w:numPr>
                <w:ilvl w:val="0"/>
                <w:numId w:val="22"/>
              </w:numPr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կետի 2-րդ պարբերությունը խմբագրել՝ համապատասխանեցնելով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րենքի 36-րդ հոդվածի 1-ին և 41-րդ հոդվածի 4-րդ մասերի դրույթներին,</w:t>
            </w:r>
          </w:p>
          <w:p w:rsidR="009B479D" w:rsidRPr="00BF07AD" w:rsidRDefault="009B479D" w:rsidP="00575219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56644" w:rsidRPr="00BF07AD" w:rsidRDefault="00656644" w:rsidP="00575219">
            <w:pPr>
              <w:pStyle w:val="ListParagraph"/>
              <w:numPr>
                <w:ilvl w:val="0"/>
                <w:numId w:val="22"/>
              </w:numPr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5-րդ կետում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7-րդ կետում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բառերը փոխարինել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7-րդ կետի 3-րդ ենթակետում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բառերով, </w:t>
            </w:r>
          </w:p>
          <w:p w:rsidR="009B479D" w:rsidRPr="00BF07AD" w:rsidRDefault="009B479D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56644" w:rsidRPr="00BF07AD" w:rsidRDefault="00656644" w:rsidP="00575219">
            <w:pPr>
              <w:pStyle w:val="ListParagraph"/>
              <w:numPr>
                <w:ilvl w:val="0"/>
                <w:numId w:val="22"/>
              </w:numPr>
              <w:ind w:left="0" w:firstLine="43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5-րդ կետը համապատասխանեցնել Օրենքի 41-րդ հոդվածի 4-րդ մասի պահանջներին։</w:t>
            </w:r>
          </w:p>
          <w:p w:rsidR="00D602E7" w:rsidRPr="00BF07AD" w:rsidRDefault="00D602E7" w:rsidP="00575219">
            <w:pPr>
              <w:pStyle w:val="ListParagraph"/>
              <w:ind w:left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D602E7" w:rsidRPr="00BF07AD" w:rsidRDefault="00D602E7" w:rsidP="00575219">
            <w:pPr>
              <w:pStyle w:val="ListParagraph"/>
              <w:numPr>
                <w:ilvl w:val="0"/>
                <w:numId w:val="23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տարածքում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ներքին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սպառման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ընթացակարգերով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ներմուծված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ապրանքների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ձևակերպման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թույլտվությունների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ստացման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Վերամշակում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տարածքից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դուրս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մաքսային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ընթացակարգով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արտահանվող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ապրանքների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ձևակերպման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թույլտվության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ստացման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կարգերը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սահմանելու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առաջարկվում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է.</w:t>
            </w:r>
          </w:p>
          <w:p w:rsidR="000F703D" w:rsidRPr="00BF07AD" w:rsidRDefault="000F703D" w:rsidP="00575219">
            <w:pPr>
              <w:numPr>
                <w:ilvl w:val="0"/>
                <w:numId w:val="25"/>
              </w:numPr>
              <w:ind w:left="0" w:firstLine="432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1-ին կետի 1-ին ենթակետով հաստատվող N 1 հավելվածի.</w:t>
            </w:r>
          </w:p>
          <w:p w:rsidR="003A7F96" w:rsidRPr="00BF07AD" w:rsidRDefault="003A7F96" w:rsidP="00575219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կետի 1-ին ենթակետում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 w:cs="GHEA Grapalat"/>
                <w:sz w:val="24"/>
                <w:szCs w:val="24"/>
              </w:rPr>
              <w:t>արտադրական</w:t>
            </w:r>
            <w:r w:rsidRPr="00BF07A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 w:cs="GHEA Grapalat"/>
                <w:sz w:val="24"/>
                <w:szCs w:val="24"/>
              </w:rPr>
              <w:t>հզորությունների</w:t>
            </w:r>
            <w:r w:rsidRPr="00BF07A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 w:cs="GHEA Grapalat"/>
                <w:sz w:val="24"/>
                <w:szCs w:val="24"/>
              </w:rPr>
              <w:t>գտնվելու</w:t>
            </w:r>
            <w:r w:rsidRPr="00BF07A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 w:cs="GHEA Grapalat"/>
                <w:sz w:val="24"/>
                <w:szCs w:val="24"/>
              </w:rPr>
              <w:t>վայրը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 բառերը փոխարինել գործունեության իրականացման վայրը բառերով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0801B3" w:rsidRPr="00BF07AD" w:rsidRDefault="000801B3" w:rsidP="00575219">
            <w:pPr>
              <w:pStyle w:val="ListParagraph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A7F96" w:rsidRPr="00BF07AD" w:rsidRDefault="003A7F96" w:rsidP="00575219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3-րդ կետը համապատասխանեցնել Օրենքի 41-րդ հոդվածի 4-րդ մասի պահանջներին, </w:t>
            </w:r>
          </w:p>
          <w:p w:rsidR="000801B3" w:rsidRPr="00BF07AD" w:rsidRDefault="000801B3" w:rsidP="00575219">
            <w:pPr>
              <w:pStyle w:val="ListParagraph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A7F96" w:rsidRPr="00BF07AD" w:rsidRDefault="003A7F96" w:rsidP="00575219">
            <w:pPr>
              <w:pStyle w:val="ListParagraph"/>
              <w:numPr>
                <w:ilvl w:val="0"/>
                <w:numId w:val="27"/>
              </w:numPr>
              <w:tabs>
                <w:tab w:val="left" w:pos="612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տեքստում հստակեցնել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լիազոր մարմին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վերադաս մաքսային մարմին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հասկացությունների կիրառումը, հաշվի առնելով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Մաքսային ծառայության մասին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6-րդ հոդվածի 1-ին մասի դրույթը,</w:t>
            </w:r>
          </w:p>
          <w:p w:rsidR="00776C62" w:rsidRPr="00BF07AD" w:rsidRDefault="00776C62" w:rsidP="00575219">
            <w:pPr>
              <w:pStyle w:val="List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76C62" w:rsidRPr="00BF07AD" w:rsidRDefault="00776C62" w:rsidP="00575219">
            <w:pPr>
              <w:pStyle w:val="ListParagraph"/>
              <w:numPr>
                <w:ilvl w:val="0"/>
                <w:numId w:val="25"/>
              </w:numPr>
              <w:tabs>
                <w:tab w:val="left" w:pos="972"/>
              </w:tabs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1-ին կետի 2-րդ ենթակետով հաստատվող N 2 հավելվածի</w:t>
            </w:r>
          </w:p>
          <w:p w:rsidR="00776C62" w:rsidRPr="00BF07AD" w:rsidRDefault="00776C62" w:rsidP="00575219">
            <w:pPr>
              <w:pStyle w:val="ListParagraph"/>
              <w:numPr>
                <w:ilvl w:val="0"/>
                <w:numId w:val="29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 xml:space="preserve">17-րդ կետում հստակեցնել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պատշաճ մարմին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հասկացությունը, ինչպես նաև կետն ամբողջությամբ խմբագրել, հաշվի առնելով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Հավատարմագրման մասին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օրենքի դրույթները,</w:t>
            </w:r>
          </w:p>
          <w:p w:rsidR="00E614A9" w:rsidRPr="00BF07AD" w:rsidRDefault="00E614A9" w:rsidP="0057521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D602E7" w:rsidRPr="00BF07AD" w:rsidRDefault="00776C62" w:rsidP="00575219">
            <w:pPr>
              <w:pStyle w:val="ListParagraph"/>
              <w:numPr>
                <w:ilvl w:val="0"/>
                <w:numId w:val="29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կետերի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համարակալումը ճշտել։ </w:t>
            </w:r>
          </w:p>
        </w:tc>
        <w:tc>
          <w:tcPr>
            <w:tcW w:w="5760" w:type="dxa"/>
          </w:tcPr>
          <w:p w:rsidR="007306FF" w:rsidRPr="00BF07AD" w:rsidRDefault="007306FF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2323F8" w:rsidRPr="00BF07AD" w:rsidRDefault="002323F8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D649F" w:rsidRPr="00BF07AD" w:rsidRDefault="00BD649F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 մասամբ, համապատասխանեցվել է Օրենքի 41-րդ հոդվածի 4-րդ մասին:</w:t>
            </w:r>
          </w:p>
          <w:p w:rsidR="00BD649F" w:rsidRPr="00BF07AD" w:rsidRDefault="00BD649F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D649F" w:rsidRPr="00BF07AD" w:rsidRDefault="00BD649F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BD649F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Առաջարկությունը չի ընդունվել, հաշվի առնելով այն հանգամանքը, որ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օտարերկրյա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ապրանքներ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հասկացությունը սահմանված է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Մաքսային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միության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մաքսային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օրենսգրքի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մասին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2009 թվականի նոյեմբերի 27-ի պայմանագրի անբաժանելի մասը կազմող հավելվածով հաստատված Մաքսային միության մաքսային օրենսգրքի (այսուհետ` Օրենսգիրք) 4-րդ հոդվածի 1-ին կետի 10-րդ ենթակետում:   </w:t>
            </w: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1F0036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կատարվել են համապատասխան 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փոփոխություններ</w:t>
            </w:r>
            <w:r w:rsidR="004969F7" w:rsidRPr="00BF07AD">
              <w:rPr>
                <w:rFonts w:ascii="GHEA Grapalat" w:hAnsi="GHEA Grapalat"/>
                <w:sz w:val="24"/>
                <w:szCs w:val="24"/>
                <w:lang w:val="pt-BR"/>
              </w:rPr>
              <w:t>: Նախագծով հաստատվող N1 հավելվածի կարգի 7-րդ կետում հստակ նշվում է, որ խոսքը վերաբերում է Մաքսային տարածքում ապրանքների վերամշակման կամ ներքին սպառման համար ապրանքների վերամշակման թույլտվություններ տրամադրելու կարգին, որի նախագիծ</w:t>
            </w:r>
            <w:r w:rsidR="00F3330A"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 </w:t>
            </w:r>
            <w:r w:rsidR="004969F7"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կարծիքի է ներկայացվել սույն նախագծի հետ միաժամանակ: </w:t>
            </w:r>
          </w:p>
          <w:p w:rsidR="009B479D" w:rsidRPr="00BF07AD" w:rsidRDefault="009B479D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1F0036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են համապատասխան փոփոխություններ:</w:t>
            </w: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A119B" w:rsidRPr="00BF07AD" w:rsidRDefault="00661582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կատարվել են համապատասխան փոփոխություններ, մասնավորապես` </w:t>
            </w:r>
            <w:r w:rsidR="0066789C" w:rsidRPr="00BF07AD">
              <w:rPr>
                <w:rFonts w:ascii="GHEA Grapalat" w:hAnsi="GHEA Grapalat"/>
                <w:sz w:val="24"/>
                <w:szCs w:val="24"/>
                <w:lang w:val="pt-BR"/>
              </w:rPr>
              <w:t>Նախագծով հաստատվող N2 հավելվածի կարգի</w:t>
            </w:r>
            <w:r w:rsidR="0066789C" w:rsidRPr="00BF07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6789C"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2-րդ և 4-րդ կետերում`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բառերը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փոխարինվել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են 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F07AD">
              <w:rPr>
                <w:rFonts w:ascii="GHEA Grapalat" w:hAnsi="GHEA Grapalat"/>
                <w:sz w:val="24"/>
                <w:szCs w:val="24"/>
              </w:rPr>
              <w:t>բառերով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 մասամբ, համապատասխանեցվել է Օրենքի 41-րդ հոդվածի 4-րդ մասին:</w:t>
            </w:r>
          </w:p>
          <w:p w:rsidR="002A119B" w:rsidRPr="00BF07AD" w:rsidRDefault="002A119B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B479D" w:rsidRPr="00BF07AD" w:rsidRDefault="009B479D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9B479D" w:rsidRPr="00BF07AD" w:rsidRDefault="009B479D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C4109C" w:rsidRPr="00BF07AD" w:rsidRDefault="00C4109C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D602E7" w:rsidRPr="00BF07AD" w:rsidRDefault="00D602E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602E7" w:rsidRPr="00BF07AD" w:rsidRDefault="00D602E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1F1CC1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="00023532" w:rsidRPr="00BF07AD">
              <w:rPr>
                <w:rFonts w:ascii="GHEA Grapalat" w:hAnsi="GHEA Grapalat"/>
                <w:sz w:val="24"/>
                <w:szCs w:val="24"/>
                <w:lang w:val="pt-BR"/>
              </w:rPr>
              <w:t>կա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տարվել է համապատասխան փոփոխություն:</w:t>
            </w:r>
          </w:p>
          <w:p w:rsidR="000801B3" w:rsidRPr="00BF07AD" w:rsidRDefault="000801B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0801B3" w:rsidRPr="00BF07AD" w:rsidRDefault="000801B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0801B3" w:rsidRPr="00BF07AD" w:rsidRDefault="000801B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Ընդունվել է, կատարվել է համապատասխան փոփոխություն:</w:t>
            </w:r>
          </w:p>
          <w:p w:rsidR="000801B3" w:rsidRPr="00BF07AD" w:rsidRDefault="000801B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</w:p>
          <w:p w:rsidR="00576093" w:rsidRPr="00BF07AD" w:rsidRDefault="005760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="0015600D" w:rsidRPr="00BF07AD">
              <w:rPr>
                <w:rFonts w:ascii="GHEA Grapalat" w:hAnsi="GHEA Grapalat"/>
                <w:sz w:val="24"/>
                <w:szCs w:val="24"/>
                <w:lang w:val="pt-BR"/>
              </w:rPr>
              <w:t>կ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ատարվել է համապատասխան փոփոխություն:</w:t>
            </w:r>
          </w:p>
          <w:p w:rsidR="000801B3" w:rsidRPr="00BF07AD" w:rsidRDefault="000801B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BF07AD" w:rsidRDefault="001F1CC1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BF07AD" w:rsidRDefault="001F1CC1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F1CC1" w:rsidRPr="00BF07AD" w:rsidRDefault="001F1CC1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D56793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B3587" w:rsidRDefault="001B3587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D56793" w:rsidRPr="00BF07AD" w:rsidRDefault="00023532" w:rsidP="00575219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 մասամբ: Նախագծի N 2 հավելվածի 17-րդ կետում 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BF07AD">
              <w:rPr>
                <w:rFonts w:ascii="GHEA Grapalat" w:hAnsi="GHEA Grapalat"/>
                <w:sz w:val="24"/>
                <w:szCs w:val="24"/>
                <w:lang w:val="hy-AM"/>
              </w:rPr>
              <w:t>պատշաճ մարմին</w:t>
            </w:r>
            <w:r w:rsidRPr="00BF07AD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հասկացություն չկա, դիտողությունը սխալ է, իսկ դիտողության 2-րդ մասն ընդունվել է և կատարվել է համապատասխան փոփոխություն: </w:t>
            </w:r>
          </w:p>
          <w:p w:rsidR="00D56793" w:rsidRPr="00BF07AD" w:rsidRDefault="00D105E0" w:rsidP="00575219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="00204407" w:rsidRPr="00BF07AD">
              <w:rPr>
                <w:rFonts w:ascii="GHEA Grapalat" w:hAnsi="GHEA Grapalat"/>
                <w:sz w:val="24"/>
                <w:szCs w:val="24"/>
                <w:lang w:val="pt-BR"/>
              </w:rPr>
              <w:t>տեխնիկական վրիպակն ուղղվել է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</w:tc>
      </w:tr>
      <w:tr w:rsidR="00C11D3F" w:rsidRPr="00624529" w:rsidTr="00662D49">
        <w:trPr>
          <w:trHeight w:val="2069"/>
        </w:trPr>
        <w:tc>
          <w:tcPr>
            <w:tcW w:w="4320" w:type="dxa"/>
          </w:tcPr>
          <w:p w:rsidR="00C11D3F" w:rsidRDefault="009F6F54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lastRenderedPageBreak/>
              <w:t xml:space="preserve">ՀՀ </w:t>
            </w:r>
            <w:r w:rsidR="00EC310F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արդարադատության նախարարություն</w:t>
            </w:r>
          </w:p>
          <w:p w:rsidR="00EC310F" w:rsidRPr="00BF07AD" w:rsidRDefault="00EC310F" w:rsidP="00575219">
            <w:pPr>
              <w:tabs>
                <w:tab w:val="left" w:pos="342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(12.11.2015թ. N </w:t>
            </w:r>
            <w:r w:rsidRPr="00EC310F">
              <w:rPr>
                <w:rFonts w:ascii="GHEA Grapalat" w:hAnsi="GHEA Grapalat"/>
                <w:sz w:val="24"/>
                <w:szCs w:val="24"/>
                <w:lang w:val="af-ZA"/>
              </w:rPr>
              <w:t>01/14/14012-15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)</w:t>
            </w:r>
          </w:p>
        </w:tc>
        <w:tc>
          <w:tcPr>
            <w:tcW w:w="6120" w:type="dxa"/>
          </w:tcPr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8665C7">
              <w:rPr>
                <w:rFonts w:ascii="GHEA Grapalat" w:hAnsi="GHEA Grapalat"/>
                <w:sz w:val="24"/>
                <w:szCs w:val="24"/>
              </w:rPr>
              <w:t>իծը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8665C7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ւմ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8665C7">
              <w:rPr>
                <w:rFonts w:ascii="GHEA Grapalat" w:hAnsi="GHEA Grapalat"/>
                <w:sz w:val="24"/>
                <w:szCs w:val="24"/>
              </w:rPr>
              <w:t>ը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8665C7">
              <w:rPr>
                <w:rFonts w:ascii="GHEA Grapalat" w:hAnsi="GHEA Grapalat"/>
                <w:sz w:val="24"/>
                <w:szCs w:val="24"/>
              </w:rPr>
              <w:t>ի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>ծը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համապատասխանում 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հավասար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բարձր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8665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</w:p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առկա չեն:</w:t>
            </w:r>
          </w:p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>Նախագծում անհրաժեշտ բոլոր հարցե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րը կարգավորված</w:t>
            </w:r>
            <w:r w:rsidRPr="008665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են: </w:t>
            </w:r>
          </w:p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8665C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ծն իր մեջ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8665C7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665C7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 որևէ կոռուպցիոն գործոն չի պարունակում:</w:t>
            </w:r>
          </w:p>
          <w:p w:rsidR="009B6B73" w:rsidRPr="008665C7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Օրենսդրական տեխնիկայի կանոնները մասամբ պահպանված չեն: Այսպես` </w:t>
            </w:r>
          </w:p>
          <w:p w:rsidR="009B6B73" w:rsidRPr="008665C7" w:rsidRDefault="009B6B73" w:rsidP="00153503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>1/ Նախագծի 1-ին կետի 1-ին ենթակետով հաստատվող 1-ին հավելվածի (այսուհետ՝ 1-ին հավելված) 1-ին կետում «կարգավորում» բառն անհրաժեշտ է փոխարինել «կարգավորվում» բառով` նկատի ունենալով «Իրավական ակտերի մասին» Հայաստանի Հանրապետության օրենքի 36-րդ հոդվածի դրույթները:</w:t>
            </w:r>
          </w:p>
          <w:p w:rsidR="009B6B73" w:rsidRPr="008665C7" w:rsidRDefault="009B6B73" w:rsidP="00153503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2/ Նախագծի 1-ին հավելվածի 9-րդ կետից անհրաժեշտ է հանել «սույն որոշման N1 հավելվածով հաստատված կարգի 8-րդ կետի 3-րդ ենթակետում նշված» բառերը` նկատի ունենալով 1-ին հավելվածի 8-րդ կետի 3-րդ ենթակետի և «Իրավական ակտերի մասին» Հայաստանի Հանրապետության օրենքի 36-րդ հոդվածի դրույթները: Նույն դիտողությունը </w:t>
            </w: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վերաբերում է նաև նախագծի 1-ին կետի 2-րդ ենթակետով հաստատվող 2-րդ հավելվածի 6-րդ կետին:</w:t>
            </w:r>
          </w:p>
          <w:p w:rsidR="009B6B73" w:rsidRPr="00662D49" w:rsidRDefault="009B6B73" w:rsidP="00153503">
            <w:pPr>
              <w:pStyle w:val="ListParagraph"/>
              <w:numPr>
                <w:ilvl w:val="0"/>
                <w:numId w:val="30"/>
              </w:numPr>
              <w:tabs>
                <w:tab w:val="left" w:pos="612"/>
              </w:tabs>
              <w:ind w:left="0" w:firstLine="3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665C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Նախագիծն անհրաժեշտ է համապատասխանեցնել սույն եզրակացության 6-րդ կետին:</w:t>
            </w:r>
          </w:p>
        </w:tc>
        <w:tc>
          <w:tcPr>
            <w:tcW w:w="5760" w:type="dxa"/>
          </w:tcPr>
          <w:p w:rsidR="00C11D3F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Ընդունվել է ի գիտություն: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 ի գիտություն: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 ի գիտություն: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 ի գիտություն: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 ի գիտություն: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Pr="00BF07AD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Ընդունվել է,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կատարվել է համապատասխան փոփոխություն: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3503" w:rsidRPr="00BF07AD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կատարվել է համապատասխան փոփոխություն:</w:t>
            </w:r>
          </w:p>
          <w:p w:rsidR="00153503" w:rsidRDefault="00153503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5C7895" w:rsidRPr="00BF07AD" w:rsidRDefault="005C7895" w:rsidP="005C7895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Ընդունվել է, 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կատարվել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են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ներ</w:t>
            </w:r>
            <w:r w:rsidRPr="00BF07AD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5C7895" w:rsidRPr="00BF07AD" w:rsidRDefault="005C7895" w:rsidP="00153503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</w:tbl>
    <w:p w:rsidR="001A580B" w:rsidRPr="001906AC" w:rsidRDefault="001A580B" w:rsidP="00575219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sectPr w:rsidR="001A580B" w:rsidRPr="001906AC" w:rsidSect="00C3241E">
      <w:pgSz w:w="16834" w:h="11909" w:orient="landscape" w:code="9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819" w:rsidRDefault="003D5819" w:rsidP="00845785">
      <w:pPr>
        <w:spacing w:after="0" w:line="240" w:lineRule="auto"/>
      </w:pPr>
      <w:r>
        <w:separator/>
      </w:r>
    </w:p>
  </w:endnote>
  <w:endnote w:type="continuationSeparator" w:id="1">
    <w:p w:rsidR="003D5819" w:rsidRDefault="003D5819" w:rsidP="0084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819" w:rsidRDefault="003D5819" w:rsidP="00845785">
      <w:pPr>
        <w:spacing w:after="0" w:line="240" w:lineRule="auto"/>
      </w:pPr>
      <w:r>
        <w:separator/>
      </w:r>
    </w:p>
  </w:footnote>
  <w:footnote w:type="continuationSeparator" w:id="1">
    <w:p w:rsidR="003D5819" w:rsidRDefault="003D5819" w:rsidP="0084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0B2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1">
    <w:nsid w:val="01C0574D"/>
    <w:multiLevelType w:val="hybridMultilevel"/>
    <w:tmpl w:val="AF000FC0"/>
    <w:lvl w:ilvl="0" w:tplc="CEBC851A">
      <w:start w:val="1"/>
      <w:numFmt w:val="decimal"/>
      <w:lvlText w:val="%1)"/>
      <w:lvlJc w:val="left"/>
      <w:pPr>
        <w:ind w:left="127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25B0D9E"/>
    <w:multiLevelType w:val="hybridMultilevel"/>
    <w:tmpl w:val="4872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C108B"/>
    <w:multiLevelType w:val="multilevel"/>
    <w:tmpl w:val="91166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40B408D"/>
    <w:multiLevelType w:val="hybridMultilevel"/>
    <w:tmpl w:val="5F06F5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24B"/>
    <w:multiLevelType w:val="hybridMultilevel"/>
    <w:tmpl w:val="4FB08B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4E473A"/>
    <w:multiLevelType w:val="multilevel"/>
    <w:tmpl w:val="8A38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3F736E"/>
    <w:multiLevelType w:val="hybridMultilevel"/>
    <w:tmpl w:val="16E2469A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1A600C2B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9">
    <w:nsid w:val="230244BC"/>
    <w:multiLevelType w:val="hybridMultilevel"/>
    <w:tmpl w:val="38C2C7F8"/>
    <w:lvl w:ilvl="0" w:tplc="8256B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914A19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74A7501"/>
    <w:multiLevelType w:val="hybridMultilevel"/>
    <w:tmpl w:val="E29AEDC2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>
    <w:nsid w:val="279E1DBC"/>
    <w:multiLevelType w:val="hybridMultilevel"/>
    <w:tmpl w:val="C14886EC"/>
    <w:lvl w:ilvl="0" w:tplc="9AECF2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21E40"/>
    <w:multiLevelType w:val="hybridMultilevel"/>
    <w:tmpl w:val="6BC011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863F37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D9E2160"/>
    <w:multiLevelType w:val="hybridMultilevel"/>
    <w:tmpl w:val="4BCAEF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CC4D49"/>
    <w:multiLevelType w:val="hybridMultilevel"/>
    <w:tmpl w:val="46906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72ECF"/>
    <w:multiLevelType w:val="hybridMultilevel"/>
    <w:tmpl w:val="8BD85F86"/>
    <w:lvl w:ilvl="0" w:tplc="199CD87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25818"/>
    <w:multiLevelType w:val="hybridMultilevel"/>
    <w:tmpl w:val="41E2D556"/>
    <w:lvl w:ilvl="0" w:tplc="E0583B3E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6284287D"/>
    <w:multiLevelType w:val="hybridMultilevel"/>
    <w:tmpl w:val="14FC6BD4"/>
    <w:lvl w:ilvl="0" w:tplc="04090011">
      <w:start w:val="1"/>
      <w:numFmt w:val="decimal"/>
      <w:lvlText w:val="%1)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1">
    <w:nsid w:val="66F17536"/>
    <w:multiLevelType w:val="hybridMultilevel"/>
    <w:tmpl w:val="D6B21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26A8D"/>
    <w:multiLevelType w:val="hybridMultilevel"/>
    <w:tmpl w:val="F0CC48A2"/>
    <w:lvl w:ilvl="0" w:tplc="4E42C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D7533"/>
    <w:multiLevelType w:val="hybridMultilevel"/>
    <w:tmpl w:val="4D2AD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22FDA"/>
    <w:multiLevelType w:val="hybridMultilevel"/>
    <w:tmpl w:val="5464E006"/>
    <w:lvl w:ilvl="0" w:tplc="6BDE8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D7253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26">
    <w:nsid w:val="69EC453F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27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13AF9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abstractNum w:abstractNumId="29">
    <w:nsid w:val="78B1767C"/>
    <w:multiLevelType w:val="hybridMultilevel"/>
    <w:tmpl w:val="E8300A44"/>
    <w:lvl w:ilvl="0" w:tplc="4F42278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79685DA0"/>
    <w:multiLevelType w:val="multilevel"/>
    <w:tmpl w:val="292A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i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i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Times New Roman" w:hint="default"/>
        <w:i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Times New Roman" w:hint="default"/>
        <w:i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Times New Roman" w:hint="default"/>
        <w:i/>
        <w:color w:val="000000"/>
        <w:sz w:val="22"/>
      </w:rPr>
    </w:lvl>
  </w:abstractNum>
  <w:num w:numId="1">
    <w:abstractNumId w:val="17"/>
  </w:num>
  <w:num w:numId="2">
    <w:abstractNumId w:val="27"/>
  </w:num>
  <w:num w:numId="3">
    <w:abstractNumId w:val="25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30"/>
  </w:num>
  <w:num w:numId="9">
    <w:abstractNumId w:val="19"/>
  </w:num>
  <w:num w:numId="10">
    <w:abstractNumId w:val="8"/>
  </w:num>
  <w:num w:numId="11">
    <w:abstractNumId w:val="28"/>
  </w:num>
  <w:num w:numId="12">
    <w:abstractNumId w:val="26"/>
  </w:num>
  <w:num w:numId="13">
    <w:abstractNumId w:val="23"/>
  </w:num>
  <w:num w:numId="14">
    <w:abstractNumId w:val="29"/>
  </w:num>
  <w:num w:numId="15">
    <w:abstractNumId w:val="14"/>
  </w:num>
  <w:num w:numId="16">
    <w:abstractNumId w:val="10"/>
  </w:num>
  <w:num w:numId="17">
    <w:abstractNumId w:val="9"/>
  </w:num>
  <w:num w:numId="18">
    <w:abstractNumId w:val="18"/>
  </w:num>
  <w:num w:numId="19">
    <w:abstractNumId w:val="7"/>
  </w:num>
  <w:num w:numId="20">
    <w:abstractNumId w:val="1"/>
  </w:num>
  <w:num w:numId="21">
    <w:abstractNumId w:val="20"/>
  </w:num>
  <w:num w:numId="22">
    <w:abstractNumId w:val="5"/>
  </w:num>
  <w:num w:numId="23">
    <w:abstractNumId w:val="12"/>
  </w:num>
  <w:num w:numId="24">
    <w:abstractNumId w:val="24"/>
  </w:num>
  <w:num w:numId="25">
    <w:abstractNumId w:val="22"/>
  </w:num>
  <w:num w:numId="26">
    <w:abstractNumId w:val="16"/>
  </w:num>
  <w:num w:numId="27">
    <w:abstractNumId w:val="4"/>
  </w:num>
  <w:num w:numId="28">
    <w:abstractNumId w:val="15"/>
  </w:num>
  <w:num w:numId="29">
    <w:abstractNumId w:val="13"/>
  </w:num>
  <w:num w:numId="30">
    <w:abstractNumId w:val="2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21FB"/>
    <w:rsid w:val="00007B4A"/>
    <w:rsid w:val="00015444"/>
    <w:rsid w:val="00023532"/>
    <w:rsid w:val="00037A18"/>
    <w:rsid w:val="00063483"/>
    <w:rsid w:val="000801B3"/>
    <w:rsid w:val="00096669"/>
    <w:rsid w:val="000A3156"/>
    <w:rsid w:val="000A772C"/>
    <w:rsid w:val="000C4DBF"/>
    <w:rsid w:val="000C5BE8"/>
    <w:rsid w:val="000D21FB"/>
    <w:rsid w:val="000D77DD"/>
    <w:rsid w:val="000F703D"/>
    <w:rsid w:val="00104AE0"/>
    <w:rsid w:val="00121D7F"/>
    <w:rsid w:val="00140DEC"/>
    <w:rsid w:val="00153503"/>
    <w:rsid w:val="0015600D"/>
    <w:rsid w:val="00156170"/>
    <w:rsid w:val="00156A98"/>
    <w:rsid w:val="001624D2"/>
    <w:rsid w:val="001634AE"/>
    <w:rsid w:val="00181806"/>
    <w:rsid w:val="001906AC"/>
    <w:rsid w:val="001A580B"/>
    <w:rsid w:val="001B3587"/>
    <w:rsid w:val="001D2EDB"/>
    <w:rsid w:val="001E69CE"/>
    <w:rsid w:val="001F0036"/>
    <w:rsid w:val="001F1CC1"/>
    <w:rsid w:val="00200A60"/>
    <w:rsid w:val="00204407"/>
    <w:rsid w:val="00211F58"/>
    <w:rsid w:val="00213939"/>
    <w:rsid w:val="002323F8"/>
    <w:rsid w:val="0026178B"/>
    <w:rsid w:val="00267A78"/>
    <w:rsid w:val="00272692"/>
    <w:rsid w:val="00275442"/>
    <w:rsid w:val="0027694C"/>
    <w:rsid w:val="002A119B"/>
    <w:rsid w:val="002B4846"/>
    <w:rsid w:val="002D1CE9"/>
    <w:rsid w:val="002D24FF"/>
    <w:rsid w:val="002F4E61"/>
    <w:rsid w:val="00310416"/>
    <w:rsid w:val="00331CE2"/>
    <w:rsid w:val="00335441"/>
    <w:rsid w:val="00366771"/>
    <w:rsid w:val="003756A8"/>
    <w:rsid w:val="003800DE"/>
    <w:rsid w:val="003858DF"/>
    <w:rsid w:val="003A7F96"/>
    <w:rsid w:val="003B7402"/>
    <w:rsid w:val="003D5819"/>
    <w:rsid w:val="003E0BB3"/>
    <w:rsid w:val="003F1B98"/>
    <w:rsid w:val="003F4CAF"/>
    <w:rsid w:val="004062E9"/>
    <w:rsid w:val="0041108B"/>
    <w:rsid w:val="00433010"/>
    <w:rsid w:val="004337FB"/>
    <w:rsid w:val="00437C08"/>
    <w:rsid w:val="00442B53"/>
    <w:rsid w:val="00447F3E"/>
    <w:rsid w:val="004564A7"/>
    <w:rsid w:val="00460433"/>
    <w:rsid w:val="00474B05"/>
    <w:rsid w:val="00477D23"/>
    <w:rsid w:val="0049591D"/>
    <w:rsid w:val="004969F7"/>
    <w:rsid w:val="004A460A"/>
    <w:rsid w:val="004E3B39"/>
    <w:rsid w:val="004E420F"/>
    <w:rsid w:val="004F32F9"/>
    <w:rsid w:val="00512277"/>
    <w:rsid w:val="00513268"/>
    <w:rsid w:val="00515288"/>
    <w:rsid w:val="00526ECD"/>
    <w:rsid w:val="005351A6"/>
    <w:rsid w:val="00565648"/>
    <w:rsid w:val="00565F72"/>
    <w:rsid w:val="0057109A"/>
    <w:rsid w:val="00573056"/>
    <w:rsid w:val="00575219"/>
    <w:rsid w:val="00576093"/>
    <w:rsid w:val="00576523"/>
    <w:rsid w:val="0058731C"/>
    <w:rsid w:val="005C39D1"/>
    <w:rsid w:val="005C7895"/>
    <w:rsid w:val="005D23BC"/>
    <w:rsid w:val="005D2FD9"/>
    <w:rsid w:val="005D6892"/>
    <w:rsid w:val="005E4D93"/>
    <w:rsid w:val="005F698B"/>
    <w:rsid w:val="00603C2D"/>
    <w:rsid w:val="006222EF"/>
    <w:rsid w:val="00624529"/>
    <w:rsid w:val="00644D3D"/>
    <w:rsid w:val="00656644"/>
    <w:rsid w:val="00660BF3"/>
    <w:rsid w:val="00661582"/>
    <w:rsid w:val="00662D49"/>
    <w:rsid w:val="00665996"/>
    <w:rsid w:val="0066789C"/>
    <w:rsid w:val="00674ECC"/>
    <w:rsid w:val="00695B7A"/>
    <w:rsid w:val="006964CD"/>
    <w:rsid w:val="00697826"/>
    <w:rsid w:val="006B162B"/>
    <w:rsid w:val="006B5442"/>
    <w:rsid w:val="006B69E6"/>
    <w:rsid w:val="00700753"/>
    <w:rsid w:val="00712B30"/>
    <w:rsid w:val="00713462"/>
    <w:rsid w:val="00723408"/>
    <w:rsid w:val="0072533E"/>
    <w:rsid w:val="007306FF"/>
    <w:rsid w:val="007318FC"/>
    <w:rsid w:val="00733246"/>
    <w:rsid w:val="007670CE"/>
    <w:rsid w:val="00767985"/>
    <w:rsid w:val="007744BD"/>
    <w:rsid w:val="00776C62"/>
    <w:rsid w:val="007A34D0"/>
    <w:rsid w:val="007B58CA"/>
    <w:rsid w:val="007B7370"/>
    <w:rsid w:val="007E2E92"/>
    <w:rsid w:val="007F5C8D"/>
    <w:rsid w:val="008273AB"/>
    <w:rsid w:val="00845785"/>
    <w:rsid w:val="00865C78"/>
    <w:rsid w:val="008665C7"/>
    <w:rsid w:val="00881C30"/>
    <w:rsid w:val="00885D87"/>
    <w:rsid w:val="008A606A"/>
    <w:rsid w:val="008B0ADD"/>
    <w:rsid w:val="008B61FA"/>
    <w:rsid w:val="008C4259"/>
    <w:rsid w:val="008D2EBE"/>
    <w:rsid w:val="008D33BD"/>
    <w:rsid w:val="008E69B6"/>
    <w:rsid w:val="008E73B0"/>
    <w:rsid w:val="008F0742"/>
    <w:rsid w:val="00904F9E"/>
    <w:rsid w:val="00911BEB"/>
    <w:rsid w:val="00913F47"/>
    <w:rsid w:val="0093117D"/>
    <w:rsid w:val="009529C8"/>
    <w:rsid w:val="009666AD"/>
    <w:rsid w:val="009666BB"/>
    <w:rsid w:val="00972C20"/>
    <w:rsid w:val="00992A50"/>
    <w:rsid w:val="009A7970"/>
    <w:rsid w:val="009B479D"/>
    <w:rsid w:val="009B6B73"/>
    <w:rsid w:val="009C69A3"/>
    <w:rsid w:val="009D6AF3"/>
    <w:rsid w:val="009E3B28"/>
    <w:rsid w:val="009E4558"/>
    <w:rsid w:val="009E565A"/>
    <w:rsid w:val="009F19DA"/>
    <w:rsid w:val="009F4FD7"/>
    <w:rsid w:val="009F6F54"/>
    <w:rsid w:val="00A3476F"/>
    <w:rsid w:val="00A50D41"/>
    <w:rsid w:val="00A53D3E"/>
    <w:rsid w:val="00A81A7D"/>
    <w:rsid w:val="00A84CA5"/>
    <w:rsid w:val="00A91FDE"/>
    <w:rsid w:val="00A973BD"/>
    <w:rsid w:val="00AE3586"/>
    <w:rsid w:val="00AF0C13"/>
    <w:rsid w:val="00AF4D60"/>
    <w:rsid w:val="00B04145"/>
    <w:rsid w:val="00B24956"/>
    <w:rsid w:val="00B36364"/>
    <w:rsid w:val="00B40A44"/>
    <w:rsid w:val="00B42CC5"/>
    <w:rsid w:val="00B5062C"/>
    <w:rsid w:val="00B526F4"/>
    <w:rsid w:val="00B70B3C"/>
    <w:rsid w:val="00B70EDB"/>
    <w:rsid w:val="00B76429"/>
    <w:rsid w:val="00B97433"/>
    <w:rsid w:val="00BA267B"/>
    <w:rsid w:val="00BA79DB"/>
    <w:rsid w:val="00BB3CA3"/>
    <w:rsid w:val="00BC0EB8"/>
    <w:rsid w:val="00BD1FA1"/>
    <w:rsid w:val="00BD649F"/>
    <w:rsid w:val="00BF07AD"/>
    <w:rsid w:val="00C10AF1"/>
    <w:rsid w:val="00C11D3F"/>
    <w:rsid w:val="00C254B9"/>
    <w:rsid w:val="00C3241E"/>
    <w:rsid w:val="00C354ED"/>
    <w:rsid w:val="00C4109C"/>
    <w:rsid w:val="00C42A24"/>
    <w:rsid w:val="00C74D45"/>
    <w:rsid w:val="00C82D86"/>
    <w:rsid w:val="00C84CEC"/>
    <w:rsid w:val="00C92EC9"/>
    <w:rsid w:val="00C93CD8"/>
    <w:rsid w:val="00C978FA"/>
    <w:rsid w:val="00CA0A35"/>
    <w:rsid w:val="00CB5572"/>
    <w:rsid w:val="00CF2049"/>
    <w:rsid w:val="00D04D16"/>
    <w:rsid w:val="00D105E0"/>
    <w:rsid w:val="00D11334"/>
    <w:rsid w:val="00D178B5"/>
    <w:rsid w:val="00D350D6"/>
    <w:rsid w:val="00D525F1"/>
    <w:rsid w:val="00D56793"/>
    <w:rsid w:val="00D602E7"/>
    <w:rsid w:val="00D61BFE"/>
    <w:rsid w:val="00D719A1"/>
    <w:rsid w:val="00D74E29"/>
    <w:rsid w:val="00D83F37"/>
    <w:rsid w:val="00D8724B"/>
    <w:rsid w:val="00D9337D"/>
    <w:rsid w:val="00D94BEA"/>
    <w:rsid w:val="00D955AD"/>
    <w:rsid w:val="00D9733A"/>
    <w:rsid w:val="00DB1528"/>
    <w:rsid w:val="00DB4E46"/>
    <w:rsid w:val="00DB7E8B"/>
    <w:rsid w:val="00DC386D"/>
    <w:rsid w:val="00DC3EA0"/>
    <w:rsid w:val="00DC530D"/>
    <w:rsid w:val="00DD4B46"/>
    <w:rsid w:val="00DF46E6"/>
    <w:rsid w:val="00E112F0"/>
    <w:rsid w:val="00E16A43"/>
    <w:rsid w:val="00E37927"/>
    <w:rsid w:val="00E46A23"/>
    <w:rsid w:val="00E52461"/>
    <w:rsid w:val="00E614A9"/>
    <w:rsid w:val="00E94E83"/>
    <w:rsid w:val="00E973FF"/>
    <w:rsid w:val="00E979EE"/>
    <w:rsid w:val="00EA02F9"/>
    <w:rsid w:val="00EA0618"/>
    <w:rsid w:val="00EB18D5"/>
    <w:rsid w:val="00EB312F"/>
    <w:rsid w:val="00EB654A"/>
    <w:rsid w:val="00EC310F"/>
    <w:rsid w:val="00F11801"/>
    <w:rsid w:val="00F233A1"/>
    <w:rsid w:val="00F23CA3"/>
    <w:rsid w:val="00F3330A"/>
    <w:rsid w:val="00F5427C"/>
    <w:rsid w:val="00F60C18"/>
    <w:rsid w:val="00F82262"/>
    <w:rsid w:val="00F857F7"/>
    <w:rsid w:val="00F97829"/>
    <w:rsid w:val="00FB35CF"/>
    <w:rsid w:val="00FC2A3E"/>
    <w:rsid w:val="00FC5D4C"/>
    <w:rsid w:val="00FC6736"/>
    <w:rsid w:val="00FD4B46"/>
    <w:rsid w:val="00FE0C61"/>
    <w:rsid w:val="00FE3552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4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785"/>
  </w:style>
  <w:style w:type="paragraph" w:styleId="Footer">
    <w:name w:val="footer"/>
    <w:basedOn w:val="Normal"/>
    <w:link w:val="FooterChar"/>
    <w:uiPriority w:val="99"/>
    <w:semiHidden/>
    <w:unhideWhenUsed/>
    <w:rsid w:val="0084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785"/>
  </w:style>
  <w:style w:type="paragraph" w:styleId="NormalWeb">
    <w:name w:val="Normal (Web)"/>
    <w:basedOn w:val="Normal"/>
    <w:uiPriority w:val="99"/>
    <w:rsid w:val="008B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0A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3EF0-D94A-4B8D-9AF1-E5FEFCA0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7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syuzanna.papoyan</cp:lastModifiedBy>
  <cp:revision>193</cp:revision>
  <cp:lastPrinted>2015-04-30T12:54:00Z</cp:lastPrinted>
  <dcterms:created xsi:type="dcterms:W3CDTF">2015-02-09T05:42:00Z</dcterms:created>
  <dcterms:modified xsi:type="dcterms:W3CDTF">2016-01-25T07:56:00Z</dcterms:modified>
</cp:coreProperties>
</file>