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038" w:rsidRPr="00B07817" w:rsidRDefault="00D33038" w:rsidP="001E6FDF">
      <w:pPr>
        <w:jc w:val="center"/>
        <w:rPr>
          <w:rFonts w:ascii="GHEA Grapalat" w:hAnsi="GHEA Grapalat" w:cs="GHEA Grapalat"/>
          <w:b/>
          <w:bCs/>
          <w:lang w:val="en-US"/>
        </w:rPr>
      </w:pPr>
      <w:r w:rsidRPr="00B07817">
        <w:rPr>
          <w:rFonts w:ascii="GHEA Grapalat" w:hAnsi="GHEA Grapalat" w:cs="GHEA Grapalat"/>
          <w:b/>
          <w:bCs/>
          <w:lang w:val="en-US"/>
        </w:rPr>
        <w:t>Ա Մ Փ Ո Փ Ա Թ Ե Ր Թ</w:t>
      </w:r>
    </w:p>
    <w:p w:rsidR="00D33038" w:rsidRPr="006621B6" w:rsidRDefault="00D33038" w:rsidP="001E6FDF">
      <w:pPr>
        <w:jc w:val="center"/>
        <w:rPr>
          <w:rFonts w:ascii="GHEA Grapalat" w:hAnsi="GHEA Grapalat" w:cs="GHEA Grapalat"/>
          <w:b/>
          <w:bCs/>
        </w:rPr>
      </w:pPr>
    </w:p>
    <w:p w:rsidR="00D33038" w:rsidRPr="00EA1AD2" w:rsidRDefault="00D33038" w:rsidP="001E6FDF">
      <w:pPr>
        <w:jc w:val="center"/>
        <w:rPr>
          <w:rFonts w:ascii="GHEA Grapalat" w:hAnsi="GHEA Grapalat" w:cs="GHEA Grapalat"/>
          <w:b/>
          <w:bCs/>
        </w:rPr>
      </w:pPr>
      <w:r w:rsidRPr="006621B6">
        <w:rPr>
          <w:rFonts w:ascii="GHEA Grapalat" w:hAnsi="GHEA Grapalat" w:cs="GHEA Grapalat"/>
          <w:b/>
          <w:bCs/>
        </w:rPr>
        <w:t>&lt;&lt;</w:t>
      </w:r>
      <w:r w:rsidRPr="00B07817">
        <w:rPr>
          <w:rFonts w:ascii="GHEA Grapalat" w:hAnsi="GHEA Grapalat" w:cs="GHEA Grapalat"/>
          <w:b/>
          <w:bCs/>
        </w:rPr>
        <w:t>Հանրային</w:t>
      </w:r>
      <w:r w:rsidRPr="006621B6">
        <w:rPr>
          <w:rFonts w:ascii="GHEA Grapalat" w:hAnsi="GHEA Grapalat" w:cs="GHEA Grapalat"/>
          <w:b/>
          <w:bCs/>
        </w:rPr>
        <w:t xml:space="preserve"> </w:t>
      </w:r>
      <w:r w:rsidRPr="00B07817">
        <w:rPr>
          <w:rFonts w:ascii="GHEA Grapalat" w:hAnsi="GHEA Grapalat" w:cs="GHEA Grapalat"/>
          <w:b/>
          <w:bCs/>
        </w:rPr>
        <w:t>հատվածի</w:t>
      </w:r>
      <w:r w:rsidRPr="006621B6">
        <w:rPr>
          <w:rFonts w:ascii="GHEA Grapalat" w:hAnsi="GHEA Grapalat" w:cs="GHEA Grapalat"/>
          <w:b/>
          <w:bCs/>
        </w:rPr>
        <w:t xml:space="preserve"> </w:t>
      </w:r>
      <w:r w:rsidRPr="00B07817">
        <w:rPr>
          <w:rFonts w:ascii="GHEA Grapalat" w:hAnsi="GHEA Grapalat" w:cs="GHEA Grapalat"/>
          <w:b/>
          <w:bCs/>
        </w:rPr>
        <w:t>կազմակերպությունների</w:t>
      </w:r>
      <w:r w:rsidRPr="006621B6">
        <w:rPr>
          <w:rFonts w:ascii="GHEA Grapalat" w:hAnsi="GHEA Grapalat" w:cs="GHEA Grapalat"/>
          <w:b/>
          <w:bCs/>
        </w:rPr>
        <w:t xml:space="preserve"> </w:t>
      </w:r>
      <w:r w:rsidRPr="00B07817">
        <w:rPr>
          <w:rFonts w:ascii="GHEA Grapalat" w:hAnsi="GHEA Grapalat" w:cs="GHEA Grapalat"/>
          <w:b/>
          <w:bCs/>
        </w:rPr>
        <w:t>հաշվապահական</w:t>
      </w:r>
      <w:r w:rsidRPr="006621B6">
        <w:rPr>
          <w:rFonts w:ascii="GHEA Grapalat" w:hAnsi="GHEA Grapalat" w:cs="GHEA Grapalat"/>
          <w:b/>
          <w:bCs/>
        </w:rPr>
        <w:t xml:space="preserve"> </w:t>
      </w:r>
      <w:r w:rsidRPr="00B07817">
        <w:rPr>
          <w:rFonts w:ascii="GHEA Grapalat" w:hAnsi="GHEA Grapalat" w:cs="GHEA Grapalat"/>
          <w:b/>
          <w:bCs/>
        </w:rPr>
        <w:t>հաշվառման</w:t>
      </w:r>
      <w:r w:rsidRPr="006621B6">
        <w:rPr>
          <w:rFonts w:ascii="GHEA Grapalat" w:hAnsi="GHEA Grapalat" w:cs="GHEA Grapalat"/>
          <w:b/>
          <w:bCs/>
        </w:rPr>
        <w:t xml:space="preserve"> </w:t>
      </w:r>
      <w:r w:rsidRPr="00B07817">
        <w:rPr>
          <w:rFonts w:ascii="GHEA Grapalat" w:hAnsi="GHEA Grapalat" w:cs="GHEA Grapalat"/>
          <w:b/>
          <w:bCs/>
        </w:rPr>
        <w:t>մասին</w:t>
      </w:r>
      <w:r w:rsidRPr="006621B6">
        <w:rPr>
          <w:rFonts w:ascii="GHEA Grapalat" w:hAnsi="GHEA Grapalat" w:cs="GHEA Grapalat"/>
          <w:b/>
          <w:bCs/>
        </w:rPr>
        <w:t xml:space="preserve">&gt;&gt; </w:t>
      </w:r>
      <w:r w:rsidRPr="00B07817">
        <w:rPr>
          <w:rFonts w:ascii="GHEA Grapalat" w:hAnsi="GHEA Grapalat" w:cs="GHEA Grapalat"/>
          <w:b/>
          <w:bCs/>
        </w:rPr>
        <w:t>ՀՀ</w:t>
      </w:r>
      <w:r w:rsidRPr="006621B6">
        <w:rPr>
          <w:rFonts w:ascii="GHEA Grapalat" w:hAnsi="GHEA Grapalat" w:cs="GHEA Grapalat"/>
          <w:b/>
          <w:bCs/>
        </w:rPr>
        <w:t xml:space="preserve"> </w:t>
      </w:r>
      <w:r w:rsidRPr="00B07817">
        <w:rPr>
          <w:rFonts w:ascii="GHEA Grapalat" w:hAnsi="GHEA Grapalat" w:cs="GHEA Grapalat"/>
          <w:b/>
          <w:bCs/>
        </w:rPr>
        <w:t>օրենքի</w:t>
      </w:r>
      <w:r w:rsidRPr="006621B6">
        <w:rPr>
          <w:rFonts w:ascii="GHEA Grapalat" w:hAnsi="GHEA Grapalat" w:cs="GHEA Grapalat"/>
          <w:b/>
          <w:bCs/>
        </w:rPr>
        <w:t xml:space="preserve"> </w:t>
      </w:r>
      <w:r w:rsidRPr="00B07817">
        <w:rPr>
          <w:rFonts w:ascii="GHEA Grapalat" w:hAnsi="GHEA Grapalat" w:cs="GHEA Grapalat"/>
          <w:b/>
          <w:bCs/>
        </w:rPr>
        <w:t>նախագծի</w:t>
      </w:r>
      <w:r w:rsidRPr="006621B6">
        <w:rPr>
          <w:rFonts w:ascii="GHEA Grapalat" w:hAnsi="GHEA Grapalat" w:cs="GHEA Grapalat"/>
          <w:b/>
          <w:bCs/>
        </w:rPr>
        <w:t xml:space="preserve"> </w:t>
      </w:r>
      <w:r w:rsidRPr="00B07817">
        <w:rPr>
          <w:rFonts w:ascii="GHEA Grapalat" w:hAnsi="GHEA Grapalat" w:cs="GHEA Grapalat"/>
          <w:b/>
          <w:bCs/>
        </w:rPr>
        <w:t>ընդունման</w:t>
      </w:r>
      <w:r w:rsidRPr="006621B6">
        <w:rPr>
          <w:rFonts w:ascii="GHEA Grapalat" w:hAnsi="GHEA Grapalat" w:cs="GHEA Grapalat"/>
          <w:b/>
          <w:bCs/>
        </w:rPr>
        <w:t xml:space="preserve"> </w:t>
      </w:r>
      <w:r w:rsidRPr="00B07817">
        <w:rPr>
          <w:rFonts w:ascii="GHEA Grapalat" w:hAnsi="GHEA Grapalat" w:cs="GHEA Grapalat"/>
          <w:b/>
          <w:bCs/>
        </w:rPr>
        <w:t>վերաբերյալ</w:t>
      </w:r>
      <w:r w:rsidRPr="006621B6">
        <w:rPr>
          <w:rFonts w:ascii="GHEA Grapalat" w:hAnsi="GHEA Grapalat" w:cs="GHEA Grapalat"/>
          <w:b/>
          <w:bCs/>
        </w:rPr>
        <w:t xml:space="preserve"> ՀՀ էկոնոմիկայի նախարարության </w:t>
      </w:r>
      <w:r w:rsidRPr="00EA1AD2">
        <w:rPr>
          <w:rFonts w:ascii="GHEA Grapalat" w:hAnsi="GHEA Grapalat" w:cs="GHEA Grapalat"/>
          <w:b/>
          <w:bCs/>
        </w:rPr>
        <w:t>01.12.11</w:t>
      </w:r>
      <w:r>
        <w:rPr>
          <w:rFonts w:ascii="GHEA Grapalat" w:hAnsi="GHEA Grapalat" w:cs="GHEA Grapalat"/>
          <w:b/>
          <w:bCs/>
          <w:lang w:val="en-US"/>
        </w:rPr>
        <w:t>թ</w:t>
      </w:r>
      <w:r w:rsidRPr="00EA1AD2">
        <w:rPr>
          <w:rFonts w:ascii="GHEA Grapalat" w:hAnsi="GHEA Grapalat" w:cs="GHEA Grapalat"/>
          <w:b/>
          <w:bCs/>
        </w:rPr>
        <w:t xml:space="preserve">. </w:t>
      </w:r>
      <w:r>
        <w:rPr>
          <w:rFonts w:ascii="GHEA Grapalat" w:hAnsi="GHEA Grapalat" w:cs="GHEA Grapalat"/>
          <w:b/>
          <w:bCs/>
          <w:lang w:val="en-US"/>
        </w:rPr>
        <w:t>թիվ</w:t>
      </w:r>
      <w:r w:rsidRPr="00EA1AD2">
        <w:rPr>
          <w:rFonts w:ascii="GHEA Grapalat" w:hAnsi="GHEA Grapalat" w:cs="GHEA Grapalat"/>
          <w:b/>
          <w:bCs/>
        </w:rPr>
        <w:t xml:space="preserve"> 01/10.2.1/6696-11 </w:t>
      </w:r>
      <w:r>
        <w:rPr>
          <w:rFonts w:ascii="GHEA Grapalat" w:hAnsi="GHEA Grapalat" w:cs="GHEA Grapalat"/>
          <w:b/>
          <w:bCs/>
          <w:lang w:val="en-US"/>
        </w:rPr>
        <w:t>գրությամբ</w:t>
      </w:r>
      <w:r w:rsidRPr="00EA1AD2">
        <w:rPr>
          <w:rFonts w:ascii="GHEA Grapalat" w:hAnsi="GHEA Grapalat" w:cs="GHEA Grapalat"/>
          <w:b/>
          <w:bCs/>
        </w:rPr>
        <w:t xml:space="preserve"> </w:t>
      </w:r>
      <w:r w:rsidRPr="00B07817">
        <w:rPr>
          <w:rFonts w:ascii="GHEA Grapalat" w:hAnsi="GHEA Grapalat" w:cs="GHEA Grapalat"/>
          <w:b/>
          <w:bCs/>
        </w:rPr>
        <w:t>ներկայացված</w:t>
      </w:r>
      <w:r w:rsidRPr="006621B6">
        <w:rPr>
          <w:rFonts w:ascii="GHEA Grapalat" w:hAnsi="GHEA Grapalat" w:cs="GHEA Grapalat"/>
          <w:b/>
          <w:bCs/>
        </w:rPr>
        <w:t xml:space="preserve"> </w:t>
      </w:r>
      <w:r w:rsidRPr="00B07817">
        <w:rPr>
          <w:rFonts w:ascii="GHEA Grapalat" w:hAnsi="GHEA Grapalat" w:cs="GHEA Grapalat"/>
          <w:b/>
          <w:bCs/>
        </w:rPr>
        <w:t>դիտողությունների</w:t>
      </w:r>
      <w:r w:rsidRPr="006621B6">
        <w:rPr>
          <w:rFonts w:ascii="GHEA Grapalat" w:hAnsi="GHEA Grapalat" w:cs="GHEA Grapalat"/>
          <w:b/>
          <w:bCs/>
        </w:rPr>
        <w:t xml:space="preserve"> </w:t>
      </w:r>
      <w:r w:rsidRPr="00B07817">
        <w:rPr>
          <w:rFonts w:ascii="GHEA Grapalat" w:hAnsi="GHEA Grapalat" w:cs="GHEA Grapalat"/>
          <w:b/>
          <w:bCs/>
        </w:rPr>
        <w:t>և</w:t>
      </w:r>
      <w:r w:rsidRPr="006621B6">
        <w:rPr>
          <w:rFonts w:ascii="GHEA Grapalat" w:hAnsi="GHEA Grapalat" w:cs="GHEA Grapalat"/>
          <w:b/>
          <w:bCs/>
        </w:rPr>
        <w:t xml:space="preserve"> </w:t>
      </w:r>
      <w:r w:rsidRPr="00B07817">
        <w:rPr>
          <w:rFonts w:ascii="GHEA Grapalat" w:hAnsi="GHEA Grapalat" w:cs="GHEA Grapalat"/>
          <w:b/>
          <w:bCs/>
        </w:rPr>
        <w:t>առաջարկությունների</w:t>
      </w:r>
      <w:r w:rsidRPr="006621B6">
        <w:rPr>
          <w:rFonts w:ascii="GHEA Grapalat" w:hAnsi="GHEA Grapalat" w:cs="GHEA Grapalat"/>
          <w:b/>
          <w:bCs/>
        </w:rPr>
        <w:t xml:space="preserve"> </w:t>
      </w:r>
      <w:r w:rsidRPr="00B07817">
        <w:rPr>
          <w:rFonts w:ascii="GHEA Grapalat" w:hAnsi="GHEA Grapalat" w:cs="GHEA Grapalat"/>
          <w:b/>
          <w:bCs/>
        </w:rPr>
        <w:t>վերաբերյալ</w:t>
      </w:r>
    </w:p>
    <w:p w:rsidR="00D33038" w:rsidRPr="00EA1AD2" w:rsidRDefault="00D33038" w:rsidP="001E6FDF">
      <w:pPr>
        <w:jc w:val="center"/>
        <w:rPr>
          <w:rFonts w:ascii="Arial Unicode" w:hAnsi="Arial Unicode" w:cs="Arial Unicode"/>
          <w:b/>
          <w:bCs/>
        </w:rPr>
      </w:pPr>
    </w:p>
    <w:tbl>
      <w:tblPr>
        <w:tblW w:w="1438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950"/>
        <w:gridCol w:w="9438"/>
      </w:tblGrid>
      <w:tr w:rsidR="00D33038">
        <w:tc>
          <w:tcPr>
            <w:tcW w:w="4950" w:type="dxa"/>
          </w:tcPr>
          <w:p w:rsidR="00D33038" w:rsidRPr="0029760B" w:rsidRDefault="00D33038" w:rsidP="0029760B">
            <w:pPr>
              <w:jc w:val="center"/>
              <w:rPr>
                <w:rFonts w:ascii="GHEA Grapalat" w:hAnsi="GHEA Grapalat" w:cs="GHEA Grapalat"/>
                <w:b/>
                <w:bCs/>
                <w:sz w:val="22"/>
                <w:szCs w:val="22"/>
                <w:lang w:val="en-US"/>
              </w:rPr>
            </w:pPr>
            <w:r w:rsidRPr="0029760B">
              <w:rPr>
                <w:rFonts w:ascii="GHEA Grapalat" w:hAnsi="GHEA Grapalat" w:cs="GHEA Grapalat"/>
                <w:b/>
                <w:bCs/>
                <w:sz w:val="22"/>
                <w:szCs w:val="22"/>
                <w:lang w:val="en-US"/>
              </w:rPr>
              <w:t xml:space="preserve">Առաջարկության </w:t>
            </w:r>
          </w:p>
          <w:p w:rsidR="00D33038" w:rsidRPr="0029760B" w:rsidRDefault="00D33038" w:rsidP="0029760B">
            <w:pPr>
              <w:jc w:val="center"/>
              <w:rPr>
                <w:rFonts w:ascii="GHEA Grapalat" w:hAnsi="GHEA Grapalat" w:cs="GHEA Grapalat"/>
                <w:b/>
                <w:bCs/>
                <w:sz w:val="22"/>
                <w:szCs w:val="22"/>
                <w:lang w:val="en-US"/>
              </w:rPr>
            </w:pPr>
            <w:r w:rsidRPr="0029760B">
              <w:rPr>
                <w:rFonts w:ascii="GHEA Grapalat" w:hAnsi="GHEA Grapalat" w:cs="GHEA Grapalat"/>
                <w:b/>
                <w:bCs/>
                <w:sz w:val="22"/>
                <w:szCs w:val="22"/>
                <w:lang w:val="en-US"/>
              </w:rPr>
              <w:t>բովանդակությունը</w:t>
            </w:r>
          </w:p>
        </w:tc>
        <w:tc>
          <w:tcPr>
            <w:tcW w:w="9438" w:type="dxa"/>
          </w:tcPr>
          <w:p w:rsidR="00D33038" w:rsidRPr="0029760B" w:rsidRDefault="00D33038" w:rsidP="0029760B">
            <w:pPr>
              <w:jc w:val="center"/>
              <w:rPr>
                <w:rFonts w:ascii="GHEA Grapalat" w:hAnsi="GHEA Grapalat" w:cs="GHEA Grapalat"/>
                <w:b/>
                <w:bCs/>
                <w:sz w:val="22"/>
                <w:szCs w:val="22"/>
                <w:lang w:val="en-US"/>
              </w:rPr>
            </w:pPr>
            <w:r w:rsidRPr="0029760B">
              <w:rPr>
                <w:rFonts w:ascii="GHEA Grapalat" w:hAnsi="GHEA Grapalat" w:cs="GHEA Grapalat"/>
                <w:b/>
                <w:bCs/>
                <w:sz w:val="22"/>
                <w:szCs w:val="22"/>
                <w:lang w:val="en-US"/>
              </w:rPr>
              <w:t>Արդյունքը</w:t>
            </w:r>
          </w:p>
        </w:tc>
      </w:tr>
      <w:tr w:rsidR="00D33038" w:rsidRPr="007A6262">
        <w:trPr>
          <w:trHeight w:val="70"/>
        </w:trPr>
        <w:tc>
          <w:tcPr>
            <w:tcW w:w="4950" w:type="dxa"/>
          </w:tcPr>
          <w:p w:rsidR="00D33038" w:rsidRPr="007A6262" w:rsidRDefault="00D33038" w:rsidP="007A6262">
            <w:pPr>
              <w:pStyle w:val="BodyText"/>
              <w:spacing w:before="120"/>
              <w:ind w:firstLine="162"/>
              <w:jc w:val="both"/>
              <w:rPr>
                <w:rFonts w:ascii="GHEA Grapalat" w:hAnsi="GHEA Grapalat" w:cs="GHEA Grapalat"/>
                <w:sz w:val="20"/>
                <w:szCs w:val="20"/>
                <w:lang w:val="af-ZA" w:eastAsia="ru-RU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 w:eastAsia="ru-RU"/>
              </w:rPr>
              <w:t>1. Հ</w:t>
            </w:r>
            <w:r w:rsidRPr="007A6262">
              <w:rPr>
                <w:rFonts w:ascii="GHEA Grapalat" w:hAnsi="GHEA Grapalat" w:cs="GHEA Grapalat"/>
                <w:sz w:val="20"/>
                <w:szCs w:val="20"/>
                <w:lang w:val="af-ZA" w:eastAsia="ru-RU"/>
              </w:rPr>
              <w:t>անրային հատվածի կազմակերպությունների հաշվապահական հաշվառումը անհրաժեշտ է կարգավորել ոչ թե առանձին օրենքով, այլ գործող «Հաշվապահական հաշվառման մասին» օրենքում համապատասխան փոփոխություններ և լրացումներ կատարելու միջոցով, քանի որ հաշվապահական հաշվառման վարման հիմնական կանոնները (կրկնակի գրանցում, անընդհատություն) միասնական են  և Նախագիծը մեծամասամբ կրկնում է «Հաշվապահական հաշվառման մասին» ՀՀ օրենքը,</w:t>
            </w:r>
          </w:p>
          <w:p w:rsidR="00D33038" w:rsidRPr="00453C58" w:rsidRDefault="00D33038" w:rsidP="00453C58">
            <w:pPr>
              <w:pStyle w:val="BodyText"/>
              <w:spacing w:before="120"/>
              <w:ind w:firstLine="162"/>
              <w:jc w:val="both"/>
              <w:rPr>
                <w:rFonts w:ascii="GHEA Grapalat" w:hAnsi="GHEA Grapalat" w:cs="GHEA Grapalat"/>
                <w:sz w:val="20"/>
                <w:szCs w:val="20"/>
                <w:lang w:val="af-ZA" w:eastAsia="ru-RU"/>
              </w:rPr>
            </w:pPr>
            <w:r w:rsidRPr="00453C58">
              <w:rPr>
                <w:rFonts w:ascii="GHEA Grapalat" w:hAnsi="GHEA Grapalat" w:cs="GHEA Grapalat"/>
                <w:sz w:val="20"/>
                <w:szCs w:val="20"/>
                <w:lang w:val="af-ZA" w:eastAsia="ru-RU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af-ZA" w:eastAsia="ru-RU"/>
              </w:rPr>
              <w:t xml:space="preserve">2. </w:t>
            </w:r>
            <w:r w:rsidRPr="00453C58">
              <w:rPr>
                <w:rFonts w:ascii="GHEA Grapalat" w:hAnsi="GHEA Grapalat" w:cs="GHEA Grapalat"/>
                <w:sz w:val="20"/>
                <w:szCs w:val="20"/>
                <w:lang w:val="af-ZA" w:eastAsia="ru-RU"/>
              </w:rPr>
              <w:t>Նախագիծը չի սահմանում հանրային հատվածի կազմակերպությունների կարգավիճակի և ֆինանսավորման աղբյուրների հետ կապված առանձնահատկությունների հաշվապահական հաշվառման վարման հարցերը,</w:t>
            </w:r>
          </w:p>
          <w:p w:rsidR="00D33038" w:rsidRPr="00453C58" w:rsidRDefault="00D33038" w:rsidP="00453C58">
            <w:pPr>
              <w:pStyle w:val="BodyText"/>
              <w:spacing w:before="120"/>
              <w:ind w:firstLine="162"/>
              <w:jc w:val="both"/>
              <w:rPr>
                <w:rFonts w:ascii="GHEA Grapalat" w:hAnsi="GHEA Grapalat" w:cs="GHEA Grapalat"/>
                <w:sz w:val="20"/>
                <w:szCs w:val="20"/>
                <w:lang w:val="af-ZA" w:eastAsia="ru-RU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 w:eastAsia="ru-RU"/>
              </w:rPr>
              <w:t xml:space="preserve">3. </w:t>
            </w:r>
            <w:r w:rsidRPr="00453C58">
              <w:rPr>
                <w:rFonts w:ascii="GHEA Grapalat" w:hAnsi="GHEA Grapalat" w:cs="GHEA Grapalat"/>
                <w:sz w:val="20"/>
                <w:szCs w:val="20"/>
                <w:lang w:val="af-ZA" w:eastAsia="ru-RU"/>
              </w:rPr>
              <w:t>Նախագծի հոդված 5-ից հանել «զուտ ակտիվների/սեփական կապիտալի» բառերը, քանի որ հանրային հատվածի կազմակերպությունները սեփական կապիտալ չունեն,</w:t>
            </w:r>
          </w:p>
          <w:p w:rsidR="00D33038" w:rsidRPr="00453C58" w:rsidRDefault="00D33038" w:rsidP="00453C58">
            <w:pPr>
              <w:pStyle w:val="BodyText"/>
              <w:spacing w:before="120"/>
              <w:ind w:firstLine="162"/>
              <w:jc w:val="both"/>
              <w:rPr>
                <w:rFonts w:ascii="GHEA Grapalat" w:hAnsi="GHEA Grapalat" w:cs="GHEA Grapalat"/>
                <w:sz w:val="20"/>
                <w:szCs w:val="20"/>
                <w:lang w:val="af-ZA" w:eastAsia="ru-RU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 w:eastAsia="ru-RU"/>
              </w:rPr>
              <w:t xml:space="preserve">4. </w:t>
            </w:r>
            <w:r w:rsidRPr="00453C58">
              <w:rPr>
                <w:rFonts w:ascii="GHEA Grapalat" w:hAnsi="GHEA Grapalat" w:cs="GHEA Grapalat"/>
                <w:sz w:val="20"/>
                <w:szCs w:val="20"/>
                <w:lang w:val="af-ZA" w:eastAsia="ru-RU"/>
              </w:rPr>
              <w:t>Նախագծի հոդված 7-ի 2-րդ մասի 3) ենթակետի հղումը ճշգրտման կարիք ունի,</w:t>
            </w:r>
          </w:p>
          <w:p w:rsidR="00D33038" w:rsidRPr="00453C58" w:rsidRDefault="00D33038" w:rsidP="00453C58">
            <w:pPr>
              <w:pStyle w:val="BodyText"/>
              <w:spacing w:before="120"/>
              <w:ind w:firstLine="162"/>
              <w:jc w:val="both"/>
              <w:rPr>
                <w:rFonts w:ascii="GHEA Grapalat" w:hAnsi="GHEA Grapalat" w:cs="GHEA Grapalat"/>
                <w:sz w:val="20"/>
                <w:szCs w:val="20"/>
                <w:lang w:val="af-ZA" w:eastAsia="ru-RU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 w:eastAsia="ru-RU"/>
              </w:rPr>
              <w:t xml:space="preserve">5. </w:t>
            </w:r>
            <w:r w:rsidRPr="00453C58">
              <w:rPr>
                <w:rFonts w:ascii="GHEA Grapalat" w:hAnsi="GHEA Grapalat" w:cs="GHEA Grapalat"/>
                <w:sz w:val="20"/>
                <w:szCs w:val="20"/>
                <w:lang w:val="af-ZA" w:eastAsia="ru-RU"/>
              </w:rPr>
              <w:t>Նախագծի հոդված 8-ի 5-րդ մասի գլխավոր հաշվապահի և հաշվապահի որակավորման պահանջը անհրաժեշտ է համապատասխանեցնել «Քաղաքացիական ծառայության մասին» ՀՀ օրենքի դրույթներին,</w:t>
            </w:r>
          </w:p>
          <w:p w:rsidR="00D33038" w:rsidRPr="00453C58" w:rsidRDefault="00D33038" w:rsidP="00453C58">
            <w:pPr>
              <w:pStyle w:val="BodyText"/>
              <w:spacing w:before="120"/>
              <w:ind w:firstLine="162"/>
              <w:jc w:val="both"/>
              <w:rPr>
                <w:rFonts w:ascii="GHEA Grapalat" w:hAnsi="GHEA Grapalat" w:cs="GHEA Grapalat"/>
                <w:sz w:val="20"/>
                <w:szCs w:val="20"/>
                <w:lang w:val="af-ZA" w:eastAsia="ru-RU"/>
              </w:rPr>
            </w:pPr>
          </w:p>
          <w:p w:rsidR="00D33038" w:rsidRPr="00453C58" w:rsidRDefault="00D33038" w:rsidP="00453C58">
            <w:pPr>
              <w:pStyle w:val="BodyText"/>
              <w:spacing w:before="120"/>
              <w:ind w:firstLine="162"/>
              <w:jc w:val="both"/>
              <w:rPr>
                <w:rFonts w:ascii="GHEA Grapalat" w:hAnsi="GHEA Grapalat" w:cs="GHEA Grapalat"/>
                <w:sz w:val="20"/>
                <w:szCs w:val="20"/>
                <w:lang w:val="af-ZA" w:eastAsia="ru-RU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 w:eastAsia="ru-RU"/>
              </w:rPr>
              <w:t xml:space="preserve">6. </w:t>
            </w:r>
            <w:r w:rsidRPr="00453C58">
              <w:rPr>
                <w:rFonts w:ascii="GHEA Grapalat" w:hAnsi="GHEA Grapalat" w:cs="GHEA Grapalat"/>
                <w:sz w:val="20"/>
                <w:szCs w:val="20"/>
                <w:lang w:val="af-ZA" w:eastAsia="ru-RU"/>
              </w:rPr>
              <w:t>Նախագծի հոդված 10-ի 6-րդ մասից անհրաժեշտ է հանել «Հայաստանի Հանրապետության կառավարության սահմանած կարգով և ժամկետներում» բառերը, քանի որ սխալի ուղղման համար կառավարության որոշման անհրաժեշտություն չկա,</w:t>
            </w:r>
          </w:p>
          <w:p w:rsidR="00D33038" w:rsidRPr="00453C58" w:rsidRDefault="00D33038" w:rsidP="00453C58">
            <w:pPr>
              <w:pStyle w:val="BodyText"/>
              <w:spacing w:before="120"/>
              <w:ind w:firstLine="162"/>
              <w:jc w:val="both"/>
              <w:rPr>
                <w:rFonts w:ascii="GHEA Grapalat" w:hAnsi="GHEA Grapalat" w:cs="GHEA Grapalat"/>
                <w:sz w:val="20"/>
                <w:szCs w:val="20"/>
                <w:lang w:val="af-ZA" w:eastAsia="ru-RU"/>
              </w:rPr>
            </w:pPr>
            <w:r w:rsidRPr="00453C58">
              <w:rPr>
                <w:rFonts w:ascii="GHEA Grapalat" w:hAnsi="GHEA Grapalat" w:cs="GHEA Grapalat"/>
                <w:sz w:val="20"/>
                <w:szCs w:val="20"/>
                <w:lang w:val="af-ZA" w:eastAsia="ru-RU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af-ZA" w:eastAsia="ru-RU"/>
              </w:rPr>
              <w:t xml:space="preserve">7. </w:t>
            </w:r>
            <w:r w:rsidRPr="00453C58">
              <w:rPr>
                <w:rFonts w:ascii="GHEA Grapalat" w:hAnsi="GHEA Grapalat" w:cs="GHEA Grapalat"/>
                <w:sz w:val="20"/>
                <w:szCs w:val="20"/>
                <w:lang w:val="af-ZA" w:eastAsia="ru-RU"/>
              </w:rPr>
              <w:t>Նախագծի հոդված 13-ի 2-րդ մասից անհրաժեշտ է հանել «անցկացման կարգը» բառերը, քանի որ գույքագրման անցկացման կարգը պետք է լինի միասնական,</w:t>
            </w:r>
          </w:p>
          <w:p w:rsidR="00D33038" w:rsidRPr="00453C58" w:rsidRDefault="00D33038" w:rsidP="00453C58">
            <w:pPr>
              <w:pStyle w:val="BodyText"/>
              <w:spacing w:before="120"/>
              <w:ind w:firstLine="162"/>
              <w:jc w:val="both"/>
              <w:rPr>
                <w:rFonts w:ascii="GHEA Grapalat" w:hAnsi="GHEA Grapalat" w:cs="GHEA Grapalat"/>
                <w:sz w:val="20"/>
                <w:szCs w:val="20"/>
                <w:lang w:val="af-ZA" w:eastAsia="ru-RU"/>
              </w:rPr>
            </w:pPr>
          </w:p>
          <w:p w:rsidR="00D33038" w:rsidRPr="00453C58" w:rsidRDefault="00D33038" w:rsidP="00453C58">
            <w:pPr>
              <w:pStyle w:val="BodyText"/>
              <w:spacing w:before="120"/>
              <w:ind w:firstLine="162"/>
              <w:jc w:val="both"/>
              <w:rPr>
                <w:rFonts w:ascii="GHEA Grapalat" w:hAnsi="GHEA Grapalat" w:cs="GHEA Grapalat"/>
                <w:sz w:val="20"/>
                <w:szCs w:val="20"/>
                <w:lang w:val="af-ZA" w:eastAsia="ru-RU"/>
              </w:rPr>
            </w:pPr>
          </w:p>
          <w:p w:rsidR="00D33038" w:rsidRPr="00453C58" w:rsidRDefault="00D33038" w:rsidP="00453C58">
            <w:pPr>
              <w:pStyle w:val="BodyText"/>
              <w:spacing w:before="120"/>
              <w:ind w:firstLine="162"/>
              <w:jc w:val="both"/>
              <w:rPr>
                <w:rFonts w:ascii="GHEA Grapalat" w:hAnsi="GHEA Grapalat" w:cs="GHEA Grapalat"/>
                <w:sz w:val="20"/>
                <w:szCs w:val="20"/>
                <w:lang w:val="af-ZA" w:eastAsia="ru-RU"/>
              </w:rPr>
            </w:pPr>
          </w:p>
          <w:p w:rsidR="00D33038" w:rsidRPr="00453C58" w:rsidRDefault="00D33038" w:rsidP="00453C58">
            <w:pPr>
              <w:pStyle w:val="BodyText"/>
              <w:spacing w:before="120"/>
              <w:ind w:firstLine="162"/>
              <w:jc w:val="both"/>
              <w:rPr>
                <w:rFonts w:ascii="GHEA Grapalat" w:hAnsi="GHEA Grapalat" w:cs="GHEA Grapalat"/>
                <w:sz w:val="20"/>
                <w:szCs w:val="20"/>
                <w:lang w:val="af-ZA" w:eastAsia="ru-RU"/>
              </w:rPr>
            </w:pPr>
          </w:p>
          <w:p w:rsidR="00D33038" w:rsidRPr="00453C58" w:rsidRDefault="00D33038" w:rsidP="00453C58">
            <w:pPr>
              <w:pStyle w:val="BodyText"/>
              <w:spacing w:before="120"/>
              <w:ind w:firstLine="162"/>
              <w:jc w:val="both"/>
              <w:rPr>
                <w:rFonts w:ascii="GHEA Grapalat" w:hAnsi="GHEA Grapalat" w:cs="GHEA Grapalat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 w:eastAsia="ru-RU"/>
              </w:rPr>
              <w:t xml:space="preserve">8. </w:t>
            </w:r>
            <w:r w:rsidRPr="00453C58">
              <w:rPr>
                <w:rFonts w:ascii="GHEA Grapalat" w:hAnsi="GHEA Grapalat" w:cs="GHEA Grapalat"/>
                <w:sz w:val="20"/>
                <w:szCs w:val="20"/>
                <w:lang w:val="af-ZA" w:eastAsia="ru-RU"/>
              </w:rPr>
              <w:t>Հոդված 14-ը վերախմբագրման կարիք ունի, քանի որ սկզբնական հաշվառման փաստաթղթերում, գրանցամատյաններում ներքին օգտագործման տեղեկատվությունն ամբողջությամբ գաղտնի չի կարող ճանաչվել:</w:t>
            </w:r>
          </w:p>
        </w:tc>
        <w:tc>
          <w:tcPr>
            <w:tcW w:w="9438" w:type="dxa"/>
          </w:tcPr>
          <w:p w:rsidR="00D33038" w:rsidRDefault="00D33038" w:rsidP="00453C58">
            <w:pPr>
              <w:pStyle w:val="BodyText"/>
              <w:spacing w:before="120"/>
              <w:ind w:firstLine="162"/>
              <w:jc w:val="both"/>
              <w:rPr>
                <w:rFonts w:ascii="GHEA Grapalat" w:hAnsi="GHEA Grapalat" w:cs="GHEA Grapalat"/>
                <w:sz w:val="20"/>
                <w:szCs w:val="20"/>
                <w:lang w:val="af-ZA" w:eastAsia="ru-RU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 w:eastAsia="ru-RU"/>
              </w:rPr>
              <w:t xml:space="preserve">1. Չի ընդունվել: </w:t>
            </w:r>
            <w:r w:rsidRPr="00453C58">
              <w:rPr>
                <w:rFonts w:ascii="GHEA Grapalat" w:hAnsi="GHEA Grapalat" w:cs="GHEA Grapalat"/>
                <w:sz w:val="20"/>
                <w:szCs w:val="20"/>
                <w:lang w:val="af-ZA" w:eastAsia="ru-RU"/>
              </w:rPr>
              <w:t>&lt;&lt;Հանրային հատվածի կազմակերպությունների հաշվապահական հաշվառման մասին&gt;&gt; ՀՀ օրենք</w:t>
            </w:r>
            <w:r>
              <w:rPr>
                <w:rFonts w:ascii="GHEA Grapalat" w:hAnsi="GHEA Grapalat" w:cs="GHEA Grapalat"/>
                <w:sz w:val="20"/>
                <w:szCs w:val="20"/>
                <w:lang w:val="af-ZA" w:eastAsia="ru-RU"/>
              </w:rPr>
              <w:t xml:space="preserve">ի ընդունումը </w:t>
            </w:r>
            <w:r w:rsidRPr="00453C58">
              <w:rPr>
                <w:rFonts w:ascii="GHEA Grapalat" w:hAnsi="GHEA Grapalat" w:cs="GHEA Grapalat"/>
                <w:sz w:val="20"/>
                <w:szCs w:val="20"/>
                <w:lang w:val="af-ZA" w:eastAsia="ru-RU"/>
              </w:rPr>
              <w:t>կիրառման տեսանկյունից ավելի դյուրին է, քանի որ այն կտարածվի միայն ՀՀ հանրային հատվածի կազմակերպությունների` ներառյալ նրանց ստեղծած հիմնարկների վրա և որով հստակ կսահմանվի միայն հանրային հատվածի կազմակերպությունների հաշվապահական հաշվառում կազմակերպելու և վարելու, ընդհանուր նշանակության ֆինանսական հաշվետվություններ պատրաստելու և ներկայացնելու միասնական հիմունքները և այլն:</w:t>
            </w:r>
          </w:p>
          <w:p w:rsidR="00D33038" w:rsidRDefault="00D33038" w:rsidP="00453C58">
            <w:pPr>
              <w:pStyle w:val="BodyText"/>
              <w:spacing w:before="120"/>
              <w:ind w:firstLine="162"/>
              <w:jc w:val="both"/>
              <w:rPr>
                <w:rFonts w:ascii="GHEA Grapalat" w:hAnsi="GHEA Grapalat" w:cs="GHEA Grapalat"/>
                <w:sz w:val="20"/>
                <w:szCs w:val="20"/>
                <w:lang w:val="af-ZA" w:eastAsia="ru-RU"/>
              </w:rPr>
            </w:pPr>
          </w:p>
          <w:p w:rsidR="00D33038" w:rsidRDefault="00D33038" w:rsidP="00453C58">
            <w:pPr>
              <w:pStyle w:val="BodyText"/>
              <w:spacing w:before="120"/>
              <w:ind w:firstLine="162"/>
              <w:jc w:val="both"/>
              <w:rPr>
                <w:rFonts w:ascii="GHEA Grapalat" w:hAnsi="GHEA Grapalat" w:cs="GHEA Grapalat"/>
                <w:sz w:val="20"/>
                <w:szCs w:val="20"/>
                <w:lang w:val="af-ZA" w:eastAsia="ru-RU"/>
              </w:rPr>
            </w:pPr>
          </w:p>
          <w:p w:rsidR="00D33038" w:rsidRPr="00453C58" w:rsidRDefault="00D33038" w:rsidP="00453C58">
            <w:pPr>
              <w:pStyle w:val="BodyText"/>
              <w:spacing w:before="120"/>
              <w:ind w:firstLine="162"/>
              <w:jc w:val="both"/>
              <w:rPr>
                <w:rFonts w:ascii="GHEA Grapalat" w:hAnsi="GHEA Grapalat" w:cs="GHEA Grapalat"/>
                <w:sz w:val="34"/>
                <w:szCs w:val="34"/>
                <w:lang w:val="af-ZA" w:eastAsia="ru-RU"/>
              </w:rPr>
            </w:pPr>
          </w:p>
          <w:p w:rsidR="00D33038" w:rsidRPr="0029760B" w:rsidRDefault="00D33038" w:rsidP="00453C58">
            <w:pPr>
              <w:pStyle w:val="BodyText"/>
              <w:spacing w:before="120"/>
              <w:ind w:firstLine="162"/>
              <w:jc w:val="both"/>
              <w:rPr>
                <w:rFonts w:ascii="GHEA Grapalat" w:hAnsi="GHEA Grapalat" w:cs="GHEA Grapalat"/>
                <w:sz w:val="20"/>
                <w:szCs w:val="20"/>
                <w:lang w:val="af-ZA" w:eastAsia="ru-RU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 w:eastAsia="ru-RU"/>
              </w:rPr>
              <w:t xml:space="preserve">2. </w:t>
            </w:r>
            <w:r w:rsidRPr="0029760B">
              <w:rPr>
                <w:rFonts w:ascii="GHEA Grapalat" w:hAnsi="GHEA Grapalat" w:cs="GHEA Grapalat"/>
                <w:sz w:val="20"/>
                <w:szCs w:val="20"/>
                <w:lang w:val="af-ZA" w:eastAsia="ru-RU"/>
              </w:rPr>
              <w:t xml:space="preserve">Չի ընդունվել, քանի որ </w:t>
            </w:r>
            <w:r>
              <w:rPr>
                <w:rFonts w:ascii="GHEA Grapalat" w:hAnsi="GHEA Grapalat" w:cs="GHEA Grapalat"/>
                <w:sz w:val="20"/>
                <w:szCs w:val="20"/>
                <w:lang w:val="af-ZA" w:eastAsia="ru-RU"/>
              </w:rPr>
              <w:t xml:space="preserve">մեր գնահատմամբ լրացուցիչ պարզաբանման կարիք ունի, թե </w:t>
            </w:r>
            <w:r w:rsidRPr="0029760B">
              <w:rPr>
                <w:rFonts w:ascii="GHEA Grapalat" w:hAnsi="GHEA Grapalat" w:cs="GHEA Grapalat"/>
                <w:sz w:val="20"/>
                <w:szCs w:val="20"/>
                <w:lang w:val="af-ZA" w:eastAsia="ru-RU"/>
              </w:rPr>
              <w:t>կոնկրետ ինչ առանձնահատկությունների մասին է խոսք</w:t>
            </w:r>
            <w:r>
              <w:rPr>
                <w:rFonts w:ascii="GHEA Grapalat" w:hAnsi="GHEA Grapalat" w:cs="GHEA Grapalat"/>
                <w:sz w:val="20"/>
                <w:szCs w:val="20"/>
                <w:lang w:val="af-ZA" w:eastAsia="ru-RU"/>
              </w:rPr>
              <w:t>ը</w:t>
            </w:r>
          </w:p>
          <w:p w:rsidR="00D33038" w:rsidRPr="0029760B" w:rsidRDefault="00D33038" w:rsidP="00453C58">
            <w:pPr>
              <w:pStyle w:val="BodyText"/>
              <w:spacing w:before="120"/>
              <w:ind w:firstLine="162"/>
              <w:jc w:val="both"/>
              <w:rPr>
                <w:rFonts w:ascii="GHEA Grapalat" w:hAnsi="GHEA Grapalat" w:cs="GHEA Grapalat"/>
                <w:sz w:val="20"/>
                <w:szCs w:val="20"/>
                <w:lang w:val="af-ZA" w:eastAsia="ru-RU"/>
              </w:rPr>
            </w:pPr>
          </w:p>
          <w:p w:rsidR="00D33038" w:rsidRPr="00453C58" w:rsidRDefault="00D33038" w:rsidP="00453C58">
            <w:pPr>
              <w:pStyle w:val="BodyText"/>
              <w:spacing w:before="120"/>
              <w:ind w:firstLine="162"/>
              <w:jc w:val="both"/>
              <w:rPr>
                <w:rFonts w:ascii="GHEA Grapalat" w:hAnsi="GHEA Grapalat" w:cs="GHEA Grapalat"/>
                <w:sz w:val="30"/>
                <w:szCs w:val="30"/>
                <w:lang w:val="af-ZA" w:eastAsia="ru-RU"/>
              </w:rPr>
            </w:pPr>
          </w:p>
          <w:p w:rsidR="00D33038" w:rsidRPr="0029760B" w:rsidRDefault="00D33038" w:rsidP="00453C58">
            <w:pPr>
              <w:ind w:firstLine="210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3. </w:t>
            </w:r>
            <w:r w:rsidRPr="0029760B">
              <w:rPr>
                <w:rFonts w:ascii="GHEA Grapalat" w:hAnsi="GHEA Grapalat" w:cs="GHEA Grapalat"/>
                <w:sz w:val="20"/>
                <w:szCs w:val="20"/>
                <w:lang w:val="af-ZA"/>
              </w:rPr>
              <w:t>Չի ընդունվել: Օրենքը տարածվում է ոչ միայն պետական կառավարչական այլ նաև  պետական և համայնքային ոչ առևտրային կազմակերպությունների վրա, որոնք կարող են ունենալ սեփական կապիտալ:</w:t>
            </w:r>
          </w:p>
          <w:p w:rsidR="00D33038" w:rsidRPr="00453C58" w:rsidRDefault="00D33038" w:rsidP="00E67BA1">
            <w:pPr>
              <w:rPr>
                <w:rFonts w:ascii="GHEA Grapalat" w:hAnsi="GHEA Grapalat" w:cs="GHEA Grapalat"/>
                <w:sz w:val="30"/>
                <w:szCs w:val="30"/>
                <w:lang w:val="af-ZA"/>
              </w:rPr>
            </w:pPr>
          </w:p>
          <w:p w:rsidR="00D33038" w:rsidRPr="0029760B" w:rsidRDefault="00D33038" w:rsidP="00453C58">
            <w:pPr>
              <w:ind w:firstLine="210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4. </w:t>
            </w:r>
            <w:r w:rsidRPr="0029760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Ընդունվել է, նախագծում կատարվել </w:t>
            </w: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է</w:t>
            </w:r>
            <w:r w:rsidRPr="0029760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համապատասխան փոփոխություններ: </w:t>
            </w:r>
          </w:p>
          <w:p w:rsidR="00D33038" w:rsidRPr="00453C58" w:rsidRDefault="00D33038" w:rsidP="00E67BA1">
            <w:pPr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D33038" w:rsidRPr="00453C58" w:rsidRDefault="00D33038" w:rsidP="00E67BA1">
            <w:pPr>
              <w:rPr>
                <w:rFonts w:ascii="GHEA Grapalat" w:hAnsi="GHEA Grapalat" w:cs="GHEA Grapalat"/>
                <w:sz w:val="8"/>
                <w:szCs w:val="8"/>
                <w:lang w:val="af-ZA"/>
              </w:rPr>
            </w:pPr>
          </w:p>
          <w:p w:rsidR="00D33038" w:rsidRPr="0029760B" w:rsidRDefault="00D33038" w:rsidP="0029760B">
            <w:pPr>
              <w:tabs>
                <w:tab w:val="left" w:pos="2618"/>
              </w:tabs>
              <w:ind w:firstLine="234"/>
              <w:jc w:val="both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5. </w:t>
            </w:r>
            <w:r w:rsidRPr="0029760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Նախագծի հոդված 8-ի 5-րդ մասում նշվում է, որ </w:t>
            </w:r>
            <w:r w:rsidRPr="00453C58">
              <w:rPr>
                <w:rFonts w:ascii="GHEA Grapalat" w:hAnsi="GHEA Grapalat" w:cs="GHEA Grapalat"/>
                <w:sz w:val="20"/>
                <w:szCs w:val="20"/>
                <w:lang w:val="af-ZA"/>
              </w:rPr>
              <w:t>«</w:t>
            </w:r>
            <w:r w:rsidRPr="0029760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Հայաստանի Հանրապետության կառավարության կողմից սահմանված կազմակերպություններում գլխավոր հաշվապահ և հաշվապահ իրավունք ունեն աշխատել </w:t>
            </w:r>
            <w:r w:rsidRPr="00453C58">
              <w:rPr>
                <w:rFonts w:ascii="GHEA Grapalat" w:hAnsi="GHEA Grapalat" w:cs="GHEA Grapalat"/>
                <w:b/>
                <w:bCs/>
                <w:sz w:val="20"/>
                <w:szCs w:val="20"/>
                <w:lang w:val="af-ZA"/>
              </w:rPr>
              <w:t>Հայասատանի Հանրապետության օրենսդրության համաձայն</w:t>
            </w:r>
            <w:r w:rsidRPr="0029760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համապատասխանաբար գլխավոր հաշվապահի և հաշվապահի որակավորում ունեցող անձը», որով ապահովում է ն</w:t>
            </w:r>
            <w:r w:rsidRPr="00453C58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աև </w:t>
            </w:r>
            <w:r w:rsidRPr="0029760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«Քաղաքացիական ծառայության մասին» ՀՀ օրենքի դրույթներին համապատասխանության պահանջը: </w:t>
            </w:r>
          </w:p>
          <w:p w:rsidR="00D33038" w:rsidRPr="0029760B" w:rsidRDefault="00D33038" w:rsidP="00E67BA1">
            <w:pPr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D33038" w:rsidRPr="0029760B" w:rsidRDefault="00D33038" w:rsidP="00453C58">
            <w:pPr>
              <w:ind w:firstLine="210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6. </w:t>
            </w:r>
            <w:r w:rsidRPr="0029760B">
              <w:rPr>
                <w:rFonts w:ascii="GHEA Grapalat" w:hAnsi="GHEA Grapalat" w:cs="GHEA Grapalat"/>
                <w:sz w:val="20"/>
                <w:szCs w:val="20"/>
                <w:lang w:val="af-ZA"/>
              </w:rPr>
              <w:t>Ընդունվել է, նախագծ</w:t>
            </w: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ից հանվել են նշված բառերը</w:t>
            </w:r>
            <w:r w:rsidRPr="0029760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: </w:t>
            </w:r>
          </w:p>
          <w:p w:rsidR="00D33038" w:rsidRPr="0029760B" w:rsidRDefault="00D33038" w:rsidP="00E67BA1">
            <w:pPr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D33038" w:rsidRPr="0029760B" w:rsidRDefault="00D33038" w:rsidP="00E67BA1">
            <w:pPr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D33038" w:rsidRPr="0029760B" w:rsidRDefault="00D33038" w:rsidP="00E67BA1">
            <w:pPr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D33038" w:rsidRPr="0029760B" w:rsidRDefault="00D33038" w:rsidP="00E67BA1">
            <w:pPr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D33038" w:rsidRDefault="00D33038" w:rsidP="00E67BA1">
            <w:pPr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D33038" w:rsidRPr="00453C58" w:rsidRDefault="00D33038" w:rsidP="00E67BA1">
            <w:pPr>
              <w:rPr>
                <w:rFonts w:ascii="GHEA Grapalat" w:hAnsi="GHEA Grapalat" w:cs="GHEA Grapalat"/>
                <w:sz w:val="10"/>
                <w:szCs w:val="10"/>
                <w:lang w:val="af-ZA"/>
              </w:rPr>
            </w:pPr>
          </w:p>
          <w:p w:rsidR="00D33038" w:rsidRPr="00453C58" w:rsidRDefault="00D33038" w:rsidP="00453C58">
            <w:pPr>
              <w:ind w:firstLine="210"/>
              <w:jc w:val="both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7. </w:t>
            </w:r>
            <w:r w:rsidRPr="00453C58">
              <w:rPr>
                <w:rFonts w:ascii="GHEA Grapalat" w:hAnsi="GHEA Grapalat" w:cs="GHEA Grapalat"/>
                <w:sz w:val="20"/>
                <w:szCs w:val="20"/>
                <w:lang w:val="af-ZA"/>
              </w:rPr>
              <w:t>Չի ընդունվել: &lt;&lt;Հանրային հատվածի կազմակերպությունների հաշվապահական հաշվառման մասին&gt;&gt; ՀՀ օրենքի նպատակը ըստ էության համապատասխան նորմերի (մոտեցումների) սահմանումն է, որոնց հիման վրա կազմակերպությունները պետք է պատրաստեն և ներկայացնեն ֆինանսական հաշվետվություններ: Այսինքն, &lt;&lt;Հանրային հատվածի կազմակերպությունների հաշվապահական հաշվառման մասին&gt;&gt; ՀՀ օրենքը այլ հարաբերությունների կարգավորման նպատակ չի հետապնդում: Հետևաբար, օրենքը անդրադառնում է միայն այն պարտադիր գույքագրմանը, որն անհրաժեշտ է ֆինանսական հաշվետվությունների արժանահավատությունը ապահովելու համար: Պարտադիր գույքագրումների մյուս դեպքերին, եթե դրանց անհրաժեշտությունը կա, պետք է անդրադառնան համապատասխան ոլորտները կարգավորող օրենքները:</w:t>
            </w:r>
          </w:p>
          <w:p w:rsidR="00D33038" w:rsidRPr="0029760B" w:rsidRDefault="00D33038" w:rsidP="00453C58">
            <w:pPr>
              <w:ind w:firstLine="210"/>
              <w:jc w:val="both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8. </w:t>
            </w:r>
            <w:r w:rsidRPr="00453C58">
              <w:rPr>
                <w:rFonts w:ascii="GHEA Grapalat" w:hAnsi="GHEA Grapalat" w:cs="GHEA Grapalat"/>
                <w:sz w:val="20"/>
                <w:szCs w:val="20"/>
                <w:lang w:val="af-ZA"/>
              </w:rPr>
              <w:t>Չի ընդունվել, քանի որ  նախագծի համաձայն` սկզբնական</w:t>
            </w:r>
            <w:r w:rsidRPr="0029760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հաշվառման փաստաթղթերում, գրանցամատյաններում և ներքին օգտագործման համար կազմված հաշվետվություններում պարունակվող տեղեկատվությունը համարվում է գաղտնի: Այսինքն նշված փաստաթղթերում ներառված բոլոր տեղեկատվությունը համարվում է գաղտնի:</w:t>
            </w:r>
          </w:p>
        </w:tc>
      </w:tr>
    </w:tbl>
    <w:p w:rsidR="00D33038" w:rsidRPr="00A15FB0" w:rsidRDefault="00D33038" w:rsidP="00A15FB0">
      <w:pPr>
        <w:rPr>
          <w:lang w:val="af-ZA"/>
        </w:rPr>
      </w:pPr>
    </w:p>
    <w:sectPr w:rsidR="00D33038" w:rsidRPr="00A15FB0" w:rsidSect="004052F3">
      <w:pgSz w:w="15840" w:h="12240" w:orient="landscape"/>
      <w:pgMar w:top="540" w:right="1134" w:bottom="450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632574"/>
    <w:multiLevelType w:val="hybridMultilevel"/>
    <w:tmpl w:val="1550FF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C543F5"/>
    <w:multiLevelType w:val="hybridMultilevel"/>
    <w:tmpl w:val="F5EC1D0E"/>
    <w:lvl w:ilvl="0" w:tplc="18D2841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A313A0A"/>
    <w:multiLevelType w:val="hybridMultilevel"/>
    <w:tmpl w:val="4BB25BDE"/>
    <w:lvl w:ilvl="0" w:tplc="18D2841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E6FDF"/>
    <w:rsid w:val="00010CAD"/>
    <w:rsid w:val="000C149A"/>
    <w:rsid w:val="000E540B"/>
    <w:rsid w:val="001035F3"/>
    <w:rsid w:val="00110119"/>
    <w:rsid w:val="001A4713"/>
    <w:rsid w:val="001D29EB"/>
    <w:rsid w:val="001E6FDF"/>
    <w:rsid w:val="00243348"/>
    <w:rsid w:val="00290BDE"/>
    <w:rsid w:val="0029760B"/>
    <w:rsid w:val="002A0F6F"/>
    <w:rsid w:val="002B2E0E"/>
    <w:rsid w:val="002D2BF8"/>
    <w:rsid w:val="00326F32"/>
    <w:rsid w:val="00346CD6"/>
    <w:rsid w:val="00397436"/>
    <w:rsid w:val="003B3A2D"/>
    <w:rsid w:val="003D2B74"/>
    <w:rsid w:val="003D6897"/>
    <w:rsid w:val="004052F3"/>
    <w:rsid w:val="00407E1F"/>
    <w:rsid w:val="00413149"/>
    <w:rsid w:val="00435F72"/>
    <w:rsid w:val="00453C58"/>
    <w:rsid w:val="00477844"/>
    <w:rsid w:val="0051026A"/>
    <w:rsid w:val="0054182C"/>
    <w:rsid w:val="0055019E"/>
    <w:rsid w:val="00565A7B"/>
    <w:rsid w:val="00592EC5"/>
    <w:rsid w:val="005A2DC5"/>
    <w:rsid w:val="005B3384"/>
    <w:rsid w:val="006621B6"/>
    <w:rsid w:val="006B50FA"/>
    <w:rsid w:val="006C7073"/>
    <w:rsid w:val="006D3A2D"/>
    <w:rsid w:val="006F05F0"/>
    <w:rsid w:val="00736B38"/>
    <w:rsid w:val="007752C2"/>
    <w:rsid w:val="007840CD"/>
    <w:rsid w:val="007A6262"/>
    <w:rsid w:val="00855159"/>
    <w:rsid w:val="008A08B8"/>
    <w:rsid w:val="008A37E3"/>
    <w:rsid w:val="008B7A12"/>
    <w:rsid w:val="008C228C"/>
    <w:rsid w:val="008F6E9B"/>
    <w:rsid w:val="009064CA"/>
    <w:rsid w:val="009676A6"/>
    <w:rsid w:val="00970A77"/>
    <w:rsid w:val="009926AF"/>
    <w:rsid w:val="009B6447"/>
    <w:rsid w:val="009D3E5F"/>
    <w:rsid w:val="009F641C"/>
    <w:rsid w:val="00A07C74"/>
    <w:rsid w:val="00A13EC7"/>
    <w:rsid w:val="00A15FB0"/>
    <w:rsid w:val="00A603DD"/>
    <w:rsid w:val="00AA053A"/>
    <w:rsid w:val="00AD6C06"/>
    <w:rsid w:val="00AE1711"/>
    <w:rsid w:val="00B07817"/>
    <w:rsid w:val="00B23B1C"/>
    <w:rsid w:val="00B26F72"/>
    <w:rsid w:val="00B54D05"/>
    <w:rsid w:val="00B801C0"/>
    <w:rsid w:val="00B81909"/>
    <w:rsid w:val="00BC56B5"/>
    <w:rsid w:val="00C04ECE"/>
    <w:rsid w:val="00C14700"/>
    <w:rsid w:val="00C93856"/>
    <w:rsid w:val="00C93D6E"/>
    <w:rsid w:val="00CD0FDF"/>
    <w:rsid w:val="00D023BE"/>
    <w:rsid w:val="00D33038"/>
    <w:rsid w:val="00D37950"/>
    <w:rsid w:val="00D520A3"/>
    <w:rsid w:val="00D8746D"/>
    <w:rsid w:val="00DB1736"/>
    <w:rsid w:val="00DC237D"/>
    <w:rsid w:val="00DC7FD4"/>
    <w:rsid w:val="00DD50F8"/>
    <w:rsid w:val="00DF652D"/>
    <w:rsid w:val="00E115F2"/>
    <w:rsid w:val="00E47B89"/>
    <w:rsid w:val="00E67BA1"/>
    <w:rsid w:val="00EA042D"/>
    <w:rsid w:val="00EA1AD2"/>
    <w:rsid w:val="00EC2531"/>
    <w:rsid w:val="00EF0222"/>
    <w:rsid w:val="00F13613"/>
    <w:rsid w:val="00F74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6FDF"/>
    <w:rPr>
      <w:sz w:val="24"/>
      <w:szCs w:val="24"/>
      <w:lang w:val="ru-RU" w:eastAsia="ru-RU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A4713"/>
    <w:pPr>
      <w:keepNext/>
      <w:widowControl w:val="0"/>
      <w:ind w:firstLine="720"/>
      <w:jc w:val="both"/>
      <w:outlineLvl w:val="1"/>
    </w:pPr>
    <w:rPr>
      <w:rFonts w:ascii="Times Armenian" w:hAnsi="Times Armenian" w:cs="Times Armenian"/>
      <w:b/>
      <w:bCs/>
      <w:i/>
      <w:iCs/>
      <w:color w:val="000000"/>
      <w:lang w:val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1A4713"/>
    <w:rPr>
      <w:rFonts w:ascii="Times Armenian" w:hAnsi="Times Armenian" w:cs="Times Armenian"/>
      <w:b/>
      <w:bCs/>
      <w:i/>
      <w:iCs/>
      <w:color w:val="000000"/>
      <w:sz w:val="24"/>
      <w:szCs w:val="24"/>
    </w:rPr>
  </w:style>
  <w:style w:type="character" w:styleId="Strong">
    <w:name w:val="Strong"/>
    <w:basedOn w:val="DefaultParagraphFont"/>
    <w:uiPriority w:val="99"/>
    <w:qFormat/>
    <w:rsid w:val="001A4713"/>
    <w:rPr>
      <w:b/>
      <w:bCs/>
    </w:rPr>
  </w:style>
  <w:style w:type="paragraph" w:styleId="ListParagraph">
    <w:name w:val="List Paragraph"/>
    <w:basedOn w:val="Normal"/>
    <w:uiPriority w:val="99"/>
    <w:qFormat/>
    <w:rsid w:val="001A4713"/>
    <w:pPr>
      <w:spacing w:after="200" w:line="276" w:lineRule="auto"/>
      <w:ind w:left="720"/>
    </w:pPr>
    <w:rPr>
      <w:rFonts w:ascii="Times Armenian" w:hAnsi="Times Armenian" w:cs="Times Armenian"/>
      <w:sz w:val="20"/>
      <w:szCs w:val="20"/>
      <w:lang w:val="en-US"/>
    </w:rPr>
  </w:style>
  <w:style w:type="table" w:styleId="TableGrid">
    <w:name w:val="Table Grid"/>
    <w:basedOn w:val="TableNormal"/>
    <w:uiPriority w:val="99"/>
    <w:rsid w:val="001E6FD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rsid w:val="00A15FB0"/>
    <w:pPr>
      <w:jc w:val="center"/>
    </w:pPr>
    <w:rPr>
      <w:rFonts w:ascii="Times Armenian" w:hAnsi="Times Armenian" w:cs="Times Armenian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A15FB0"/>
    <w:rPr>
      <w:rFonts w:ascii="Times Armenian" w:hAnsi="Times Armenian" w:cs="Times Armeni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50</TotalTime>
  <Pages>2</Pages>
  <Words>612</Words>
  <Characters>3490</Characters>
  <Application>Microsoft Office Outlook</Application>
  <DocSecurity>0</DocSecurity>
  <Lines>0</Lines>
  <Paragraphs>0</Paragraphs>
  <ScaleCrop>false</ScaleCrop>
  <Company>MFE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Audit317</dc:creator>
  <cp:keywords/>
  <dc:description/>
  <cp:lastModifiedBy>MVahe</cp:lastModifiedBy>
  <cp:revision>7</cp:revision>
  <dcterms:created xsi:type="dcterms:W3CDTF">2011-12-02T12:23:00Z</dcterms:created>
  <dcterms:modified xsi:type="dcterms:W3CDTF">2011-12-02T14:49:00Z</dcterms:modified>
</cp:coreProperties>
</file>