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A12" w:rsidRDefault="004C4A12" w:rsidP="00663A85">
      <w:pPr>
        <w:ind w:left="0" w:firstLine="0"/>
        <w:rPr>
          <w:rStyle w:val="Strong"/>
          <w:rFonts w:ascii="GHEA Grapalat" w:hAnsi="GHEA Grapalat" w:cs="GHEA Grapalat"/>
          <w:sz w:val="27"/>
          <w:szCs w:val="27"/>
        </w:rPr>
      </w:pPr>
    </w:p>
    <w:p w:rsidR="004C4A12" w:rsidRDefault="004C4A12" w:rsidP="00373877">
      <w:pPr>
        <w:ind w:left="540"/>
        <w:jc w:val="right"/>
        <w:rPr>
          <w:rStyle w:val="Strong"/>
          <w:rFonts w:ascii="GHEA Grapalat" w:hAnsi="GHEA Grapalat" w:cs="GHEA Grapalat"/>
          <w:sz w:val="27"/>
          <w:szCs w:val="27"/>
        </w:rPr>
      </w:pPr>
      <w:proofErr w:type="gramStart"/>
      <w:r>
        <w:rPr>
          <w:rStyle w:val="Strong"/>
          <w:rFonts w:ascii="GHEA Grapalat" w:hAnsi="GHEA Grapalat" w:cs="GHEA Grapalat"/>
          <w:sz w:val="27"/>
          <w:szCs w:val="27"/>
        </w:rPr>
        <w:t>նախագիծ</w:t>
      </w:r>
      <w:proofErr w:type="gramEnd"/>
    </w:p>
    <w:p w:rsidR="004C4A12" w:rsidRDefault="004C4A12" w:rsidP="00373877">
      <w:pPr>
        <w:pStyle w:val="NormalWeb"/>
        <w:spacing w:before="0" w:beforeAutospacing="0" w:after="0" w:afterAutospacing="0"/>
        <w:ind w:left="540" w:firstLine="375"/>
        <w:jc w:val="center"/>
      </w:pPr>
      <w:r>
        <w:rPr>
          <w:rStyle w:val="Strong"/>
          <w:rFonts w:ascii="GHEA Grapalat" w:hAnsi="GHEA Grapalat" w:cs="GHEA Grapalat"/>
          <w:sz w:val="27"/>
          <w:szCs w:val="27"/>
        </w:rPr>
        <w:t>ՀԱՅԱՍՏԱՆԻ ՀԱՆՐԱՊԵՏՈՒԹՅԱՆ ԿԱՌԱՎԱՐՈՒԹՅՈՒՆ</w:t>
      </w:r>
    </w:p>
    <w:p w:rsidR="004C4A12" w:rsidRDefault="004C4A12" w:rsidP="00373877">
      <w:pPr>
        <w:pStyle w:val="NormalWeb"/>
        <w:spacing w:before="0" w:beforeAutospacing="0" w:after="0" w:afterAutospacing="0"/>
        <w:ind w:left="540" w:firstLine="375"/>
        <w:jc w:val="center"/>
        <w:rPr>
          <w:rFonts w:ascii="GHEA Grapalat" w:hAnsi="GHEA Grapalat" w:cs="GHEA Grapalat"/>
        </w:rPr>
      </w:pPr>
    </w:p>
    <w:p w:rsidR="004C4A12" w:rsidRDefault="004C4A12" w:rsidP="00373877">
      <w:pPr>
        <w:pStyle w:val="NormalWeb"/>
        <w:spacing w:before="0" w:beforeAutospacing="0" w:after="0" w:afterAutospacing="0"/>
        <w:ind w:left="540" w:firstLine="375"/>
        <w:jc w:val="center"/>
        <w:rPr>
          <w:rFonts w:ascii="GHEA Grapalat" w:hAnsi="GHEA Grapalat" w:cs="GHEA Grapalat"/>
        </w:rPr>
      </w:pPr>
      <w:r>
        <w:rPr>
          <w:rStyle w:val="Strong"/>
          <w:rFonts w:ascii="GHEA Grapalat" w:hAnsi="GHEA Grapalat" w:cs="GHEA Grapalat"/>
          <w:sz w:val="36"/>
          <w:szCs w:val="36"/>
        </w:rPr>
        <w:t>Ո Ր Ո Շ ՈՒ Մ</w:t>
      </w:r>
    </w:p>
    <w:p w:rsidR="004C4A12" w:rsidRDefault="004C4A12" w:rsidP="00373877">
      <w:pPr>
        <w:pStyle w:val="NormalWeb"/>
        <w:spacing w:before="0" w:beforeAutospacing="0" w:after="0" w:afterAutospacing="0"/>
        <w:ind w:left="540" w:firstLine="375"/>
        <w:jc w:val="center"/>
        <w:rPr>
          <w:rFonts w:ascii="GHEA Grapalat" w:hAnsi="GHEA Grapalat" w:cs="GHEA Grapalat"/>
        </w:rPr>
      </w:pPr>
      <w:r>
        <w:rPr>
          <w:rFonts w:ascii="GHEA Grapalat" w:hAnsi="GHEA Grapalat" w:cs="GHEA Grapalat"/>
        </w:rPr>
        <w:br/>
      </w:r>
      <w:proofErr w:type="gramStart"/>
      <w:r>
        <w:rPr>
          <w:rFonts w:ascii="GHEA Grapalat" w:hAnsi="GHEA Grapalat" w:cs="GHEA Grapalat"/>
        </w:rPr>
        <w:t>-----  --------------</w:t>
      </w:r>
      <w:proofErr w:type="gramEnd"/>
      <w:r>
        <w:rPr>
          <w:rFonts w:ascii="GHEA Grapalat" w:hAnsi="GHEA Grapalat" w:cs="GHEA Grapalat"/>
        </w:rPr>
        <w:t xml:space="preserve"> 2015 թվականի N ---  -Ն</w:t>
      </w:r>
    </w:p>
    <w:p w:rsidR="004C4A12" w:rsidRDefault="004C4A12" w:rsidP="00373877">
      <w:pPr>
        <w:pStyle w:val="NormalWeb"/>
        <w:spacing w:before="0" w:beforeAutospacing="0" w:after="0" w:afterAutospacing="0" w:line="360" w:lineRule="auto"/>
        <w:ind w:left="547" w:firstLine="374"/>
        <w:jc w:val="both"/>
        <w:rPr>
          <w:rFonts w:ascii="GHEA Grapalat" w:hAnsi="GHEA Grapalat" w:cs="GHEA Grapalat"/>
        </w:rPr>
      </w:pPr>
      <w:r>
        <w:t> </w:t>
      </w:r>
    </w:p>
    <w:p w:rsidR="004C4A12" w:rsidRPr="00A762A3" w:rsidRDefault="004C4A12" w:rsidP="00373877">
      <w:pPr>
        <w:pStyle w:val="NormalWeb"/>
        <w:spacing w:before="0" w:beforeAutospacing="0" w:after="0" w:afterAutospacing="0" w:line="360" w:lineRule="auto"/>
        <w:ind w:left="547" w:firstLine="374"/>
        <w:jc w:val="center"/>
        <w:rPr>
          <w:rStyle w:val="Strong"/>
        </w:rPr>
      </w:pPr>
      <w:r>
        <w:rPr>
          <w:rStyle w:val="Strong"/>
          <w:rFonts w:ascii="GHEA Grapalat" w:hAnsi="GHEA Grapalat" w:cs="GHEA Grapalat"/>
        </w:rPr>
        <w:t>ՀԱՅԱՍՏԱՆԻ ՀԱՆՐԱՊԵՏՈՒԹՅԱՆ ՍԱՀՄԱՆՈՎ ԱՐՏԱՀԱՆՎՈՂ ԱՊՐԱՆՔՆԵՐԻ ՄԱՔՍԱՅԻՆ ԱՐԺԵՔԻ ՈՐՈՇՄԱՆ ԲԱՑԱՏՐԱԿԱՆ ՆՇՈՒՄՆԵՐԸ ՍԱՀՄԱՆԵԼՈՒ</w:t>
      </w:r>
      <w:r w:rsidR="00A762A3">
        <w:rPr>
          <w:rStyle w:val="Strong"/>
          <w:rFonts w:ascii="GHEA Grapalat" w:hAnsi="GHEA Grapalat" w:cs="GHEA Grapalat"/>
        </w:rPr>
        <w:t xml:space="preserve"> </w:t>
      </w:r>
      <w:r w:rsidR="00A762A3" w:rsidRPr="00A762A3">
        <w:rPr>
          <w:rStyle w:val="Strong"/>
          <w:rFonts w:ascii="GHEA Grapalat" w:hAnsi="GHEA Grapalat" w:cs="GHEA Grapalat"/>
        </w:rPr>
        <w:t>ԵՎ</w:t>
      </w:r>
      <w:r w:rsidR="00A762A3" w:rsidRPr="00A762A3">
        <w:rPr>
          <w:rStyle w:val="Strong"/>
          <w:rFonts w:ascii="GHEA Grapalat" w:hAnsi="GHEA Grapalat" w:cs="GHEA Grapalat"/>
          <w:b w:val="0"/>
          <w:bCs w:val="0"/>
        </w:rPr>
        <w:t xml:space="preserve"> </w:t>
      </w:r>
      <w:r w:rsidR="00A762A3" w:rsidRPr="00A762A3">
        <w:rPr>
          <w:rStyle w:val="Strong"/>
          <w:rFonts w:ascii="GHEA Grapalat" w:hAnsi="GHEA Grapalat" w:cs="GHEA Grapalat"/>
        </w:rPr>
        <w:t>ՀԱՅԱՍՏԱՆԻ ՀԱՆՐԱՊԵՏՈՒԹՅԱՆ ԿԱՌԱՎԱՐՈՒԹՅԱՆ 2002 ԹՎԱԿԱՆԻ ԴԵԿՏԵՄԲԵՐԻ 5-Ի 2170-Ն ՈՐՈՇՈՒՄՆ ՈՒԺԸ ԿՈՐՑՐԱԾ ՃԱՆԱՉԵԼՈՒ</w:t>
      </w:r>
      <w:r w:rsidR="00A762A3">
        <w:rPr>
          <w:rStyle w:val="Strong"/>
          <w:rFonts w:ascii="GHEA Grapalat" w:hAnsi="GHEA Grapalat" w:cs="GHEA Grapalat"/>
        </w:rPr>
        <w:t xml:space="preserve"> </w:t>
      </w:r>
      <w:r>
        <w:rPr>
          <w:rStyle w:val="Strong"/>
          <w:rFonts w:ascii="GHEA Grapalat" w:hAnsi="GHEA Grapalat" w:cs="GHEA Grapalat"/>
        </w:rPr>
        <w:t>ՄԱՍԻՆ</w:t>
      </w:r>
    </w:p>
    <w:p w:rsidR="004C4A12" w:rsidRDefault="004C4A12" w:rsidP="00373877">
      <w:pPr>
        <w:pStyle w:val="NormalWeb"/>
        <w:spacing w:before="0" w:beforeAutospacing="0" w:after="0" w:afterAutospacing="0" w:line="360" w:lineRule="auto"/>
        <w:ind w:left="547" w:firstLine="374"/>
        <w:jc w:val="center"/>
        <w:rPr>
          <w:rFonts w:ascii="GHEA Grapalat" w:hAnsi="GHEA Grapalat" w:cs="GHEA Grapalat"/>
        </w:rPr>
      </w:pPr>
    </w:p>
    <w:p w:rsidR="004C4A12" w:rsidRDefault="004C4A12" w:rsidP="00373877">
      <w:pPr>
        <w:pStyle w:val="NormalWeb"/>
        <w:spacing w:before="0" w:beforeAutospacing="0" w:after="0" w:afterAutospacing="0" w:line="360" w:lineRule="auto"/>
        <w:ind w:left="547" w:firstLine="374"/>
        <w:jc w:val="both"/>
        <w:rPr>
          <w:rFonts w:ascii="GHEA Grapalat" w:hAnsi="GHEA Grapalat" w:cs="GHEA Grapalat"/>
        </w:rPr>
      </w:pPr>
      <w:r>
        <w:rPr>
          <w:rFonts w:ascii="GHEA Grapalat" w:hAnsi="GHEA Grapalat" w:cs="GHEA Grapalat"/>
        </w:rPr>
        <w:t xml:space="preserve">Ղեկավարվելով «Մաքսային կարգավորման մասին» Հայաստանի Հանրապետության օրենքի 74-րդ հոդվածի 2-րդ մասով՝ Հայաստանի </w:t>
      </w:r>
      <w:proofErr w:type="gramStart"/>
      <w:r>
        <w:rPr>
          <w:rFonts w:ascii="GHEA Grapalat" w:hAnsi="GHEA Grapalat" w:cs="GHEA Grapalat"/>
        </w:rPr>
        <w:t>Հանրապետության  կառավարությունը</w:t>
      </w:r>
      <w:proofErr w:type="gramEnd"/>
      <w:r>
        <w:rPr>
          <w:rFonts w:ascii="GHEA Grapalat" w:hAnsi="GHEA Grapalat" w:cs="GHEA Grapalat"/>
        </w:rPr>
        <w:t xml:space="preserve"> </w:t>
      </w:r>
      <w:r>
        <w:rPr>
          <w:rFonts w:ascii="GHEA Grapalat" w:hAnsi="GHEA Grapalat" w:cs="GHEA Grapalat"/>
          <w:b/>
          <w:bCs/>
          <w:i/>
          <w:iCs/>
        </w:rPr>
        <w:t>որոշում է.</w:t>
      </w:r>
    </w:p>
    <w:p w:rsidR="004C4A12" w:rsidRDefault="004C4A12" w:rsidP="00373877">
      <w:pPr>
        <w:pStyle w:val="NormalWeb"/>
        <w:spacing w:before="0" w:beforeAutospacing="0" w:after="0" w:afterAutospacing="0" w:line="360" w:lineRule="auto"/>
        <w:ind w:left="547" w:firstLine="374"/>
        <w:jc w:val="both"/>
        <w:rPr>
          <w:rFonts w:ascii="GHEA Grapalat" w:hAnsi="GHEA Grapalat" w:cs="GHEA Grapalat"/>
        </w:rPr>
      </w:pPr>
      <w:r>
        <w:rPr>
          <w:rFonts w:ascii="GHEA Grapalat" w:hAnsi="GHEA Grapalat" w:cs="GHEA Grapalat"/>
        </w:rPr>
        <w:t xml:space="preserve">1. Սահմանել Հայաստանի Հանրապետության սահմանով արտահանվող ապրանքների մաքսային արժեքի որոշման բացատրական նշումները համաձայն հավելվածի: </w:t>
      </w:r>
    </w:p>
    <w:p w:rsidR="004C4A12" w:rsidRDefault="004C4A12" w:rsidP="00373877">
      <w:pPr>
        <w:pStyle w:val="NormalWeb"/>
        <w:spacing w:before="0" w:beforeAutospacing="0" w:after="0" w:afterAutospacing="0" w:line="360" w:lineRule="auto"/>
        <w:ind w:left="547" w:firstLine="374"/>
        <w:jc w:val="both"/>
        <w:rPr>
          <w:rFonts w:ascii="GHEA Grapalat" w:hAnsi="GHEA Grapalat" w:cs="GHEA Grapalat"/>
        </w:rPr>
      </w:pPr>
      <w:r>
        <w:rPr>
          <w:rFonts w:ascii="GHEA Grapalat" w:hAnsi="GHEA Grapalat" w:cs="GHEA Grapalat"/>
        </w:rPr>
        <w:t>2. ՈՒժը կորցրած ճանաչել Հայաստանի Հանրապետության կառավարության 2002 թվականի դեկտեմբերի 5-ի «</w:t>
      </w:r>
      <w:r w:rsidRPr="002A384F">
        <w:rPr>
          <w:rFonts w:ascii="GHEA Grapalat" w:hAnsi="GHEA Grapalat" w:cs="GHEA Grapalat"/>
        </w:rPr>
        <w:t>Մաքսային արժեքի որոշման բացատրական նշումները հաստատելու մասին</w:t>
      </w:r>
      <w:r>
        <w:rPr>
          <w:rFonts w:ascii="GHEA Grapalat" w:hAnsi="GHEA Grapalat" w:cs="GHEA Grapalat"/>
        </w:rPr>
        <w:t>» N 2170-Ն որոշումը:</w:t>
      </w:r>
    </w:p>
    <w:p w:rsidR="004C4A12" w:rsidRDefault="004C4A12" w:rsidP="00373877">
      <w:pPr>
        <w:pStyle w:val="NormalWeb"/>
        <w:spacing w:before="0" w:beforeAutospacing="0" w:after="0" w:afterAutospacing="0" w:line="360" w:lineRule="auto"/>
        <w:ind w:left="547" w:firstLine="374"/>
        <w:jc w:val="both"/>
        <w:rPr>
          <w:rFonts w:ascii="GHEA Grapalat" w:hAnsi="GHEA Grapalat" w:cs="GHEA Grapalat"/>
        </w:rPr>
      </w:pPr>
      <w:r>
        <w:rPr>
          <w:rFonts w:ascii="GHEA Grapalat" w:hAnsi="GHEA Grapalat" w:cs="GHEA Grapalat"/>
        </w:rPr>
        <w:t>3. Սույն որոշումն ուժի մեջ է մտնում պաշտոնական հրապարակմանը հաջորդող օրվանից:</w:t>
      </w:r>
    </w:p>
    <w:p w:rsidR="004C4A12" w:rsidRDefault="004C4A12" w:rsidP="00373877">
      <w:pPr>
        <w:pStyle w:val="NormalWeb"/>
        <w:spacing w:before="0" w:beforeAutospacing="0" w:after="0" w:afterAutospacing="0" w:line="360" w:lineRule="auto"/>
        <w:ind w:left="547" w:firstLine="374"/>
        <w:rPr>
          <w:rFonts w:ascii="GHEA Grapalat" w:hAnsi="GHEA Grapalat" w:cs="GHEA Grapalat"/>
        </w:rPr>
      </w:pPr>
      <w:r>
        <w:t> </w:t>
      </w:r>
    </w:p>
    <w:p w:rsidR="004C4A12" w:rsidRDefault="004C4A12" w:rsidP="00373877">
      <w:pPr>
        <w:pStyle w:val="NormalWeb"/>
        <w:spacing w:before="0" w:beforeAutospacing="0" w:after="0" w:afterAutospacing="0"/>
        <w:ind w:left="540" w:firstLine="375"/>
        <w:rPr>
          <w:rFonts w:ascii="GHEA Grapalat" w:hAnsi="GHEA Grapalat" w:cs="GHEA Grapalat"/>
        </w:rPr>
      </w:pPr>
      <w:r>
        <w:t> </w:t>
      </w:r>
    </w:p>
    <w:p w:rsidR="004C4A12" w:rsidRDefault="004C4A12" w:rsidP="00373877">
      <w:pPr>
        <w:pStyle w:val="NormalWeb"/>
        <w:spacing w:before="0" w:beforeAutospacing="0" w:after="0" w:afterAutospacing="0"/>
        <w:ind w:left="540" w:firstLine="375"/>
        <w:jc w:val="center"/>
        <w:rPr>
          <w:rStyle w:val="Strong"/>
        </w:rPr>
      </w:pPr>
    </w:p>
    <w:p w:rsidR="004C4A12" w:rsidRDefault="004C4A12" w:rsidP="00373877">
      <w:pPr>
        <w:pStyle w:val="NormalWeb"/>
        <w:spacing w:before="0" w:beforeAutospacing="0" w:after="0" w:afterAutospacing="0"/>
        <w:ind w:left="540" w:firstLine="375"/>
        <w:jc w:val="center"/>
        <w:rPr>
          <w:rStyle w:val="Strong"/>
          <w:rFonts w:ascii="GHEA Grapalat" w:hAnsi="GHEA Grapalat" w:cs="GHEA Grapalat"/>
        </w:rPr>
      </w:pPr>
    </w:p>
    <w:p w:rsidR="004C4A12" w:rsidRDefault="004C4A12" w:rsidP="00373877">
      <w:pPr>
        <w:pStyle w:val="NormalWeb"/>
        <w:spacing w:before="0" w:beforeAutospacing="0" w:after="0" w:afterAutospacing="0"/>
        <w:ind w:left="540" w:firstLine="375"/>
        <w:jc w:val="center"/>
        <w:rPr>
          <w:rStyle w:val="Strong"/>
          <w:rFonts w:ascii="GHEA Grapalat" w:hAnsi="GHEA Grapalat" w:cs="GHEA Grapalat"/>
        </w:rPr>
      </w:pPr>
    </w:p>
    <w:p w:rsidR="004C4A12" w:rsidRDefault="004C4A12" w:rsidP="00373877">
      <w:pPr>
        <w:pStyle w:val="NormalWeb"/>
        <w:spacing w:before="0" w:beforeAutospacing="0" w:after="0" w:afterAutospacing="0"/>
        <w:ind w:left="540" w:firstLine="375"/>
        <w:jc w:val="center"/>
        <w:rPr>
          <w:rStyle w:val="Strong"/>
          <w:rFonts w:ascii="GHEA Grapalat" w:hAnsi="GHEA Grapalat" w:cs="GHEA Grapalat"/>
        </w:rPr>
      </w:pPr>
    </w:p>
    <w:p w:rsidR="004C4A12" w:rsidRDefault="004C4A12" w:rsidP="00373877">
      <w:pPr>
        <w:pStyle w:val="NormalWeb"/>
        <w:spacing w:before="0" w:beforeAutospacing="0" w:after="0" w:afterAutospacing="0"/>
        <w:ind w:left="540" w:firstLine="375"/>
        <w:jc w:val="center"/>
        <w:rPr>
          <w:rStyle w:val="Strong"/>
          <w:rFonts w:ascii="GHEA Grapalat" w:hAnsi="GHEA Grapalat" w:cs="GHEA Grapalat"/>
        </w:rPr>
      </w:pPr>
    </w:p>
    <w:p w:rsidR="004C4A12" w:rsidRDefault="004C4A12" w:rsidP="00373877">
      <w:pPr>
        <w:ind w:left="540"/>
        <w:jc w:val="right"/>
        <w:rPr>
          <w:rStyle w:val="Strong"/>
          <w:rFonts w:ascii="GHEA Grapalat" w:hAnsi="GHEA Grapalat" w:cs="GHEA Grapalat"/>
          <w:sz w:val="15"/>
          <w:szCs w:val="15"/>
        </w:rPr>
      </w:pPr>
    </w:p>
    <w:p w:rsidR="004C4A12" w:rsidRDefault="004C4A12" w:rsidP="00373877">
      <w:pPr>
        <w:ind w:left="540"/>
        <w:jc w:val="right"/>
        <w:rPr>
          <w:rStyle w:val="Strong"/>
          <w:rFonts w:ascii="GHEA Grapalat" w:hAnsi="GHEA Grapalat" w:cs="GHEA Grapalat"/>
          <w:sz w:val="15"/>
          <w:szCs w:val="15"/>
        </w:rPr>
      </w:pPr>
    </w:p>
    <w:p w:rsidR="004C4A12" w:rsidRDefault="004C4A12" w:rsidP="00373877">
      <w:pPr>
        <w:ind w:left="540"/>
        <w:jc w:val="right"/>
        <w:rPr>
          <w:rStyle w:val="Strong"/>
          <w:rFonts w:ascii="GHEA Grapalat" w:hAnsi="GHEA Grapalat" w:cs="GHEA Grapalat"/>
          <w:sz w:val="15"/>
          <w:szCs w:val="15"/>
        </w:rPr>
      </w:pPr>
    </w:p>
    <w:p w:rsidR="004C4A12" w:rsidRDefault="004C4A12" w:rsidP="00373877">
      <w:pPr>
        <w:ind w:left="540"/>
        <w:jc w:val="right"/>
        <w:rPr>
          <w:rStyle w:val="Strong"/>
          <w:rFonts w:ascii="GHEA Grapalat" w:hAnsi="GHEA Grapalat" w:cs="GHEA Grapalat"/>
          <w:sz w:val="15"/>
          <w:szCs w:val="15"/>
        </w:rPr>
      </w:pPr>
    </w:p>
    <w:p w:rsidR="004C4A12" w:rsidRDefault="004C4A12" w:rsidP="00373877">
      <w:pPr>
        <w:ind w:left="540"/>
        <w:jc w:val="right"/>
        <w:rPr>
          <w:rStyle w:val="Strong"/>
          <w:rFonts w:ascii="GHEA Grapalat" w:hAnsi="GHEA Grapalat" w:cs="GHEA Grapalat"/>
          <w:sz w:val="15"/>
          <w:szCs w:val="15"/>
        </w:rPr>
      </w:pPr>
    </w:p>
    <w:p w:rsidR="004C4A12" w:rsidRDefault="004C4A12" w:rsidP="00373877">
      <w:pPr>
        <w:ind w:left="540"/>
        <w:jc w:val="right"/>
        <w:rPr>
          <w:rStyle w:val="Strong"/>
          <w:rFonts w:ascii="GHEA Grapalat" w:hAnsi="GHEA Grapalat" w:cs="GHEA Grapalat"/>
          <w:sz w:val="15"/>
          <w:szCs w:val="15"/>
        </w:rPr>
      </w:pPr>
      <w:r>
        <w:rPr>
          <w:rStyle w:val="Strong"/>
          <w:rFonts w:ascii="GHEA Grapalat" w:hAnsi="GHEA Grapalat" w:cs="GHEA Grapalat"/>
          <w:sz w:val="15"/>
          <w:szCs w:val="15"/>
        </w:rPr>
        <w:t>Հավելված</w:t>
      </w:r>
      <w:r>
        <w:br/>
      </w:r>
      <w:r>
        <w:rPr>
          <w:rStyle w:val="Strong"/>
          <w:rFonts w:ascii="GHEA Grapalat" w:hAnsi="GHEA Grapalat" w:cs="GHEA Grapalat"/>
          <w:sz w:val="15"/>
          <w:szCs w:val="15"/>
        </w:rPr>
        <w:t>ՀՀ կառավարության 20--- թվականի</w:t>
      </w:r>
      <w:r>
        <w:br/>
      </w:r>
      <w:r>
        <w:rPr>
          <w:rStyle w:val="Strong"/>
          <w:rFonts w:ascii="GHEA Grapalat" w:hAnsi="GHEA Grapalat" w:cs="GHEA Grapalat"/>
          <w:sz w:val="15"/>
          <w:szCs w:val="15"/>
        </w:rPr>
        <w:t xml:space="preserve">------     </w:t>
      </w:r>
      <w:proofErr w:type="gramStart"/>
      <w:r>
        <w:rPr>
          <w:rStyle w:val="Strong"/>
          <w:rFonts w:ascii="GHEA Grapalat" w:hAnsi="GHEA Grapalat" w:cs="GHEA Grapalat"/>
          <w:sz w:val="15"/>
          <w:szCs w:val="15"/>
        </w:rPr>
        <w:t>-------------------  N</w:t>
      </w:r>
      <w:proofErr w:type="gramEnd"/>
      <w:r>
        <w:rPr>
          <w:rStyle w:val="Strong"/>
          <w:rFonts w:ascii="GHEA Grapalat" w:hAnsi="GHEA Grapalat" w:cs="GHEA Grapalat"/>
          <w:sz w:val="15"/>
          <w:szCs w:val="15"/>
        </w:rPr>
        <w:t xml:space="preserve"> -- որոշման</w:t>
      </w:r>
    </w:p>
    <w:p w:rsidR="004C4A12" w:rsidRDefault="004C4A12" w:rsidP="00373877">
      <w:pPr>
        <w:ind w:left="540"/>
        <w:rPr>
          <w:rStyle w:val="Strong"/>
          <w:rFonts w:ascii="GHEA Grapalat" w:hAnsi="GHEA Grapalat" w:cs="GHEA Grapalat"/>
          <w:sz w:val="15"/>
          <w:szCs w:val="15"/>
        </w:rPr>
      </w:pPr>
    </w:p>
    <w:p w:rsidR="004C4A12" w:rsidRDefault="004C4A12" w:rsidP="00373877">
      <w:pPr>
        <w:ind w:left="540"/>
        <w:jc w:val="center"/>
      </w:pPr>
      <w:r>
        <w:rPr>
          <w:rStyle w:val="Strong"/>
          <w:rFonts w:ascii="GHEA Grapalat" w:hAnsi="GHEA Grapalat" w:cs="GHEA Grapalat"/>
        </w:rPr>
        <w:t>ՄԱՔՍԱՅԻՆ ԱՐԺԵՔԻ ՈՐՈՇՄԱՆ ԲԱՑԱՏՐԱԿԱՆ ՆՇՈՒՄՆԵՐԸ</w:t>
      </w:r>
    </w:p>
    <w:p w:rsidR="004C4A12" w:rsidRDefault="004C4A12" w:rsidP="00373877">
      <w:pPr>
        <w:ind w:left="540"/>
        <w:jc w:val="center"/>
        <w:rPr>
          <w:rFonts w:ascii="GHEA Grapalat" w:hAnsi="GHEA Grapalat" w:cs="GHEA Grapalat"/>
        </w:rPr>
      </w:pPr>
      <w:r>
        <w:rPr>
          <w:rStyle w:val="Strong"/>
          <w:rFonts w:ascii="GHEA Grapalat" w:hAnsi="GHEA Grapalat" w:cs="GHEA Grapalat"/>
        </w:rPr>
        <w:t>ԸՆԴՀԱՆՈՒՐ ԾԱՆՈԹԱԳՐՈՒԹՅՈՒՆ</w:t>
      </w:r>
    </w:p>
    <w:p w:rsidR="004C4A12" w:rsidRDefault="004C4A12" w:rsidP="00373877">
      <w:pPr>
        <w:spacing w:line="360" w:lineRule="auto"/>
        <w:ind w:left="540"/>
        <w:jc w:val="center"/>
        <w:rPr>
          <w:rStyle w:val="Strong"/>
          <w:rFonts w:ascii="GHEA Grapalat" w:hAnsi="GHEA Grapalat" w:cs="GHEA Grapalat"/>
          <w:caps/>
        </w:rPr>
      </w:pPr>
      <w:r>
        <w:rPr>
          <w:rStyle w:val="Strong"/>
          <w:rFonts w:ascii="GHEA Grapalat" w:hAnsi="GHEA Grapalat" w:cs="GHEA Grapalat"/>
          <w:caps/>
        </w:rPr>
        <w:t>1. Մաքսային արժեքի Գնահատման եղանակների հաջորդական կիրառումը</w:t>
      </w:r>
    </w:p>
    <w:p w:rsidR="004C4A12" w:rsidRPr="009D0173" w:rsidRDefault="004C4A12" w:rsidP="00373877">
      <w:pPr>
        <w:spacing w:before="120" w:after="120" w:line="360" w:lineRule="auto"/>
        <w:ind w:left="0" w:firstLine="180"/>
        <w:jc w:val="both"/>
        <w:rPr>
          <w:rFonts w:ascii="GHEA Grapalat" w:hAnsi="GHEA Grapalat" w:cs="GHEA Grapalat"/>
        </w:rPr>
      </w:pPr>
      <w:r w:rsidRPr="009D0173">
        <w:rPr>
          <w:rFonts w:ascii="GHEA Grapalat" w:hAnsi="GHEA Grapalat" w:cs="GHEA Grapalat"/>
        </w:rPr>
        <w:t xml:space="preserve">1. Հայաստանի Հանրապետության մաքսային սահմանով արտահանվող ապրանքների մաքսային արժեքը որոշվում է «Մաքսային կարգավորման մասին» Հայաստանի Հանրապետության օրենքի (այսուհետ՝ օրենք) 78-84-րդ հոդվածների և «Սակագների և առևտրի գլխավոր համաձայնագրի VII հոդվածի կիրառման մասին» համաձայնագրի դրույթների համաձայն: </w:t>
      </w:r>
    </w:p>
    <w:p w:rsidR="004C4A12"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2. Մաքսային արժեքի գնահատման առաջնային եղանակը սահմանված է օրենքի 78-րդ հոդվածում, և մաքսային սահմանով արտահանվող ապրանքների մաքսային արժեքը պետք է որոշվի համաձայն այդ հոդվածի դրույթների, երբ բավարարված են դրանում նկարագրված պայմանները: «Մաքսային կարգավորման մասին» Հայաստանի Հանրապետության օրենքի 78-րդ հոդվածով սահմանված փաստաթղթերը ներկայացվելուց հետո մաքսային մարմինները երկու աշխատանքային օրվա ընթացքում ընդունում կամ մերժում են մաքսային սահմանով տեղափոխվող ապրանքների` 78-րդ հոդվածում նշված մեթոդով հաշվարկված մաքսային արժեքը: Մաքսային մարմինների կողմից սույն կետով սահմանված ժամկետում` 78-րդ հոդվածում նշված մեթոդով հաշվարկված մաքսային արժեքի մերժման վերաբերյալ որոշման ընդունման դեպքում դրա մասին գրավոր տեղեկացվում է հայտարարատուին` նշելով մերժման հիմքերը: Մաքսային մարմինների կողմից` սույն կետով սահմանված ժամկետում` 78-րդ հոդվածում նշված մեթոդով հաշվարկված մաքսային արժեքի մերժման վերաբերյալ համապատասխան որոշման չընդունման դեպքում հայտարարատուի կողմից ներկայացված մաքսային արժեքը համարվում է ընդունված:</w:t>
      </w:r>
    </w:p>
    <w:p w:rsidR="004C4A12" w:rsidRPr="009D0173" w:rsidRDefault="004C4A12" w:rsidP="00373877">
      <w:pPr>
        <w:spacing w:before="120" w:after="120" w:line="360" w:lineRule="auto"/>
        <w:ind w:left="0" w:firstLine="180"/>
        <w:jc w:val="both"/>
        <w:rPr>
          <w:rFonts w:ascii="GHEA Grapalat" w:hAnsi="GHEA Grapalat" w:cs="GHEA Grapalat"/>
        </w:rPr>
      </w:pPr>
      <w:r w:rsidRPr="009D0173">
        <w:rPr>
          <w:rFonts w:ascii="GHEA Grapalat" w:hAnsi="GHEA Grapalat" w:cs="GHEA Grapalat"/>
        </w:rPr>
        <w:lastRenderedPageBreak/>
        <w:t>3. Եթե մաքսային արժեքը չի կարող որոշվել օրենքի 78-րդ հոդվածի դրույթներով, ապա այն պետք է որոշվի հաջորդաբար՝ առաջ անցնելով օրենքի հերթական հոդվածներով մինչև այն առաջին հոդվածը, որի համաձայն կարող է որոշվել մաքսային արժեքը, բացառությամբ օրենքի 85-րդ հոդվածի 2-րդ մասով նախատեսված դեպքի, երբ հայտարարատուի</w:t>
      </w:r>
      <w:r w:rsidRPr="009D0173">
        <w:rPr>
          <w:rFonts w:ascii="Tahoma" w:hAnsi="Tahoma" w:cs="Tahoma"/>
        </w:rPr>
        <w:t xml:space="preserve"> </w:t>
      </w:r>
      <w:r w:rsidRPr="009D0173">
        <w:rPr>
          <w:rFonts w:ascii="GHEA Grapalat" w:hAnsi="GHEA Grapalat" w:cs="GHEA Grapalat"/>
        </w:rPr>
        <w:t>պահանջով օրենքի 82-րդ և 83-րդ հոդվածներով նախատեսված կանոնների կիրառման հերթականությունը փոխվում է:</w:t>
      </w:r>
    </w:p>
    <w:p w:rsidR="004C4A12" w:rsidRDefault="004C4A12" w:rsidP="00373877">
      <w:pPr>
        <w:spacing w:before="120" w:after="120" w:line="360" w:lineRule="auto"/>
        <w:ind w:left="0" w:firstLine="180"/>
        <w:jc w:val="both"/>
        <w:rPr>
          <w:rFonts w:ascii="GHEA Grapalat" w:hAnsi="GHEA Grapalat" w:cs="GHEA Grapalat"/>
        </w:rPr>
      </w:pPr>
      <w:r w:rsidRPr="009D0173">
        <w:rPr>
          <w:rFonts w:ascii="GHEA Grapalat" w:hAnsi="GHEA Grapalat" w:cs="GHEA Grapalat"/>
        </w:rPr>
        <w:t>4. Եթե հայտարարատուն չի պահանջում փոխել օրենքի 82-րդ և 83-րդ հոդվածների հերթականությունը, ապա պետք է կիրառել օրենքով սահմանված հերթականությունը:</w:t>
      </w:r>
      <w:r>
        <w:rPr>
          <w:rFonts w:ascii="GHEA Grapalat" w:hAnsi="GHEA Grapalat" w:cs="GHEA Grapalat"/>
        </w:rPr>
        <w:t xml:space="preserve"> </w:t>
      </w:r>
    </w:p>
    <w:p w:rsidR="004C4A12"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5. Երբ մաքսային արժեքը չի կարող որոշվել օրենքի 78-83-րդ հոդվածների դրույթների համաձայն, ապա այն պետք է որոշվի 84-րդ հոդվածի դրույթների համաձայն (պահուստային մեթոդով):</w:t>
      </w:r>
    </w:p>
    <w:p w:rsidR="004C4A12" w:rsidRDefault="004C4A12" w:rsidP="00373877">
      <w:pPr>
        <w:spacing w:line="360" w:lineRule="auto"/>
        <w:ind w:left="0" w:firstLine="180"/>
        <w:jc w:val="center"/>
        <w:rPr>
          <w:rStyle w:val="Strong"/>
          <w:rFonts w:ascii="GHEA Grapalat" w:hAnsi="GHEA Grapalat" w:cs="GHEA Grapalat"/>
          <w:caps/>
        </w:rPr>
      </w:pPr>
      <w:r>
        <w:rPr>
          <w:rStyle w:val="Strong"/>
          <w:rFonts w:ascii="GHEA Grapalat" w:hAnsi="GHEA Grapalat" w:cs="GHEA Grapalat"/>
          <w:caps/>
        </w:rPr>
        <w:t>2. Օրենքի 78-րդ հոդվածի վերաբերյալ</w:t>
      </w:r>
    </w:p>
    <w:p w:rsidR="004C4A12" w:rsidRPr="00B61887"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6</w:t>
      </w:r>
      <w:r w:rsidRPr="00B61887">
        <w:rPr>
          <w:rFonts w:ascii="GHEA Grapalat" w:hAnsi="GHEA Grapalat" w:cs="GHEA Grapalat"/>
        </w:rPr>
        <w:t>. Արտահանվող ապրանքների մաքսային արժեքն այդ ապրանքների գործարքի արժեքն է, այսինքն՝ այն գինը, որը փաստացի վճարվել է կամ ենթակա է վճարման այդ ապրանքները արտահանելու նպատակով վաճառելիս, հետևյալ պայմանների կատարման դեպքում.</w:t>
      </w:r>
    </w:p>
    <w:p w:rsidR="004C4A12" w:rsidRPr="00B61887" w:rsidRDefault="004C4A12" w:rsidP="00373877">
      <w:pPr>
        <w:spacing w:before="120" w:after="120" w:line="360" w:lineRule="auto"/>
        <w:ind w:left="0" w:firstLine="180"/>
        <w:jc w:val="both"/>
        <w:rPr>
          <w:rFonts w:ascii="GHEA Grapalat" w:hAnsi="GHEA Grapalat" w:cs="GHEA Grapalat"/>
        </w:rPr>
      </w:pPr>
      <w:r w:rsidRPr="00B61887">
        <w:rPr>
          <w:rFonts w:ascii="GHEA Grapalat" w:hAnsi="GHEA Grapalat" w:cs="GHEA Grapalat"/>
        </w:rPr>
        <w:t xml:space="preserve">1) </w:t>
      </w:r>
      <w:proofErr w:type="gramStart"/>
      <w:r w:rsidRPr="00B61887">
        <w:rPr>
          <w:rFonts w:ascii="GHEA Grapalat" w:hAnsi="GHEA Grapalat" w:cs="GHEA Grapalat"/>
        </w:rPr>
        <w:t>գնորդի</w:t>
      </w:r>
      <w:proofErr w:type="gramEnd"/>
      <w:r w:rsidRPr="00B61887">
        <w:rPr>
          <w:rFonts w:ascii="GHEA Grapalat" w:hAnsi="GHEA Grapalat" w:cs="GHEA Grapalat"/>
        </w:rPr>
        <w:t>՝ ապրանքների օգտագործման և տնօրինման իրավունքների մասով սահմանափակումներ չկան՝ բացառությամբ այն սահմանափակումների, որոնք.</w:t>
      </w:r>
    </w:p>
    <w:p w:rsidR="004C4A12" w:rsidRPr="00B61887" w:rsidRDefault="004C4A12" w:rsidP="00373877">
      <w:pPr>
        <w:spacing w:before="120" w:after="120" w:line="360" w:lineRule="auto"/>
        <w:ind w:left="0" w:firstLine="180"/>
        <w:jc w:val="both"/>
        <w:rPr>
          <w:rFonts w:ascii="GHEA Grapalat" w:hAnsi="GHEA Grapalat" w:cs="GHEA Grapalat"/>
        </w:rPr>
      </w:pPr>
      <w:r w:rsidRPr="00B61887">
        <w:rPr>
          <w:rFonts w:ascii="GHEA Grapalat" w:hAnsi="GHEA Grapalat" w:cs="GHEA Grapalat"/>
        </w:rPr>
        <w:t xml:space="preserve">- </w:t>
      </w:r>
      <w:r>
        <w:rPr>
          <w:rFonts w:ascii="GHEA Grapalat" w:hAnsi="GHEA Grapalat" w:cs="GHEA Grapalat"/>
        </w:rPr>
        <w:tab/>
      </w:r>
      <w:proofErr w:type="gramStart"/>
      <w:r w:rsidRPr="00B61887">
        <w:rPr>
          <w:rFonts w:ascii="GHEA Grapalat" w:hAnsi="GHEA Grapalat" w:cs="GHEA Grapalat"/>
        </w:rPr>
        <w:t>սահմանափակում</w:t>
      </w:r>
      <w:proofErr w:type="gramEnd"/>
      <w:r w:rsidRPr="00B61887">
        <w:rPr>
          <w:rFonts w:ascii="GHEA Grapalat" w:hAnsi="GHEA Grapalat" w:cs="GHEA Grapalat"/>
        </w:rPr>
        <w:t xml:space="preserve"> են այն աշխարհագրական տարածաշրջանը, որտեղ ապրանքները կարող են վերավաճառվել,</w:t>
      </w:r>
    </w:p>
    <w:p w:rsidR="004C4A12" w:rsidRPr="00B61887" w:rsidRDefault="004C4A12" w:rsidP="00373877">
      <w:pPr>
        <w:spacing w:before="120" w:after="120" w:line="360" w:lineRule="auto"/>
        <w:ind w:left="0" w:firstLine="180"/>
        <w:jc w:val="both"/>
        <w:rPr>
          <w:rFonts w:ascii="GHEA Grapalat" w:hAnsi="GHEA Grapalat" w:cs="GHEA Grapalat"/>
        </w:rPr>
      </w:pPr>
      <w:r w:rsidRPr="00B61887">
        <w:rPr>
          <w:rFonts w:ascii="GHEA Grapalat" w:hAnsi="GHEA Grapalat" w:cs="GHEA Grapalat"/>
        </w:rPr>
        <w:t xml:space="preserve">- </w:t>
      </w:r>
      <w:r>
        <w:rPr>
          <w:rFonts w:ascii="GHEA Grapalat" w:hAnsi="GHEA Grapalat" w:cs="GHEA Grapalat"/>
        </w:rPr>
        <w:tab/>
      </w:r>
      <w:proofErr w:type="gramStart"/>
      <w:r w:rsidRPr="00B61887">
        <w:rPr>
          <w:rFonts w:ascii="GHEA Grapalat" w:hAnsi="GHEA Grapalat" w:cs="GHEA Grapalat"/>
        </w:rPr>
        <w:t>էապես</w:t>
      </w:r>
      <w:proofErr w:type="gramEnd"/>
      <w:r w:rsidRPr="00B61887">
        <w:rPr>
          <w:rFonts w:ascii="GHEA Grapalat" w:hAnsi="GHEA Grapalat" w:cs="GHEA Grapalat"/>
        </w:rPr>
        <w:t xml:space="preserve"> չեն ազդում ապրանքների արժեքի վրա,</w:t>
      </w:r>
    </w:p>
    <w:p w:rsidR="004C4A12" w:rsidRPr="00B61887" w:rsidRDefault="004C4A12" w:rsidP="00373877">
      <w:pPr>
        <w:spacing w:before="120" w:after="120" w:line="360" w:lineRule="auto"/>
        <w:ind w:left="0" w:firstLine="180"/>
        <w:jc w:val="both"/>
        <w:rPr>
          <w:rFonts w:ascii="GHEA Grapalat" w:hAnsi="GHEA Grapalat" w:cs="GHEA Grapalat"/>
        </w:rPr>
      </w:pPr>
      <w:r w:rsidRPr="00B61887">
        <w:rPr>
          <w:rFonts w:ascii="GHEA Grapalat" w:hAnsi="GHEA Grapalat" w:cs="GHEA Grapalat"/>
        </w:rPr>
        <w:t xml:space="preserve">2) </w:t>
      </w:r>
      <w:proofErr w:type="gramStart"/>
      <w:r w:rsidRPr="00B61887">
        <w:rPr>
          <w:rFonts w:ascii="GHEA Grapalat" w:hAnsi="GHEA Grapalat" w:cs="GHEA Grapalat"/>
        </w:rPr>
        <w:t>ապրանքների</w:t>
      </w:r>
      <w:proofErr w:type="gramEnd"/>
      <w:r w:rsidRPr="00B61887">
        <w:rPr>
          <w:rFonts w:ascii="GHEA Grapalat" w:hAnsi="GHEA Grapalat" w:cs="GHEA Grapalat"/>
        </w:rPr>
        <w:t xml:space="preserve"> վաճառքը կամ դրանց գինը կախված չեն որևէ պայմանից կամ պարտավորությունից, որի ազդեցություն</w:t>
      </w:r>
      <w:r>
        <w:rPr>
          <w:rFonts w:ascii="GHEA Grapalat" w:hAnsi="GHEA Grapalat" w:cs="GHEA Grapalat"/>
        </w:rPr>
        <w:t>ն</w:t>
      </w:r>
      <w:r w:rsidRPr="00B61887">
        <w:rPr>
          <w:rFonts w:ascii="GHEA Grapalat" w:hAnsi="GHEA Grapalat" w:cs="GHEA Grapalat"/>
        </w:rPr>
        <w:t xml:space="preserve"> ապրանքների գնի վրա չի կարող քանակապես որոշվել,</w:t>
      </w:r>
    </w:p>
    <w:p w:rsidR="004C4A12" w:rsidRPr="00B61887"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3</w:t>
      </w:r>
      <w:r w:rsidRPr="00B61887">
        <w:rPr>
          <w:rFonts w:ascii="GHEA Grapalat" w:hAnsi="GHEA Grapalat" w:cs="GHEA Grapalat"/>
        </w:rPr>
        <w:t xml:space="preserve">) </w:t>
      </w:r>
      <w:proofErr w:type="gramStart"/>
      <w:r w:rsidRPr="00B61887">
        <w:rPr>
          <w:rFonts w:ascii="GHEA Grapalat" w:hAnsi="GHEA Grapalat" w:cs="GHEA Grapalat"/>
        </w:rPr>
        <w:t>գնորդը</w:t>
      </w:r>
      <w:proofErr w:type="gramEnd"/>
      <w:r w:rsidRPr="00B61887">
        <w:rPr>
          <w:rFonts w:ascii="GHEA Grapalat" w:hAnsi="GHEA Grapalat" w:cs="GHEA Grapalat"/>
        </w:rPr>
        <w:t xml:space="preserve"> և վաճառողը փոխկապակցված անձինք չեն, կամ գնորդը և վաճառողն այնպես են փոխկապակցված մեկը մյուսի հետ</w:t>
      </w:r>
      <w:r>
        <w:rPr>
          <w:rFonts w:ascii="GHEA Grapalat" w:hAnsi="GHEA Grapalat" w:cs="GHEA Grapalat"/>
        </w:rPr>
        <w:t>, որ արտահանվող ապրանքների գործարքի արժեքն ընդունելի է մաքսային նպատակների համար</w:t>
      </w:r>
      <w:r w:rsidRPr="00B61887">
        <w:rPr>
          <w:rFonts w:ascii="GHEA Grapalat" w:hAnsi="GHEA Grapalat" w:cs="GHEA Grapalat"/>
        </w:rPr>
        <w:t>։</w:t>
      </w:r>
    </w:p>
    <w:p w:rsidR="004C4A12" w:rsidRPr="00B61887"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7</w:t>
      </w:r>
      <w:r w:rsidRPr="00B61887">
        <w:rPr>
          <w:rFonts w:ascii="GHEA Grapalat" w:hAnsi="GHEA Grapalat" w:cs="GHEA Grapalat"/>
        </w:rPr>
        <w:t>.</w:t>
      </w:r>
      <w:r>
        <w:rPr>
          <w:rFonts w:ascii="GHEA Grapalat" w:hAnsi="GHEA Grapalat" w:cs="GHEA Grapalat"/>
        </w:rPr>
        <w:t xml:space="preserve"> </w:t>
      </w:r>
      <w:r w:rsidRPr="00B61887">
        <w:rPr>
          <w:rFonts w:ascii="GHEA Grapalat" w:hAnsi="GHEA Grapalat" w:cs="GHEA Grapalat"/>
        </w:rPr>
        <w:t>Արտահանվող ապրանքների համար փաստացի վճարված կամ վճարման ենթակա գինն այդ ապրանքների համար այն բոլոր վճարումների ընդհանուր գումարն է, որը գնորդի կողմից կատարվել կամ ենթակա է կատարման անմիջապես վաճառողին կամ հօգուտ վաճառողի։</w:t>
      </w:r>
    </w:p>
    <w:p w:rsidR="004C4A12" w:rsidRPr="00B61887"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lastRenderedPageBreak/>
        <w:t>8</w:t>
      </w:r>
      <w:r w:rsidRPr="00B61887">
        <w:rPr>
          <w:rFonts w:ascii="GHEA Grapalat" w:hAnsi="GHEA Grapalat" w:cs="GHEA Grapalat"/>
        </w:rPr>
        <w:t>. Գնորդի և վաճառողի միջև փոխկապակցվածության փաստն ինքնին չպետք է հիմք ծառայի՝ ապրանքների մաքսային արժեքը որոշելու նպատակով գործարքի արժեքն անընդունելի համարելու համար։ Այդ դեպքում պետք է վերլուծվեն վաճառքին զուգընթաց հանգամանքները։ Եթե նշված փոխկապակցվածությունը չի ազդել փաստացի վճարված կամ վճարման ենթակա գնի վրա, ապա ապրանքների մաքսային արժեքը որոշելու նպատակով գործարքի արժեքը պետք է ընդունելի համարվի։</w:t>
      </w:r>
    </w:p>
    <w:p w:rsidR="004C4A12" w:rsidRPr="00B61887"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9</w:t>
      </w:r>
      <w:r w:rsidRPr="00B61887">
        <w:rPr>
          <w:rFonts w:ascii="GHEA Grapalat" w:hAnsi="GHEA Grapalat" w:cs="GHEA Grapalat"/>
        </w:rPr>
        <w:t>. Այն դեպքում, եթե վաճառողը և գնորդը փոխկապակցված անձինք են, ընդ որում</w:t>
      </w:r>
      <w:r>
        <w:rPr>
          <w:rFonts w:ascii="GHEA Grapalat" w:hAnsi="GHEA Grapalat" w:cs="GHEA Grapalat"/>
        </w:rPr>
        <w:t>՝</w:t>
      </w:r>
      <w:r w:rsidRPr="00B61887">
        <w:rPr>
          <w:rFonts w:ascii="GHEA Grapalat" w:hAnsi="GHEA Grapalat" w:cs="GHEA Grapalat"/>
        </w:rPr>
        <w:t xml:space="preserve"> հայտարարատուի կողմից ներկայացված կամ մաքսային մարմնի կողմից այլ եղանակով ստացված տեղեկատվության հիման վրա մաքսային մարմինը հայտնաբերում է նշաններ, որ վաճառողի և գնորդի միջև փոխկապակցվածությունն ազդել է փաստացի վճարված կամ վճարման ենթակա գնի վրա, ապա մաքսային մարմինը </w:t>
      </w:r>
      <w:r>
        <w:rPr>
          <w:rFonts w:ascii="GHEA Grapalat" w:hAnsi="GHEA Grapalat" w:cs="GHEA Grapalat"/>
        </w:rPr>
        <w:t>այդ</w:t>
      </w:r>
      <w:r w:rsidRPr="00B61887">
        <w:rPr>
          <w:rFonts w:ascii="GHEA Grapalat" w:hAnsi="GHEA Grapalat" w:cs="GHEA Grapalat"/>
        </w:rPr>
        <w:t xml:space="preserve"> մասին գրավոր հայտնում է հայտարարատուին: Այդ դեպքում մաքսային մարմինը որոշում է կայացնում </w:t>
      </w:r>
      <w:r>
        <w:rPr>
          <w:rFonts w:ascii="GHEA Grapalat" w:hAnsi="GHEA Grapalat" w:cs="GHEA Grapalat"/>
        </w:rPr>
        <w:t xml:space="preserve">տեղեկատվության </w:t>
      </w:r>
      <w:r w:rsidRPr="00B61887">
        <w:rPr>
          <w:rFonts w:ascii="GHEA Grapalat" w:hAnsi="GHEA Grapalat" w:cs="GHEA Grapalat"/>
        </w:rPr>
        <w:t>լրացուցիչ ստուգում անցկացնելու մասին, այդ թվում՝ վաճառքին զուգորդող հանգամանքները վերլուծելու նպատակով։ Հայտարարատուն իրավունք ունի ապացուցելու փաստացի վճարված կամ վճարման ենթակա գնի վրա գնորդի և վաճառողի միջև փոխկապակցվածության ազդեցության բացակայությունը։</w:t>
      </w:r>
    </w:p>
    <w:p w:rsidR="004C4A12" w:rsidRDefault="004C4A12" w:rsidP="00373877">
      <w:pPr>
        <w:spacing w:line="360" w:lineRule="auto"/>
        <w:ind w:left="0" w:firstLine="180"/>
        <w:jc w:val="center"/>
        <w:rPr>
          <w:rStyle w:val="Strong"/>
          <w:rFonts w:ascii="GHEA Grapalat" w:hAnsi="GHEA Grapalat" w:cs="GHEA Grapalat"/>
          <w:caps/>
        </w:rPr>
      </w:pPr>
      <w:r>
        <w:rPr>
          <w:rStyle w:val="Strong"/>
          <w:rFonts w:ascii="GHEA Grapalat" w:hAnsi="GHEA Grapalat" w:cs="GHEA Grapalat"/>
          <w:caps/>
        </w:rPr>
        <w:t>3. Օրենքի 80-րդ հոդվածի վերաբերյալ</w:t>
      </w:r>
    </w:p>
    <w:p w:rsidR="004C4A12"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10.</w:t>
      </w:r>
      <w:r w:rsidRPr="004B5FC8">
        <w:rPr>
          <w:rFonts w:ascii="GHEA Grapalat" w:hAnsi="GHEA Grapalat" w:cs="GHEA Grapalat"/>
        </w:rPr>
        <w:t xml:space="preserve"> </w:t>
      </w:r>
      <w:r>
        <w:rPr>
          <w:rFonts w:ascii="GHEA Grapalat" w:hAnsi="GHEA Grapalat" w:cs="GHEA Grapalat"/>
        </w:rPr>
        <w:t>Այն դեպքում, երբ</w:t>
      </w:r>
      <w:r w:rsidRPr="003E4628">
        <w:rPr>
          <w:rFonts w:ascii="GHEA Grapalat" w:hAnsi="GHEA Grapalat" w:cs="GHEA Grapalat"/>
        </w:rPr>
        <w:t xml:space="preserve"> </w:t>
      </w:r>
      <w:r>
        <w:rPr>
          <w:rFonts w:ascii="GHEA Grapalat" w:hAnsi="GHEA Grapalat" w:cs="GHEA Grapalat"/>
        </w:rPr>
        <w:t>արտահանվող</w:t>
      </w:r>
      <w:r w:rsidRPr="003E4628">
        <w:rPr>
          <w:rFonts w:ascii="GHEA Grapalat" w:hAnsi="GHEA Grapalat" w:cs="GHEA Grapalat"/>
        </w:rPr>
        <w:t xml:space="preserve"> ապրանքների մաքսային արժեքը չի կարող որոշվել </w:t>
      </w:r>
      <w:r>
        <w:rPr>
          <w:rFonts w:ascii="GHEA Grapalat" w:hAnsi="GHEA Grapalat" w:cs="GHEA Grapalat"/>
        </w:rPr>
        <w:t>օրենքի 78-րդ հոդված</w:t>
      </w:r>
      <w:r w:rsidRPr="003E4628">
        <w:rPr>
          <w:rFonts w:ascii="GHEA Grapalat" w:hAnsi="GHEA Grapalat" w:cs="GHEA Grapalat"/>
        </w:rPr>
        <w:t xml:space="preserve">ին համապատասխան, այդպիսի ապրանքների մաքսային արժեք է համարվում այն </w:t>
      </w:r>
      <w:r>
        <w:rPr>
          <w:rFonts w:ascii="GHEA Grapalat" w:hAnsi="GHEA Grapalat" w:cs="GHEA Grapalat"/>
        </w:rPr>
        <w:t>նույնական</w:t>
      </w:r>
      <w:r w:rsidRPr="003E4628">
        <w:rPr>
          <w:rFonts w:ascii="GHEA Grapalat" w:hAnsi="GHEA Grapalat" w:cs="GHEA Grapalat"/>
        </w:rPr>
        <w:t xml:space="preserve"> ապրանքների գործարքի արժեքը, որոնք վաճառվել են </w:t>
      </w:r>
      <w:r>
        <w:rPr>
          <w:rFonts w:ascii="GHEA Grapalat" w:hAnsi="GHEA Grapalat" w:cs="GHEA Grapalat"/>
        </w:rPr>
        <w:t xml:space="preserve">ՀՀ </w:t>
      </w:r>
      <w:r w:rsidRPr="003E4628">
        <w:rPr>
          <w:rFonts w:ascii="GHEA Grapalat" w:hAnsi="GHEA Grapalat" w:cs="GHEA Grapalat"/>
        </w:rPr>
        <w:t>տարածք</w:t>
      </w:r>
      <w:r>
        <w:rPr>
          <w:rFonts w:ascii="GHEA Grapalat" w:hAnsi="GHEA Grapalat" w:cs="GHEA Grapalat"/>
        </w:rPr>
        <w:t>ից</w:t>
      </w:r>
      <w:r w:rsidRPr="003E4628">
        <w:rPr>
          <w:rFonts w:ascii="GHEA Grapalat" w:hAnsi="GHEA Grapalat" w:cs="GHEA Grapalat"/>
        </w:rPr>
        <w:t xml:space="preserve"> արտահանելու համար միևնույն կամ դրան համապատասխան այն ժամանակահատվածում, ինչ </w:t>
      </w:r>
      <w:r>
        <w:rPr>
          <w:rFonts w:ascii="GHEA Grapalat" w:hAnsi="GHEA Grapalat" w:cs="GHEA Grapalat"/>
        </w:rPr>
        <w:t>արտահանվող</w:t>
      </w:r>
      <w:r w:rsidRPr="003E4628">
        <w:rPr>
          <w:rFonts w:ascii="GHEA Grapalat" w:hAnsi="GHEA Grapalat" w:cs="GHEA Grapalat"/>
        </w:rPr>
        <w:t xml:space="preserve"> ապրանքների համար, բայց ոչ շուտ, քան </w:t>
      </w:r>
      <w:r>
        <w:rPr>
          <w:rFonts w:ascii="GHEA Grapalat" w:hAnsi="GHEA Grapalat" w:cs="GHEA Grapalat"/>
        </w:rPr>
        <w:t>արտահանվող</w:t>
      </w:r>
      <w:r w:rsidRPr="003E4628">
        <w:rPr>
          <w:rFonts w:ascii="GHEA Grapalat" w:hAnsi="GHEA Grapalat" w:cs="GHEA Grapalat"/>
        </w:rPr>
        <w:t xml:space="preserve"> ապրանքներ</w:t>
      </w:r>
      <w:r>
        <w:rPr>
          <w:rFonts w:ascii="GHEA Grapalat" w:hAnsi="GHEA Grapalat" w:cs="GHEA Grapalat"/>
        </w:rPr>
        <w:t>ն</w:t>
      </w:r>
      <w:r w:rsidRPr="003E4628">
        <w:rPr>
          <w:rFonts w:ascii="GHEA Grapalat" w:hAnsi="GHEA Grapalat" w:cs="GHEA Grapalat"/>
        </w:rPr>
        <w:t xml:space="preserve"> </w:t>
      </w:r>
      <w:r>
        <w:rPr>
          <w:rFonts w:ascii="GHEA Grapalat" w:hAnsi="GHEA Grapalat" w:cs="GHEA Grapalat"/>
        </w:rPr>
        <w:t>արտահանելուց</w:t>
      </w:r>
      <w:r w:rsidRPr="003E4628">
        <w:rPr>
          <w:rFonts w:ascii="GHEA Grapalat" w:hAnsi="GHEA Grapalat" w:cs="GHEA Grapalat"/>
        </w:rPr>
        <w:t xml:space="preserve"> 90 օրացուցային օր առաջ</w:t>
      </w:r>
      <w:r>
        <w:rPr>
          <w:rFonts w:ascii="GHEA Grapalat" w:hAnsi="GHEA Grapalat" w:cs="GHEA Grapalat"/>
        </w:rPr>
        <w:t xml:space="preserve">: </w:t>
      </w:r>
    </w:p>
    <w:p w:rsidR="004C4A12" w:rsidRPr="003E4628"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11. Ա</w:t>
      </w:r>
      <w:r w:rsidRPr="003E4628">
        <w:rPr>
          <w:rFonts w:ascii="GHEA Grapalat" w:hAnsi="GHEA Grapalat" w:cs="GHEA Grapalat"/>
        </w:rPr>
        <w:t xml:space="preserve">րտահանվող ապրանքների մաքսային արժեքը որոշելու համար պետք է օգտագործվի այն նույնական ապրանքների գործարքի արժեքը, որոնք գնահատվող ապրանքների նման վաճառվել են միևնույն առևտրային մակարդակում և նույն քանակությամբ։ Եթե այդպիսի վաճառք չի հայտնաբերվել, ապա օգտագործվում է այն նույնական ապրանքների հետ գործարքի արժեքը, որոնք վաճառվել են միևնույն առևտրային մակարդակում, սակայն այլ քանակությամբ։ Եթե այդպիսի վաճառք չի հայտնաբերվել, ապա օգտագործվում է այն նույնական ապրանքների հետ գործարքի արժեքը, որոնք վաճառվել են այլ առևտրային մակարդակում, սակայն միևնույն քանակությամբ։ Եթե այդպիսի վաճառք չի հայտնաբերվել, ապա օգտագործվում է այն նույնական ապրանքների հետ գործարքի արժեքը, որոնք վաճառվել </w:t>
      </w:r>
      <w:r w:rsidRPr="003E4628">
        <w:rPr>
          <w:rFonts w:ascii="GHEA Grapalat" w:hAnsi="GHEA Grapalat" w:cs="GHEA Grapalat"/>
        </w:rPr>
        <w:lastRenderedPageBreak/>
        <w:t>են այլ առևտրային մակարդակում և այլ քանակությամբ։ Սույն պարբերության մեջ նշված տեղեկությունները կիրառվում են արժեքի համապատասխան ճշգրտմամբ, որով հաշվի են առնվում վաճառքի առևտրային մակարդակի և (կամ) ապրանքների քանակի տարբերությունները։</w:t>
      </w:r>
    </w:p>
    <w:p w:rsidR="004C4A12" w:rsidRPr="003E4628" w:rsidRDefault="004C4A12" w:rsidP="00373877">
      <w:pPr>
        <w:spacing w:before="120" w:after="120" w:line="360" w:lineRule="auto"/>
        <w:ind w:left="0" w:firstLine="180"/>
        <w:jc w:val="both"/>
        <w:rPr>
          <w:rFonts w:ascii="GHEA Grapalat" w:hAnsi="GHEA Grapalat" w:cs="GHEA Grapalat"/>
        </w:rPr>
      </w:pPr>
      <w:r w:rsidRPr="003E4628">
        <w:rPr>
          <w:rFonts w:ascii="GHEA Grapalat" w:hAnsi="GHEA Grapalat" w:cs="GHEA Grapalat"/>
        </w:rPr>
        <w:t>Անկախ նման ճշգրտման՝ նույնական ապրանքների հետ գործարքի արժեքի աճին կամ նվազմանը հանգեցնելու հանգամանքից, այդ ճշգրտումը կատարվում է այնպիսի տվյալների հիման վրա, որոնք փաստաթղթերով հաստատում են ճշգրտման հիմնավորված և ստույգ լինելը։ Այդպիսի տվյալների բացակայության դեպքում նույնական ապրանքների հետ գործարքի արժեքի մեթոդը չի կիրառվում մաքսային արժեքի որոշման նպատակով։</w:t>
      </w:r>
    </w:p>
    <w:p w:rsidR="004C4A12" w:rsidRPr="003E4628"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12</w:t>
      </w:r>
      <w:r w:rsidRPr="003E4628">
        <w:rPr>
          <w:rFonts w:ascii="GHEA Grapalat" w:hAnsi="GHEA Grapalat" w:cs="GHEA Grapalat"/>
        </w:rPr>
        <w:t xml:space="preserve">. </w:t>
      </w:r>
      <w:r>
        <w:rPr>
          <w:rFonts w:ascii="GHEA Grapalat" w:hAnsi="GHEA Grapalat" w:cs="GHEA Grapalat"/>
        </w:rPr>
        <w:t>Ե</w:t>
      </w:r>
      <w:r w:rsidRPr="003E4628">
        <w:rPr>
          <w:rFonts w:ascii="GHEA Grapalat" w:hAnsi="GHEA Grapalat" w:cs="GHEA Grapalat"/>
        </w:rPr>
        <w:t>թե հայտնաբերվել են միևնույն ապրանքների գործարքի մեկից ավելի արժեքներ</w:t>
      </w:r>
      <w:r>
        <w:rPr>
          <w:rFonts w:ascii="GHEA Grapalat" w:hAnsi="GHEA Grapalat" w:cs="GHEA Grapalat"/>
        </w:rPr>
        <w:t>, ապա արտահանվող</w:t>
      </w:r>
      <w:r w:rsidRPr="003E4628">
        <w:rPr>
          <w:rFonts w:ascii="GHEA Grapalat" w:hAnsi="GHEA Grapalat" w:cs="GHEA Grapalat"/>
        </w:rPr>
        <w:t xml:space="preserve"> ապրանքների մաքսային արժեքը որոշելու համար կիրառվում է դրանցից նվազագույնը։</w:t>
      </w:r>
    </w:p>
    <w:p w:rsidR="004C4A12" w:rsidRDefault="004C4A12" w:rsidP="00373877">
      <w:pPr>
        <w:spacing w:line="360" w:lineRule="auto"/>
        <w:ind w:left="180" w:hanging="180"/>
        <w:jc w:val="center"/>
        <w:rPr>
          <w:rFonts w:ascii="GHEA Grapalat" w:hAnsi="GHEA Grapalat" w:cs="GHEA Grapalat"/>
          <w:b/>
          <w:bCs/>
        </w:rPr>
      </w:pPr>
      <w:r w:rsidRPr="003E4628">
        <w:rPr>
          <w:rFonts w:ascii="GHEA Grapalat" w:hAnsi="GHEA Grapalat" w:cs="GHEA Grapalat"/>
          <w:b/>
          <w:bCs/>
        </w:rPr>
        <w:t>5. Օ</w:t>
      </w:r>
      <w:r>
        <w:rPr>
          <w:rFonts w:ascii="GHEA Grapalat" w:hAnsi="GHEA Grapalat" w:cs="GHEA Grapalat"/>
          <w:b/>
          <w:bCs/>
        </w:rPr>
        <w:t>ՐԵՆՔԻ 81-ՐԴ</w:t>
      </w:r>
      <w:r w:rsidRPr="003E4628">
        <w:rPr>
          <w:rFonts w:ascii="GHEA Grapalat" w:hAnsi="GHEA Grapalat" w:cs="GHEA Grapalat"/>
          <w:b/>
          <w:bCs/>
        </w:rPr>
        <w:t xml:space="preserve"> </w:t>
      </w:r>
      <w:r>
        <w:rPr>
          <w:rFonts w:ascii="GHEA Grapalat" w:hAnsi="GHEA Grapalat" w:cs="GHEA Grapalat"/>
          <w:b/>
          <w:bCs/>
        </w:rPr>
        <w:t>ՀՈԴՎԱԾԻ ՎԵՐԱԲԵՐՅԱԼ</w:t>
      </w:r>
    </w:p>
    <w:p w:rsidR="004C4A12"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13. Այն դեպքում, երբ</w:t>
      </w:r>
      <w:r w:rsidRPr="003E4628">
        <w:rPr>
          <w:rFonts w:ascii="GHEA Grapalat" w:hAnsi="GHEA Grapalat" w:cs="GHEA Grapalat"/>
        </w:rPr>
        <w:t xml:space="preserve"> </w:t>
      </w:r>
      <w:r>
        <w:rPr>
          <w:rFonts w:ascii="GHEA Grapalat" w:hAnsi="GHEA Grapalat" w:cs="GHEA Grapalat"/>
        </w:rPr>
        <w:t>արտահանվող</w:t>
      </w:r>
      <w:r w:rsidRPr="003E4628">
        <w:rPr>
          <w:rFonts w:ascii="GHEA Grapalat" w:hAnsi="GHEA Grapalat" w:cs="GHEA Grapalat"/>
        </w:rPr>
        <w:t xml:space="preserve"> ապրանքների մաքսային արժեքը չի կարող որոշվել </w:t>
      </w:r>
      <w:r>
        <w:rPr>
          <w:rFonts w:ascii="GHEA Grapalat" w:hAnsi="GHEA Grapalat" w:cs="GHEA Grapalat"/>
        </w:rPr>
        <w:t>օրենքի 78-րդ և 80-րդ</w:t>
      </w:r>
      <w:r w:rsidRPr="003E4628">
        <w:rPr>
          <w:rFonts w:ascii="GHEA Grapalat" w:hAnsi="GHEA Grapalat" w:cs="GHEA Grapalat"/>
        </w:rPr>
        <w:t xml:space="preserve"> հոդվածներին համապատասխան, այդպիսի ապրանքների մաքսային արժեք է համարվում այն համանման ապրանքների գործարքի արժեքը, որոնք վաճառվել են </w:t>
      </w:r>
      <w:r>
        <w:rPr>
          <w:rFonts w:ascii="GHEA Grapalat" w:hAnsi="GHEA Grapalat" w:cs="GHEA Grapalat"/>
        </w:rPr>
        <w:t xml:space="preserve">ՀՀ </w:t>
      </w:r>
      <w:r w:rsidRPr="003E4628">
        <w:rPr>
          <w:rFonts w:ascii="GHEA Grapalat" w:hAnsi="GHEA Grapalat" w:cs="GHEA Grapalat"/>
        </w:rPr>
        <w:t>տարածք</w:t>
      </w:r>
      <w:r>
        <w:rPr>
          <w:rFonts w:ascii="GHEA Grapalat" w:hAnsi="GHEA Grapalat" w:cs="GHEA Grapalat"/>
        </w:rPr>
        <w:t>ից</w:t>
      </w:r>
      <w:r w:rsidRPr="003E4628">
        <w:rPr>
          <w:rFonts w:ascii="GHEA Grapalat" w:hAnsi="GHEA Grapalat" w:cs="GHEA Grapalat"/>
        </w:rPr>
        <w:t xml:space="preserve"> արտահանելու համար միևնույն կամ դրան համապատասխան այն ժամանակահատվածում, ինչ </w:t>
      </w:r>
      <w:r>
        <w:rPr>
          <w:rFonts w:ascii="GHEA Grapalat" w:hAnsi="GHEA Grapalat" w:cs="GHEA Grapalat"/>
        </w:rPr>
        <w:t>արտահանվող</w:t>
      </w:r>
      <w:r w:rsidRPr="003E4628">
        <w:rPr>
          <w:rFonts w:ascii="GHEA Grapalat" w:hAnsi="GHEA Grapalat" w:cs="GHEA Grapalat"/>
        </w:rPr>
        <w:t xml:space="preserve"> ապրանքների համար, բայց ոչ շուտ, քան </w:t>
      </w:r>
      <w:r>
        <w:rPr>
          <w:rFonts w:ascii="GHEA Grapalat" w:hAnsi="GHEA Grapalat" w:cs="GHEA Grapalat"/>
        </w:rPr>
        <w:t>արտահանվող</w:t>
      </w:r>
      <w:r w:rsidRPr="003E4628">
        <w:rPr>
          <w:rFonts w:ascii="GHEA Grapalat" w:hAnsi="GHEA Grapalat" w:cs="GHEA Grapalat"/>
        </w:rPr>
        <w:t xml:space="preserve"> ապրանքներ</w:t>
      </w:r>
      <w:r>
        <w:rPr>
          <w:rFonts w:ascii="GHEA Grapalat" w:hAnsi="GHEA Grapalat" w:cs="GHEA Grapalat"/>
        </w:rPr>
        <w:t>ն</w:t>
      </w:r>
      <w:r w:rsidRPr="003E4628">
        <w:rPr>
          <w:rFonts w:ascii="GHEA Grapalat" w:hAnsi="GHEA Grapalat" w:cs="GHEA Grapalat"/>
        </w:rPr>
        <w:t xml:space="preserve"> </w:t>
      </w:r>
      <w:r>
        <w:rPr>
          <w:rFonts w:ascii="GHEA Grapalat" w:hAnsi="GHEA Grapalat" w:cs="GHEA Grapalat"/>
        </w:rPr>
        <w:t>արտահանելուց</w:t>
      </w:r>
      <w:r w:rsidRPr="003E4628">
        <w:rPr>
          <w:rFonts w:ascii="GHEA Grapalat" w:hAnsi="GHEA Grapalat" w:cs="GHEA Grapalat"/>
        </w:rPr>
        <w:t xml:space="preserve"> 90 օրացուցային օր առաջ։</w:t>
      </w:r>
    </w:p>
    <w:p w:rsidR="004C4A12" w:rsidRPr="003E4628"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14. Արտահանվող</w:t>
      </w:r>
      <w:r w:rsidRPr="003E4628">
        <w:rPr>
          <w:rFonts w:ascii="GHEA Grapalat" w:hAnsi="GHEA Grapalat" w:cs="GHEA Grapalat"/>
        </w:rPr>
        <w:t xml:space="preserve"> ապրանքների մաքսային արժեքը որոշելու համար պետք է օգտագործվի այն համանման ապրանքների գործարքի արժեքը, որոնք </w:t>
      </w:r>
      <w:r>
        <w:rPr>
          <w:rFonts w:ascii="GHEA Grapalat" w:hAnsi="GHEA Grapalat" w:cs="GHEA Grapalat"/>
        </w:rPr>
        <w:t>արտահանվող</w:t>
      </w:r>
      <w:r w:rsidRPr="003E4628">
        <w:rPr>
          <w:rFonts w:ascii="GHEA Grapalat" w:hAnsi="GHEA Grapalat" w:cs="GHEA Grapalat"/>
        </w:rPr>
        <w:t xml:space="preserve"> ապրանքների նման վաճառվել են միևնույն առևտրային մակարդակում և, ըստ էության, նույն քանակությամբ։ Եթե այդպիսի վաճառք չի հայտնաբերվել, ապա օգտագործվում է այն համանման ապրանքների հետ գործարքի արժեքը, որոնք վաճառվել են առևտրային միևնույն մակարդակում, բայց այլ քանակությամբ։ Եթե այդպիսի վաճառք չի հայտնաբերվել, ապա օգտագործվում է այն համանման ապրանքների հետ գործարքի արժեքը, որոնք վաճառվել են այլ առևտրային մակարդակում, բայց միևնույն քանակությամբ։ Եթե այդպիսի վաճառք չի հայտնաբերվել, ապա օգտագործվում է այն համանման ապրանքների հետ գործարքի արժեքը, որոնք վաճառվել են այլ առևտրային մակարդակում և այլ քանակությամբ։ Սույն պարբերության մեջ նշված տեղեկությունները կիրառվում են արժեքի համապատասխան ճշգրտմամբ, որով հաշվի են առնվում վաճառքի առևտրային մակարդակի և (կամ) ապրանքների քանակի տարբերությունները։</w:t>
      </w:r>
    </w:p>
    <w:p w:rsidR="004C4A12" w:rsidRPr="003E4628" w:rsidRDefault="004C4A12" w:rsidP="00373877">
      <w:pPr>
        <w:spacing w:before="120" w:after="120" w:line="360" w:lineRule="auto"/>
        <w:ind w:left="0" w:firstLine="180"/>
        <w:jc w:val="both"/>
        <w:rPr>
          <w:rFonts w:ascii="GHEA Grapalat" w:hAnsi="GHEA Grapalat" w:cs="GHEA Grapalat"/>
        </w:rPr>
      </w:pPr>
      <w:r w:rsidRPr="003E4628">
        <w:rPr>
          <w:rFonts w:ascii="GHEA Grapalat" w:hAnsi="GHEA Grapalat" w:cs="GHEA Grapalat"/>
        </w:rPr>
        <w:lastRenderedPageBreak/>
        <w:t>Անկախ այդպիսի ճշգրտման՝ համանման ապրանքների հետ գործարքի արժեքի աճին կամ նվազմանը հանգեցնելու հանգամանքից, այդ ճշգրտումը կատարվում է այնպիսի տվյալների հիման վր</w:t>
      </w:r>
      <w:r>
        <w:rPr>
          <w:rFonts w:ascii="GHEA Grapalat" w:hAnsi="GHEA Grapalat" w:cs="GHEA Grapalat"/>
        </w:rPr>
        <w:t xml:space="preserve">ա, որոնք փաստաթղթերով հաստատում </w:t>
      </w:r>
      <w:r w:rsidRPr="003E4628">
        <w:rPr>
          <w:rFonts w:ascii="GHEA Grapalat" w:hAnsi="GHEA Grapalat" w:cs="GHEA Grapalat"/>
        </w:rPr>
        <w:t xml:space="preserve">են ճշգրտման հիմնավորված և ստույգ լինելը։ Այդպիսի տվյալների բացակայության դեպքում համանման ապրանքների հետ գործարքի արժեքի մեթոդը չի կիրառվում մաքսային արժեքի որոշման նպատակով։ </w:t>
      </w:r>
    </w:p>
    <w:p w:rsidR="004C4A12"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15. Ե</w:t>
      </w:r>
      <w:r w:rsidRPr="003E4628">
        <w:rPr>
          <w:rFonts w:ascii="GHEA Grapalat" w:hAnsi="GHEA Grapalat" w:cs="GHEA Grapalat"/>
        </w:rPr>
        <w:t>թե հայտնաբերվել են համանման ապրանքների</w:t>
      </w:r>
      <w:r>
        <w:rPr>
          <w:rFonts w:ascii="GHEA Grapalat" w:hAnsi="GHEA Grapalat" w:cs="GHEA Grapalat"/>
        </w:rPr>
        <w:t xml:space="preserve"> գործարքի մեկից ավելի արժեքներ </w:t>
      </w:r>
      <w:r w:rsidRPr="003E4628">
        <w:rPr>
          <w:rFonts w:ascii="GHEA Grapalat" w:hAnsi="GHEA Grapalat" w:cs="GHEA Grapalat"/>
        </w:rPr>
        <w:t>ապա</w:t>
      </w:r>
      <w:r>
        <w:rPr>
          <w:rFonts w:ascii="GHEA Grapalat" w:hAnsi="GHEA Grapalat" w:cs="GHEA Grapalat"/>
        </w:rPr>
        <w:t xml:space="preserve"> արտահանվող </w:t>
      </w:r>
      <w:r w:rsidRPr="003E4628">
        <w:rPr>
          <w:rFonts w:ascii="GHEA Grapalat" w:hAnsi="GHEA Grapalat" w:cs="GHEA Grapalat"/>
        </w:rPr>
        <w:t>ապրանքների մաքսային արժեքը որոշելու համար կիրառվում է դրանցից նվազագույնը։</w:t>
      </w:r>
    </w:p>
    <w:p w:rsidR="004C4A12" w:rsidRPr="00DD0E5E" w:rsidRDefault="004C4A12" w:rsidP="00373877">
      <w:pPr>
        <w:spacing w:line="360" w:lineRule="auto"/>
        <w:jc w:val="center"/>
        <w:rPr>
          <w:rFonts w:ascii="GHEA Grapalat" w:hAnsi="GHEA Grapalat" w:cs="GHEA Grapalat"/>
          <w:b/>
          <w:bCs/>
        </w:rPr>
      </w:pPr>
      <w:r w:rsidRPr="003E4628">
        <w:rPr>
          <w:rFonts w:ascii="GHEA Grapalat" w:hAnsi="GHEA Grapalat" w:cs="GHEA Grapalat"/>
          <w:b/>
          <w:bCs/>
        </w:rPr>
        <w:t>6. Օ</w:t>
      </w:r>
      <w:r>
        <w:rPr>
          <w:rFonts w:ascii="GHEA Grapalat" w:hAnsi="GHEA Grapalat" w:cs="GHEA Grapalat"/>
          <w:b/>
          <w:bCs/>
        </w:rPr>
        <w:t>ՐԵՆՔԻ</w:t>
      </w:r>
      <w:r w:rsidRPr="003E4628">
        <w:rPr>
          <w:rFonts w:ascii="GHEA Grapalat" w:hAnsi="GHEA Grapalat" w:cs="GHEA Grapalat"/>
          <w:b/>
          <w:bCs/>
        </w:rPr>
        <w:t xml:space="preserve"> 82-</w:t>
      </w:r>
      <w:r>
        <w:rPr>
          <w:rFonts w:ascii="GHEA Grapalat" w:hAnsi="GHEA Grapalat" w:cs="GHEA Grapalat"/>
          <w:b/>
          <w:bCs/>
        </w:rPr>
        <w:t xml:space="preserve">ՐԴ ՀՈԴՎԱԾԻ </w:t>
      </w:r>
      <w:r w:rsidRPr="003E4628">
        <w:rPr>
          <w:rFonts w:ascii="GHEA Grapalat" w:hAnsi="GHEA Grapalat" w:cs="GHEA Grapalat"/>
          <w:b/>
          <w:bCs/>
        </w:rPr>
        <w:t>ՎԵՐԱԲԵՐՅԱԼ</w:t>
      </w:r>
    </w:p>
    <w:p w:rsidR="004C4A12" w:rsidRPr="00B36579"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16</w:t>
      </w:r>
      <w:r w:rsidRPr="00B36579">
        <w:rPr>
          <w:rFonts w:ascii="GHEA Grapalat" w:hAnsi="GHEA Grapalat" w:cs="GHEA Grapalat"/>
        </w:rPr>
        <w:t xml:space="preserve">. Այն դեպքում, երբ արտահանվող ապրանքների մաքսային արժեքը չի կարող որոշվել օրենքի 78-րդ և 80-81-րդ հոդվածների համաձայն, դրանց մաքսային արժեքը որոշվում է օրենքի 82-րդ հոդվածի համաձայն՝ բացառությամբ այն դեպքերի, եթե հայտարարատուի դիմումի հիման </w:t>
      </w:r>
      <w:r w:rsidRPr="00495336">
        <w:rPr>
          <w:rFonts w:ascii="GHEA Grapalat" w:hAnsi="GHEA Grapalat" w:cs="GHEA Grapalat"/>
        </w:rPr>
        <w:t xml:space="preserve">վրա կիրառվում </w:t>
      </w:r>
      <w:r>
        <w:rPr>
          <w:rFonts w:ascii="GHEA Grapalat" w:hAnsi="GHEA Grapalat" w:cs="GHEA Grapalat"/>
        </w:rPr>
        <w:t>են</w:t>
      </w:r>
      <w:r w:rsidRPr="00495336">
        <w:rPr>
          <w:rFonts w:ascii="GHEA Grapalat" w:hAnsi="GHEA Grapalat" w:cs="GHEA Grapalat"/>
        </w:rPr>
        <w:t xml:space="preserve"> օրենքի 83-րդ հոդվածի դրույթները:</w:t>
      </w:r>
    </w:p>
    <w:p w:rsidR="004C4A12" w:rsidRPr="00B36579"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17</w:t>
      </w:r>
      <w:r w:rsidRPr="00B36579">
        <w:rPr>
          <w:rFonts w:ascii="GHEA Grapalat" w:hAnsi="GHEA Grapalat" w:cs="GHEA Grapalat"/>
        </w:rPr>
        <w:t xml:space="preserve">. </w:t>
      </w:r>
      <w:r>
        <w:rPr>
          <w:rFonts w:ascii="GHEA Grapalat" w:hAnsi="GHEA Grapalat" w:cs="GHEA Grapalat"/>
        </w:rPr>
        <w:t>Եթե</w:t>
      </w:r>
      <w:r w:rsidRPr="00B36579">
        <w:rPr>
          <w:rFonts w:ascii="GHEA Grapalat" w:hAnsi="GHEA Grapalat" w:cs="GHEA Grapalat"/>
        </w:rPr>
        <w:t xml:space="preserve"> արտահանվող կամ դրանց հետ նույնական կամ համանման ապրանքները վաճառվում են ՀՀ տարածքում միևնույն վիճակում, որում դրանք արտահանվում են ՀՀ տարածքից, ապա արտահանվող ապրանքների մաքսային արժեքը որոշելու համար հիմք է ընդունվում ապրանքի միավորի այն գինը, որով արտահանվող ապրանքները կամ դրանց հետ նույնական կամ դրանց համանման ապրանքներն ամենամեծ հանրագումարային քանակությամբ վաճառվում են անձանց, որոնք փոխկապակցված չեն այն անձանց հետ, որոնք ՀՀ տարածքում այդպիսի վաճառք են </w:t>
      </w:r>
      <w:r>
        <w:rPr>
          <w:rFonts w:ascii="GHEA Grapalat" w:hAnsi="GHEA Grapalat" w:cs="GHEA Grapalat"/>
        </w:rPr>
        <w:t>իրականացնում</w:t>
      </w:r>
      <w:r w:rsidRPr="00B36579">
        <w:rPr>
          <w:rFonts w:ascii="GHEA Grapalat" w:hAnsi="GHEA Grapalat" w:cs="GHEA Grapalat"/>
        </w:rPr>
        <w:t xml:space="preserve"> </w:t>
      </w:r>
      <w:r w:rsidRPr="00495336">
        <w:rPr>
          <w:rFonts w:ascii="GHEA Grapalat" w:hAnsi="GHEA Grapalat" w:cs="GHEA Grapalat"/>
        </w:rPr>
        <w:t>այդ  ապրանքների՝ Հայաստանի Հանրապետության տարածքում իրացման համար վճարման ենթակա հարկերի, տուրքերի և այլ պարտադիր վճարների գումարները հանելու պայմանով:</w:t>
      </w:r>
    </w:p>
    <w:p w:rsidR="004C4A12"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 xml:space="preserve">18. </w:t>
      </w:r>
      <w:r w:rsidRPr="003E4628">
        <w:rPr>
          <w:rFonts w:ascii="GHEA Grapalat" w:hAnsi="GHEA Grapalat" w:cs="GHEA Grapalat"/>
        </w:rPr>
        <w:t>Որպես</w:t>
      </w:r>
      <w:r>
        <w:rPr>
          <w:rFonts w:ascii="GHEA Grapalat" w:hAnsi="GHEA Grapalat" w:cs="GHEA Grapalat"/>
        </w:rPr>
        <w:t xml:space="preserve"> </w:t>
      </w:r>
      <w:r w:rsidRPr="003E4628">
        <w:rPr>
          <w:rFonts w:ascii="GHEA Grapalat" w:hAnsi="GHEA Grapalat" w:cs="GHEA Grapalat"/>
        </w:rPr>
        <w:t>դրա</w:t>
      </w:r>
      <w:r>
        <w:rPr>
          <w:rFonts w:ascii="GHEA Grapalat" w:hAnsi="GHEA Grapalat" w:cs="GHEA Grapalat"/>
        </w:rPr>
        <w:t xml:space="preserve"> </w:t>
      </w:r>
      <w:r w:rsidRPr="003E4628">
        <w:rPr>
          <w:rFonts w:ascii="GHEA Grapalat" w:hAnsi="GHEA Grapalat" w:cs="GHEA Grapalat"/>
        </w:rPr>
        <w:t>օրինակ՝</w:t>
      </w:r>
      <w:r>
        <w:rPr>
          <w:rFonts w:ascii="GHEA Grapalat" w:hAnsi="GHEA Grapalat" w:cs="GHEA Grapalat"/>
        </w:rPr>
        <w:t xml:space="preserve"> </w:t>
      </w:r>
      <w:r w:rsidRPr="003E4628">
        <w:rPr>
          <w:rFonts w:ascii="GHEA Grapalat" w:hAnsi="GHEA Grapalat" w:cs="GHEA Grapalat"/>
        </w:rPr>
        <w:t>ապրանքները</w:t>
      </w:r>
      <w:r>
        <w:rPr>
          <w:rFonts w:ascii="GHEA Grapalat" w:hAnsi="GHEA Grapalat" w:cs="GHEA Grapalat"/>
        </w:rPr>
        <w:t xml:space="preserve"> </w:t>
      </w:r>
      <w:r w:rsidRPr="003E4628">
        <w:rPr>
          <w:rFonts w:ascii="GHEA Grapalat" w:hAnsi="GHEA Grapalat" w:cs="GHEA Grapalat"/>
        </w:rPr>
        <w:t>վաճառվում</w:t>
      </w:r>
      <w:r>
        <w:rPr>
          <w:rFonts w:ascii="GHEA Grapalat" w:hAnsi="GHEA Grapalat" w:cs="GHEA Grapalat"/>
        </w:rPr>
        <w:t xml:space="preserve"> </w:t>
      </w:r>
      <w:r w:rsidRPr="003E4628">
        <w:rPr>
          <w:rFonts w:ascii="GHEA Grapalat" w:hAnsi="GHEA Grapalat" w:cs="GHEA Grapalat"/>
        </w:rPr>
        <w:t>են</w:t>
      </w:r>
      <w:r>
        <w:rPr>
          <w:rFonts w:ascii="GHEA Grapalat" w:hAnsi="GHEA Grapalat" w:cs="GHEA Grapalat"/>
        </w:rPr>
        <w:t xml:space="preserve"> </w:t>
      </w:r>
      <w:r w:rsidRPr="003E4628">
        <w:rPr>
          <w:rFonts w:ascii="GHEA Grapalat" w:hAnsi="GHEA Grapalat" w:cs="GHEA Grapalat"/>
        </w:rPr>
        <w:t>մեծ</w:t>
      </w:r>
      <w:r>
        <w:rPr>
          <w:rFonts w:ascii="GHEA Grapalat" w:hAnsi="GHEA Grapalat" w:cs="GHEA Grapalat"/>
        </w:rPr>
        <w:t>ա</w:t>
      </w:r>
      <w:r w:rsidRPr="003E4628">
        <w:rPr>
          <w:rFonts w:ascii="GHEA Grapalat" w:hAnsi="GHEA Grapalat" w:cs="GHEA Grapalat"/>
        </w:rPr>
        <w:t>քանակ</w:t>
      </w:r>
      <w:r>
        <w:rPr>
          <w:rFonts w:ascii="GHEA Grapalat" w:hAnsi="GHEA Grapalat" w:cs="GHEA Grapalat"/>
        </w:rPr>
        <w:t xml:space="preserve"> </w:t>
      </w:r>
      <w:r w:rsidRPr="003E4628">
        <w:rPr>
          <w:rFonts w:ascii="GHEA Grapalat" w:hAnsi="GHEA Grapalat" w:cs="GHEA Grapalat"/>
        </w:rPr>
        <w:t>գնումների</w:t>
      </w:r>
      <w:r>
        <w:rPr>
          <w:rFonts w:ascii="GHEA Grapalat" w:hAnsi="GHEA Grapalat" w:cs="GHEA Grapalat"/>
        </w:rPr>
        <w:t xml:space="preserve"> </w:t>
      </w:r>
      <w:r w:rsidRPr="003E4628">
        <w:rPr>
          <w:rFonts w:ascii="GHEA Grapalat" w:hAnsi="GHEA Grapalat" w:cs="GHEA Grapalat"/>
        </w:rPr>
        <w:t>համար</w:t>
      </w:r>
      <w:r>
        <w:rPr>
          <w:rFonts w:ascii="GHEA Grapalat" w:hAnsi="GHEA Grapalat" w:cs="GHEA Grapalat"/>
        </w:rPr>
        <w:t xml:space="preserve"> </w:t>
      </w:r>
      <w:r w:rsidRPr="003E4628">
        <w:rPr>
          <w:rFonts w:ascii="GHEA Grapalat" w:hAnsi="GHEA Grapalat" w:cs="GHEA Grapalat"/>
        </w:rPr>
        <w:t>նպաստավոր</w:t>
      </w:r>
      <w:r>
        <w:rPr>
          <w:rFonts w:ascii="GHEA Grapalat" w:hAnsi="GHEA Grapalat" w:cs="GHEA Grapalat"/>
        </w:rPr>
        <w:t xml:space="preserve"> </w:t>
      </w:r>
      <w:r w:rsidRPr="003E4628">
        <w:rPr>
          <w:rFonts w:ascii="GHEA Grapalat" w:hAnsi="GHEA Grapalat" w:cs="GHEA Grapalat"/>
        </w:rPr>
        <w:t>գներով՝</w:t>
      </w:r>
    </w:p>
    <w:tbl>
      <w:tblPr>
        <w:tblW w:w="9360" w:type="dxa"/>
        <w:tblCellSpacing w:w="0" w:type="dxa"/>
        <w:tblInd w:w="2" w:type="dxa"/>
        <w:tblLayout w:type="fixed"/>
        <w:tblCellMar>
          <w:left w:w="0" w:type="dxa"/>
          <w:right w:w="0" w:type="dxa"/>
        </w:tblCellMar>
        <w:tblLook w:val="0000"/>
      </w:tblPr>
      <w:tblGrid>
        <w:gridCol w:w="1980"/>
        <w:gridCol w:w="1620"/>
        <w:gridCol w:w="3330"/>
        <w:gridCol w:w="2430"/>
      </w:tblGrid>
      <w:tr w:rsidR="004C4A12" w:rsidRPr="003E4628">
        <w:trPr>
          <w:tblCellSpacing w:w="0" w:type="dxa"/>
        </w:trPr>
        <w:tc>
          <w:tcPr>
            <w:tcW w:w="1980" w:type="dxa"/>
          </w:tcPr>
          <w:p w:rsidR="004C4A12" w:rsidRDefault="004C4A12" w:rsidP="006E1526">
            <w:pPr>
              <w:spacing w:before="0" w:after="0"/>
              <w:jc w:val="both"/>
              <w:rPr>
                <w:rFonts w:ascii="GHEA Grapalat" w:hAnsi="GHEA Grapalat" w:cs="GHEA Grapalat"/>
              </w:rPr>
            </w:pPr>
            <w:r>
              <w:rPr>
                <w:rFonts w:ascii="GHEA Grapalat" w:hAnsi="GHEA Grapalat" w:cs="GHEA Grapalat"/>
              </w:rPr>
              <w:t>Վաճառված</w:t>
            </w:r>
          </w:p>
          <w:p w:rsidR="004C4A12" w:rsidRDefault="004C4A12" w:rsidP="006E1526">
            <w:pPr>
              <w:spacing w:before="0" w:after="0"/>
              <w:jc w:val="both"/>
              <w:rPr>
                <w:rFonts w:ascii="GHEA Grapalat" w:hAnsi="GHEA Grapalat" w:cs="GHEA Grapalat"/>
              </w:rPr>
            </w:pPr>
            <w:r>
              <w:rPr>
                <w:rFonts w:ascii="GHEA Grapalat" w:hAnsi="GHEA Grapalat" w:cs="GHEA Grapalat"/>
              </w:rPr>
              <w:t>ապրանքներ</w:t>
            </w:r>
            <w:r w:rsidRPr="003E4628">
              <w:rPr>
                <w:rFonts w:ascii="GHEA Grapalat" w:hAnsi="GHEA Grapalat" w:cs="GHEA Grapalat"/>
              </w:rPr>
              <w:t>ի</w:t>
            </w:r>
          </w:p>
          <w:p w:rsidR="004C4A12" w:rsidRDefault="004C4A12" w:rsidP="006E1526">
            <w:pPr>
              <w:spacing w:before="0" w:after="0"/>
              <w:jc w:val="both"/>
              <w:rPr>
                <w:rFonts w:ascii="GHEA Grapalat" w:hAnsi="GHEA Grapalat" w:cs="GHEA Grapalat"/>
              </w:rPr>
            </w:pPr>
            <w:r w:rsidRPr="003E4628">
              <w:rPr>
                <w:rFonts w:ascii="GHEA Grapalat" w:hAnsi="GHEA Grapalat" w:cs="GHEA Grapalat"/>
              </w:rPr>
              <w:t>քանակը</w:t>
            </w:r>
            <w:r>
              <w:rPr>
                <w:rFonts w:ascii="GHEA Grapalat" w:hAnsi="GHEA Grapalat" w:cs="GHEA Grapalat"/>
              </w:rPr>
              <w:t xml:space="preserve"> </w:t>
            </w:r>
          </w:p>
        </w:tc>
        <w:tc>
          <w:tcPr>
            <w:tcW w:w="1620" w:type="dxa"/>
          </w:tcPr>
          <w:p w:rsidR="004C4A12" w:rsidRDefault="004C4A12" w:rsidP="006E1526">
            <w:pPr>
              <w:spacing w:before="0" w:after="0"/>
              <w:jc w:val="both"/>
              <w:rPr>
                <w:rFonts w:ascii="GHEA Grapalat" w:hAnsi="GHEA Grapalat" w:cs="GHEA Grapalat"/>
              </w:rPr>
            </w:pPr>
            <w:r w:rsidRPr="003E4628">
              <w:rPr>
                <w:rFonts w:ascii="GHEA Grapalat" w:hAnsi="GHEA Grapalat" w:cs="GHEA Grapalat"/>
              </w:rPr>
              <w:t>Միավորի</w:t>
            </w:r>
            <w:r>
              <w:rPr>
                <w:rFonts w:ascii="GHEA Grapalat" w:hAnsi="GHEA Grapalat" w:cs="GHEA Grapalat"/>
              </w:rPr>
              <w:t xml:space="preserve"> </w:t>
            </w:r>
          </w:p>
          <w:p w:rsidR="004C4A12" w:rsidRDefault="004C4A12" w:rsidP="006E1526">
            <w:pPr>
              <w:spacing w:before="0" w:after="0"/>
              <w:jc w:val="both"/>
              <w:rPr>
                <w:rFonts w:ascii="GHEA Grapalat" w:hAnsi="GHEA Grapalat" w:cs="GHEA Grapalat"/>
              </w:rPr>
            </w:pPr>
            <w:r w:rsidRPr="003E4628">
              <w:rPr>
                <w:rFonts w:ascii="GHEA Grapalat" w:hAnsi="GHEA Grapalat" w:cs="GHEA Grapalat"/>
              </w:rPr>
              <w:t>գինը</w:t>
            </w:r>
            <w:r>
              <w:rPr>
                <w:rFonts w:ascii="GHEA Grapalat" w:hAnsi="GHEA Grapalat" w:cs="GHEA Grapalat"/>
              </w:rPr>
              <w:t xml:space="preserve"> </w:t>
            </w:r>
          </w:p>
        </w:tc>
        <w:tc>
          <w:tcPr>
            <w:tcW w:w="3330" w:type="dxa"/>
            <w:noWrap/>
          </w:tcPr>
          <w:p w:rsidR="004C4A12" w:rsidRDefault="004C4A12" w:rsidP="006E1526">
            <w:pPr>
              <w:spacing w:before="0" w:after="0"/>
              <w:jc w:val="both"/>
              <w:rPr>
                <w:rFonts w:ascii="GHEA Grapalat" w:hAnsi="GHEA Grapalat" w:cs="GHEA Grapalat"/>
              </w:rPr>
            </w:pPr>
            <w:r w:rsidRPr="003E4628">
              <w:rPr>
                <w:rFonts w:ascii="GHEA Grapalat" w:hAnsi="GHEA Grapalat" w:cs="GHEA Grapalat"/>
              </w:rPr>
              <w:t>Վաճառքների</w:t>
            </w:r>
            <w:r>
              <w:rPr>
                <w:rFonts w:ascii="GHEA Grapalat" w:hAnsi="GHEA Grapalat" w:cs="GHEA Grapalat"/>
              </w:rPr>
              <w:t xml:space="preserve"> </w:t>
            </w:r>
          </w:p>
          <w:p w:rsidR="004C4A12" w:rsidRDefault="004C4A12" w:rsidP="006E1526">
            <w:pPr>
              <w:spacing w:before="0" w:after="0"/>
              <w:jc w:val="both"/>
              <w:rPr>
                <w:rFonts w:ascii="GHEA Grapalat" w:hAnsi="GHEA Grapalat" w:cs="GHEA Grapalat"/>
              </w:rPr>
            </w:pPr>
            <w:r w:rsidRPr="003E4628">
              <w:rPr>
                <w:rFonts w:ascii="GHEA Grapalat" w:hAnsi="GHEA Grapalat" w:cs="GHEA Grapalat"/>
              </w:rPr>
              <w:t>թիվը</w:t>
            </w:r>
            <w:r>
              <w:rPr>
                <w:rFonts w:ascii="GHEA Grapalat" w:hAnsi="GHEA Grapalat" w:cs="GHEA Grapalat"/>
              </w:rPr>
              <w:t xml:space="preserve"> </w:t>
            </w:r>
          </w:p>
        </w:tc>
        <w:tc>
          <w:tcPr>
            <w:tcW w:w="2430" w:type="dxa"/>
          </w:tcPr>
          <w:p w:rsidR="004C4A12" w:rsidRDefault="004C4A12" w:rsidP="006E1526">
            <w:pPr>
              <w:spacing w:before="0" w:after="0"/>
              <w:ind w:left="0" w:firstLine="0"/>
              <w:rPr>
                <w:rFonts w:ascii="GHEA Grapalat" w:hAnsi="GHEA Grapalat" w:cs="GHEA Grapalat"/>
              </w:rPr>
            </w:pPr>
            <w:r w:rsidRPr="003E4628">
              <w:rPr>
                <w:rFonts w:ascii="GHEA Grapalat" w:hAnsi="GHEA Grapalat" w:cs="GHEA Grapalat"/>
              </w:rPr>
              <w:t>Յուրաքանչյուր</w:t>
            </w:r>
            <w:r>
              <w:rPr>
                <w:rFonts w:ascii="GHEA Grapalat" w:hAnsi="GHEA Grapalat" w:cs="GHEA Grapalat"/>
              </w:rPr>
              <w:t xml:space="preserve"> </w:t>
            </w:r>
            <w:r w:rsidRPr="003E4628">
              <w:rPr>
                <w:rFonts w:ascii="GHEA Grapalat" w:hAnsi="GHEA Grapalat" w:cs="GHEA Grapalat"/>
              </w:rPr>
              <w:t>գնով</w:t>
            </w:r>
            <w:r>
              <w:rPr>
                <w:rFonts w:ascii="GHEA Grapalat" w:hAnsi="GHEA Grapalat" w:cs="GHEA Grapalat"/>
              </w:rPr>
              <w:t xml:space="preserve"> </w:t>
            </w:r>
            <w:r>
              <w:rPr>
                <w:rFonts w:ascii="GHEA Grapalat" w:hAnsi="GHEA Grapalat" w:cs="GHEA Grapalat"/>
              </w:rPr>
              <w:br/>
            </w:r>
            <w:r w:rsidRPr="003E4628">
              <w:rPr>
                <w:rFonts w:ascii="GHEA Grapalat" w:hAnsi="GHEA Grapalat" w:cs="GHEA Grapalat"/>
              </w:rPr>
              <w:t>վաճառված</w:t>
            </w:r>
            <w:r>
              <w:rPr>
                <w:rFonts w:ascii="GHEA Grapalat" w:hAnsi="GHEA Grapalat" w:cs="GHEA Grapalat"/>
              </w:rPr>
              <w:t xml:space="preserve"> ապրանք</w:t>
            </w:r>
            <w:r w:rsidRPr="003E4628">
              <w:rPr>
                <w:rFonts w:ascii="GHEA Grapalat" w:hAnsi="GHEA Grapalat" w:cs="GHEA Grapalat"/>
              </w:rPr>
              <w:t>ների</w:t>
            </w:r>
            <w:r>
              <w:rPr>
                <w:rFonts w:ascii="GHEA Grapalat" w:hAnsi="GHEA Grapalat" w:cs="GHEA Grapalat"/>
              </w:rPr>
              <w:br/>
            </w:r>
            <w:r w:rsidRPr="003E4628">
              <w:rPr>
                <w:rFonts w:ascii="GHEA Grapalat" w:hAnsi="GHEA Grapalat" w:cs="GHEA Grapalat"/>
              </w:rPr>
              <w:t>ընդհանուր</w:t>
            </w:r>
            <w:r>
              <w:rPr>
                <w:rFonts w:ascii="GHEA Grapalat" w:hAnsi="GHEA Grapalat" w:cs="GHEA Grapalat"/>
              </w:rPr>
              <w:t xml:space="preserve"> </w:t>
            </w:r>
            <w:r w:rsidRPr="003E4628">
              <w:rPr>
                <w:rFonts w:ascii="GHEA Grapalat" w:hAnsi="GHEA Grapalat" w:cs="GHEA Grapalat"/>
              </w:rPr>
              <w:t>քանակը</w:t>
            </w:r>
            <w:r>
              <w:rPr>
                <w:rFonts w:ascii="GHEA Grapalat" w:hAnsi="GHEA Grapalat" w:cs="GHEA Grapalat"/>
              </w:rPr>
              <w:t xml:space="preserve"> </w:t>
            </w:r>
          </w:p>
        </w:tc>
      </w:tr>
      <w:tr w:rsidR="004C4A12" w:rsidRPr="003E4628">
        <w:trPr>
          <w:tblCellSpacing w:w="0" w:type="dxa"/>
        </w:trPr>
        <w:tc>
          <w:tcPr>
            <w:tcW w:w="9360" w:type="dxa"/>
            <w:gridSpan w:val="4"/>
          </w:tcPr>
          <w:p w:rsidR="004C4A12" w:rsidRDefault="0068692C" w:rsidP="00C40B0B">
            <w:pPr>
              <w:jc w:val="both"/>
              <w:rPr>
                <w:rFonts w:ascii="GHEA Grapalat" w:hAnsi="GHEA Grapalat" w:cs="GHEA Grapalat"/>
              </w:rPr>
            </w:pPr>
            <w:r w:rsidRPr="0068692C">
              <w:rPr>
                <w:rFonts w:ascii="GHEA Grapalat" w:hAnsi="GHEA Grapalat" w:cs="GHEA Grapalat"/>
              </w:rPr>
              <w:pict>
                <v:rect id="_x0000_i1025" style="width:426.9pt;height:1.5pt" o:hrpct="972" o:hralign="center" o:hrstd="t" o:hr="t" fillcolor="#a0a0a0" stroked="f"/>
              </w:pict>
            </w:r>
          </w:p>
          <w:p w:rsidR="004C4A12" w:rsidRDefault="004C4A12" w:rsidP="00C40B0B">
            <w:pPr>
              <w:jc w:val="both"/>
              <w:rPr>
                <w:rFonts w:ascii="GHEA Grapalat" w:hAnsi="GHEA Grapalat" w:cs="GHEA Grapalat"/>
              </w:rPr>
            </w:pPr>
          </w:p>
        </w:tc>
      </w:tr>
      <w:tr w:rsidR="004C4A12" w:rsidRPr="003E4628">
        <w:trPr>
          <w:tblCellSpacing w:w="0" w:type="dxa"/>
        </w:trPr>
        <w:tc>
          <w:tcPr>
            <w:tcW w:w="1980" w:type="dxa"/>
            <w:vAlign w:val="center"/>
          </w:tcPr>
          <w:p w:rsidR="004C4A12" w:rsidRDefault="004C4A12" w:rsidP="006E1526">
            <w:pPr>
              <w:spacing w:before="0" w:after="0"/>
              <w:rPr>
                <w:rFonts w:ascii="GHEA Grapalat" w:hAnsi="GHEA Grapalat" w:cs="GHEA Grapalat"/>
              </w:rPr>
            </w:pPr>
            <w:r>
              <w:rPr>
                <w:rFonts w:ascii="GHEA Grapalat" w:hAnsi="GHEA Grapalat" w:cs="GHEA Grapalat"/>
              </w:rPr>
              <w:t xml:space="preserve">1-10  </w:t>
            </w:r>
            <w:r w:rsidRPr="003E4628">
              <w:rPr>
                <w:rFonts w:ascii="GHEA Grapalat" w:hAnsi="GHEA Grapalat" w:cs="GHEA Grapalat"/>
              </w:rPr>
              <w:t>միավոր</w:t>
            </w:r>
          </w:p>
        </w:tc>
        <w:tc>
          <w:tcPr>
            <w:tcW w:w="1620" w:type="dxa"/>
            <w:vAlign w:val="center"/>
          </w:tcPr>
          <w:p w:rsidR="004C4A12" w:rsidRDefault="004C4A12" w:rsidP="006E1526">
            <w:pPr>
              <w:spacing w:before="0" w:after="0"/>
              <w:rPr>
                <w:rFonts w:ascii="GHEA Grapalat" w:hAnsi="GHEA Grapalat" w:cs="GHEA Grapalat"/>
              </w:rPr>
            </w:pPr>
            <w:r>
              <w:rPr>
                <w:rFonts w:ascii="GHEA Grapalat" w:hAnsi="GHEA Grapalat" w:cs="GHEA Grapalat"/>
              </w:rPr>
              <w:t>100</w:t>
            </w:r>
          </w:p>
        </w:tc>
        <w:tc>
          <w:tcPr>
            <w:tcW w:w="3330" w:type="dxa"/>
            <w:noWrap/>
            <w:vAlign w:val="center"/>
          </w:tcPr>
          <w:p w:rsidR="004C4A12" w:rsidRDefault="004C4A12" w:rsidP="006E1526">
            <w:pPr>
              <w:spacing w:before="0" w:after="0"/>
              <w:rPr>
                <w:rFonts w:ascii="GHEA Grapalat" w:hAnsi="GHEA Grapalat" w:cs="GHEA Grapalat"/>
              </w:rPr>
            </w:pPr>
            <w:r>
              <w:rPr>
                <w:rFonts w:ascii="GHEA Grapalat" w:hAnsi="GHEA Grapalat" w:cs="GHEA Grapalat"/>
              </w:rPr>
              <w:t xml:space="preserve">10 </w:t>
            </w:r>
            <w:r w:rsidRPr="003E4628">
              <w:rPr>
                <w:rFonts w:ascii="GHEA Grapalat" w:hAnsi="GHEA Grapalat" w:cs="GHEA Grapalat"/>
              </w:rPr>
              <w:t>վաճառք</w:t>
            </w:r>
            <w:r>
              <w:rPr>
                <w:rFonts w:ascii="GHEA Grapalat" w:hAnsi="GHEA Grapalat" w:cs="GHEA Grapalat"/>
              </w:rPr>
              <w:t xml:space="preserve"> 5 </w:t>
            </w:r>
            <w:r w:rsidRPr="003E4628">
              <w:rPr>
                <w:rFonts w:ascii="GHEA Grapalat" w:hAnsi="GHEA Grapalat" w:cs="GHEA Grapalat"/>
              </w:rPr>
              <w:t>միավորով</w:t>
            </w:r>
          </w:p>
          <w:p w:rsidR="004C4A12" w:rsidRDefault="004C4A12" w:rsidP="006E1526">
            <w:pPr>
              <w:spacing w:before="0" w:after="0"/>
              <w:rPr>
                <w:rFonts w:ascii="GHEA Grapalat" w:hAnsi="GHEA Grapalat" w:cs="GHEA Grapalat"/>
              </w:rPr>
            </w:pPr>
            <w:r>
              <w:rPr>
                <w:rFonts w:ascii="GHEA Grapalat" w:hAnsi="GHEA Grapalat" w:cs="GHEA Grapalat"/>
              </w:rPr>
              <w:t xml:space="preserve">5 </w:t>
            </w:r>
            <w:r w:rsidRPr="003E4628">
              <w:rPr>
                <w:rFonts w:ascii="GHEA Grapalat" w:hAnsi="GHEA Grapalat" w:cs="GHEA Grapalat"/>
              </w:rPr>
              <w:t>վաճառք</w:t>
            </w:r>
            <w:r>
              <w:rPr>
                <w:rFonts w:ascii="GHEA Grapalat" w:hAnsi="GHEA Grapalat" w:cs="GHEA Grapalat"/>
              </w:rPr>
              <w:t xml:space="preserve"> 3 </w:t>
            </w:r>
            <w:r w:rsidRPr="003E4628">
              <w:rPr>
                <w:rFonts w:ascii="GHEA Grapalat" w:hAnsi="GHEA Grapalat" w:cs="GHEA Grapalat"/>
              </w:rPr>
              <w:t>միավորով</w:t>
            </w:r>
          </w:p>
        </w:tc>
        <w:tc>
          <w:tcPr>
            <w:tcW w:w="2430" w:type="dxa"/>
            <w:vAlign w:val="center"/>
          </w:tcPr>
          <w:p w:rsidR="004C4A12" w:rsidRDefault="004C4A12" w:rsidP="006E1526">
            <w:pPr>
              <w:spacing w:before="0" w:after="0"/>
              <w:rPr>
                <w:rFonts w:ascii="GHEA Grapalat" w:hAnsi="GHEA Grapalat" w:cs="GHEA Grapalat"/>
              </w:rPr>
            </w:pPr>
            <w:r>
              <w:rPr>
                <w:rFonts w:ascii="GHEA Grapalat" w:hAnsi="GHEA Grapalat" w:cs="GHEA Grapalat"/>
              </w:rPr>
              <w:t>65</w:t>
            </w:r>
          </w:p>
        </w:tc>
      </w:tr>
      <w:tr w:rsidR="004C4A12" w:rsidRPr="003E4628">
        <w:trPr>
          <w:tblCellSpacing w:w="0" w:type="dxa"/>
        </w:trPr>
        <w:tc>
          <w:tcPr>
            <w:tcW w:w="1980" w:type="dxa"/>
            <w:vAlign w:val="center"/>
          </w:tcPr>
          <w:p w:rsidR="004C4A12" w:rsidRDefault="004C4A12" w:rsidP="006E1526">
            <w:pPr>
              <w:spacing w:before="0" w:after="0"/>
              <w:rPr>
                <w:rFonts w:ascii="GHEA Grapalat" w:hAnsi="GHEA Grapalat" w:cs="GHEA Grapalat"/>
              </w:rPr>
            </w:pPr>
          </w:p>
        </w:tc>
        <w:tc>
          <w:tcPr>
            <w:tcW w:w="1620" w:type="dxa"/>
            <w:vAlign w:val="center"/>
          </w:tcPr>
          <w:p w:rsidR="004C4A12" w:rsidRDefault="004C4A12" w:rsidP="006E1526">
            <w:pPr>
              <w:spacing w:before="0" w:after="0"/>
              <w:rPr>
                <w:rFonts w:ascii="GHEA Grapalat" w:hAnsi="GHEA Grapalat" w:cs="GHEA Grapalat"/>
              </w:rPr>
            </w:pPr>
          </w:p>
        </w:tc>
        <w:tc>
          <w:tcPr>
            <w:tcW w:w="3330" w:type="dxa"/>
            <w:noWrap/>
            <w:vAlign w:val="center"/>
          </w:tcPr>
          <w:p w:rsidR="004C4A12" w:rsidRDefault="004C4A12" w:rsidP="006E1526">
            <w:pPr>
              <w:spacing w:before="0" w:after="0"/>
              <w:rPr>
                <w:rFonts w:ascii="GHEA Grapalat" w:hAnsi="GHEA Grapalat" w:cs="GHEA Grapalat"/>
              </w:rPr>
            </w:pPr>
          </w:p>
        </w:tc>
        <w:tc>
          <w:tcPr>
            <w:tcW w:w="2430" w:type="dxa"/>
            <w:vAlign w:val="center"/>
          </w:tcPr>
          <w:p w:rsidR="004C4A12" w:rsidRDefault="004C4A12" w:rsidP="006E1526">
            <w:pPr>
              <w:spacing w:before="0" w:after="0"/>
              <w:rPr>
                <w:rFonts w:ascii="GHEA Grapalat" w:hAnsi="GHEA Grapalat" w:cs="GHEA Grapalat"/>
              </w:rPr>
            </w:pPr>
          </w:p>
        </w:tc>
      </w:tr>
      <w:tr w:rsidR="004C4A12" w:rsidRPr="003E4628">
        <w:trPr>
          <w:tblCellSpacing w:w="0" w:type="dxa"/>
        </w:trPr>
        <w:tc>
          <w:tcPr>
            <w:tcW w:w="1980" w:type="dxa"/>
            <w:vAlign w:val="center"/>
          </w:tcPr>
          <w:p w:rsidR="004C4A12" w:rsidRDefault="004C4A12" w:rsidP="006E1526">
            <w:pPr>
              <w:spacing w:before="0" w:after="0"/>
              <w:rPr>
                <w:rFonts w:ascii="GHEA Grapalat" w:hAnsi="GHEA Grapalat" w:cs="GHEA Grapalat"/>
              </w:rPr>
            </w:pPr>
            <w:r>
              <w:rPr>
                <w:rFonts w:ascii="GHEA Grapalat" w:hAnsi="GHEA Grapalat" w:cs="GHEA Grapalat"/>
              </w:rPr>
              <w:t xml:space="preserve">11-25 </w:t>
            </w:r>
            <w:r w:rsidRPr="003E4628">
              <w:rPr>
                <w:rFonts w:ascii="GHEA Grapalat" w:hAnsi="GHEA Grapalat" w:cs="GHEA Grapalat"/>
              </w:rPr>
              <w:t>միավոր</w:t>
            </w:r>
          </w:p>
        </w:tc>
        <w:tc>
          <w:tcPr>
            <w:tcW w:w="1620" w:type="dxa"/>
            <w:vAlign w:val="center"/>
          </w:tcPr>
          <w:p w:rsidR="004C4A12" w:rsidRDefault="004C4A12" w:rsidP="006E1526">
            <w:pPr>
              <w:spacing w:before="0" w:after="0"/>
              <w:rPr>
                <w:rFonts w:ascii="GHEA Grapalat" w:hAnsi="GHEA Grapalat" w:cs="GHEA Grapalat"/>
              </w:rPr>
            </w:pPr>
            <w:r>
              <w:rPr>
                <w:rFonts w:ascii="GHEA Grapalat" w:hAnsi="GHEA Grapalat" w:cs="GHEA Grapalat"/>
              </w:rPr>
              <w:t>95</w:t>
            </w:r>
          </w:p>
        </w:tc>
        <w:tc>
          <w:tcPr>
            <w:tcW w:w="3330" w:type="dxa"/>
            <w:noWrap/>
            <w:vAlign w:val="center"/>
          </w:tcPr>
          <w:p w:rsidR="004C4A12" w:rsidRDefault="004C4A12" w:rsidP="006E1526">
            <w:pPr>
              <w:spacing w:before="0" w:after="0"/>
              <w:rPr>
                <w:rFonts w:ascii="GHEA Grapalat" w:hAnsi="GHEA Grapalat" w:cs="GHEA Grapalat"/>
              </w:rPr>
            </w:pPr>
            <w:r>
              <w:rPr>
                <w:rFonts w:ascii="GHEA Grapalat" w:hAnsi="GHEA Grapalat" w:cs="GHEA Grapalat"/>
              </w:rPr>
              <w:t xml:space="preserve">5 </w:t>
            </w:r>
            <w:r w:rsidRPr="003E4628">
              <w:rPr>
                <w:rFonts w:ascii="GHEA Grapalat" w:hAnsi="GHEA Grapalat" w:cs="GHEA Grapalat"/>
              </w:rPr>
              <w:t>վաճառք</w:t>
            </w:r>
            <w:r>
              <w:rPr>
                <w:rFonts w:ascii="GHEA Grapalat" w:hAnsi="GHEA Grapalat" w:cs="GHEA Grapalat"/>
              </w:rPr>
              <w:t xml:space="preserve"> 11 </w:t>
            </w:r>
            <w:r w:rsidRPr="003E4628">
              <w:rPr>
                <w:rFonts w:ascii="GHEA Grapalat" w:hAnsi="GHEA Grapalat" w:cs="GHEA Grapalat"/>
              </w:rPr>
              <w:t>միավորով</w:t>
            </w:r>
          </w:p>
        </w:tc>
        <w:tc>
          <w:tcPr>
            <w:tcW w:w="2430" w:type="dxa"/>
            <w:vAlign w:val="center"/>
          </w:tcPr>
          <w:p w:rsidR="004C4A12" w:rsidRDefault="004C4A12" w:rsidP="006E1526">
            <w:pPr>
              <w:spacing w:before="0" w:after="0"/>
              <w:rPr>
                <w:rFonts w:ascii="GHEA Grapalat" w:hAnsi="GHEA Grapalat" w:cs="GHEA Grapalat"/>
              </w:rPr>
            </w:pPr>
            <w:r>
              <w:rPr>
                <w:rFonts w:ascii="GHEA Grapalat" w:hAnsi="GHEA Grapalat" w:cs="GHEA Grapalat"/>
              </w:rPr>
              <w:t>55</w:t>
            </w:r>
          </w:p>
        </w:tc>
      </w:tr>
      <w:tr w:rsidR="004C4A12" w:rsidRPr="003E4628">
        <w:trPr>
          <w:tblCellSpacing w:w="0" w:type="dxa"/>
        </w:trPr>
        <w:tc>
          <w:tcPr>
            <w:tcW w:w="1980" w:type="dxa"/>
            <w:vAlign w:val="center"/>
          </w:tcPr>
          <w:p w:rsidR="004C4A12" w:rsidRDefault="004C4A12" w:rsidP="006E1526">
            <w:pPr>
              <w:spacing w:before="0" w:after="0"/>
              <w:rPr>
                <w:rFonts w:ascii="GHEA Grapalat" w:hAnsi="GHEA Grapalat" w:cs="GHEA Grapalat"/>
              </w:rPr>
            </w:pPr>
          </w:p>
        </w:tc>
        <w:tc>
          <w:tcPr>
            <w:tcW w:w="1620" w:type="dxa"/>
            <w:vAlign w:val="center"/>
          </w:tcPr>
          <w:p w:rsidR="004C4A12" w:rsidRDefault="004C4A12" w:rsidP="006E1526">
            <w:pPr>
              <w:spacing w:before="0" w:after="0"/>
              <w:rPr>
                <w:rFonts w:ascii="GHEA Grapalat" w:hAnsi="GHEA Grapalat" w:cs="GHEA Grapalat"/>
              </w:rPr>
            </w:pPr>
          </w:p>
        </w:tc>
        <w:tc>
          <w:tcPr>
            <w:tcW w:w="3330" w:type="dxa"/>
            <w:noWrap/>
            <w:vAlign w:val="center"/>
          </w:tcPr>
          <w:p w:rsidR="004C4A12" w:rsidRDefault="004C4A12" w:rsidP="006E1526">
            <w:pPr>
              <w:spacing w:before="0" w:after="0"/>
              <w:rPr>
                <w:rFonts w:ascii="GHEA Grapalat" w:hAnsi="GHEA Grapalat" w:cs="GHEA Grapalat"/>
              </w:rPr>
            </w:pPr>
          </w:p>
        </w:tc>
        <w:tc>
          <w:tcPr>
            <w:tcW w:w="2430" w:type="dxa"/>
            <w:vAlign w:val="center"/>
          </w:tcPr>
          <w:p w:rsidR="004C4A12" w:rsidRDefault="004C4A12" w:rsidP="006E1526">
            <w:pPr>
              <w:spacing w:before="0" w:after="0"/>
              <w:rPr>
                <w:rFonts w:ascii="GHEA Grapalat" w:hAnsi="GHEA Grapalat" w:cs="GHEA Grapalat"/>
              </w:rPr>
            </w:pPr>
          </w:p>
        </w:tc>
      </w:tr>
      <w:tr w:rsidR="004C4A12" w:rsidRPr="003E4628">
        <w:trPr>
          <w:tblCellSpacing w:w="0" w:type="dxa"/>
        </w:trPr>
        <w:tc>
          <w:tcPr>
            <w:tcW w:w="1980" w:type="dxa"/>
            <w:vAlign w:val="center"/>
          </w:tcPr>
          <w:p w:rsidR="004C4A12" w:rsidRDefault="004C4A12" w:rsidP="006E1526">
            <w:pPr>
              <w:spacing w:before="0" w:after="0"/>
              <w:rPr>
                <w:rFonts w:ascii="GHEA Grapalat" w:hAnsi="GHEA Grapalat" w:cs="GHEA Grapalat"/>
              </w:rPr>
            </w:pPr>
            <w:r>
              <w:rPr>
                <w:rFonts w:ascii="GHEA Grapalat" w:hAnsi="GHEA Grapalat" w:cs="GHEA Grapalat"/>
              </w:rPr>
              <w:t xml:space="preserve">25 </w:t>
            </w:r>
            <w:r w:rsidRPr="003E4628">
              <w:rPr>
                <w:rFonts w:ascii="GHEA Grapalat" w:hAnsi="GHEA Grapalat" w:cs="GHEA Grapalat"/>
              </w:rPr>
              <w:t>միավորից</w:t>
            </w:r>
            <w:r>
              <w:rPr>
                <w:rFonts w:ascii="GHEA Grapalat" w:hAnsi="GHEA Grapalat" w:cs="GHEA Grapalat"/>
              </w:rPr>
              <w:t xml:space="preserve"> </w:t>
            </w:r>
            <w:r>
              <w:rPr>
                <w:rFonts w:ascii="GHEA Grapalat" w:hAnsi="GHEA Grapalat" w:cs="GHEA Grapalat"/>
              </w:rPr>
              <w:br/>
            </w:r>
            <w:r w:rsidRPr="003E4628">
              <w:rPr>
                <w:rFonts w:ascii="GHEA Grapalat" w:hAnsi="GHEA Grapalat" w:cs="GHEA Grapalat"/>
              </w:rPr>
              <w:t>ավելի</w:t>
            </w:r>
          </w:p>
        </w:tc>
        <w:tc>
          <w:tcPr>
            <w:tcW w:w="1620" w:type="dxa"/>
            <w:vAlign w:val="center"/>
          </w:tcPr>
          <w:p w:rsidR="004C4A12" w:rsidRDefault="004C4A12" w:rsidP="006E1526">
            <w:pPr>
              <w:spacing w:before="0" w:after="0"/>
              <w:rPr>
                <w:rFonts w:ascii="GHEA Grapalat" w:hAnsi="GHEA Grapalat" w:cs="GHEA Grapalat"/>
              </w:rPr>
            </w:pPr>
            <w:r>
              <w:rPr>
                <w:rFonts w:ascii="GHEA Grapalat" w:hAnsi="GHEA Grapalat" w:cs="GHEA Grapalat"/>
              </w:rPr>
              <w:t>90</w:t>
            </w:r>
          </w:p>
        </w:tc>
        <w:tc>
          <w:tcPr>
            <w:tcW w:w="3330" w:type="dxa"/>
            <w:noWrap/>
            <w:vAlign w:val="center"/>
          </w:tcPr>
          <w:p w:rsidR="004C4A12" w:rsidRDefault="004C4A12" w:rsidP="006E1526">
            <w:pPr>
              <w:spacing w:before="0" w:after="0"/>
              <w:rPr>
                <w:rFonts w:ascii="GHEA Grapalat" w:hAnsi="GHEA Grapalat" w:cs="GHEA Grapalat"/>
              </w:rPr>
            </w:pPr>
            <w:r>
              <w:rPr>
                <w:rFonts w:ascii="GHEA Grapalat" w:hAnsi="GHEA Grapalat" w:cs="GHEA Grapalat"/>
              </w:rPr>
              <w:t xml:space="preserve">1 </w:t>
            </w:r>
            <w:r w:rsidRPr="003E4628">
              <w:rPr>
                <w:rFonts w:ascii="GHEA Grapalat" w:hAnsi="GHEA Grapalat" w:cs="GHEA Grapalat"/>
              </w:rPr>
              <w:t>վաճառք</w:t>
            </w:r>
            <w:r>
              <w:rPr>
                <w:rFonts w:ascii="GHEA Grapalat" w:hAnsi="GHEA Grapalat" w:cs="GHEA Grapalat"/>
              </w:rPr>
              <w:t xml:space="preserve"> 30 </w:t>
            </w:r>
            <w:r w:rsidRPr="003E4628">
              <w:rPr>
                <w:rFonts w:ascii="GHEA Grapalat" w:hAnsi="GHEA Grapalat" w:cs="GHEA Grapalat"/>
              </w:rPr>
              <w:t>միավորով</w:t>
            </w:r>
          </w:p>
          <w:p w:rsidR="004C4A12" w:rsidRDefault="004C4A12" w:rsidP="006E1526">
            <w:pPr>
              <w:spacing w:before="0" w:after="0"/>
              <w:rPr>
                <w:rFonts w:ascii="GHEA Grapalat" w:hAnsi="GHEA Grapalat" w:cs="GHEA Grapalat"/>
              </w:rPr>
            </w:pPr>
            <w:r>
              <w:rPr>
                <w:rFonts w:ascii="GHEA Grapalat" w:hAnsi="GHEA Grapalat" w:cs="GHEA Grapalat"/>
              </w:rPr>
              <w:t xml:space="preserve">1 </w:t>
            </w:r>
            <w:r w:rsidRPr="003E4628">
              <w:rPr>
                <w:rFonts w:ascii="GHEA Grapalat" w:hAnsi="GHEA Grapalat" w:cs="GHEA Grapalat"/>
              </w:rPr>
              <w:t>վաճառք</w:t>
            </w:r>
            <w:r>
              <w:rPr>
                <w:rFonts w:ascii="GHEA Grapalat" w:hAnsi="GHEA Grapalat" w:cs="GHEA Grapalat"/>
              </w:rPr>
              <w:t xml:space="preserve"> 50 </w:t>
            </w:r>
            <w:r w:rsidRPr="003E4628">
              <w:rPr>
                <w:rFonts w:ascii="GHEA Grapalat" w:hAnsi="GHEA Grapalat" w:cs="GHEA Grapalat"/>
              </w:rPr>
              <w:t>միավորով</w:t>
            </w:r>
          </w:p>
        </w:tc>
        <w:tc>
          <w:tcPr>
            <w:tcW w:w="2430" w:type="dxa"/>
            <w:vAlign w:val="center"/>
          </w:tcPr>
          <w:p w:rsidR="004C4A12" w:rsidRDefault="004C4A12" w:rsidP="006E1526">
            <w:pPr>
              <w:spacing w:before="0" w:after="0"/>
              <w:rPr>
                <w:rFonts w:ascii="GHEA Grapalat" w:hAnsi="GHEA Grapalat" w:cs="GHEA Grapalat"/>
              </w:rPr>
            </w:pPr>
            <w:r>
              <w:rPr>
                <w:rFonts w:ascii="GHEA Grapalat" w:hAnsi="GHEA Grapalat" w:cs="GHEA Grapalat"/>
              </w:rPr>
              <w:t>80</w:t>
            </w:r>
          </w:p>
        </w:tc>
      </w:tr>
      <w:tr w:rsidR="004C4A12" w:rsidRPr="003E4628">
        <w:trPr>
          <w:tblCellSpacing w:w="0" w:type="dxa"/>
        </w:trPr>
        <w:tc>
          <w:tcPr>
            <w:tcW w:w="9360" w:type="dxa"/>
            <w:gridSpan w:val="4"/>
          </w:tcPr>
          <w:p w:rsidR="004C4A12" w:rsidRDefault="0068692C" w:rsidP="006E1526">
            <w:pPr>
              <w:spacing w:before="0" w:after="0"/>
              <w:jc w:val="both"/>
              <w:rPr>
                <w:rFonts w:ascii="GHEA Grapalat" w:hAnsi="GHEA Grapalat" w:cs="GHEA Grapalat"/>
              </w:rPr>
            </w:pPr>
            <w:r w:rsidRPr="0068692C">
              <w:rPr>
                <w:rFonts w:ascii="GHEA Grapalat" w:hAnsi="GHEA Grapalat" w:cs="GHEA Grapalat"/>
              </w:rPr>
              <w:pict>
                <v:rect id="_x0000_i1026" style="width:426.9pt;height:1.5pt" o:hrpct="972" o:hralign="center" o:hrstd="t" o:hr="t" fillcolor="#a0a0a0" stroked="f"/>
              </w:pict>
            </w:r>
          </w:p>
          <w:p w:rsidR="004C4A12" w:rsidRDefault="004C4A12" w:rsidP="00C40B0B">
            <w:pPr>
              <w:jc w:val="both"/>
              <w:rPr>
                <w:rFonts w:ascii="GHEA Grapalat" w:hAnsi="GHEA Grapalat" w:cs="GHEA Grapalat"/>
              </w:rPr>
            </w:pPr>
          </w:p>
        </w:tc>
      </w:tr>
    </w:tbl>
    <w:p w:rsidR="004C4A12" w:rsidRDefault="004C4A12" w:rsidP="00373877">
      <w:pPr>
        <w:spacing w:before="120" w:after="120" w:line="360" w:lineRule="auto"/>
        <w:ind w:left="0" w:firstLine="180"/>
        <w:jc w:val="both"/>
        <w:rPr>
          <w:rFonts w:ascii="GHEA Grapalat" w:hAnsi="GHEA Grapalat" w:cs="GHEA Grapalat"/>
        </w:rPr>
      </w:pPr>
      <w:r w:rsidRPr="003E4628">
        <w:rPr>
          <w:rFonts w:ascii="GHEA Grapalat" w:hAnsi="GHEA Grapalat" w:cs="GHEA Grapalat"/>
        </w:rPr>
        <w:t>Մի</w:t>
      </w:r>
      <w:r>
        <w:rPr>
          <w:rFonts w:ascii="GHEA Grapalat" w:hAnsi="GHEA Grapalat" w:cs="GHEA Grapalat"/>
        </w:rPr>
        <w:t xml:space="preserve"> </w:t>
      </w:r>
      <w:r w:rsidRPr="003E4628">
        <w:rPr>
          <w:rFonts w:ascii="GHEA Grapalat" w:hAnsi="GHEA Grapalat" w:cs="GHEA Grapalat"/>
        </w:rPr>
        <w:t>գնով</w:t>
      </w:r>
      <w:r>
        <w:rPr>
          <w:rFonts w:ascii="GHEA Grapalat" w:hAnsi="GHEA Grapalat" w:cs="GHEA Grapalat"/>
        </w:rPr>
        <w:t xml:space="preserve"> </w:t>
      </w:r>
      <w:r w:rsidRPr="003E4628">
        <w:rPr>
          <w:rFonts w:ascii="GHEA Grapalat" w:hAnsi="GHEA Grapalat" w:cs="GHEA Grapalat"/>
        </w:rPr>
        <w:t>վաճառված</w:t>
      </w:r>
      <w:r>
        <w:rPr>
          <w:rFonts w:ascii="GHEA Grapalat" w:hAnsi="GHEA Grapalat" w:cs="GHEA Grapalat"/>
        </w:rPr>
        <w:t xml:space="preserve"> </w:t>
      </w:r>
      <w:r w:rsidRPr="003E4628">
        <w:rPr>
          <w:rFonts w:ascii="GHEA Grapalat" w:hAnsi="GHEA Grapalat" w:cs="GHEA Grapalat"/>
        </w:rPr>
        <w:t>միավորների</w:t>
      </w:r>
      <w:r>
        <w:rPr>
          <w:rFonts w:ascii="GHEA Grapalat" w:hAnsi="GHEA Grapalat" w:cs="GHEA Grapalat"/>
        </w:rPr>
        <w:t xml:space="preserve"> </w:t>
      </w:r>
      <w:r w:rsidRPr="003E4628">
        <w:rPr>
          <w:rFonts w:ascii="GHEA Grapalat" w:hAnsi="GHEA Grapalat" w:cs="GHEA Grapalat"/>
        </w:rPr>
        <w:t>մեծագույն</w:t>
      </w:r>
      <w:r>
        <w:rPr>
          <w:rFonts w:ascii="GHEA Grapalat" w:hAnsi="GHEA Grapalat" w:cs="GHEA Grapalat"/>
        </w:rPr>
        <w:t xml:space="preserve"> </w:t>
      </w:r>
      <w:r w:rsidRPr="003E4628">
        <w:rPr>
          <w:rFonts w:ascii="GHEA Grapalat" w:hAnsi="GHEA Grapalat" w:cs="GHEA Grapalat"/>
        </w:rPr>
        <w:t>քանակը</w:t>
      </w:r>
      <w:r>
        <w:rPr>
          <w:rFonts w:ascii="GHEA Grapalat" w:hAnsi="GHEA Grapalat" w:cs="GHEA Grapalat"/>
        </w:rPr>
        <w:t xml:space="preserve"> 80 </w:t>
      </w:r>
      <w:r w:rsidRPr="003E4628">
        <w:rPr>
          <w:rFonts w:ascii="GHEA Grapalat" w:hAnsi="GHEA Grapalat" w:cs="GHEA Grapalat"/>
        </w:rPr>
        <w:t>է</w:t>
      </w:r>
      <w:r>
        <w:rPr>
          <w:rFonts w:ascii="GHEA Grapalat" w:hAnsi="GHEA Grapalat" w:cs="GHEA Grapalat"/>
        </w:rPr>
        <w:t xml:space="preserve">, </w:t>
      </w:r>
      <w:r w:rsidRPr="003E4628">
        <w:rPr>
          <w:rFonts w:ascii="GHEA Grapalat" w:hAnsi="GHEA Grapalat" w:cs="GHEA Grapalat"/>
        </w:rPr>
        <w:t>հետևաբար</w:t>
      </w:r>
      <w:r>
        <w:rPr>
          <w:rFonts w:ascii="GHEA Grapalat" w:hAnsi="GHEA Grapalat" w:cs="GHEA Grapalat"/>
        </w:rPr>
        <w:t xml:space="preserve">՝ </w:t>
      </w:r>
      <w:r w:rsidRPr="003E4628">
        <w:rPr>
          <w:rFonts w:ascii="GHEA Grapalat" w:hAnsi="GHEA Grapalat" w:cs="GHEA Grapalat"/>
        </w:rPr>
        <w:t>միավորի</w:t>
      </w:r>
      <w:r>
        <w:rPr>
          <w:rFonts w:ascii="GHEA Grapalat" w:hAnsi="GHEA Grapalat" w:cs="GHEA Grapalat"/>
        </w:rPr>
        <w:t xml:space="preserve"> </w:t>
      </w:r>
      <w:r w:rsidRPr="003E4628">
        <w:rPr>
          <w:rFonts w:ascii="GHEA Grapalat" w:hAnsi="GHEA Grapalat" w:cs="GHEA Grapalat"/>
        </w:rPr>
        <w:t>գինն</w:t>
      </w:r>
      <w:r>
        <w:rPr>
          <w:rFonts w:ascii="GHEA Grapalat" w:hAnsi="GHEA Grapalat" w:cs="GHEA Grapalat"/>
        </w:rPr>
        <w:t xml:space="preserve"> </w:t>
      </w:r>
      <w:r w:rsidRPr="003E4628">
        <w:rPr>
          <w:rFonts w:ascii="GHEA Grapalat" w:hAnsi="GHEA Grapalat" w:cs="GHEA Grapalat"/>
        </w:rPr>
        <w:t>ամենամեծ</w:t>
      </w:r>
      <w:r>
        <w:rPr>
          <w:rFonts w:ascii="GHEA Grapalat" w:hAnsi="GHEA Grapalat" w:cs="GHEA Grapalat"/>
        </w:rPr>
        <w:t xml:space="preserve"> </w:t>
      </w:r>
      <w:r w:rsidRPr="003E4628">
        <w:rPr>
          <w:rFonts w:ascii="GHEA Grapalat" w:hAnsi="GHEA Grapalat" w:cs="GHEA Grapalat"/>
        </w:rPr>
        <w:t>համախառն</w:t>
      </w:r>
      <w:r>
        <w:rPr>
          <w:rFonts w:ascii="GHEA Grapalat" w:hAnsi="GHEA Grapalat" w:cs="GHEA Grapalat"/>
        </w:rPr>
        <w:t xml:space="preserve"> </w:t>
      </w:r>
      <w:r w:rsidRPr="003E4628">
        <w:rPr>
          <w:rFonts w:ascii="GHEA Grapalat" w:hAnsi="GHEA Grapalat" w:cs="GHEA Grapalat"/>
        </w:rPr>
        <w:t>քանակի</w:t>
      </w:r>
      <w:r>
        <w:rPr>
          <w:rFonts w:ascii="GHEA Grapalat" w:hAnsi="GHEA Grapalat" w:cs="GHEA Grapalat"/>
        </w:rPr>
        <w:t xml:space="preserve"> </w:t>
      </w:r>
      <w:r w:rsidRPr="003E4628">
        <w:rPr>
          <w:rFonts w:ascii="GHEA Grapalat" w:hAnsi="GHEA Grapalat" w:cs="GHEA Grapalat"/>
        </w:rPr>
        <w:t>դեպքում՝</w:t>
      </w:r>
      <w:r>
        <w:rPr>
          <w:rFonts w:ascii="GHEA Grapalat" w:hAnsi="GHEA Grapalat" w:cs="GHEA Grapalat"/>
        </w:rPr>
        <w:t xml:space="preserve"> 90 </w:t>
      </w:r>
      <w:r w:rsidRPr="003E4628">
        <w:rPr>
          <w:rFonts w:ascii="GHEA Grapalat" w:hAnsi="GHEA Grapalat" w:cs="GHEA Grapalat"/>
        </w:rPr>
        <w:t>է</w:t>
      </w:r>
      <w:r>
        <w:rPr>
          <w:rFonts w:ascii="GHEA Grapalat" w:hAnsi="GHEA Grapalat" w:cs="GHEA Grapalat"/>
        </w:rPr>
        <w:t>:</w:t>
      </w:r>
    </w:p>
    <w:p w:rsidR="004C4A12"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 xml:space="preserve">19. </w:t>
      </w:r>
      <w:r w:rsidRPr="003E4628">
        <w:rPr>
          <w:rFonts w:ascii="GHEA Grapalat" w:hAnsi="GHEA Grapalat" w:cs="GHEA Grapalat"/>
        </w:rPr>
        <w:t>Որպես</w:t>
      </w:r>
      <w:r>
        <w:rPr>
          <w:rFonts w:ascii="GHEA Grapalat" w:hAnsi="GHEA Grapalat" w:cs="GHEA Grapalat"/>
        </w:rPr>
        <w:t xml:space="preserve"> </w:t>
      </w:r>
      <w:r w:rsidRPr="003E4628">
        <w:rPr>
          <w:rFonts w:ascii="GHEA Grapalat" w:hAnsi="GHEA Grapalat" w:cs="GHEA Grapalat"/>
        </w:rPr>
        <w:t>դրա</w:t>
      </w:r>
      <w:r>
        <w:rPr>
          <w:rFonts w:ascii="GHEA Grapalat" w:hAnsi="GHEA Grapalat" w:cs="GHEA Grapalat"/>
        </w:rPr>
        <w:t xml:space="preserve"> </w:t>
      </w:r>
      <w:r w:rsidRPr="003E4628">
        <w:rPr>
          <w:rFonts w:ascii="GHEA Grapalat" w:hAnsi="GHEA Grapalat" w:cs="GHEA Grapalat"/>
        </w:rPr>
        <w:t>մեկ</w:t>
      </w:r>
      <w:r>
        <w:rPr>
          <w:rFonts w:ascii="GHEA Grapalat" w:hAnsi="GHEA Grapalat" w:cs="GHEA Grapalat"/>
        </w:rPr>
        <w:t xml:space="preserve"> </w:t>
      </w:r>
      <w:r w:rsidRPr="003E4628">
        <w:rPr>
          <w:rFonts w:ascii="GHEA Grapalat" w:hAnsi="GHEA Grapalat" w:cs="GHEA Grapalat"/>
        </w:rPr>
        <w:t>այլ</w:t>
      </w:r>
      <w:r>
        <w:rPr>
          <w:rFonts w:ascii="GHEA Grapalat" w:hAnsi="GHEA Grapalat" w:cs="GHEA Grapalat"/>
        </w:rPr>
        <w:t xml:space="preserve"> </w:t>
      </w:r>
      <w:r w:rsidRPr="003E4628">
        <w:rPr>
          <w:rFonts w:ascii="GHEA Grapalat" w:hAnsi="GHEA Grapalat" w:cs="GHEA Grapalat"/>
        </w:rPr>
        <w:t>օրինակ՝</w:t>
      </w:r>
      <w:r>
        <w:rPr>
          <w:rFonts w:ascii="GHEA Grapalat" w:hAnsi="GHEA Grapalat" w:cs="GHEA Grapalat"/>
        </w:rPr>
        <w:t xml:space="preserve"> </w:t>
      </w:r>
      <w:r w:rsidRPr="003E4628">
        <w:rPr>
          <w:rFonts w:ascii="GHEA Grapalat" w:hAnsi="GHEA Grapalat" w:cs="GHEA Grapalat"/>
        </w:rPr>
        <w:t>տեղի</w:t>
      </w:r>
      <w:r>
        <w:rPr>
          <w:rFonts w:ascii="GHEA Grapalat" w:hAnsi="GHEA Grapalat" w:cs="GHEA Grapalat"/>
        </w:rPr>
        <w:t xml:space="preserve"> </w:t>
      </w:r>
      <w:r w:rsidRPr="003E4628">
        <w:rPr>
          <w:rFonts w:ascii="GHEA Grapalat" w:hAnsi="GHEA Grapalat" w:cs="GHEA Grapalat"/>
        </w:rPr>
        <w:t>է</w:t>
      </w:r>
      <w:r>
        <w:rPr>
          <w:rFonts w:ascii="GHEA Grapalat" w:hAnsi="GHEA Grapalat" w:cs="GHEA Grapalat"/>
        </w:rPr>
        <w:t xml:space="preserve"> </w:t>
      </w:r>
      <w:r w:rsidRPr="003E4628">
        <w:rPr>
          <w:rFonts w:ascii="GHEA Grapalat" w:hAnsi="GHEA Grapalat" w:cs="GHEA Grapalat"/>
        </w:rPr>
        <w:t>ունենում</w:t>
      </w:r>
      <w:r>
        <w:rPr>
          <w:rFonts w:ascii="GHEA Grapalat" w:hAnsi="GHEA Grapalat" w:cs="GHEA Grapalat"/>
        </w:rPr>
        <w:t xml:space="preserve"> </w:t>
      </w:r>
      <w:r w:rsidRPr="003E4628">
        <w:rPr>
          <w:rFonts w:ascii="GHEA Grapalat" w:hAnsi="GHEA Grapalat" w:cs="GHEA Grapalat"/>
        </w:rPr>
        <w:t>երկու</w:t>
      </w:r>
      <w:r>
        <w:rPr>
          <w:rFonts w:ascii="GHEA Grapalat" w:hAnsi="GHEA Grapalat" w:cs="GHEA Grapalat"/>
        </w:rPr>
        <w:t xml:space="preserve"> </w:t>
      </w:r>
      <w:r w:rsidRPr="003E4628">
        <w:rPr>
          <w:rFonts w:ascii="GHEA Grapalat" w:hAnsi="GHEA Grapalat" w:cs="GHEA Grapalat"/>
        </w:rPr>
        <w:t>վաճառք</w:t>
      </w:r>
      <w:r>
        <w:rPr>
          <w:rFonts w:ascii="GHEA Grapalat" w:hAnsi="GHEA Grapalat" w:cs="GHEA Grapalat"/>
        </w:rPr>
        <w:t xml:space="preserve">: </w:t>
      </w:r>
      <w:r w:rsidRPr="003E4628">
        <w:rPr>
          <w:rFonts w:ascii="GHEA Grapalat" w:hAnsi="GHEA Grapalat" w:cs="GHEA Grapalat"/>
        </w:rPr>
        <w:t>Առաջին</w:t>
      </w:r>
      <w:r>
        <w:rPr>
          <w:rFonts w:ascii="GHEA Grapalat" w:hAnsi="GHEA Grapalat" w:cs="GHEA Grapalat"/>
        </w:rPr>
        <w:t xml:space="preserve"> </w:t>
      </w:r>
      <w:r w:rsidRPr="003E4628">
        <w:rPr>
          <w:rFonts w:ascii="GHEA Grapalat" w:hAnsi="GHEA Grapalat" w:cs="GHEA Grapalat"/>
        </w:rPr>
        <w:t>վաճառքի</w:t>
      </w:r>
      <w:r>
        <w:rPr>
          <w:rFonts w:ascii="GHEA Grapalat" w:hAnsi="GHEA Grapalat" w:cs="GHEA Grapalat"/>
        </w:rPr>
        <w:t xml:space="preserve"> </w:t>
      </w:r>
      <w:r w:rsidRPr="003E4628">
        <w:rPr>
          <w:rFonts w:ascii="GHEA Grapalat" w:hAnsi="GHEA Grapalat" w:cs="GHEA Grapalat"/>
        </w:rPr>
        <w:t>ժամանակ</w:t>
      </w:r>
      <w:r>
        <w:rPr>
          <w:rFonts w:ascii="GHEA Grapalat" w:hAnsi="GHEA Grapalat" w:cs="GHEA Grapalat"/>
        </w:rPr>
        <w:t xml:space="preserve"> </w:t>
      </w:r>
      <w:r w:rsidRPr="003E4628">
        <w:rPr>
          <w:rFonts w:ascii="GHEA Grapalat" w:hAnsi="GHEA Grapalat" w:cs="GHEA Grapalat"/>
        </w:rPr>
        <w:t>վաճառվում</w:t>
      </w:r>
      <w:r>
        <w:rPr>
          <w:rFonts w:ascii="GHEA Grapalat" w:hAnsi="GHEA Grapalat" w:cs="GHEA Grapalat"/>
        </w:rPr>
        <w:t xml:space="preserve"> </w:t>
      </w:r>
      <w:r w:rsidRPr="003E4628">
        <w:rPr>
          <w:rFonts w:ascii="GHEA Grapalat" w:hAnsi="GHEA Grapalat" w:cs="GHEA Grapalat"/>
        </w:rPr>
        <w:t>է</w:t>
      </w:r>
      <w:r>
        <w:rPr>
          <w:rFonts w:ascii="GHEA Grapalat" w:hAnsi="GHEA Grapalat" w:cs="GHEA Grapalat"/>
        </w:rPr>
        <w:t xml:space="preserve"> 500 </w:t>
      </w:r>
      <w:r w:rsidRPr="003E4628">
        <w:rPr>
          <w:rFonts w:ascii="GHEA Grapalat" w:hAnsi="GHEA Grapalat" w:cs="GHEA Grapalat"/>
        </w:rPr>
        <w:t>միավոր՝</w:t>
      </w:r>
      <w:r>
        <w:rPr>
          <w:rFonts w:ascii="GHEA Grapalat" w:hAnsi="GHEA Grapalat" w:cs="GHEA Grapalat"/>
        </w:rPr>
        <w:t xml:space="preserve"> </w:t>
      </w:r>
      <w:r w:rsidRPr="003E4628">
        <w:rPr>
          <w:rFonts w:ascii="GHEA Grapalat" w:hAnsi="GHEA Grapalat" w:cs="GHEA Grapalat"/>
        </w:rPr>
        <w:t>յուրաքանչյուրը</w:t>
      </w:r>
      <w:r>
        <w:rPr>
          <w:rFonts w:ascii="GHEA Grapalat" w:hAnsi="GHEA Grapalat" w:cs="GHEA Grapalat"/>
        </w:rPr>
        <w:t xml:space="preserve"> 95 </w:t>
      </w:r>
      <w:r w:rsidRPr="003E4628">
        <w:rPr>
          <w:rFonts w:ascii="GHEA Grapalat" w:hAnsi="GHEA Grapalat" w:cs="GHEA Grapalat"/>
        </w:rPr>
        <w:t>միավոր</w:t>
      </w:r>
      <w:r>
        <w:rPr>
          <w:rFonts w:ascii="GHEA Grapalat" w:hAnsi="GHEA Grapalat" w:cs="GHEA Grapalat"/>
        </w:rPr>
        <w:t xml:space="preserve"> </w:t>
      </w:r>
      <w:r w:rsidRPr="003E4628">
        <w:rPr>
          <w:rFonts w:ascii="GHEA Grapalat" w:hAnsi="GHEA Grapalat" w:cs="GHEA Grapalat"/>
        </w:rPr>
        <w:t>գնով</w:t>
      </w:r>
      <w:r>
        <w:rPr>
          <w:rFonts w:ascii="GHEA Grapalat" w:hAnsi="GHEA Grapalat" w:cs="GHEA Grapalat"/>
        </w:rPr>
        <w:t xml:space="preserve">: </w:t>
      </w:r>
      <w:r w:rsidRPr="003E4628">
        <w:rPr>
          <w:rFonts w:ascii="GHEA Grapalat" w:hAnsi="GHEA Grapalat" w:cs="GHEA Grapalat"/>
        </w:rPr>
        <w:t>Երկրորդ</w:t>
      </w:r>
      <w:r>
        <w:rPr>
          <w:rFonts w:ascii="GHEA Grapalat" w:hAnsi="GHEA Grapalat" w:cs="GHEA Grapalat"/>
        </w:rPr>
        <w:t xml:space="preserve"> </w:t>
      </w:r>
      <w:r w:rsidRPr="003E4628">
        <w:rPr>
          <w:rFonts w:ascii="GHEA Grapalat" w:hAnsi="GHEA Grapalat" w:cs="GHEA Grapalat"/>
        </w:rPr>
        <w:t>վաճառքի</w:t>
      </w:r>
      <w:r>
        <w:rPr>
          <w:rFonts w:ascii="GHEA Grapalat" w:hAnsi="GHEA Grapalat" w:cs="GHEA Grapalat"/>
        </w:rPr>
        <w:t xml:space="preserve"> </w:t>
      </w:r>
      <w:r w:rsidRPr="003E4628">
        <w:rPr>
          <w:rFonts w:ascii="GHEA Grapalat" w:hAnsi="GHEA Grapalat" w:cs="GHEA Grapalat"/>
        </w:rPr>
        <w:t>ժամանակ</w:t>
      </w:r>
      <w:r>
        <w:rPr>
          <w:rFonts w:ascii="GHEA Grapalat" w:hAnsi="GHEA Grapalat" w:cs="GHEA Grapalat"/>
        </w:rPr>
        <w:t xml:space="preserve"> </w:t>
      </w:r>
      <w:r w:rsidRPr="003E4628">
        <w:rPr>
          <w:rFonts w:ascii="GHEA Grapalat" w:hAnsi="GHEA Grapalat" w:cs="GHEA Grapalat"/>
        </w:rPr>
        <w:t>վաճառվում</w:t>
      </w:r>
      <w:r>
        <w:rPr>
          <w:rFonts w:ascii="GHEA Grapalat" w:hAnsi="GHEA Grapalat" w:cs="GHEA Grapalat"/>
        </w:rPr>
        <w:t xml:space="preserve"> </w:t>
      </w:r>
      <w:r w:rsidRPr="003E4628">
        <w:rPr>
          <w:rFonts w:ascii="GHEA Grapalat" w:hAnsi="GHEA Grapalat" w:cs="GHEA Grapalat"/>
        </w:rPr>
        <w:t>է</w:t>
      </w:r>
      <w:r>
        <w:rPr>
          <w:rFonts w:ascii="GHEA Grapalat" w:hAnsi="GHEA Grapalat" w:cs="GHEA Grapalat"/>
        </w:rPr>
        <w:t xml:space="preserve"> 400 </w:t>
      </w:r>
      <w:r w:rsidRPr="003E4628">
        <w:rPr>
          <w:rFonts w:ascii="GHEA Grapalat" w:hAnsi="GHEA Grapalat" w:cs="GHEA Grapalat"/>
        </w:rPr>
        <w:t>միավոր՝</w:t>
      </w:r>
      <w:r>
        <w:rPr>
          <w:rFonts w:ascii="GHEA Grapalat" w:hAnsi="GHEA Grapalat" w:cs="GHEA Grapalat"/>
        </w:rPr>
        <w:t xml:space="preserve"> </w:t>
      </w:r>
      <w:r w:rsidRPr="003E4628">
        <w:rPr>
          <w:rFonts w:ascii="GHEA Grapalat" w:hAnsi="GHEA Grapalat" w:cs="GHEA Grapalat"/>
        </w:rPr>
        <w:t>յուրաքանչյուրը</w:t>
      </w:r>
      <w:r>
        <w:rPr>
          <w:rFonts w:ascii="GHEA Grapalat" w:hAnsi="GHEA Grapalat" w:cs="GHEA Grapalat"/>
        </w:rPr>
        <w:t xml:space="preserve"> 90 </w:t>
      </w:r>
      <w:r w:rsidRPr="003E4628">
        <w:rPr>
          <w:rFonts w:ascii="GHEA Grapalat" w:hAnsi="GHEA Grapalat" w:cs="GHEA Grapalat"/>
        </w:rPr>
        <w:t>միավոր</w:t>
      </w:r>
      <w:r>
        <w:rPr>
          <w:rFonts w:ascii="GHEA Grapalat" w:hAnsi="GHEA Grapalat" w:cs="GHEA Grapalat"/>
        </w:rPr>
        <w:t xml:space="preserve"> </w:t>
      </w:r>
      <w:r w:rsidRPr="003E4628">
        <w:rPr>
          <w:rFonts w:ascii="GHEA Grapalat" w:hAnsi="GHEA Grapalat" w:cs="GHEA Grapalat"/>
        </w:rPr>
        <w:t>գնով</w:t>
      </w:r>
      <w:r>
        <w:rPr>
          <w:rFonts w:ascii="GHEA Grapalat" w:hAnsi="GHEA Grapalat" w:cs="GHEA Grapalat"/>
        </w:rPr>
        <w:t xml:space="preserve">: </w:t>
      </w:r>
      <w:r w:rsidRPr="003E4628">
        <w:rPr>
          <w:rFonts w:ascii="GHEA Grapalat" w:hAnsi="GHEA Grapalat" w:cs="GHEA Grapalat"/>
        </w:rPr>
        <w:t>Այս</w:t>
      </w:r>
      <w:r>
        <w:rPr>
          <w:rFonts w:ascii="GHEA Grapalat" w:hAnsi="GHEA Grapalat" w:cs="GHEA Grapalat"/>
        </w:rPr>
        <w:t xml:space="preserve"> </w:t>
      </w:r>
      <w:r w:rsidRPr="003E4628">
        <w:rPr>
          <w:rFonts w:ascii="GHEA Grapalat" w:hAnsi="GHEA Grapalat" w:cs="GHEA Grapalat"/>
        </w:rPr>
        <w:t>օրինակում</w:t>
      </w:r>
      <w:r>
        <w:rPr>
          <w:rFonts w:ascii="GHEA Grapalat" w:hAnsi="GHEA Grapalat" w:cs="GHEA Grapalat"/>
        </w:rPr>
        <w:t xml:space="preserve"> </w:t>
      </w:r>
      <w:r w:rsidRPr="003E4628">
        <w:rPr>
          <w:rFonts w:ascii="GHEA Grapalat" w:hAnsi="GHEA Grapalat" w:cs="GHEA Grapalat"/>
        </w:rPr>
        <w:t>որոշակի</w:t>
      </w:r>
      <w:r>
        <w:rPr>
          <w:rFonts w:ascii="GHEA Grapalat" w:hAnsi="GHEA Grapalat" w:cs="GHEA Grapalat"/>
        </w:rPr>
        <w:t xml:space="preserve"> </w:t>
      </w:r>
      <w:r w:rsidRPr="003E4628">
        <w:rPr>
          <w:rFonts w:ascii="GHEA Grapalat" w:hAnsi="GHEA Grapalat" w:cs="GHEA Grapalat"/>
        </w:rPr>
        <w:t>գնով</w:t>
      </w:r>
      <w:r>
        <w:rPr>
          <w:rFonts w:ascii="GHEA Grapalat" w:hAnsi="GHEA Grapalat" w:cs="GHEA Grapalat"/>
        </w:rPr>
        <w:t xml:space="preserve"> </w:t>
      </w:r>
      <w:r w:rsidRPr="003E4628">
        <w:rPr>
          <w:rFonts w:ascii="GHEA Grapalat" w:hAnsi="GHEA Grapalat" w:cs="GHEA Grapalat"/>
        </w:rPr>
        <w:t>վաճառված</w:t>
      </w:r>
      <w:r>
        <w:rPr>
          <w:rFonts w:ascii="GHEA Grapalat" w:hAnsi="GHEA Grapalat" w:cs="GHEA Grapalat"/>
        </w:rPr>
        <w:t xml:space="preserve"> </w:t>
      </w:r>
      <w:r w:rsidRPr="003E4628">
        <w:rPr>
          <w:rFonts w:ascii="GHEA Grapalat" w:hAnsi="GHEA Grapalat" w:cs="GHEA Grapalat"/>
        </w:rPr>
        <w:t>միավորների</w:t>
      </w:r>
      <w:r>
        <w:rPr>
          <w:rFonts w:ascii="GHEA Grapalat" w:hAnsi="GHEA Grapalat" w:cs="GHEA Grapalat"/>
        </w:rPr>
        <w:t xml:space="preserve"> </w:t>
      </w:r>
      <w:r w:rsidRPr="003E4628">
        <w:rPr>
          <w:rFonts w:ascii="GHEA Grapalat" w:hAnsi="GHEA Grapalat" w:cs="GHEA Grapalat"/>
        </w:rPr>
        <w:t>մեծագույն</w:t>
      </w:r>
      <w:r>
        <w:rPr>
          <w:rFonts w:ascii="GHEA Grapalat" w:hAnsi="GHEA Grapalat" w:cs="GHEA Grapalat"/>
        </w:rPr>
        <w:t xml:space="preserve"> </w:t>
      </w:r>
      <w:r w:rsidRPr="003E4628">
        <w:rPr>
          <w:rFonts w:ascii="GHEA Grapalat" w:hAnsi="GHEA Grapalat" w:cs="GHEA Grapalat"/>
        </w:rPr>
        <w:t>քանակը</w:t>
      </w:r>
      <w:r>
        <w:rPr>
          <w:rFonts w:ascii="GHEA Grapalat" w:hAnsi="GHEA Grapalat" w:cs="GHEA Grapalat"/>
        </w:rPr>
        <w:t xml:space="preserve"> 500 </w:t>
      </w:r>
      <w:r w:rsidRPr="003E4628">
        <w:rPr>
          <w:rFonts w:ascii="GHEA Grapalat" w:hAnsi="GHEA Grapalat" w:cs="GHEA Grapalat"/>
        </w:rPr>
        <w:t>է</w:t>
      </w:r>
      <w:r>
        <w:rPr>
          <w:rFonts w:ascii="GHEA Grapalat" w:hAnsi="GHEA Grapalat" w:cs="GHEA Grapalat"/>
        </w:rPr>
        <w:t xml:space="preserve">, </w:t>
      </w:r>
      <w:r w:rsidRPr="003E4628">
        <w:rPr>
          <w:rFonts w:ascii="GHEA Grapalat" w:hAnsi="GHEA Grapalat" w:cs="GHEA Grapalat"/>
        </w:rPr>
        <w:t>հետևաբար</w:t>
      </w:r>
      <w:r>
        <w:rPr>
          <w:rFonts w:ascii="GHEA Grapalat" w:hAnsi="GHEA Grapalat" w:cs="GHEA Grapalat"/>
        </w:rPr>
        <w:t xml:space="preserve">՝ </w:t>
      </w:r>
      <w:r w:rsidRPr="003E4628">
        <w:rPr>
          <w:rFonts w:ascii="GHEA Grapalat" w:hAnsi="GHEA Grapalat" w:cs="GHEA Grapalat"/>
        </w:rPr>
        <w:t>միավորի</w:t>
      </w:r>
      <w:r>
        <w:rPr>
          <w:rFonts w:ascii="GHEA Grapalat" w:hAnsi="GHEA Grapalat" w:cs="GHEA Grapalat"/>
        </w:rPr>
        <w:t xml:space="preserve"> </w:t>
      </w:r>
      <w:r w:rsidRPr="003E4628">
        <w:rPr>
          <w:rFonts w:ascii="GHEA Grapalat" w:hAnsi="GHEA Grapalat" w:cs="GHEA Grapalat"/>
        </w:rPr>
        <w:t>գինն</w:t>
      </w:r>
      <w:r>
        <w:rPr>
          <w:rFonts w:ascii="GHEA Grapalat" w:hAnsi="GHEA Grapalat" w:cs="GHEA Grapalat"/>
        </w:rPr>
        <w:t xml:space="preserve"> </w:t>
      </w:r>
      <w:r w:rsidRPr="003E4628">
        <w:rPr>
          <w:rFonts w:ascii="GHEA Grapalat" w:hAnsi="GHEA Grapalat" w:cs="GHEA Grapalat"/>
        </w:rPr>
        <w:t>ամենամեծ</w:t>
      </w:r>
      <w:r>
        <w:rPr>
          <w:rFonts w:ascii="GHEA Grapalat" w:hAnsi="GHEA Grapalat" w:cs="GHEA Grapalat"/>
        </w:rPr>
        <w:t xml:space="preserve"> </w:t>
      </w:r>
      <w:r w:rsidRPr="003E4628">
        <w:rPr>
          <w:rFonts w:ascii="GHEA Grapalat" w:hAnsi="GHEA Grapalat" w:cs="GHEA Grapalat"/>
        </w:rPr>
        <w:t>համախառն</w:t>
      </w:r>
      <w:r>
        <w:rPr>
          <w:rFonts w:ascii="GHEA Grapalat" w:hAnsi="GHEA Grapalat" w:cs="GHEA Grapalat"/>
        </w:rPr>
        <w:t xml:space="preserve"> </w:t>
      </w:r>
      <w:r w:rsidRPr="003E4628">
        <w:rPr>
          <w:rFonts w:ascii="GHEA Grapalat" w:hAnsi="GHEA Grapalat" w:cs="GHEA Grapalat"/>
        </w:rPr>
        <w:t>քանակի</w:t>
      </w:r>
      <w:r>
        <w:rPr>
          <w:rFonts w:ascii="GHEA Grapalat" w:hAnsi="GHEA Grapalat" w:cs="GHEA Grapalat"/>
        </w:rPr>
        <w:t xml:space="preserve"> </w:t>
      </w:r>
      <w:r w:rsidRPr="003E4628">
        <w:rPr>
          <w:rFonts w:ascii="GHEA Grapalat" w:hAnsi="GHEA Grapalat" w:cs="GHEA Grapalat"/>
        </w:rPr>
        <w:t>դեպքում՝</w:t>
      </w:r>
      <w:r>
        <w:rPr>
          <w:rFonts w:ascii="GHEA Grapalat" w:hAnsi="GHEA Grapalat" w:cs="GHEA Grapalat"/>
        </w:rPr>
        <w:t xml:space="preserve"> 95 </w:t>
      </w:r>
      <w:r w:rsidRPr="003E4628">
        <w:rPr>
          <w:rFonts w:ascii="GHEA Grapalat" w:hAnsi="GHEA Grapalat" w:cs="GHEA Grapalat"/>
        </w:rPr>
        <w:t>է</w:t>
      </w:r>
      <w:r>
        <w:rPr>
          <w:rFonts w:ascii="GHEA Grapalat" w:hAnsi="GHEA Grapalat" w:cs="GHEA Grapalat"/>
        </w:rPr>
        <w:t>:</w:t>
      </w:r>
    </w:p>
    <w:p w:rsidR="004C4A12"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 xml:space="preserve">20. </w:t>
      </w:r>
      <w:r w:rsidRPr="003E4628">
        <w:rPr>
          <w:rFonts w:ascii="GHEA Grapalat" w:hAnsi="GHEA Grapalat" w:cs="GHEA Grapalat"/>
        </w:rPr>
        <w:t>Երրորդ</w:t>
      </w:r>
      <w:r>
        <w:rPr>
          <w:rFonts w:ascii="GHEA Grapalat" w:hAnsi="GHEA Grapalat" w:cs="GHEA Grapalat"/>
        </w:rPr>
        <w:t xml:space="preserve"> </w:t>
      </w:r>
      <w:r w:rsidRPr="003E4628">
        <w:rPr>
          <w:rFonts w:ascii="GHEA Grapalat" w:hAnsi="GHEA Grapalat" w:cs="GHEA Grapalat"/>
        </w:rPr>
        <w:t>օրինակ</w:t>
      </w:r>
      <w:r>
        <w:rPr>
          <w:rFonts w:ascii="GHEA Grapalat" w:hAnsi="GHEA Grapalat" w:cs="GHEA Grapalat"/>
        </w:rPr>
        <w:t xml:space="preserve"> </w:t>
      </w:r>
      <w:r w:rsidRPr="003E4628">
        <w:rPr>
          <w:rFonts w:ascii="GHEA Grapalat" w:hAnsi="GHEA Grapalat" w:cs="GHEA Grapalat"/>
        </w:rPr>
        <w:t>կլինի</w:t>
      </w:r>
      <w:r>
        <w:rPr>
          <w:rFonts w:ascii="GHEA Grapalat" w:hAnsi="GHEA Grapalat" w:cs="GHEA Grapalat"/>
        </w:rPr>
        <w:t xml:space="preserve"> </w:t>
      </w:r>
      <w:r w:rsidRPr="003E4628">
        <w:rPr>
          <w:rFonts w:ascii="GHEA Grapalat" w:hAnsi="GHEA Grapalat" w:cs="GHEA Grapalat"/>
        </w:rPr>
        <w:t>հետևյալ</w:t>
      </w:r>
      <w:r>
        <w:rPr>
          <w:rFonts w:ascii="GHEA Grapalat" w:hAnsi="GHEA Grapalat" w:cs="GHEA Grapalat"/>
        </w:rPr>
        <w:t xml:space="preserve"> </w:t>
      </w:r>
      <w:r w:rsidRPr="003E4628">
        <w:rPr>
          <w:rFonts w:ascii="GHEA Grapalat" w:hAnsi="GHEA Grapalat" w:cs="GHEA Grapalat"/>
        </w:rPr>
        <w:t>իրադրությունը</w:t>
      </w:r>
      <w:r>
        <w:rPr>
          <w:rFonts w:ascii="GHEA Grapalat" w:hAnsi="GHEA Grapalat" w:cs="GHEA Grapalat"/>
        </w:rPr>
        <w:t xml:space="preserve">, </w:t>
      </w:r>
      <w:r w:rsidRPr="003E4628">
        <w:rPr>
          <w:rFonts w:ascii="GHEA Grapalat" w:hAnsi="GHEA Grapalat" w:cs="GHEA Grapalat"/>
        </w:rPr>
        <w:t>որտեղ</w:t>
      </w:r>
      <w:r>
        <w:rPr>
          <w:rFonts w:ascii="GHEA Grapalat" w:hAnsi="GHEA Grapalat" w:cs="GHEA Grapalat"/>
        </w:rPr>
        <w:t xml:space="preserve"> </w:t>
      </w:r>
      <w:r w:rsidRPr="003E4628">
        <w:rPr>
          <w:rFonts w:ascii="GHEA Grapalat" w:hAnsi="GHEA Grapalat" w:cs="GHEA Grapalat"/>
        </w:rPr>
        <w:t>տարբեր</w:t>
      </w:r>
      <w:r>
        <w:rPr>
          <w:rFonts w:ascii="GHEA Grapalat" w:hAnsi="GHEA Grapalat" w:cs="GHEA Grapalat"/>
        </w:rPr>
        <w:t xml:space="preserve"> </w:t>
      </w:r>
      <w:r w:rsidRPr="003E4628">
        <w:rPr>
          <w:rFonts w:ascii="GHEA Grapalat" w:hAnsi="GHEA Grapalat" w:cs="GHEA Grapalat"/>
        </w:rPr>
        <w:t>քանակներ</w:t>
      </w:r>
      <w:r>
        <w:rPr>
          <w:rFonts w:ascii="GHEA Grapalat" w:hAnsi="GHEA Grapalat" w:cs="GHEA Grapalat"/>
        </w:rPr>
        <w:t xml:space="preserve"> </w:t>
      </w:r>
      <w:r w:rsidRPr="003E4628">
        <w:rPr>
          <w:rFonts w:ascii="GHEA Grapalat" w:hAnsi="GHEA Grapalat" w:cs="GHEA Grapalat"/>
        </w:rPr>
        <w:t>վաճառվում</w:t>
      </w:r>
      <w:r>
        <w:rPr>
          <w:rFonts w:ascii="GHEA Grapalat" w:hAnsi="GHEA Grapalat" w:cs="GHEA Grapalat"/>
        </w:rPr>
        <w:t xml:space="preserve"> </w:t>
      </w:r>
      <w:r w:rsidRPr="003E4628">
        <w:rPr>
          <w:rFonts w:ascii="GHEA Grapalat" w:hAnsi="GHEA Grapalat" w:cs="GHEA Grapalat"/>
        </w:rPr>
        <w:t>են</w:t>
      </w:r>
      <w:r>
        <w:rPr>
          <w:rFonts w:ascii="GHEA Grapalat" w:hAnsi="GHEA Grapalat" w:cs="GHEA Grapalat"/>
        </w:rPr>
        <w:t xml:space="preserve"> </w:t>
      </w:r>
      <w:r w:rsidRPr="003E4628">
        <w:rPr>
          <w:rFonts w:ascii="GHEA Grapalat" w:hAnsi="GHEA Grapalat" w:cs="GHEA Grapalat"/>
        </w:rPr>
        <w:t>տարբեր</w:t>
      </w:r>
      <w:r>
        <w:rPr>
          <w:rFonts w:ascii="GHEA Grapalat" w:hAnsi="GHEA Grapalat" w:cs="GHEA Grapalat"/>
        </w:rPr>
        <w:t xml:space="preserve"> </w:t>
      </w:r>
      <w:r w:rsidRPr="003E4628">
        <w:rPr>
          <w:rFonts w:ascii="GHEA Grapalat" w:hAnsi="GHEA Grapalat" w:cs="GHEA Grapalat"/>
        </w:rPr>
        <w:t>գներով՝</w:t>
      </w:r>
    </w:p>
    <w:tbl>
      <w:tblPr>
        <w:tblW w:w="9540" w:type="dxa"/>
        <w:tblCellSpacing w:w="0" w:type="dxa"/>
        <w:tblInd w:w="2" w:type="dxa"/>
        <w:tblCellMar>
          <w:left w:w="0" w:type="dxa"/>
          <w:right w:w="0" w:type="dxa"/>
        </w:tblCellMar>
        <w:tblLook w:val="0000"/>
      </w:tblPr>
      <w:tblGrid>
        <w:gridCol w:w="1963"/>
        <w:gridCol w:w="7577"/>
      </w:tblGrid>
      <w:tr w:rsidR="004C4A12" w:rsidRPr="00AD4270">
        <w:trPr>
          <w:tblCellSpacing w:w="0" w:type="dxa"/>
        </w:trPr>
        <w:tc>
          <w:tcPr>
            <w:tcW w:w="0" w:type="auto"/>
          </w:tcPr>
          <w:p w:rsidR="004C4A12" w:rsidRPr="00AD4270" w:rsidRDefault="004C4A12" w:rsidP="006E1526">
            <w:pPr>
              <w:spacing w:before="0" w:after="0"/>
              <w:ind w:left="540"/>
              <w:rPr>
                <w:rStyle w:val="Emphasis"/>
                <w:rFonts w:ascii="GHEA Grapalat" w:hAnsi="GHEA Grapalat" w:cs="GHEA Grapalat"/>
              </w:rPr>
            </w:pPr>
            <w:r w:rsidRPr="00AD4270">
              <w:rPr>
                <w:rStyle w:val="Emphasis"/>
                <w:rFonts w:ascii="GHEA Grapalat" w:hAnsi="GHEA Grapalat" w:cs="GHEA Grapalat"/>
              </w:rPr>
              <w:t xml:space="preserve">ա) վաճառքներ </w:t>
            </w:r>
            <w:r w:rsidRPr="00AD4270">
              <w:rPr>
                <w:rStyle w:val="Emphasis"/>
                <w:rFonts w:ascii="GHEA Grapalat" w:hAnsi="GHEA Grapalat" w:cs="GHEA Grapalat"/>
              </w:rPr>
              <w:br/>
            </w:r>
          </w:p>
        </w:tc>
        <w:tc>
          <w:tcPr>
            <w:tcW w:w="7502" w:type="dxa"/>
          </w:tcPr>
          <w:p w:rsidR="004C4A12" w:rsidRPr="00AD4270" w:rsidRDefault="004C4A12" w:rsidP="006E1526">
            <w:pPr>
              <w:spacing w:before="0" w:after="0"/>
              <w:ind w:left="540"/>
              <w:rPr>
                <w:rStyle w:val="Emphasis"/>
              </w:rPr>
            </w:pPr>
          </w:p>
        </w:tc>
      </w:tr>
      <w:tr w:rsidR="004C4A12" w:rsidRPr="003E4628">
        <w:trPr>
          <w:tblCellSpacing w:w="0" w:type="dxa"/>
        </w:trPr>
        <w:tc>
          <w:tcPr>
            <w:tcW w:w="0" w:type="auto"/>
          </w:tcPr>
          <w:p w:rsidR="004C4A12" w:rsidRPr="00F048F8" w:rsidRDefault="004C4A12" w:rsidP="006E1526">
            <w:pPr>
              <w:spacing w:before="0" w:after="0"/>
              <w:jc w:val="center"/>
              <w:rPr>
                <w:rFonts w:ascii="GHEA Grapalat" w:hAnsi="GHEA Grapalat" w:cs="GHEA Grapalat"/>
              </w:rPr>
            </w:pPr>
            <w:r w:rsidRPr="00F048F8">
              <w:rPr>
                <w:rFonts w:ascii="GHEA Grapalat" w:hAnsi="GHEA Grapalat" w:cs="GHEA Grapalat"/>
                <w:i/>
                <w:iCs/>
              </w:rPr>
              <w:t>Վաճառքի քանակը</w:t>
            </w:r>
          </w:p>
        </w:tc>
        <w:tc>
          <w:tcPr>
            <w:tcW w:w="7502" w:type="dxa"/>
          </w:tcPr>
          <w:p w:rsidR="004C4A12" w:rsidRPr="00F048F8" w:rsidRDefault="004C4A12" w:rsidP="006E1526">
            <w:pPr>
              <w:spacing w:before="0" w:after="0"/>
              <w:ind w:left="2409"/>
              <w:rPr>
                <w:rFonts w:ascii="GHEA Grapalat" w:hAnsi="GHEA Grapalat" w:cs="GHEA Grapalat"/>
              </w:rPr>
            </w:pPr>
            <w:r w:rsidRPr="00F048F8">
              <w:rPr>
                <w:rFonts w:ascii="GHEA Grapalat" w:hAnsi="GHEA Grapalat" w:cs="GHEA Grapalat"/>
                <w:i/>
                <w:iCs/>
              </w:rPr>
              <w:t>Միավորի գինը</w:t>
            </w:r>
          </w:p>
        </w:tc>
      </w:tr>
      <w:tr w:rsidR="004C4A12" w:rsidRPr="003E4628">
        <w:trPr>
          <w:tblCellSpacing w:w="0" w:type="dxa"/>
        </w:trPr>
        <w:tc>
          <w:tcPr>
            <w:tcW w:w="9540" w:type="dxa"/>
            <w:gridSpan w:val="2"/>
          </w:tcPr>
          <w:p w:rsidR="004C4A12" w:rsidRDefault="0068692C" w:rsidP="006E1526">
            <w:pPr>
              <w:spacing w:before="0" w:after="0"/>
              <w:ind w:firstLine="54"/>
              <w:jc w:val="center"/>
              <w:rPr>
                <w:rFonts w:ascii="GHEA Grapalat" w:hAnsi="GHEA Grapalat" w:cs="GHEA Grapalat"/>
              </w:rPr>
            </w:pPr>
            <w:r w:rsidRPr="0068692C">
              <w:rPr>
                <w:rFonts w:ascii="GHEA Grapalat" w:hAnsi="GHEA Grapalat" w:cs="GHEA Grapalat"/>
              </w:rPr>
              <w:pict>
                <v:rect id="_x0000_i1027" style="width:6in;height:1.5pt" o:hralign="center" o:hrstd="t" o:hr="t" fillcolor="#a0a0a0" stroked="f"/>
              </w:pict>
            </w:r>
          </w:p>
          <w:p w:rsidR="004C4A12" w:rsidRDefault="004C4A12" w:rsidP="006E1526">
            <w:pPr>
              <w:spacing w:before="0" w:after="0"/>
              <w:ind w:firstLine="54"/>
              <w:jc w:val="center"/>
              <w:rPr>
                <w:rFonts w:ascii="GHEA Grapalat" w:hAnsi="GHEA Grapalat" w:cs="GHEA Grapalat"/>
              </w:rPr>
            </w:pPr>
          </w:p>
        </w:tc>
      </w:tr>
      <w:tr w:rsidR="004C4A12" w:rsidRPr="003E4628">
        <w:trPr>
          <w:tblCellSpacing w:w="0" w:type="dxa"/>
        </w:trPr>
        <w:tc>
          <w:tcPr>
            <w:tcW w:w="0" w:type="auto"/>
          </w:tcPr>
          <w:p w:rsidR="004C4A12" w:rsidRDefault="004C4A12" w:rsidP="006E1526">
            <w:pPr>
              <w:spacing w:before="0" w:after="0"/>
              <w:ind w:left="540"/>
              <w:jc w:val="both"/>
              <w:rPr>
                <w:rFonts w:ascii="GHEA Grapalat" w:hAnsi="GHEA Grapalat" w:cs="GHEA Grapalat"/>
              </w:rPr>
            </w:pPr>
            <w:r>
              <w:rPr>
                <w:rFonts w:ascii="GHEA Grapalat" w:hAnsi="GHEA Grapalat" w:cs="GHEA Grapalat"/>
              </w:rPr>
              <w:t xml:space="preserve">40 </w:t>
            </w:r>
            <w:r w:rsidRPr="003E4628">
              <w:rPr>
                <w:rFonts w:ascii="GHEA Grapalat" w:hAnsi="GHEA Grapalat" w:cs="GHEA Grapalat"/>
              </w:rPr>
              <w:t>միավոր</w:t>
            </w:r>
          </w:p>
        </w:tc>
        <w:tc>
          <w:tcPr>
            <w:tcW w:w="7502" w:type="dxa"/>
          </w:tcPr>
          <w:p w:rsidR="004C4A12" w:rsidRDefault="004C4A12" w:rsidP="006E1526">
            <w:pPr>
              <w:spacing w:before="0" w:after="0"/>
              <w:ind w:left="3309" w:firstLine="54"/>
              <w:rPr>
                <w:rFonts w:ascii="GHEA Grapalat" w:hAnsi="GHEA Grapalat" w:cs="GHEA Grapalat"/>
              </w:rPr>
            </w:pPr>
            <w:r>
              <w:rPr>
                <w:rFonts w:ascii="GHEA Grapalat" w:hAnsi="GHEA Grapalat" w:cs="GHEA Grapalat"/>
              </w:rPr>
              <w:t>100</w:t>
            </w:r>
          </w:p>
        </w:tc>
      </w:tr>
      <w:tr w:rsidR="004C4A12" w:rsidRPr="003E4628">
        <w:trPr>
          <w:tblCellSpacing w:w="0" w:type="dxa"/>
        </w:trPr>
        <w:tc>
          <w:tcPr>
            <w:tcW w:w="0" w:type="auto"/>
          </w:tcPr>
          <w:p w:rsidR="004C4A12" w:rsidRDefault="004C4A12" w:rsidP="006E1526">
            <w:pPr>
              <w:spacing w:before="0" w:after="0"/>
              <w:ind w:left="540"/>
              <w:jc w:val="both"/>
              <w:rPr>
                <w:rFonts w:ascii="GHEA Grapalat" w:hAnsi="GHEA Grapalat" w:cs="GHEA Grapalat"/>
              </w:rPr>
            </w:pPr>
            <w:r>
              <w:rPr>
                <w:rFonts w:ascii="GHEA Grapalat" w:hAnsi="GHEA Grapalat" w:cs="GHEA Grapalat"/>
              </w:rPr>
              <w:t xml:space="preserve">30 </w:t>
            </w:r>
            <w:r w:rsidRPr="003E4628">
              <w:rPr>
                <w:rFonts w:ascii="GHEA Grapalat" w:hAnsi="GHEA Grapalat" w:cs="GHEA Grapalat"/>
              </w:rPr>
              <w:t>միավոր</w:t>
            </w:r>
          </w:p>
        </w:tc>
        <w:tc>
          <w:tcPr>
            <w:tcW w:w="7502" w:type="dxa"/>
          </w:tcPr>
          <w:p w:rsidR="004C4A12" w:rsidRDefault="004C4A12" w:rsidP="006E1526">
            <w:pPr>
              <w:spacing w:before="0" w:after="0"/>
              <w:ind w:left="3309" w:firstLine="54"/>
              <w:rPr>
                <w:rFonts w:ascii="GHEA Grapalat" w:hAnsi="GHEA Grapalat" w:cs="GHEA Grapalat"/>
              </w:rPr>
            </w:pPr>
            <w:r>
              <w:rPr>
                <w:rFonts w:ascii="GHEA Grapalat" w:hAnsi="GHEA Grapalat" w:cs="GHEA Grapalat"/>
              </w:rPr>
              <w:t>90</w:t>
            </w:r>
          </w:p>
        </w:tc>
      </w:tr>
      <w:tr w:rsidR="004C4A12">
        <w:trPr>
          <w:tblCellSpacing w:w="0" w:type="dxa"/>
        </w:trPr>
        <w:tc>
          <w:tcPr>
            <w:tcW w:w="0" w:type="auto"/>
          </w:tcPr>
          <w:p w:rsidR="004C4A12" w:rsidRDefault="004C4A12" w:rsidP="006E1526">
            <w:pPr>
              <w:spacing w:before="0" w:after="0"/>
              <w:ind w:left="540"/>
              <w:jc w:val="both"/>
              <w:rPr>
                <w:rFonts w:ascii="GHEA Grapalat" w:hAnsi="GHEA Grapalat" w:cs="GHEA Grapalat"/>
              </w:rPr>
            </w:pPr>
            <w:r>
              <w:rPr>
                <w:rFonts w:ascii="GHEA Grapalat" w:hAnsi="GHEA Grapalat" w:cs="GHEA Grapalat"/>
              </w:rPr>
              <w:t xml:space="preserve">15 </w:t>
            </w:r>
            <w:r w:rsidRPr="00AD4270">
              <w:rPr>
                <w:rFonts w:ascii="GHEA Grapalat" w:hAnsi="GHEA Grapalat" w:cs="GHEA Grapalat"/>
              </w:rPr>
              <w:t>միավոր</w:t>
            </w:r>
          </w:p>
        </w:tc>
        <w:tc>
          <w:tcPr>
            <w:tcW w:w="7502" w:type="dxa"/>
          </w:tcPr>
          <w:p w:rsidR="004C4A12" w:rsidRDefault="004C4A12" w:rsidP="006E1526">
            <w:pPr>
              <w:spacing w:before="0" w:after="0"/>
              <w:ind w:left="3309" w:firstLine="54"/>
              <w:rPr>
                <w:rFonts w:ascii="GHEA Grapalat" w:hAnsi="GHEA Grapalat" w:cs="GHEA Grapalat"/>
              </w:rPr>
            </w:pPr>
            <w:r>
              <w:rPr>
                <w:rFonts w:ascii="GHEA Grapalat" w:hAnsi="GHEA Grapalat" w:cs="GHEA Grapalat"/>
              </w:rPr>
              <w:t>100</w:t>
            </w:r>
          </w:p>
        </w:tc>
      </w:tr>
      <w:tr w:rsidR="004C4A12">
        <w:trPr>
          <w:tblCellSpacing w:w="0" w:type="dxa"/>
        </w:trPr>
        <w:tc>
          <w:tcPr>
            <w:tcW w:w="0" w:type="auto"/>
          </w:tcPr>
          <w:p w:rsidR="004C4A12" w:rsidRDefault="004C4A12" w:rsidP="006E1526">
            <w:pPr>
              <w:spacing w:before="0" w:after="0"/>
              <w:ind w:left="540"/>
              <w:jc w:val="both"/>
              <w:rPr>
                <w:rFonts w:ascii="GHEA Grapalat" w:hAnsi="GHEA Grapalat" w:cs="GHEA Grapalat"/>
              </w:rPr>
            </w:pPr>
            <w:r>
              <w:rPr>
                <w:rFonts w:ascii="GHEA Grapalat" w:hAnsi="GHEA Grapalat" w:cs="GHEA Grapalat"/>
              </w:rPr>
              <w:t xml:space="preserve">50 </w:t>
            </w:r>
            <w:r w:rsidRPr="00AD4270">
              <w:rPr>
                <w:rFonts w:ascii="GHEA Grapalat" w:hAnsi="GHEA Grapalat" w:cs="GHEA Grapalat"/>
              </w:rPr>
              <w:t>միավոր</w:t>
            </w:r>
          </w:p>
        </w:tc>
        <w:tc>
          <w:tcPr>
            <w:tcW w:w="7502" w:type="dxa"/>
          </w:tcPr>
          <w:p w:rsidR="004C4A12" w:rsidRDefault="004C4A12" w:rsidP="006E1526">
            <w:pPr>
              <w:spacing w:before="0" w:after="0"/>
              <w:ind w:left="3309" w:firstLine="54"/>
              <w:rPr>
                <w:rFonts w:ascii="GHEA Grapalat" w:hAnsi="GHEA Grapalat" w:cs="GHEA Grapalat"/>
              </w:rPr>
            </w:pPr>
            <w:r>
              <w:rPr>
                <w:rFonts w:ascii="GHEA Grapalat" w:hAnsi="GHEA Grapalat" w:cs="GHEA Grapalat"/>
              </w:rPr>
              <w:t>95</w:t>
            </w:r>
          </w:p>
        </w:tc>
      </w:tr>
      <w:tr w:rsidR="004C4A12">
        <w:trPr>
          <w:tblCellSpacing w:w="0" w:type="dxa"/>
        </w:trPr>
        <w:tc>
          <w:tcPr>
            <w:tcW w:w="0" w:type="auto"/>
          </w:tcPr>
          <w:p w:rsidR="004C4A12" w:rsidRDefault="004C4A12" w:rsidP="006E1526">
            <w:pPr>
              <w:spacing w:before="0" w:after="0"/>
              <w:ind w:left="540"/>
              <w:jc w:val="both"/>
              <w:rPr>
                <w:rFonts w:ascii="GHEA Grapalat" w:hAnsi="GHEA Grapalat" w:cs="GHEA Grapalat"/>
              </w:rPr>
            </w:pPr>
            <w:r>
              <w:rPr>
                <w:rFonts w:ascii="GHEA Grapalat" w:hAnsi="GHEA Grapalat" w:cs="GHEA Grapalat"/>
              </w:rPr>
              <w:t xml:space="preserve">25 </w:t>
            </w:r>
            <w:r w:rsidRPr="00AD4270">
              <w:rPr>
                <w:rFonts w:ascii="GHEA Grapalat" w:hAnsi="GHEA Grapalat" w:cs="GHEA Grapalat"/>
              </w:rPr>
              <w:t>միավոր</w:t>
            </w:r>
          </w:p>
        </w:tc>
        <w:tc>
          <w:tcPr>
            <w:tcW w:w="7502" w:type="dxa"/>
          </w:tcPr>
          <w:p w:rsidR="004C4A12" w:rsidRDefault="004C4A12" w:rsidP="006E1526">
            <w:pPr>
              <w:spacing w:before="0" w:after="0"/>
              <w:ind w:left="3309" w:firstLine="54"/>
              <w:rPr>
                <w:rFonts w:ascii="GHEA Grapalat" w:hAnsi="GHEA Grapalat" w:cs="GHEA Grapalat"/>
              </w:rPr>
            </w:pPr>
            <w:r>
              <w:rPr>
                <w:rFonts w:ascii="GHEA Grapalat" w:hAnsi="GHEA Grapalat" w:cs="GHEA Grapalat"/>
              </w:rPr>
              <w:t>105</w:t>
            </w:r>
          </w:p>
        </w:tc>
      </w:tr>
      <w:tr w:rsidR="004C4A12">
        <w:trPr>
          <w:tblCellSpacing w:w="0" w:type="dxa"/>
        </w:trPr>
        <w:tc>
          <w:tcPr>
            <w:tcW w:w="0" w:type="auto"/>
          </w:tcPr>
          <w:p w:rsidR="004C4A12" w:rsidRDefault="004C4A12" w:rsidP="006E1526">
            <w:pPr>
              <w:spacing w:before="0" w:after="0"/>
              <w:ind w:left="540"/>
              <w:jc w:val="both"/>
              <w:rPr>
                <w:rFonts w:ascii="GHEA Grapalat" w:hAnsi="GHEA Grapalat" w:cs="GHEA Grapalat"/>
              </w:rPr>
            </w:pPr>
            <w:r>
              <w:rPr>
                <w:rFonts w:ascii="GHEA Grapalat" w:hAnsi="GHEA Grapalat" w:cs="GHEA Grapalat"/>
              </w:rPr>
              <w:t xml:space="preserve">35 </w:t>
            </w:r>
            <w:r w:rsidRPr="00AD4270">
              <w:rPr>
                <w:rFonts w:ascii="GHEA Grapalat" w:hAnsi="GHEA Grapalat" w:cs="GHEA Grapalat"/>
              </w:rPr>
              <w:t>միավոր</w:t>
            </w:r>
          </w:p>
        </w:tc>
        <w:tc>
          <w:tcPr>
            <w:tcW w:w="7502" w:type="dxa"/>
          </w:tcPr>
          <w:p w:rsidR="004C4A12" w:rsidRDefault="004C4A12" w:rsidP="006E1526">
            <w:pPr>
              <w:spacing w:before="0" w:after="0"/>
              <w:ind w:left="3309" w:firstLine="54"/>
              <w:rPr>
                <w:rFonts w:ascii="GHEA Grapalat" w:hAnsi="GHEA Grapalat" w:cs="GHEA Grapalat"/>
              </w:rPr>
            </w:pPr>
            <w:r>
              <w:rPr>
                <w:rFonts w:ascii="GHEA Grapalat" w:hAnsi="GHEA Grapalat" w:cs="GHEA Grapalat"/>
              </w:rPr>
              <w:t>90</w:t>
            </w:r>
          </w:p>
        </w:tc>
      </w:tr>
      <w:tr w:rsidR="004C4A12">
        <w:trPr>
          <w:tblCellSpacing w:w="0" w:type="dxa"/>
        </w:trPr>
        <w:tc>
          <w:tcPr>
            <w:tcW w:w="0" w:type="auto"/>
          </w:tcPr>
          <w:p w:rsidR="004C4A12" w:rsidRDefault="004C4A12" w:rsidP="006E1526">
            <w:pPr>
              <w:spacing w:before="0" w:after="0"/>
              <w:ind w:left="540"/>
              <w:jc w:val="both"/>
              <w:rPr>
                <w:rFonts w:ascii="GHEA Grapalat" w:hAnsi="GHEA Grapalat" w:cs="GHEA Grapalat"/>
              </w:rPr>
            </w:pPr>
            <w:r>
              <w:rPr>
                <w:rFonts w:ascii="GHEA Grapalat" w:hAnsi="GHEA Grapalat" w:cs="GHEA Grapalat"/>
              </w:rPr>
              <w:t xml:space="preserve">5 </w:t>
            </w:r>
            <w:r w:rsidRPr="00AD4270">
              <w:rPr>
                <w:rFonts w:ascii="GHEA Grapalat" w:hAnsi="GHEA Grapalat" w:cs="GHEA Grapalat"/>
              </w:rPr>
              <w:t>միավոր</w:t>
            </w:r>
          </w:p>
        </w:tc>
        <w:tc>
          <w:tcPr>
            <w:tcW w:w="7502" w:type="dxa"/>
          </w:tcPr>
          <w:p w:rsidR="004C4A12" w:rsidRDefault="004C4A12" w:rsidP="006E1526">
            <w:pPr>
              <w:spacing w:before="0" w:after="0"/>
              <w:ind w:left="3309" w:firstLine="54"/>
              <w:rPr>
                <w:rFonts w:ascii="GHEA Grapalat" w:hAnsi="GHEA Grapalat" w:cs="GHEA Grapalat"/>
              </w:rPr>
            </w:pPr>
            <w:r>
              <w:rPr>
                <w:rFonts w:ascii="GHEA Grapalat" w:hAnsi="GHEA Grapalat" w:cs="GHEA Grapalat"/>
              </w:rPr>
              <w:t>100</w:t>
            </w:r>
          </w:p>
        </w:tc>
      </w:tr>
    </w:tbl>
    <w:p w:rsidR="004C4A12" w:rsidRDefault="004C4A12" w:rsidP="0023021F">
      <w:pPr>
        <w:spacing w:before="0" w:after="0"/>
        <w:ind w:left="540"/>
        <w:jc w:val="both"/>
        <w:rPr>
          <w:rFonts w:ascii="GHEA Grapalat" w:hAnsi="GHEA Grapalat" w:cs="GHEA Grapalat"/>
        </w:rPr>
      </w:pPr>
      <w:r>
        <w:rPr>
          <w:rFonts w:ascii="Courier New" w:hAnsi="Courier New" w:cs="Courier New"/>
        </w:rPr>
        <w:t> </w:t>
      </w:r>
    </w:p>
    <w:tbl>
      <w:tblPr>
        <w:tblW w:w="9540" w:type="dxa"/>
        <w:tblCellSpacing w:w="0" w:type="dxa"/>
        <w:tblInd w:w="2" w:type="dxa"/>
        <w:tblCellMar>
          <w:left w:w="0" w:type="dxa"/>
          <w:right w:w="0" w:type="dxa"/>
        </w:tblCellMar>
        <w:tblLook w:val="0000"/>
      </w:tblPr>
      <w:tblGrid>
        <w:gridCol w:w="3416"/>
        <w:gridCol w:w="6124"/>
      </w:tblGrid>
      <w:tr w:rsidR="004C4A12">
        <w:trPr>
          <w:tblCellSpacing w:w="0" w:type="dxa"/>
        </w:trPr>
        <w:tc>
          <w:tcPr>
            <w:tcW w:w="0" w:type="auto"/>
          </w:tcPr>
          <w:p w:rsidR="004C4A12" w:rsidRDefault="004C4A12" w:rsidP="006E1526">
            <w:pPr>
              <w:spacing w:before="0" w:after="0"/>
              <w:ind w:left="540"/>
              <w:rPr>
                <w:rFonts w:ascii="GHEA Grapalat" w:hAnsi="GHEA Grapalat" w:cs="GHEA Grapalat"/>
              </w:rPr>
            </w:pPr>
            <w:r>
              <w:rPr>
                <w:rStyle w:val="Emphasis"/>
                <w:rFonts w:ascii="GHEA Grapalat" w:hAnsi="GHEA Grapalat" w:cs="GHEA Grapalat"/>
              </w:rPr>
              <w:t xml:space="preserve">բ) ընդամենը </w:t>
            </w:r>
            <w:r>
              <w:rPr>
                <w:rFonts w:ascii="GHEA Grapalat" w:hAnsi="GHEA Grapalat" w:cs="GHEA Grapalat"/>
                <w:i/>
                <w:iCs/>
              </w:rPr>
              <w:br/>
            </w:r>
          </w:p>
        </w:tc>
        <w:tc>
          <w:tcPr>
            <w:tcW w:w="5040" w:type="dxa"/>
          </w:tcPr>
          <w:p w:rsidR="004C4A12" w:rsidRDefault="004C4A12" w:rsidP="006E1526">
            <w:pPr>
              <w:spacing w:before="0" w:after="0"/>
              <w:ind w:left="540"/>
              <w:jc w:val="both"/>
              <w:rPr>
                <w:rFonts w:ascii="GHEA Grapalat" w:hAnsi="GHEA Grapalat" w:cs="GHEA Grapalat"/>
              </w:rPr>
            </w:pPr>
          </w:p>
        </w:tc>
      </w:tr>
      <w:tr w:rsidR="004C4A12">
        <w:trPr>
          <w:tblCellSpacing w:w="0" w:type="dxa"/>
        </w:trPr>
        <w:tc>
          <w:tcPr>
            <w:tcW w:w="0" w:type="auto"/>
          </w:tcPr>
          <w:p w:rsidR="004C4A12" w:rsidRDefault="004C4A12" w:rsidP="006E1526">
            <w:pPr>
              <w:spacing w:before="0" w:after="0"/>
              <w:ind w:left="90"/>
              <w:jc w:val="both"/>
              <w:rPr>
                <w:rFonts w:ascii="GHEA Grapalat" w:hAnsi="GHEA Grapalat" w:cs="GHEA Grapalat"/>
              </w:rPr>
            </w:pPr>
            <w:r>
              <w:rPr>
                <w:rStyle w:val="Emphasis"/>
                <w:rFonts w:ascii="GHEA Grapalat" w:hAnsi="GHEA Grapalat" w:cs="GHEA Grapalat"/>
              </w:rPr>
              <w:t>Վաճառված ընդհանուր քանակը</w:t>
            </w:r>
          </w:p>
        </w:tc>
        <w:tc>
          <w:tcPr>
            <w:tcW w:w="5040" w:type="dxa"/>
          </w:tcPr>
          <w:p w:rsidR="004C4A12" w:rsidRDefault="004C4A12" w:rsidP="006E1526">
            <w:pPr>
              <w:spacing w:before="0" w:after="0"/>
              <w:ind w:left="650"/>
              <w:rPr>
                <w:rFonts w:ascii="GHEA Grapalat" w:hAnsi="GHEA Grapalat" w:cs="GHEA Grapalat"/>
              </w:rPr>
            </w:pPr>
            <w:r>
              <w:rPr>
                <w:rStyle w:val="Emphasis"/>
                <w:rFonts w:ascii="GHEA Grapalat" w:hAnsi="GHEA Grapalat" w:cs="GHEA Grapalat"/>
              </w:rPr>
              <w:t>Միավորի գինը</w:t>
            </w:r>
          </w:p>
        </w:tc>
      </w:tr>
      <w:tr w:rsidR="004C4A12">
        <w:trPr>
          <w:trHeight w:val="270"/>
          <w:tblCellSpacing w:w="0" w:type="dxa"/>
        </w:trPr>
        <w:tc>
          <w:tcPr>
            <w:tcW w:w="9540" w:type="dxa"/>
            <w:gridSpan w:val="2"/>
          </w:tcPr>
          <w:p w:rsidR="004C4A12" w:rsidRDefault="0068692C" w:rsidP="006E1526">
            <w:pPr>
              <w:spacing w:before="0" w:after="0"/>
              <w:rPr>
                <w:rFonts w:ascii="GHEA Grapalat" w:hAnsi="GHEA Grapalat" w:cs="GHEA Grapalat"/>
              </w:rPr>
            </w:pPr>
            <w:r w:rsidRPr="0068692C">
              <w:rPr>
                <w:rFonts w:ascii="GHEA Grapalat" w:hAnsi="GHEA Grapalat" w:cs="GHEA Grapalat"/>
              </w:rPr>
              <w:pict>
                <v:rect id="_x0000_i1028" style="width:6in;height:1.5pt" o:hrstd="t" o:hr="t" fillcolor="#a0a0a0" stroked="f"/>
              </w:pict>
            </w:r>
          </w:p>
          <w:p w:rsidR="004C4A12" w:rsidRDefault="004C4A12" w:rsidP="006E1526">
            <w:pPr>
              <w:spacing w:before="0" w:after="0"/>
              <w:ind w:left="540"/>
              <w:rPr>
                <w:rFonts w:ascii="GHEA Grapalat" w:hAnsi="GHEA Grapalat" w:cs="GHEA Grapalat"/>
              </w:rPr>
            </w:pPr>
          </w:p>
        </w:tc>
      </w:tr>
      <w:tr w:rsidR="004C4A12">
        <w:trPr>
          <w:tblCellSpacing w:w="0" w:type="dxa"/>
        </w:trPr>
        <w:tc>
          <w:tcPr>
            <w:tcW w:w="0" w:type="auto"/>
          </w:tcPr>
          <w:p w:rsidR="004C4A12" w:rsidRDefault="004C4A12" w:rsidP="006E1526">
            <w:pPr>
              <w:spacing w:before="0" w:after="0"/>
              <w:ind w:left="540"/>
              <w:jc w:val="both"/>
              <w:rPr>
                <w:rFonts w:ascii="GHEA Grapalat" w:hAnsi="GHEA Grapalat" w:cs="GHEA Grapalat"/>
              </w:rPr>
            </w:pPr>
            <w:r>
              <w:rPr>
                <w:rFonts w:ascii="GHEA Grapalat" w:hAnsi="GHEA Grapalat" w:cs="GHEA Grapalat"/>
              </w:rPr>
              <w:t>65</w:t>
            </w:r>
          </w:p>
        </w:tc>
        <w:tc>
          <w:tcPr>
            <w:tcW w:w="5040" w:type="dxa"/>
          </w:tcPr>
          <w:p w:rsidR="004C4A12" w:rsidRDefault="004C4A12" w:rsidP="006E1526">
            <w:pPr>
              <w:spacing w:before="0" w:after="0"/>
              <w:ind w:left="1550"/>
              <w:rPr>
                <w:rFonts w:ascii="GHEA Grapalat" w:hAnsi="GHEA Grapalat" w:cs="GHEA Grapalat"/>
              </w:rPr>
            </w:pPr>
            <w:r>
              <w:rPr>
                <w:rFonts w:ascii="GHEA Grapalat" w:hAnsi="GHEA Grapalat" w:cs="GHEA Grapalat"/>
              </w:rPr>
              <w:t>90</w:t>
            </w:r>
          </w:p>
        </w:tc>
      </w:tr>
      <w:tr w:rsidR="004C4A12">
        <w:trPr>
          <w:tblCellSpacing w:w="0" w:type="dxa"/>
        </w:trPr>
        <w:tc>
          <w:tcPr>
            <w:tcW w:w="0" w:type="auto"/>
          </w:tcPr>
          <w:p w:rsidR="004C4A12" w:rsidRDefault="004C4A12" w:rsidP="006E1526">
            <w:pPr>
              <w:spacing w:before="0" w:after="0"/>
              <w:ind w:left="540"/>
              <w:jc w:val="both"/>
              <w:rPr>
                <w:rFonts w:ascii="GHEA Grapalat" w:hAnsi="GHEA Grapalat" w:cs="GHEA Grapalat"/>
              </w:rPr>
            </w:pPr>
            <w:r>
              <w:rPr>
                <w:rFonts w:ascii="GHEA Grapalat" w:hAnsi="GHEA Grapalat" w:cs="GHEA Grapalat"/>
              </w:rPr>
              <w:t>50</w:t>
            </w:r>
          </w:p>
        </w:tc>
        <w:tc>
          <w:tcPr>
            <w:tcW w:w="5040" w:type="dxa"/>
          </w:tcPr>
          <w:p w:rsidR="004C4A12" w:rsidRDefault="004C4A12" w:rsidP="006E1526">
            <w:pPr>
              <w:spacing w:before="0" w:after="0"/>
              <w:ind w:left="1550"/>
              <w:rPr>
                <w:rFonts w:ascii="GHEA Grapalat" w:hAnsi="GHEA Grapalat" w:cs="GHEA Grapalat"/>
              </w:rPr>
            </w:pPr>
            <w:r>
              <w:rPr>
                <w:rFonts w:ascii="GHEA Grapalat" w:hAnsi="GHEA Grapalat" w:cs="GHEA Grapalat"/>
              </w:rPr>
              <w:t>95</w:t>
            </w:r>
          </w:p>
        </w:tc>
      </w:tr>
      <w:tr w:rsidR="004C4A12">
        <w:trPr>
          <w:tblCellSpacing w:w="0" w:type="dxa"/>
        </w:trPr>
        <w:tc>
          <w:tcPr>
            <w:tcW w:w="0" w:type="auto"/>
          </w:tcPr>
          <w:p w:rsidR="004C4A12" w:rsidRDefault="004C4A12" w:rsidP="006E1526">
            <w:pPr>
              <w:spacing w:before="0" w:after="0"/>
              <w:ind w:left="540"/>
              <w:jc w:val="both"/>
              <w:rPr>
                <w:rFonts w:ascii="GHEA Grapalat" w:hAnsi="GHEA Grapalat" w:cs="GHEA Grapalat"/>
              </w:rPr>
            </w:pPr>
            <w:r>
              <w:rPr>
                <w:rFonts w:ascii="GHEA Grapalat" w:hAnsi="GHEA Grapalat" w:cs="GHEA Grapalat"/>
              </w:rPr>
              <w:t>60</w:t>
            </w:r>
          </w:p>
        </w:tc>
        <w:tc>
          <w:tcPr>
            <w:tcW w:w="5040" w:type="dxa"/>
          </w:tcPr>
          <w:p w:rsidR="004C4A12" w:rsidRDefault="004C4A12" w:rsidP="006E1526">
            <w:pPr>
              <w:spacing w:before="0" w:after="0"/>
              <w:ind w:left="1550"/>
              <w:rPr>
                <w:rFonts w:ascii="GHEA Grapalat" w:hAnsi="GHEA Grapalat" w:cs="GHEA Grapalat"/>
              </w:rPr>
            </w:pPr>
            <w:r>
              <w:rPr>
                <w:rFonts w:ascii="GHEA Grapalat" w:hAnsi="GHEA Grapalat" w:cs="GHEA Grapalat"/>
              </w:rPr>
              <w:t>100</w:t>
            </w:r>
          </w:p>
        </w:tc>
      </w:tr>
      <w:tr w:rsidR="004C4A12">
        <w:trPr>
          <w:tblCellSpacing w:w="0" w:type="dxa"/>
        </w:trPr>
        <w:tc>
          <w:tcPr>
            <w:tcW w:w="0" w:type="auto"/>
          </w:tcPr>
          <w:p w:rsidR="004C4A12" w:rsidRDefault="004C4A12" w:rsidP="006E1526">
            <w:pPr>
              <w:spacing w:before="0" w:after="0"/>
              <w:ind w:left="540"/>
              <w:jc w:val="both"/>
              <w:rPr>
                <w:rFonts w:ascii="GHEA Grapalat" w:hAnsi="GHEA Grapalat" w:cs="GHEA Grapalat"/>
              </w:rPr>
            </w:pPr>
            <w:r>
              <w:rPr>
                <w:rFonts w:ascii="GHEA Grapalat" w:hAnsi="GHEA Grapalat" w:cs="GHEA Grapalat"/>
              </w:rPr>
              <w:t>25</w:t>
            </w:r>
          </w:p>
        </w:tc>
        <w:tc>
          <w:tcPr>
            <w:tcW w:w="5040" w:type="dxa"/>
          </w:tcPr>
          <w:p w:rsidR="004C4A12" w:rsidRDefault="004C4A12" w:rsidP="006E1526">
            <w:pPr>
              <w:spacing w:before="0" w:after="0"/>
              <w:ind w:left="1550"/>
              <w:rPr>
                <w:rFonts w:ascii="GHEA Grapalat" w:hAnsi="GHEA Grapalat" w:cs="GHEA Grapalat"/>
              </w:rPr>
            </w:pPr>
            <w:r>
              <w:rPr>
                <w:rFonts w:ascii="GHEA Grapalat" w:hAnsi="GHEA Grapalat" w:cs="GHEA Grapalat"/>
              </w:rPr>
              <w:t>105</w:t>
            </w:r>
          </w:p>
        </w:tc>
      </w:tr>
    </w:tbl>
    <w:p w:rsidR="004C4A12" w:rsidRDefault="004C4A12" w:rsidP="006E1526">
      <w:pPr>
        <w:spacing w:before="0" w:after="0"/>
        <w:ind w:left="540"/>
        <w:jc w:val="both"/>
        <w:rPr>
          <w:rFonts w:ascii="GHEA Grapalat" w:hAnsi="GHEA Grapalat" w:cs="GHEA Grapalat"/>
        </w:rPr>
      </w:pPr>
      <w:r>
        <w:rPr>
          <w:rFonts w:ascii="Courier New" w:hAnsi="Courier New" w:cs="Courier New"/>
        </w:rPr>
        <w:t> </w:t>
      </w:r>
    </w:p>
    <w:p w:rsidR="004C4A12"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Այս օրինակում որոշակի գնով վաճառված միավորների մեծագույն քանակը 65 է, հետևաբար, միավորի գինն ամենամեծ համախառն քանակի դեպքում՝ 90 է:</w:t>
      </w:r>
    </w:p>
    <w:p w:rsidR="004C4A12"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lastRenderedPageBreak/>
        <w:t>21. Օրենքի 82-րդ հոդվածի 2-րդ մասում հիշատակված հարկերն ու պարտադիր այլ վճարները պետք է վերցվեն որպես ամբողջություն: Այդ հանման նպատակների համար թիվը պետք է որոշվի արտահանողի տրամադրած տեղեկությունների հիման վրա, եթե արտահանողի թվերն անհամատեղելի չեն նույն տեսակի ապրանքների վաճառքում ստացվող թվերի հետ: Եթե հայտարարատուի թվերն անհամատեղելի են այդ թվերի հետ, ապա շահույթի և ընդհանուր ծախսերի գումարը կարող է հիմնվել այլ համապատասխան տեղեկությունների վրա:</w:t>
      </w:r>
    </w:p>
    <w:p w:rsidR="004C4A12" w:rsidRDefault="004C4A12" w:rsidP="00373877">
      <w:pPr>
        <w:spacing w:before="120" w:after="120" w:line="360" w:lineRule="auto"/>
        <w:ind w:left="540"/>
        <w:jc w:val="center"/>
        <w:rPr>
          <w:rStyle w:val="Strong"/>
          <w:rFonts w:ascii="GHEA Grapalat" w:hAnsi="GHEA Grapalat" w:cs="GHEA Grapalat"/>
          <w:caps/>
        </w:rPr>
      </w:pPr>
      <w:r>
        <w:rPr>
          <w:rStyle w:val="Strong"/>
          <w:rFonts w:ascii="GHEA Grapalat" w:hAnsi="GHEA Grapalat" w:cs="GHEA Grapalat"/>
          <w:caps/>
        </w:rPr>
        <w:t>7. Օրենքի 83-րդ հոդվածի վերաբերյալ</w:t>
      </w:r>
    </w:p>
    <w:p w:rsidR="004C4A12"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22. Արտահնվող ապրանքի հաշվարկային արժեքը պետք է որոշվի արտադրողի կողմից կամ նրա անունից տրամադրված՝ գնահատվող ապրանքների արտադրությանը վերաբերող տեղեկությունների հիման վրա: Այն պետք է հիմնված լինի արտադրողի առևտրային հաշիվների վրա, եթե այդ հաշիվները համապատասխանում են ապրանքների արտադրության երկրում կիրառվող հաշվապահական ընդհանուր սկզբունքներին:</w:t>
      </w:r>
    </w:p>
    <w:p w:rsidR="004C4A12"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23. Օրենքի 83-րդ հոդվածի 1-ին մասի 2-րդ կետում հիշատակված շահույթի և ընդհանուր ծախսերի գումարը պետք է որոշվի արտադրողի կամ նրա անունից տրամադրած տեղեկությունների հիման վրա, եթե արտադրողի թվերը համապատասխան են այն թվերին, որոնք սովորաբար արտացոլվում են գնահատվող ապրանքների համեմատ նույն տեսակի ապրանքների վաճառքի ժամանակ:</w:t>
      </w:r>
    </w:p>
    <w:p w:rsidR="004C4A12"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24. Այս առումով պետք է նշել, որ շահույթի և ընդհանուր ծախսերի գումարը պետք է վերցվի որպես ամբողջություն: Եթե արտադրողի կողմից ներկայացված՝ շահույթի և ընդհանուր ծախսերի թվերը չեն համապատասխանում այն թվերին, որոնք սովորաբար արտացոլվում են գնահատվող ապրանքների համեմատ նույն տեսակի ապրանքների վաճառքի ժամանակ, ապա շահույթի և ընդհանուր ծախսերի գումարը կարող է հիմնված լինել այլ մարմինների կողմից տրամադրված այն տեղեկությունների վրա, որոնք տարբերվում են ապրանքներ արտադրողի կամ նրա անունից տրամադրած տեղեկություններից:</w:t>
      </w:r>
    </w:p>
    <w:p w:rsidR="004C4A12" w:rsidRDefault="004C4A12" w:rsidP="00373877">
      <w:pPr>
        <w:spacing w:line="360" w:lineRule="auto"/>
        <w:ind w:left="0" w:firstLine="180"/>
        <w:jc w:val="center"/>
        <w:rPr>
          <w:rStyle w:val="Strong"/>
          <w:rFonts w:ascii="GHEA Grapalat" w:hAnsi="GHEA Grapalat" w:cs="GHEA Grapalat"/>
          <w:caps/>
        </w:rPr>
      </w:pPr>
      <w:r w:rsidRPr="006559FD">
        <w:rPr>
          <w:rStyle w:val="Strong"/>
          <w:rFonts w:ascii="GHEA Grapalat" w:hAnsi="GHEA Grapalat" w:cs="GHEA Grapalat"/>
          <w:caps/>
        </w:rPr>
        <w:t>8. Օրենքի 84-րդ հոդվածի վերաբերյալ</w:t>
      </w:r>
    </w:p>
    <w:p w:rsidR="004C4A12" w:rsidRPr="00C24480"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25</w:t>
      </w:r>
      <w:r w:rsidRPr="00C24480">
        <w:rPr>
          <w:rFonts w:ascii="GHEA Grapalat" w:hAnsi="GHEA Grapalat" w:cs="GHEA Grapalat"/>
        </w:rPr>
        <w:t xml:space="preserve">. Այն դեպքում, երբ արտահանվող ապրանքների մաքսային արժեքը չի կարող որոշվել </w:t>
      </w:r>
      <w:r>
        <w:rPr>
          <w:rFonts w:ascii="GHEA Grapalat" w:hAnsi="GHEA Grapalat" w:cs="GHEA Grapalat"/>
        </w:rPr>
        <w:t xml:space="preserve">օրենքի </w:t>
      </w:r>
      <w:r w:rsidRPr="00C24480">
        <w:rPr>
          <w:rFonts w:ascii="GHEA Grapalat" w:hAnsi="GHEA Grapalat" w:cs="GHEA Grapalat"/>
        </w:rPr>
        <w:t xml:space="preserve">78-րդ և 80-83-րդ հոդվածներին համապատասխան, արտահանվող ապրանքների մաքսային արժեքը որոշվում է </w:t>
      </w:r>
      <w:r>
        <w:rPr>
          <w:rFonts w:ascii="GHEA Grapalat" w:hAnsi="GHEA Grapalat" w:cs="GHEA Grapalat"/>
        </w:rPr>
        <w:t xml:space="preserve">Հայաստանի Հանրապետությունում </w:t>
      </w:r>
      <w:r w:rsidRPr="00C24480">
        <w:rPr>
          <w:rFonts w:ascii="GHEA Grapalat" w:hAnsi="GHEA Grapalat" w:cs="GHEA Grapalat"/>
        </w:rPr>
        <w:t>առկա տվյալների հիման վրա։</w:t>
      </w:r>
    </w:p>
    <w:p w:rsidR="004C4A12" w:rsidRPr="00C24480"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26.</w:t>
      </w:r>
      <w:r w:rsidRPr="00C24480">
        <w:rPr>
          <w:rFonts w:ascii="GHEA Grapalat" w:hAnsi="GHEA Grapalat" w:cs="GHEA Grapalat"/>
        </w:rPr>
        <w:t xml:space="preserve"> </w:t>
      </w:r>
      <w:r>
        <w:rPr>
          <w:rFonts w:ascii="GHEA Grapalat" w:hAnsi="GHEA Grapalat" w:cs="GHEA Grapalat"/>
        </w:rPr>
        <w:t>Օրենքի 84-րդ</w:t>
      </w:r>
      <w:r w:rsidRPr="00C24480">
        <w:rPr>
          <w:rFonts w:ascii="GHEA Grapalat" w:hAnsi="GHEA Grapalat" w:cs="GHEA Grapalat"/>
        </w:rPr>
        <w:t xml:space="preserve"> հոդվածին համապատասխան օգտագործվող ապրանքների մաքսային արժեքի որոշման մեթոդ</w:t>
      </w:r>
      <w:r>
        <w:rPr>
          <w:rFonts w:ascii="GHEA Grapalat" w:hAnsi="GHEA Grapalat" w:cs="GHEA Grapalat"/>
        </w:rPr>
        <w:t>ն</w:t>
      </w:r>
      <w:r w:rsidRPr="00C24480">
        <w:rPr>
          <w:rFonts w:ascii="GHEA Grapalat" w:hAnsi="GHEA Grapalat" w:cs="GHEA Grapalat"/>
        </w:rPr>
        <w:t>եր</w:t>
      </w:r>
      <w:r>
        <w:rPr>
          <w:rFonts w:ascii="GHEA Grapalat" w:hAnsi="GHEA Grapalat" w:cs="GHEA Grapalat"/>
        </w:rPr>
        <w:t>ը՝</w:t>
      </w:r>
      <w:r w:rsidRPr="00C24480">
        <w:rPr>
          <w:rFonts w:ascii="GHEA Grapalat" w:hAnsi="GHEA Grapalat" w:cs="GHEA Grapalat"/>
        </w:rPr>
        <w:t xml:space="preserve"> նույն մեթոդներն են, որոնք նախատեսված են </w:t>
      </w:r>
      <w:r>
        <w:rPr>
          <w:rFonts w:ascii="GHEA Grapalat" w:hAnsi="GHEA Grapalat" w:cs="GHEA Grapalat"/>
        </w:rPr>
        <w:t>օրենքի</w:t>
      </w:r>
      <w:r w:rsidRPr="00C24480">
        <w:rPr>
          <w:rFonts w:ascii="GHEA Grapalat" w:hAnsi="GHEA Grapalat" w:cs="GHEA Grapalat"/>
        </w:rPr>
        <w:t xml:space="preserve"> </w:t>
      </w:r>
      <w:r>
        <w:rPr>
          <w:rFonts w:ascii="GHEA Grapalat" w:hAnsi="GHEA Grapalat" w:cs="GHEA Grapalat"/>
        </w:rPr>
        <w:t>78րդ</w:t>
      </w:r>
      <w:r w:rsidRPr="00C24480">
        <w:rPr>
          <w:rFonts w:ascii="GHEA Grapalat" w:hAnsi="GHEA Grapalat" w:cs="GHEA Grapalat"/>
        </w:rPr>
        <w:t xml:space="preserve">, </w:t>
      </w:r>
      <w:r>
        <w:rPr>
          <w:rFonts w:ascii="GHEA Grapalat" w:hAnsi="GHEA Grapalat" w:cs="GHEA Grapalat"/>
        </w:rPr>
        <w:t>80-</w:t>
      </w:r>
      <w:r>
        <w:rPr>
          <w:rFonts w:ascii="GHEA Grapalat" w:hAnsi="GHEA Grapalat" w:cs="GHEA Grapalat"/>
        </w:rPr>
        <w:lastRenderedPageBreak/>
        <w:t>83</w:t>
      </w:r>
      <w:r w:rsidRPr="00C24480">
        <w:rPr>
          <w:rFonts w:ascii="GHEA Grapalat" w:hAnsi="GHEA Grapalat" w:cs="GHEA Grapalat"/>
        </w:rPr>
        <w:t xml:space="preserve">-րդ հոդվածներով, սակայն </w:t>
      </w:r>
      <w:r>
        <w:rPr>
          <w:rFonts w:ascii="GHEA Grapalat" w:hAnsi="GHEA Grapalat" w:cs="GHEA Grapalat"/>
        </w:rPr>
        <w:t>84-րդ</w:t>
      </w:r>
      <w:r w:rsidRPr="00C24480">
        <w:rPr>
          <w:rFonts w:ascii="GHEA Grapalat" w:hAnsi="GHEA Grapalat" w:cs="GHEA Grapalat"/>
        </w:rPr>
        <w:t xml:space="preserve"> հոդվածի համաձայն մաքսային արժեքը որոշելիս թույլատրվում է այդ մեթոդներ</w:t>
      </w:r>
      <w:r>
        <w:rPr>
          <w:rFonts w:ascii="GHEA Grapalat" w:hAnsi="GHEA Grapalat" w:cs="GHEA Grapalat"/>
        </w:rPr>
        <w:t>ի</w:t>
      </w:r>
      <w:r w:rsidRPr="00C24480">
        <w:rPr>
          <w:rFonts w:ascii="GHEA Grapalat" w:hAnsi="GHEA Grapalat" w:cs="GHEA Grapalat"/>
        </w:rPr>
        <w:t xml:space="preserve"> կիրառ</w:t>
      </w:r>
      <w:r>
        <w:rPr>
          <w:rFonts w:ascii="GHEA Grapalat" w:hAnsi="GHEA Grapalat" w:cs="GHEA Grapalat"/>
        </w:rPr>
        <w:t>ման</w:t>
      </w:r>
      <w:r w:rsidRPr="00C24480">
        <w:rPr>
          <w:rFonts w:ascii="GHEA Grapalat" w:hAnsi="GHEA Grapalat" w:cs="GHEA Grapalat"/>
        </w:rPr>
        <w:t xml:space="preserve"> ճկուն մոտեցում։ </w:t>
      </w:r>
      <w:proofErr w:type="gramStart"/>
      <w:r w:rsidRPr="00C24480">
        <w:rPr>
          <w:rFonts w:ascii="GHEA Grapalat" w:hAnsi="GHEA Grapalat" w:cs="GHEA Grapalat"/>
        </w:rPr>
        <w:t>Մասնավորապես, թույլատրվում է հետևյալը.</w:t>
      </w:r>
      <w:proofErr w:type="gramEnd"/>
    </w:p>
    <w:p w:rsidR="004C4A12" w:rsidRPr="00C24480" w:rsidRDefault="004C4A12" w:rsidP="00373877">
      <w:pPr>
        <w:spacing w:before="120" w:after="120" w:line="360" w:lineRule="auto"/>
        <w:ind w:left="0" w:firstLine="180"/>
        <w:jc w:val="both"/>
        <w:rPr>
          <w:rFonts w:ascii="GHEA Grapalat" w:hAnsi="GHEA Grapalat" w:cs="GHEA Grapalat"/>
        </w:rPr>
      </w:pPr>
      <w:r>
        <w:rPr>
          <w:rFonts w:ascii="GHEA Grapalat" w:hAnsi="GHEA Grapalat" w:cs="GHEA Grapalat"/>
        </w:rPr>
        <w:t>Ն</w:t>
      </w:r>
      <w:r w:rsidRPr="00C24480">
        <w:rPr>
          <w:rFonts w:ascii="GHEA Grapalat" w:hAnsi="GHEA Grapalat" w:cs="GHEA Grapalat"/>
        </w:rPr>
        <w:t xml:space="preserve">ույնական կամ համանման ապրանքների գործարքի արժեքի հիման վրա՝ արտահանվող ապրանքների մաքսային արժեքը որոշելիս թույլատրվում է ողջամիտ շեղում կատարել օրենքի 80-րդ կամ 81-րդ հոդվածներով սահմանված պահանջներից, որոնք նախատեսում են, որ նույնական կամ համանման ապրանքները պետք է վաճառվեն միևնույն կամ դրան համապատասխան ժամանակահատվածում՝ արտահանվող </w:t>
      </w:r>
      <w:r>
        <w:rPr>
          <w:rFonts w:ascii="GHEA Grapalat" w:hAnsi="GHEA Grapalat" w:cs="GHEA Grapalat"/>
        </w:rPr>
        <w:t>ապրանքներն</w:t>
      </w:r>
      <w:r w:rsidRPr="00C24480">
        <w:rPr>
          <w:rFonts w:ascii="GHEA Grapalat" w:hAnsi="GHEA Grapalat" w:cs="GHEA Grapalat"/>
        </w:rPr>
        <w:t xml:space="preserve"> արտահանելուց ոչ շուտ, քան 90 օրացուցային օր առաջ:</w:t>
      </w:r>
    </w:p>
    <w:p w:rsidR="004C4A12" w:rsidRDefault="004C4A12" w:rsidP="006E1526">
      <w:pPr>
        <w:spacing w:before="120" w:after="120" w:line="360" w:lineRule="auto"/>
        <w:ind w:left="0" w:firstLine="180"/>
        <w:jc w:val="both"/>
        <w:rPr>
          <w:rFonts w:ascii="GHEA Grapalat" w:hAnsi="GHEA Grapalat" w:cs="GHEA Grapalat"/>
        </w:rPr>
      </w:pPr>
      <w:r>
        <w:rPr>
          <w:rFonts w:ascii="GHEA Grapalat" w:hAnsi="GHEA Grapalat" w:cs="GHEA Grapalat"/>
        </w:rPr>
        <w:t>27</w:t>
      </w:r>
      <w:r w:rsidRPr="00C24480">
        <w:rPr>
          <w:rFonts w:ascii="GHEA Grapalat" w:hAnsi="GHEA Grapalat" w:cs="GHEA Grapalat"/>
        </w:rPr>
        <w:t xml:space="preserve">. </w:t>
      </w:r>
      <w:r>
        <w:rPr>
          <w:rFonts w:ascii="GHEA Grapalat" w:hAnsi="GHEA Grapalat" w:cs="GHEA Grapalat"/>
        </w:rPr>
        <w:t>Օրենքի 84-րդ</w:t>
      </w:r>
      <w:r w:rsidRPr="00C24480">
        <w:rPr>
          <w:rFonts w:ascii="GHEA Grapalat" w:hAnsi="GHEA Grapalat" w:cs="GHEA Grapalat"/>
        </w:rPr>
        <w:t xml:space="preserve"> հոդվածի դրույթների համաձայն որոշված՝ արտահանվող ապրանքների մաքսային արժեքը պետք է հնարավոր առավելագույն չափով հիմնված լինի նախկինում որոշված մաքսային արժեքների վրա։</w:t>
      </w:r>
    </w:p>
    <w:p w:rsidR="004C4A12" w:rsidRDefault="004C4A12" w:rsidP="00373877">
      <w:pPr>
        <w:spacing w:after="0"/>
        <w:jc w:val="center"/>
        <w:rPr>
          <w:rFonts w:ascii="GHEA Grapalat" w:hAnsi="GHEA Grapalat" w:cs="GHEA Grapalat"/>
          <w:b/>
          <w:bCs/>
          <w:sz w:val="24"/>
          <w:szCs w:val="24"/>
        </w:rPr>
      </w:pPr>
    </w:p>
    <w:p w:rsidR="004C4A12" w:rsidRDefault="004C4A12" w:rsidP="00373877">
      <w:pPr>
        <w:spacing w:after="0"/>
        <w:jc w:val="center"/>
        <w:rPr>
          <w:rFonts w:ascii="GHEA Grapalat" w:hAnsi="GHEA Grapalat" w:cs="GHEA Grapalat"/>
          <w:b/>
          <w:bCs/>
          <w:sz w:val="24"/>
          <w:szCs w:val="24"/>
        </w:rPr>
      </w:pPr>
    </w:p>
    <w:p w:rsidR="004C4A12" w:rsidRDefault="004C4A12" w:rsidP="00373877">
      <w:pPr>
        <w:spacing w:after="0"/>
        <w:jc w:val="center"/>
        <w:rPr>
          <w:rFonts w:ascii="GHEA Grapalat" w:hAnsi="GHEA Grapalat" w:cs="GHEA Grapalat"/>
          <w:b/>
          <w:bCs/>
          <w:sz w:val="24"/>
          <w:szCs w:val="24"/>
        </w:rPr>
      </w:pPr>
    </w:p>
    <w:p w:rsidR="004C4A12" w:rsidRDefault="004C4A12" w:rsidP="00373877">
      <w:pPr>
        <w:spacing w:after="0"/>
        <w:jc w:val="center"/>
        <w:rPr>
          <w:rFonts w:ascii="GHEA Grapalat" w:hAnsi="GHEA Grapalat" w:cs="GHEA Grapalat"/>
          <w:b/>
          <w:bCs/>
          <w:sz w:val="24"/>
          <w:szCs w:val="24"/>
        </w:rPr>
      </w:pPr>
    </w:p>
    <w:p w:rsidR="004C4A12" w:rsidRDefault="004C4A12" w:rsidP="00373877">
      <w:pPr>
        <w:spacing w:after="0"/>
        <w:jc w:val="center"/>
        <w:rPr>
          <w:rFonts w:ascii="GHEA Grapalat" w:hAnsi="GHEA Grapalat" w:cs="GHEA Grapalat"/>
          <w:b/>
          <w:bCs/>
          <w:sz w:val="24"/>
          <w:szCs w:val="24"/>
        </w:rPr>
      </w:pPr>
    </w:p>
    <w:p w:rsidR="004C4A12" w:rsidRDefault="004C4A12" w:rsidP="00373877">
      <w:pPr>
        <w:spacing w:after="0"/>
        <w:jc w:val="center"/>
        <w:rPr>
          <w:rFonts w:ascii="GHEA Grapalat" w:hAnsi="GHEA Grapalat" w:cs="GHEA Grapalat"/>
          <w:b/>
          <w:bCs/>
          <w:sz w:val="24"/>
          <w:szCs w:val="24"/>
        </w:rPr>
      </w:pPr>
    </w:p>
    <w:p w:rsidR="004C4A12" w:rsidRDefault="004C4A12" w:rsidP="00373877">
      <w:pPr>
        <w:spacing w:after="0"/>
        <w:jc w:val="center"/>
        <w:rPr>
          <w:rFonts w:ascii="GHEA Grapalat" w:hAnsi="GHEA Grapalat" w:cs="GHEA Grapalat"/>
          <w:b/>
          <w:bCs/>
          <w:sz w:val="24"/>
          <w:szCs w:val="24"/>
        </w:rPr>
      </w:pPr>
    </w:p>
    <w:p w:rsidR="004C4A12" w:rsidRDefault="004C4A12" w:rsidP="00373877">
      <w:pPr>
        <w:spacing w:after="0"/>
        <w:jc w:val="center"/>
        <w:rPr>
          <w:rFonts w:ascii="GHEA Grapalat" w:hAnsi="GHEA Grapalat" w:cs="GHEA Grapalat"/>
          <w:b/>
          <w:bCs/>
          <w:sz w:val="24"/>
          <w:szCs w:val="24"/>
        </w:rPr>
      </w:pPr>
    </w:p>
    <w:p w:rsidR="004C4A12" w:rsidRDefault="004C4A12" w:rsidP="00373877">
      <w:pPr>
        <w:spacing w:after="0"/>
        <w:jc w:val="center"/>
        <w:rPr>
          <w:rFonts w:ascii="GHEA Grapalat" w:hAnsi="GHEA Grapalat" w:cs="GHEA Grapalat"/>
          <w:b/>
          <w:bCs/>
          <w:sz w:val="24"/>
          <w:szCs w:val="24"/>
        </w:rPr>
      </w:pPr>
    </w:p>
    <w:p w:rsidR="004C4A12" w:rsidRDefault="004C4A12" w:rsidP="00373877">
      <w:pPr>
        <w:spacing w:after="0"/>
        <w:jc w:val="center"/>
        <w:rPr>
          <w:rFonts w:ascii="GHEA Grapalat" w:hAnsi="GHEA Grapalat" w:cs="GHEA Grapalat"/>
          <w:b/>
          <w:bCs/>
          <w:sz w:val="24"/>
          <w:szCs w:val="24"/>
        </w:rPr>
      </w:pPr>
    </w:p>
    <w:p w:rsidR="004C4A12" w:rsidRDefault="004C4A12" w:rsidP="00373877">
      <w:pPr>
        <w:spacing w:after="0"/>
        <w:jc w:val="center"/>
        <w:rPr>
          <w:rFonts w:ascii="GHEA Grapalat" w:hAnsi="GHEA Grapalat" w:cs="GHEA Grapalat"/>
          <w:b/>
          <w:bCs/>
          <w:sz w:val="24"/>
          <w:szCs w:val="24"/>
        </w:rPr>
      </w:pPr>
    </w:p>
    <w:p w:rsidR="004C4A12" w:rsidRDefault="004C4A12" w:rsidP="00373877">
      <w:pPr>
        <w:spacing w:after="0"/>
        <w:jc w:val="center"/>
        <w:rPr>
          <w:rFonts w:ascii="GHEA Grapalat" w:hAnsi="GHEA Grapalat" w:cs="GHEA Grapalat"/>
          <w:b/>
          <w:bCs/>
          <w:sz w:val="24"/>
          <w:szCs w:val="24"/>
        </w:rPr>
      </w:pPr>
    </w:p>
    <w:p w:rsidR="004C4A12" w:rsidRDefault="004C4A12" w:rsidP="00373877">
      <w:pPr>
        <w:spacing w:after="0"/>
        <w:jc w:val="center"/>
        <w:rPr>
          <w:rFonts w:ascii="GHEA Grapalat" w:hAnsi="GHEA Grapalat" w:cs="GHEA Grapalat"/>
          <w:b/>
          <w:bCs/>
          <w:sz w:val="24"/>
          <w:szCs w:val="24"/>
        </w:rPr>
      </w:pPr>
    </w:p>
    <w:p w:rsidR="004C4A12" w:rsidRDefault="004C4A12" w:rsidP="00373877">
      <w:pPr>
        <w:spacing w:after="0"/>
        <w:jc w:val="center"/>
        <w:rPr>
          <w:rFonts w:ascii="GHEA Grapalat" w:hAnsi="GHEA Grapalat" w:cs="GHEA Grapalat"/>
          <w:b/>
          <w:bCs/>
          <w:sz w:val="24"/>
          <w:szCs w:val="24"/>
        </w:rPr>
      </w:pPr>
    </w:p>
    <w:p w:rsidR="004C4A12" w:rsidRDefault="004C4A12" w:rsidP="00373877">
      <w:pPr>
        <w:spacing w:after="0"/>
        <w:jc w:val="center"/>
        <w:rPr>
          <w:rFonts w:ascii="GHEA Grapalat" w:hAnsi="GHEA Grapalat" w:cs="GHEA Grapalat"/>
          <w:b/>
          <w:bCs/>
          <w:sz w:val="24"/>
          <w:szCs w:val="24"/>
        </w:rPr>
      </w:pPr>
    </w:p>
    <w:p w:rsidR="004C4A12" w:rsidRDefault="004C4A12" w:rsidP="00373877">
      <w:pPr>
        <w:spacing w:after="0"/>
        <w:jc w:val="center"/>
        <w:rPr>
          <w:rFonts w:ascii="GHEA Grapalat" w:hAnsi="GHEA Grapalat" w:cs="GHEA Grapalat"/>
          <w:b/>
          <w:bCs/>
          <w:sz w:val="24"/>
          <w:szCs w:val="24"/>
        </w:rPr>
      </w:pPr>
    </w:p>
    <w:p w:rsidR="004C4A12" w:rsidRPr="004C58C4" w:rsidRDefault="004C4A12" w:rsidP="00373877">
      <w:pPr>
        <w:spacing w:after="0"/>
        <w:jc w:val="center"/>
        <w:rPr>
          <w:rFonts w:ascii="GHEA Grapalat" w:hAnsi="GHEA Grapalat" w:cs="GHEA Grapalat"/>
          <w:b/>
          <w:bCs/>
          <w:sz w:val="23"/>
          <w:szCs w:val="23"/>
        </w:rPr>
      </w:pPr>
      <w:r w:rsidRPr="004C58C4">
        <w:rPr>
          <w:rFonts w:ascii="GHEA Grapalat" w:hAnsi="GHEA Grapalat" w:cs="GHEA Grapalat"/>
          <w:b/>
          <w:bCs/>
          <w:sz w:val="23"/>
          <w:szCs w:val="23"/>
        </w:rPr>
        <w:t>Հ Ի Մ Ն Ա Վ Ո Ր ՈՒ Մ</w:t>
      </w:r>
    </w:p>
    <w:p w:rsidR="004C4A12" w:rsidRPr="004C58C4" w:rsidRDefault="004C4A12" w:rsidP="00373877">
      <w:pPr>
        <w:spacing w:after="0"/>
        <w:jc w:val="center"/>
        <w:rPr>
          <w:rFonts w:ascii="GHEA Grapalat" w:hAnsi="GHEA Grapalat" w:cs="GHEA Grapalat"/>
          <w:b/>
          <w:bCs/>
          <w:color w:val="000000"/>
          <w:sz w:val="23"/>
          <w:szCs w:val="23"/>
          <w:shd w:val="clear" w:color="auto" w:fill="FFFFFF"/>
        </w:rPr>
      </w:pPr>
      <w:r w:rsidRPr="004C58C4">
        <w:rPr>
          <w:rFonts w:ascii="GHEA Grapalat" w:hAnsi="GHEA Grapalat" w:cs="GHEA Grapalat"/>
          <w:color w:val="000000"/>
          <w:sz w:val="23"/>
          <w:szCs w:val="23"/>
          <w:shd w:val="clear" w:color="auto" w:fill="FFFFFF"/>
        </w:rPr>
        <w:t>Հ</w:t>
      </w:r>
      <w:r w:rsidRPr="004C58C4">
        <w:rPr>
          <w:rStyle w:val="Strong"/>
          <w:rFonts w:ascii="GHEA Grapalat" w:hAnsi="GHEA Grapalat" w:cs="GHEA Grapalat"/>
          <w:sz w:val="23"/>
          <w:szCs w:val="23"/>
        </w:rPr>
        <w:t>այաստանի Հանրապետության սահմանով արտահանվող ապրանքների մաքսային արժեքի բացատրական նշումները սահմանելու մասին</w:t>
      </w:r>
      <w:r w:rsidR="00A762A3">
        <w:rPr>
          <w:rStyle w:val="Strong"/>
          <w:rFonts w:ascii="GHEA Grapalat" w:hAnsi="GHEA Grapalat" w:cs="GHEA Grapalat"/>
          <w:sz w:val="23"/>
          <w:szCs w:val="23"/>
        </w:rPr>
        <w:t xml:space="preserve"> </w:t>
      </w:r>
      <w:r w:rsidR="00A762A3" w:rsidRPr="00A762A3">
        <w:rPr>
          <w:rStyle w:val="Strong"/>
          <w:rFonts w:ascii="GHEA Grapalat" w:hAnsi="GHEA Grapalat" w:cs="GHEA Grapalat"/>
        </w:rPr>
        <w:t>եվ</w:t>
      </w:r>
      <w:r w:rsidR="00A762A3" w:rsidRPr="00A762A3">
        <w:rPr>
          <w:rStyle w:val="Strong"/>
          <w:rFonts w:ascii="GHEA Grapalat" w:hAnsi="GHEA Grapalat" w:cs="GHEA Grapalat"/>
          <w:b w:val="0"/>
          <w:bCs w:val="0"/>
        </w:rPr>
        <w:t xml:space="preserve"> </w:t>
      </w:r>
      <w:r w:rsidR="00A762A3">
        <w:rPr>
          <w:rStyle w:val="Strong"/>
          <w:rFonts w:ascii="GHEA Grapalat" w:hAnsi="GHEA Grapalat" w:cs="GHEA Grapalat"/>
        </w:rPr>
        <w:t>Հ</w:t>
      </w:r>
      <w:r w:rsidR="00A762A3" w:rsidRPr="00A762A3">
        <w:rPr>
          <w:rStyle w:val="Strong"/>
          <w:rFonts w:ascii="GHEA Grapalat" w:hAnsi="GHEA Grapalat" w:cs="GHEA Grapalat"/>
        </w:rPr>
        <w:t xml:space="preserve">այաստանի </w:t>
      </w:r>
      <w:r w:rsidR="00A762A3">
        <w:rPr>
          <w:rStyle w:val="Strong"/>
          <w:rFonts w:ascii="GHEA Grapalat" w:hAnsi="GHEA Grapalat" w:cs="GHEA Grapalat"/>
        </w:rPr>
        <w:t>Հ</w:t>
      </w:r>
      <w:r w:rsidR="00A762A3" w:rsidRPr="00A762A3">
        <w:rPr>
          <w:rStyle w:val="Strong"/>
          <w:rFonts w:ascii="GHEA Grapalat" w:hAnsi="GHEA Grapalat" w:cs="GHEA Grapalat"/>
        </w:rPr>
        <w:t>անրապետության կառավարության 2002 թվականի դեկտեմբերի 5-</w:t>
      </w:r>
      <w:proofErr w:type="gramStart"/>
      <w:r w:rsidR="00A762A3" w:rsidRPr="00A762A3">
        <w:rPr>
          <w:rStyle w:val="Strong"/>
          <w:rFonts w:ascii="GHEA Grapalat" w:hAnsi="GHEA Grapalat" w:cs="GHEA Grapalat"/>
        </w:rPr>
        <w:t xml:space="preserve">ի </w:t>
      </w:r>
      <w:r w:rsidR="00A762A3" w:rsidRPr="00A762A3">
        <w:rPr>
          <w:rStyle w:val="Strong"/>
        </w:rPr>
        <w:t xml:space="preserve"> </w:t>
      </w:r>
      <w:r w:rsidR="00A762A3" w:rsidRPr="00A762A3">
        <w:rPr>
          <w:rStyle w:val="Strong"/>
          <w:rFonts w:ascii="GHEA Grapalat" w:hAnsi="GHEA Grapalat" w:cs="GHEA Grapalat"/>
        </w:rPr>
        <w:t>2170</w:t>
      </w:r>
      <w:proofErr w:type="gramEnd"/>
      <w:r w:rsidR="00A762A3" w:rsidRPr="00A762A3">
        <w:rPr>
          <w:rStyle w:val="Strong"/>
          <w:rFonts w:ascii="GHEA Grapalat" w:hAnsi="GHEA Grapalat" w:cs="GHEA Grapalat"/>
        </w:rPr>
        <w:t>-Ն որոշումն ուժը կորցրած ճանաչելու</w:t>
      </w:r>
      <w:r w:rsidR="00A762A3">
        <w:rPr>
          <w:rStyle w:val="Strong"/>
          <w:rFonts w:ascii="GHEA Grapalat" w:hAnsi="GHEA Grapalat" w:cs="GHEA Grapalat"/>
        </w:rPr>
        <w:t xml:space="preserve"> մասին</w:t>
      </w:r>
      <w:r w:rsidRPr="004C58C4">
        <w:rPr>
          <w:rFonts w:ascii="GHEA Grapalat" w:hAnsi="GHEA Grapalat" w:cs="GHEA Grapalat"/>
          <w:color w:val="000000"/>
          <w:sz w:val="23"/>
          <w:szCs w:val="23"/>
          <w:shd w:val="clear" w:color="auto" w:fill="FFFFFF"/>
        </w:rPr>
        <w:t></w:t>
      </w:r>
      <w:r w:rsidRPr="004C58C4">
        <w:rPr>
          <w:rFonts w:ascii="GHEA Grapalat" w:hAnsi="GHEA Grapalat" w:cs="GHEA Grapalat"/>
          <w:b/>
          <w:bCs/>
          <w:color w:val="000000"/>
          <w:sz w:val="23"/>
          <w:szCs w:val="23"/>
          <w:shd w:val="clear" w:color="auto" w:fill="FFFFFF"/>
        </w:rPr>
        <w:t xml:space="preserve"> ՀՀ կառավարության որոշման նախագծի ընդունման</w:t>
      </w:r>
    </w:p>
    <w:p w:rsidR="004C4A12" w:rsidRPr="004C58C4" w:rsidRDefault="004C4A12" w:rsidP="00373877">
      <w:pPr>
        <w:spacing w:after="0"/>
        <w:jc w:val="center"/>
        <w:rPr>
          <w:rFonts w:ascii="GHEA Grapalat" w:hAnsi="GHEA Grapalat" w:cs="GHEA Grapalat"/>
          <w:b/>
          <w:bCs/>
          <w:color w:val="000000"/>
          <w:sz w:val="23"/>
          <w:szCs w:val="23"/>
          <w:shd w:val="clear" w:color="auto" w:fill="FFFFFF"/>
        </w:rPr>
      </w:pPr>
    </w:p>
    <w:p w:rsidR="004C4A12" w:rsidRPr="004C58C4" w:rsidRDefault="004C4A12" w:rsidP="00373877">
      <w:pPr>
        <w:numPr>
          <w:ilvl w:val="0"/>
          <w:numId w:val="3"/>
        </w:numPr>
        <w:spacing w:before="0" w:after="0"/>
        <w:jc w:val="center"/>
        <w:rPr>
          <w:rFonts w:ascii="GHEA Grapalat" w:hAnsi="GHEA Grapalat" w:cs="GHEA Grapalat"/>
          <w:b/>
          <w:bCs/>
          <w:sz w:val="23"/>
          <w:szCs w:val="23"/>
        </w:rPr>
      </w:pPr>
      <w:r w:rsidRPr="004C58C4">
        <w:rPr>
          <w:rFonts w:ascii="GHEA Grapalat" w:hAnsi="GHEA Grapalat" w:cs="GHEA Grapalat"/>
          <w:b/>
          <w:bCs/>
          <w:sz w:val="23"/>
          <w:szCs w:val="23"/>
        </w:rPr>
        <w:t>Իրավական ակտի անհրաժեշտությունը (նպատակը)</w:t>
      </w:r>
    </w:p>
    <w:p w:rsidR="004C4A12" w:rsidRPr="004C58C4" w:rsidRDefault="004C4A12" w:rsidP="00373877">
      <w:pPr>
        <w:pStyle w:val="NormalWeb"/>
        <w:shd w:val="clear" w:color="auto" w:fill="FFFFFF"/>
        <w:spacing w:before="0" w:beforeAutospacing="0" w:after="0" w:afterAutospacing="0"/>
        <w:ind w:firstLine="720"/>
        <w:jc w:val="both"/>
        <w:rPr>
          <w:rFonts w:ascii="GHEA Grapalat" w:hAnsi="GHEA Grapalat" w:cs="GHEA Grapalat"/>
          <w:color w:val="000000"/>
          <w:sz w:val="23"/>
          <w:szCs w:val="23"/>
          <w:shd w:val="clear" w:color="auto" w:fill="FFFFFF"/>
        </w:rPr>
      </w:pPr>
      <w:r w:rsidRPr="004C58C4">
        <w:rPr>
          <w:rFonts w:ascii="GHEA Grapalat" w:hAnsi="GHEA Grapalat" w:cs="GHEA Grapalat"/>
          <w:color w:val="000000"/>
          <w:sz w:val="23"/>
          <w:szCs w:val="23"/>
          <w:shd w:val="clear" w:color="auto" w:fill="FFFFFF"/>
        </w:rPr>
        <w:t>Հ</w:t>
      </w:r>
      <w:r w:rsidRPr="004C58C4">
        <w:rPr>
          <w:rStyle w:val="Strong"/>
          <w:rFonts w:ascii="GHEA Grapalat" w:hAnsi="GHEA Grapalat" w:cs="GHEA Grapalat"/>
          <w:b w:val="0"/>
          <w:bCs w:val="0"/>
          <w:sz w:val="23"/>
          <w:szCs w:val="23"/>
        </w:rPr>
        <w:t>այաստանի Հանրապետության սահմանով արտահանվող ապրանքների մաքսային արժեքի բացատրական նշումները սահմանելու մասին</w:t>
      </w:r>
      <w:r w:rsidRPr="004C58C4">
        <w:rPr>
          <w:rFonts w:ascii="GHEA Grapalat" w:hAnsi="GHEA Grapalat" w:cs="GHEA Grapalat"/>
          <w:b/>
          <w:bCs/>
          <w:color w:val="000000"/>
          <w:sz w:val="23"/>
          <w:szCs w:val="23"/>
          <w:shd w:val="clear" w:color="auto" w:fill="FFFFFF"/>
        </w:rPr>
        <w:t xml:space="preserve"> </w:t>
      </w:r>
      <w:r w:rsidRPr="004C58C4">
        <w:rPr>
          <w:rFonts w:ascii="GHEA Grapalat" w:hAnsi="GHEA Grapalat" w:cs="GHEA Grapalat"/>
          <w:color w:val="000000"/>
          <w:sz w:val="23"/>
          <w:szCs w:val="23"/>
          <w:shd w:val="clear" w:color="auto" w:fill="FFFFFF"/>
        </w:rPr>
        <w:t xml:space="preserve">ՀՀ կառավարության որոշման նախագծի (այսուհետ` նախագիծ) </w:t>
      </w:r>
      <w:r w:rsidRPr="004C58C4">
        <w:rPr>
          <w:rFonts w:ascii="GHEA Grapalat" w:hAnsi="GHEA Grapalat" w:cs="GHEA Grapalat"/>
          <w:sz w:val="23"/>
          <w:szCs w:val="23"/>
        </w:rPr>
        <w:t>մշակման անհրաժեշտությունը պայմանավորված է Հայաստանի Հանրապետության վարչապետի 2015 թվականի մայիսի 27-ի «Մաքսային կարգավորման մասին» Հայաստանի Հանրապետության օրենքի կիրարկումն ապահովող միջոցառումների ցանկը հաստատելու մասին» N439-Ա  որոշմամբ հաստատված հավելվածի` «Մաքսային կարգավորման մասին» Հայաստանի Հանրապետության օրենքի կիրարկումն ապահովող միջոցառումների ցանկի (այսուհետ` ցանկ) 15-րդ կետի  կիրարկումն ապահովելու պահանջով, համաձայն որի անհրաժեշտ էր փոփոխություններ կատարել Հայաստանի Հանրապետության կառավարության 2002 թվականի դեկտեմբերի 5-ի «Մաքսային արժեքի որոշման բացատրական նշումները հաստատելու մասին» N 2170-Ն որոշման մեջ: Սակայն հաշվի առնելով ՀՀ կառավարության աշխատակազմի իրավաբանական վարչության եզրակացությունը մշակվել է «</w:t>
      </w:r>
      <w:r w:rsidRPr="004C58C4">
        <w:rPr>
          <w:rFonts w:ascii="GHEA Grapalat" w:hAnsi="GHEA Grapalat" w:cs="GHEA Grapalat"/>
          <w:color w:val="000000"/>
          <w:sz w:val="23"/>
          <w:szCs w:val="23"/>
          <w:shd w:val="clear" w:color="auto" w:fill="FFFFFF"/>
        </w:rPr>
        <w:t>Հ</w:t>
      </w:r>
      <w:r w:rsidRPr="004C58C4">
        <w:rPr>
          <w:rStyle w:val="Strong"/>
          <w:rFonts w:ascii="GHEA Grapalat" w:hAnsi="GHEA Grapalat" w:cs="GHEA Grapalat"/>
          <w:b w:val="0"/>
          <w:bCs w:val="0"/>
          <w:sz w:val="23"/>
          <w:szCs w:val="23"/>
        </w:rPr>
        <w:t xml:space="preserve">այաստանի Հանրապետության սահմանով արտահանվող ապրանքների </w:t>
      </w:r>
      <w:r w:rsidRPr="004C58C4">
        <w:rPr>
          <w:rFonts w:ascii="GHEA Grapalat" w:hAnsi="GHEA Grapalat" w:cs="GHEA Grapalat"/>
          <w:sz w:val="23"/>
          <w:szCs w:val="23"/>
        </w:rPr>
        <w:t>Մաքսային արժեքի որոշման բացատրական նշումները հաստատելու մասին» որոշման նախագիծը:</w:t>
      </w:r>
    </w:p>
    <w:p w:rsidR="004C4A12" w:rsidRPr="004C58C4" w:rsidRDefault="004C4A12" w:rsidP="00373877">
      <w:pPr>
        <w:pStyle w:val="NormalWeb"/>
        <w:shd w:val="clear" w:color="auto" w:fill="FFFFFF"/>
        <w:spacing w:before="0" w:beforeAutospacing="0" w:after="0" w:afterAutospacing="0"/>
        <w:ind w:left="720"/>
        <w:jc w:val="both"/>
        <w:rPr>
          <w:rFonts w:ascii="GHEA Grapalat" w:hAnsi="GHEA Grapalat" w:cs="GHEA Grapalat"/>
          <w:sz w:val="23"/>
          <w:szCs w:val="23"/>
        </w:rPr>
      </w:pPr>
    </w:p>
    <w:p w:rsidR="004C4A12" w:rsidRPr="004C58C4" w:rsidRDefault="004C4A12" w:rsidP="00373877">
      <w:pPr>
        <w:numPr>
          <w:ilvl w:val="0"/>
          <w:numId w:val="3"/>
        </w:numPr>
        <w:spacing w:before="0" w:after="0"/>
        <w:jc w:val="center"/>
        <w:rPr>
          <w:rFonts w:ascii="GHEA Grapalat" w:hAnsi="GHEA Grapalat" w:cs="GHEA Grapalat"/>
          <w:b/>
          <w:bCs/>
          <w:sz w:val="23"/>
          <w:szCs w:val="23"/>
        </w:rPr>
      </w:pPr>
      <w:r w:rsidRPr="004C58C4">
        <w:rPr>
          <w:rFonts w:ascii="GHEA Grapalat" w:hAnsi="GHEA Grapalat" w:cs="GHEA Grapalat"/>
          <w:b/>
          <w:bCs/>
          <w:sz w:val="23"/>
          <w:szCs w:val="23"/>
        </w:rPr>
        <w:t>Ընթացիկ իրավիճակը և առկա խնդիրները</w:t>
      </w:r>
    </w:p>
    <w:p w:rsidR="004C4A12" w:rsidRPr="004C58C4" w:rsidRDefault="004C4A12" w:rsidP="00373877">
      <w:pPr>
        <w:pStyle w:val="NormalWeb"/>
        <w:spacing w:before="0" w:beforeAutospacing="0" w:after="0" w:afterAutospacing="0"/>
        <w:ind w:firstLine="375"/>
        <w:jc w:val="both"/>
        <w:rPr>
          <w:rFonts w:ascii="GHEA Grapalat" w:hAnsi="GHEA Grapalat" w:cs="GHEA Grapalat"/>
          <w:sz w:val="23"/>
          <w:szCs w:val="23"/>
        </w:rPr>
      </w:pPr>
      <w:r w:rsidRPr="004C58C4">
        <w:rPr>
          <w:rFonts w:ascii="GHEA Grapalat" w:hAnsi="GHEA Grapalat" w:cs="GHEA Grapalat"/>
          <w:sz w:val="23"/>
          <w:szCs w:val="23"/>
        </w:rPr>
        <w:t>Գործող որոշումը բխում էր ՀՀ մաքսային օրենսգրքի 82-րդ հոդվածի պահանջներից</w:t>
      </w:r>
      <w:proofErr w:type="gramStart"/>
      <w:r w:rsidRPr="004C58C4">
        <w:rPr>
          <w:rFonts w:ascii="GHEA Grapalat" w:hAnsi="GHEA Grapalat" w:cs="GHEA Grapalat"/>
          <w:sz w:val="23"/>
          <w:szCs w:val="23"/>
        </w:rPr>
        <w:t>,  որն</w:t>
      </w:r>
      <w:proofErr w:type="gramEnd"/>
      <w:r w:rsidRPr="004C58C4">
        <w:rPr>
          <w:rFonts w:ascii="GHEA Grapalat" w:hAnsi="GHEA Grapalat" w:cs="GHEA Grapalat"/>
          <w:sz w:val="23"/>
          <w:szCs w:val="23"/>
        </w:rPr>
        <w:t xml:space="preserve"> ուժը կորցրել է «Մաքսային կարգավորման մասին» ՀՀ ընդունումից հետո: </w:t>
      </w:r>
    </w:p>
    <w:p w:rsidR="004C4A12" w:rsidRPr="004C58C4" w:rsidRDefault="004C4A12" w:rsidP="00373877">
      <w:pPr>
        <w:pStyle w:val="NormalWeb"/>
        <w:spacing w:before="0" w:beforeAutospacing="0" w:after="0" w:afterAutospacing="0"/>
        <w:ind w:firstLine="375"/>
        <w:jc w:val="both"/>
        <w:rPr>
          <w:rFonts w:ascii="GHEA Grapalat" w:hAnsi="GHEA Grapalat" w:cs="GHEA Grapalat"/>
          <w:sz w:val="23"/>
          <w:szCs w:val="23"/>
        </w:rPr>
      </w:pPr>
      <w:proofErr w:type="gramStart"/>
      <w:r w:rsidRPr="004C58C4">
        <w:rPr>
          <w:sz w:val="23"/>
          <w:szCs w:val="23"/>
        </w:rPr>
        <w:t>«</w:t>
      </w:r>
      <w:r w:rsidRPr="004C58C4">
        <w:rPr>
          <w:rFonts w:ascii="GHEA Grapalat" w:hAnsi="GHEA Grapalat" w:cs="GHEA Grapalat"/>
          <w:sz w:val="23"/>
          <w:szCs w:val="23"/>
        </w:rPr>
        <w:t>Մաքսային կարգավորման մասին» ՀՀ օրենքի 74-րդ հոդվածի պահանջներից բխող ՀՀ վարչապետի 27.05.2015թ.</w:t>
      </w:r>
      <w:proofErr w:type="gramEnd"/>
      <w:r w:rsidRPr="004C58C4">
        <w:rPr>
          <w:rFonts w:ascii="GHEA Grapalat" w:hAnsi="GHEA Grapalat" w:cs="GHEA Grapalat"/>
          <w:sz w:val="23"/>
          <w:szCs w:val="23"/>
        </w:rPr>
        <w:t xml:space="preserve">  N 439-Ա որոշման ցանկի 15-րդ կետի պահանջների կատարումն ապահովելու նպատակով անհրաժեշտ է հաստատել ՀՀ մաքսային սահմանով արտահանվող ապրանքների Մաքսային արժեքի որոշման բացատրական նշումներ:</w:t>
      </w:r>
    </w:p>
    <w:p w:rsidR="004C4A12" w:rsidRPr="004C58C4" w:rsidRDefault="004C4A12" w:rsidP="00373877">
      <w:pPr>
        <w:pStyle w:val="NormalWeb"/>
        <w:spacing w:before="0" w:beforeAutospacing="0" w:after="0" w:afterAutospacing="0"/>
        <w:ind w:firstLine="375"/>
        <w:jc w:val="both"/>
        <w:rPr>
          <w:rFonts w:ascii="GHEA Grapalat" w:hAnsi="GHEA Grapalat" w:cs="GHEA Grapalat"/>
          <w:sz w:val="23"/>
          <w:szCs w:val="23"/>
        </w:rPr>
      </w:pPr>
      <w:r w:rsidRPr="004C58C4">
        <w:rPr>
          <w:rFonts w:ascii="GHEA Grapalat" w:hAnsi="GHEA Grapalat" w:cs="GHEA Grapalat"/>
          <w:sz w:val="23"/>
          <w:szCs w:val="23"/>
        </w:rPr>
        <w:t xml:space="preserve">Հաշվի առնելով վերոնշյալը անհրաժեշտություն է առաջացել մշակել վերոնշյալ որոշման նախագիծը:      </w:t>
      </w:r>
    </w:p>
    <w:p w:rsidR="004C4A12" w:rsidRPr="004C58C4" w:rsidRDefault="004C4A12" w:rsidP="00373877">
      <w:pPr>
        <w:pStyle w:val="NormalWeb"/>
        <w:spacing w:before="0" w:beforeAutospacing="0" w:after="0" w:afterAutospacing="0"/>
        <w:ind w:firstLine="375"/>
        <w:jc w:val="both"/>
        <w:rPr>
          <w:rFonts w:ascii="GHEA Grapalat" w:hAnsi="GHEA Grapalat" w:cs="GHEA Grapalat"/>
          <w:sz w:val="23"/>
          <w:szCs w:val="23"/>
        </w:rPr>
      </w:pPr>
      <w:r w:rsidRPr="004C58C4">
        <w:rPr>
          <w:rFonts w:ascii="GHEA Grapalat" w:hAnsi="GHEA Grapalat" w:cs="GHEA Grapalat"/>
          <w:sz w:val="23"/>
          <w:szCs w:val="23"/>
        </w:rPr>
        <w:t xml:space="preserve">   </w:t>
      </w:r>
    </w:p>
    <w:p w:rsidR="004C4A12" w:rsidRPr="004C58C4" w:rsidRDefault="004C4A12" w:rsidP="00373877">
      <w:pPr>
        <w:numPr>
          <w:ilvl w:val="0"/>
          <w:numId w:val="3"/>
        </w:numPr>
        <w:spacing w:before="0" w:after="0"/>
        <w:jc w:val="center"/>
        <w:rPr>
          <w:rFonts w:ascii="GHEA Grapalat" w:hAnsi="GHEA Grapalat" w:cs="GHEA Grapalat"/>
          <w:b/>
          <w:bCs/>
          <w:sz w:val="23"/>
          <w:szCs w:val="23"/>
        </w:rPr>
      </w:pPr>
      <w:r w:rsidRPr="004C58C4">
        <w:rPr>
          <w:rFonts w:ascii="GHEA Grapalat" w:hAnsi="GHEA Grapalat" w:cs="GHEA Grapalat"/>
          <w:b/>
          <w:bCs/>
          <w:sz w:val="23"/>
          <w:szCs w:val="23"/>
        </w:rPr>
        <w:t>Կարգավորման նպատակը և բնույթը</w:t>
      </w:r>
    </w:p>
    <w:p w:rsidR="004C4A12" w:rsidRPr="004C58C4" w:rsidRDefault="004C4A12" w:rsidP="00373877">
      <w:pPr>
        <w:pStyle w:val="NormalWeb"/>
        <w:shd w:val="clear" w:color="auto" w:fill="FFFFFF"/>
        <w:spacing w:before="0" w:beforeAutospacing="0" w:after="0" w:afterAutospacing="0"/>
        <w:ind w:firstLine="540"/>
        <w:jc w:val="center"/>
        <w:rPr>
          <w:rFonts w:ascii="GHEA Grapalat" w:hAnsi="GHEA Grapalat" w:cs="GHEA Grapalat"/>
          <w:sz w:val="23"/>
          <w:szCs w:val="23"/>
        </w:rPr>
      </w:pPr>
    </w:p>
    <w:p w:rsidR="004C4A12" w:rsidRPr="004C58C4" w:rsidRDefault="004C4A12" w:rsidP="00373877">
      <w:pPr>
        <w:pStyle w:val="NormalWeb"/>
        <w:shd w:val="clear" w:color="auto" w:fill="FFFFFF"/>
        <w:spacing w:before="0" w:beforeAutospacing="0" w:after="0" w:afterAutospacing="0"/>
        <w:ind w:firstLine="720"/>
        <w:jc w:val="both"/>
        <w:rPr>
          <w:rFonts w:ascii="GHEA Grapalat" w:hAnsi="GHEA Grapalat" w:cs="GHEA Grapalat"/>
          <w:sz w:val="23"/>
          <w:szCs w:val="23"/>
        </w:rPr>
      </w:pPr>
      <w:proofErr w:type="gramStart"/>
      <w:r w:rsidRPr="004C58C4">
        <w:rPr>
          <w:rFonts w:ascii="GHEA Grapalat" w:hAnsi="GHEA Grapalat" w:cs="GHEA Grapalat"/>
          <w:sz w:val="23"/>
          <w:szCs w:val="23"/>
        </w:rPr>
        <w:t>Նախագծի ընդունման անհրաժեշտությունը բխում է ՀՀ օրենսդրությամբ ամրագրված դրույթներից և վերջինիս ընդունման նպատակը «Մաքսային կարգավորման մասին» ՀՀ օրենքի 74-րդ հոդվածի պահանջներից բխող` ՀՀ վարչապետի 27.05.2015թ.</w:t>
      </w:r>
      <w:proofErr w:type="gramEnd"/>
      <w:r w:rsidRPr="004C58C4">
        <w:rPr>
          <w:rFonts w:ascii="GHEA Grapalat" w:hAnsi="GHEA Grapalat" w:cs="GHEA Grapalat"/>
          <w:sz w:val="23"/>
          <w:szCs w:val="23"/>
        </w:rPr>
        <w:t xml:space="preserve"> N 439-Ա որոշման ցանկի 2-րդ կետի պահանջների ապահովումն է</w:t>
      </w:r>
      <w:r w:rsidRPr="004C58C4">
        <w:rPr>
          <w:rFonts w:ascii="GHEA Grapalat" w:hAnsi="GHEA Grapalat" w:cs="GHEA Grapalat"/>
          <w:sz w:val="23"/>
          <w:szCs w:val="23"/>
          <w:shd w:val="clear" w:color="auto" w:fill="FFFFFF"/>
        </w:rPr>
        <w:t>:</w:t>
      </w:r>
      <w:r w:rsidRPr="004C58C4">
        <w:rPr>
          <w:rFonts w:ascii="GHEA Grapalat" w:hAnsi="GHEA Grapalat" w:cs="GHEA Grapalat"/>
          <w:sz w:val="23"/>
          <w:szCs w:val="23"/>
        </w:rPr>
        <w:t xml:space="preserve">   </w:t>
      </w:r>
    </w:p>
    <w:p w:rsidR="004C4A12" w:rsidRPr="004C58C4" w:rsidRDefault="004C4A12" w:rsidP="00373877">
      <w:pPr>
        <w:pStyle w:val="NormalWeb"/>
        <w:shd w:val="clear" w:color="auto" w:fill="FFFFFF"/>
        <w:spacing w:before="0" w:beforeAutospacing="0" w:after="0" w:afterAutospacing="0"/>
        <w:ind w:firstLine="540"/>
        <w:jc w:val="both"/>
        <w:rPr>
          <w:rFonts w:ascii="GHEA Grapalat" w:hAnsi="GHEA Grapalat" w:cs="GHEA Grapalat"/>
          <w:color w:val="000000"/>
          <w:sz w:val="23"/>
          <w:szCs w:val="23"/>
        </w:rPr>
      </w:pPr>
    </w:p>
    <w:p w:rsidR="004C4A12" w:rsidRPr="004C58C4" w:rsidRDefault="004C4A12" w:rsidP="00373877">
      <w:pPr>
        <w:numPr>
          <w:ilvl w:val="0"/>
          <w:numId w:val="3"/>
        </w:numPr>
        <w:shd w:val="clear" w:color="auto" w:fill="FFFFFF"/>
        <w:tabs>
          <w:tab w:val="left" w:pos="90"/>
          <w:tab w:val="left" w:pos="360"/>
        </w:tabs>
        <w:spacing w:before="0" w:after="0"/>
        <w:ind w:right="-24"/>
        <w:jc w:val="center"/>
        <w:rPr>
          <w:rFonts w:ascii="GHEA Grapalat" w:hAnsi="GHEA Grapalat" w:cs="GHEA Grapalat"/>
          <w:sz w:val="23"/>
          <w:szCs w:val="23"/>
          <w:lang w:val="af-ZA"/>
        </w:rPr>
      </w:pPr>
      <w:r w:rsidRPr="004C58C4">
        <w:rPr>
          <w:rFonts w:ascii="GHEA Grapalat" w:hAnsi="GHEA Grapalat" w:cs="GHEA Grapalat"/>
          <w:b/>
          <w:bCs/>
          <w:sz w:val="23"/>
          <w:szCs w:val="23"/>
          <w:lang w:val="af-ZA"/>
        </w:rPr>
        <w:t>Նախագծի մշակման գործընթացում ներգրավված ինստիտուտները և անձինք</w:t>
      </w:r>
    </w:p>
    <w:p w:rsidR="004C4A12" w:rsidRDefault="004C4A12" w:rsidP="00373877">
      <w:pPr>
        <w:pStyle w:val="msonormalcxspmiddle"/>
        <w:shd w:val="clear" w:color="auto" w:fill="FFFFFF"/>
        <w:tabs>
          <w:tab w:val="left" w:pos="90"/>
          <w:tab w:val="left" w:pos="360"/>
        </w:tabs>
        <w:spacing w:before="0" w:beforeAutospacing="0" w:after="0" w:afterAutospacing="0"/>
        <w:ind w:right="-24"/>
        <w:rPr>
          <w:rFonts w:ascii="GHEA Grapalat" w:hAnsi="GHEA Grapalat" w:cs="GHEA Grapalat"/>
          <w:noProof/>
          <w:lang w:val="af-ZA"/>
        </w:rPr>
      </w:pPr>
      <w:r w:rsidRPr="004C58C4">
        <w:rPr>
          <w:rFonts w:ascii="GHEA Grapalat" w:hAnsi="GHEA Grapalat" w:cs="GHEA Grapalat"/>
          <w:noProof/>
          <w:sz w:val="23"/>
          <w:szCs w:val="23"/>
          <w:lang w:val="af-ZA"/>
        </w:rPr>
        <w:lastRenderedPageBreak/>
        <w:tab/>
        <w:t>Նախագիծը մշակվել է ՀՀ ֆինանսների նախարարության կողմից:</w:t>
      </w:r>
    </w:p>
    <w:p w:rsidR="004C4A12" w:rsidRDefault="004C4A12" w:rsidP="00373877">
      <w:pPr>
        <w:pStyle w:val="msonormalcxspmiddlecxspmiddle"/>
        <w:shd w:val="clear" w:color="auto" w:fill="FFFFFF"/>
        <w:tabs>
          <w:tab w:val="left" w:pos="90"/>
          <w:tab w:val="left" w:pos="360"/>
        </w:tabs>
        <w:spacing w:before="0" w:beforeAutospacing="0" w:after="0" w:afterAutospacing="0"/>
        <w:ind w:right="-24"/>
        <w:jc w:val="center"/>
        <w:rPr>
          <w:rFonts w:ascii="GHEA Grapalat" w:hAnsi="GHEA Grapalat" w:cs="GHEA Grapalat"/>
          <w:b/>
          <w:bCs/>
          <w:noProof/>
          <w:lang w:val="af-ZA"/>
        </w:rPr>
      </w:pPr>
    </w:p>
    <w:p w:rsidR="004C4A12" w:rsidRDefault="004C4A12" w:rsidP="00373877">
      <w:pPr>
        <w:pStyle w:val="msonormalcxspmiddlecxspmiddle"/>
        <w:shd w:val="clear" w:color="auto" w:fill="FFFFFF"/>
        <w:tabs>
          <w:tab w:val="left" w:pos="90"/>
          <w:tab w:val="left" w:pos="360"/>
        </w:tabs>
        <w:spacing w:before="0" w:beforeAutospacing="0" w:after="0" w:afterAutospacing="0"/>
        <w:ind w:right="-24"/>
        <w:jc w:val="center"/>
        <w:rPr>
          <w:rFonts w:ascii="GHEA Grapalat" w:hAnsi="GHEA Grapalat" w:cs="GHEA Grapalat"/>
          <w:b/>
          <w:bCs/>
          <w:noProof/>
          <w:lang w:val="af-ZA"/>
        </w:rPr>
      </w:pPr>
    </w:p>
    <w:p w:rsidR="004C4A12" w:rsidRDefault="004C4A12" w:rsidP="00373877">
      <w:pPr>
        <w:pStyle w:val="msonormalcxspmiddlecxspmiddle"/>
        <w:shd w:val="clear" w:color="auto" w:fill="FFFFFF"/>
        <w:tabs>
          <w:tab w:val="left" w:pos="90"/>
          <w:tab w:val="left" w:pos="360"/>
        </w:tabs>
        <w:spacing w:before="0" w:beforeAutospacing="0" w:after="0" w:afterAutospacing="0"/>
        <w:ind w:right="-24"/>
        <w:jc w:val="center"/>
        <w:rPr>
          <w:rFonts w:ascii="GHEA Grapalat" w:hAnsi="GHEA Grapalat" w:cs="GHEA Grapalat"/>
          <w:b/>
          <w:bCs/>
          <w:noProof/>
          <w:lang w:val="af-ZA"/>
        </w:rPr>
      </w:pPr>
    </w:p>
    <w:p w:rsidR="004C4A12" w:rsidRDefault="004C4A12" w:rsidP="00373877">
      <w:pPr>
        <w:pStyle w:val="msonormalcxspmiddlecxspmiddle"/>
        <w:shd w:val="clear" w:color="auto" w:fill="FFFFFF"/>
        <w:tabs>
          <w:tab w:val="left" w:pos="90"/>
          <w:tab w:val="left" w:pos="360"/>
        </w:tabs>
        <w:spacing w:before="0" w:beforeAutospacing="0" w:after="0" w:afterAutospacing="0"/>
        <w:ind w:right="-24"/>
        <w:jc w:val="center"/>
        <w:rPr>
          <w:rFonts w:ascii="GHEA Grapalat" w:hAnsi="GHEA Grapalat" w:cs="GHEA Grapalat"/>
          <w:b/>
          <w:bCs/>
          <w:noProof/>
          <w:lang w:val="af-ZA"/>
        </w:rPr>
      </w:pPr>
    </w:p>
    <w:p w:rsidR="004C4A12" w:rsidRDefault="004C4A12" w:rsidP="00373877">
      <w:pPr>
        <w:pStyle w:val="msonormalcxspmiddlecxspmiddle"/>
        <w:shd w:val="clear" w:color="auto" w:fill="FFFFFF"/>
        <w:tabs>
          <w:tab w:val="left" w:pos="90"/>
          <w:tab w:val="left" w:pos="360"/>
        </w:tabs>
        <w:spacing w:before="0" w:beforeAutospacing="0" w:after="0" w:afterAutospacing="0"/>
        <w:ind w:right="-24"/>
        <w:jc w:val="center"/>
        <w:rPr>
          <w:rFonts w:ascii="GHEA Grapalat" w:hAnsi="GHEA Grapalat" w:cs="GHEA Grapalat"/>
          <w:b/>
          <w:bCs/>
          <w:noProof/>
          <w:lang w:val="af-ZA"/>
        </w:rPr>
      </w:pPr>
    </w:p>
    <w:p w:rsidR="004C4A12" w:rsidRDefault="004C4A12" w:rsidP="00373877">
      <w:pPr>
        <w:pStyle w:val="msonormalcxspmiddlecxspmiddle"/>
        <w:shd w:val="clear" w:color="auto" w:fill="FFFFFF"/>
        <w:tabs>
          <w:tab w:val="left" w:pos="90"/>
          <w:tab w:val="left" w:pos="360"/>
        </w:tabs>
        <w:spacing w:before="0" w:beforeAutospacing="0" w:after="0" w:afterAutospacing="0"/>
        <w:ind w:right="-24"/>
        <w:jc w:val="center"/>
        <w:rPr>
          <w:rFonts w:ascii="GHEA Grapalat" w:hAnsi="GHEA Grapalat" w:cs="GHEA Grapalat"/>
          <w:b/>
          <w:bCs/>
          <w:noProof/>
          <w:lang w:val="af-ZA"/>
        </w:rPr>
      </w:pPr>
      <w:r>
        <w:rPr>
          <w:rFonts w:ascii="GHEA Grapalat" w:hAnsi="GHEA Grapalat" w:cs="GHEA Grapalat"/>
          <w:b/>
          <w:bCs/>
          <w:noProof/>
          <w:lang w:val="af-ZA"/>
        </w:rPr>
        <w:t>Տ Ե Ղ Ե Կ Ա Ն Ք</w:t>
      </w:r>
    </w:p>
    <w:p w:rsidR="004C4A12" w:rsidRDefault="004C4A12" w:rsidP="00373877">
      <w:pPr>
        <w:pStyle w:val="msonormalcxspmiddlecxsplast"/>
        <w:shd w:val="clear" w:color="auto" w:fill="FFFFFF"/>
        <w:tabs>
          <w:tab w:val="left" w:pos="90"/>
          <w:tab w:val="left" w:pos="360"/>
        </w:tabs>
        <w:spacing w:before="0" w:beforeAutospacing="0" w:after="0" w:afterAutospacing="0"/>
        <w:ind w:right="-24"/>
        <w:jc w:val="center"/>
        <w:rPr>
          <w:rFonts w:ascii="GHEA Grapalat" w:hAnsi="GHEA Grapalat" w:cs="GHEA Grapalat"/>
          <w:b/>
          <w:bCs/>
          <w:noProof/>
          <w:lang w:val="af-ZA"/>
        </w:rPr>
      </w:pPr>
    </w:p>
    <w:p w:rsidR="004C4A12" w:rsidRDefault="00A762A3" w:rsidP="00373877">
      <w:pPr>
        <w:spacing w:after="0"/>
        <w:jc w:val="center"/>
        <w:rPr>
          <w:rFonts w:ascii="GHEA Grapalat" w:hAnsi="GHEA Grapalat" w:cs="GHEA Grapalat"/>
          <w:b/>
          <w:bCs/>
          <w:color w:val="000000"/>
          <w:sz w:val="24"/>
          <w:szCs w:val="24"/>
          <w:shd w:val="clear" w:color="auto" w:fill="FFFFFF"/>
          <w:lang w:val="af-ZA"/>
        </w:rPr>
      </w:pPr>
      <w:r w:rsidRPr="004C58C4">
        <w:rPr>
          <w:rFonts w:ascii="GHEA Grapalat" w:hAnsi="GHEA Grapalat" w:cs="GHEA Grapalat"/>
          <w:color w:val="000000"/>
          <w:sz w:val="23"/>
          <w:szCs w:val="23"/>
          <w:shd w:val="clear" w:color="auto" w:fill="FFFFFF"/>
        </w:rPr>
        <w:t>Հ</w:t>
      </w:r>
      <w:r w:rsidRPr="004C58C4">
        <w:rPr>
          <w:rStyle w:val="Strong"/>
          <w:rFonts w:ascii="GHEA Grapalat" w:hAnsi="GHEA Grapalat" w:cs="GHEA Grapalat"/>
          <w:sz w:val="23"/>
          <w:szCs w:val="23"/>
        </w:rPr>
        <w:t>այաստանի Հանրապետության սահմանով արտահանվող ապրանքների մաքսային արժեքի բացատրական նշումները սահմանելու մասին</w:t>
      </w:r>
      <w:r>
        <w:rPr>
          <w:rStyle w:val="Strong"/>
          <w:rFonts w:ascii="GHEA Grapalat" w:hAnsi="GHEA Grapalat" w:cs="GHEA Grapalat"/>
          <w:sz w:val="23"/>
          <w:szCs w:val="23"/>
        </w:rPr>
        <w:t xml:space="preserve"> </w:t>
      </w:r>
      <w:r w:rsidRPr="00A762A3">
        <w:rPr>
          <w:rStyle w:val="Strong"/>
          <w:rFonts w:ascii="GHEA Grapalat" w:hAnsi="GHEA Grapalat" w:cs="GHEA Grapalat"/>
        </w:rPr>
        <w:t>եվ</w:t>
      </w:r>
      <w:r w:rsidRPr="00A762A3">
        <w:rPr>
          <w:rStyle w:val="Strong"/>
          <w:rFonts w:ascii="GHEA Grapalat" w:hAnsi="GHEA Grapalat" w:cs="GHEA Grapalat"/>
          <w:b w:val="0"/>
          <w:bCs w:val="0"/>
        </w:rPr>
        <w:t xml:space="preserve"> </w:t>
      </w:r>
      <w:r>
        <w:rPr>
          <w:rStyle w:val="Strong"/>
          <w:rFonts w:ascii="GHEA Grapalat" w:hAnsi="GHEA Grapalat" w:cs="GHEA Grapalat"/>
        </w:rPr>
        <w:t>Հ</w:t>
      </w:r>
      <w:r w:rsidRPr="00A762A3">
        <w:rPr>
          <w:rStyle w:val="Strong"/>
          <w:rFonts w:ascii="GHEA Grapalat" w:hAnsi="GHEA Grapalat" w:cs="GHEA Grapalat"/>
        </w:rPr>
        <w:t xml:space="preserve">այաստանի </w:t>
      </w:r>
      <w:r>
        <w:rPr>
          <w:rStyle w:val="Strong"/>
          <w:rFonts w:ascii="GHEA Grapalat" w:hAnsi="GHEA Grapalat" w:cs="GHEA Grapalat"/>
        </w:rPr>
        <w:t>Հ</w:t>
      </w:r>
      <w:r w:rsidRPr="00A762A3">
        <w:rPr>
          <w:rStyle w:val="Strong"/>
          <w:rFonts w:ascii="GHEA Grapalat" w:hAnsi="GHEA Grapalat" w:cs="GHEA Grapalat"/>
        </w:rPr>
        <w:t>անրապետության կառավարության 2002 թվականի դեկտեմբերի 5-</w:t>
      </w:r>
      <w:proofErr w:type="gramStart"/>
      <w:r w:rsidRPr="00A762A3">
        <w:rPr>
          <w:rStyle w:val="Strong"/>
          <w:rFonts w:ascii="GHEA Grapalat" w:hAnsi="GHEA Grapalat" w:cs="GHEA Grapalat"/>
        </w:rPr>
        <w:t xml:space="preserve">ի </w:t>
      </w:r>
      <w:r w:rsidRPr="00A762A3">
        <w:rPr>
          <w:rStyle w:val="Strong"/>
        </w:rPr>
        <w:t xml:space="preserve"> </w:t>
      </w:r>
      <w:r w:rsidRPr="00A762A3">
        <w:rPr>
          <w:rStyle w:val="Strong"/>
          <w:rFonts w:ascii="GHEA Grapalat" w:hAnsi="GHEA Grapalat" w:cs="GHEA Grapalat"/>
        </w:rPr>
        <w:t>2170</w:t>
      </w:r>
      <w:proofErr w:type="gramEnd"/>
      <w:r w:rsidRPr="00A762A3">
        <w:rPr>
          <w:rStyle w:val="Strong"/>
          <w:rFonts w:ascii="GHEA Grapalat" w:hAnsi="GHEA Grapalat" w:cs="GHEA Grapalat"/>
        </w:rPr>
        <w:t>-Ն որոշումն ուժը կորցրած ճանաչելու</w:t>
      </w:r>
      <w:r>
        <w:rPr>
          <w:rStyle w:val="Strong"/>
          <w:rFonts w:ascii="GHEA Grapalat" w:hAnsi="GHEA Grapalat" w:cs="GHEA Grapalat"/>
        </w:rPr>
        <w:t xml:space="preserve"> մասին</w:t>
      </w:r>
      <w:r w:rsidRPr="004C58C4">
        <w:rPr>
          <w:rFonts w:ascii="GHEA Grapalat" w:hAnsi="GHEA Grapalat" w:cs="GHEA Grapalat"/>
          <w:color w:val="000000"/>
          <w:sz w:val="23"/>
          <w:szCs w:val="23"/>
          <w:shd w:val="clear" w:color="auto" w:fill="FFFFFF"/>
        </w:rPr>
        <w:t></w:t>
      </w:r>
      <w:r w:rsidRPr="004C58C4">
        <w:rPr>
          <w:rFonts w:ascii="GHEA Grapalat" w:hAnsi="GHEA Grapalat" w:cs="GHEA Grapalat"/>
          <w:b/>
          <w:bCs/>
          <w:color w:val="000000"/>
          <w:sz w:val="23"/>
          <w:szCs w:val="23"/>
          <w:shd w:val="clear" w:color="auto" w:fill="FFFFFF"/>
        </w:rPr>
        <w:t xml:space="preserve"> ՀՀ կառավարության որոշման նախագծի </w:t>
      </w:r>
      <w:r w:rsidR="004C4A12" w:rsidRPr="002A0299">
        <w:rPr>
          <w:rFonts w:ascii="GHEA Grapalat" w:hAnsi="GHEA Grapalat" w:cs="GHEA Grapalat"/>
          <w:b/>
          <w:bCs/>
          <w:color w:val="000000"/>
          <w:sz w:val="24"/>
          <w:szCs w:val="24"/>
          <w:shd w:val="clear" w:color="auto" w:fill="FFFFFF"/>
        </w:rPr>
        <w:t>ընդունման</w:t>
      </w:r>
      <w:r w:rsidR="004C4A12" w:rsidRPr="002A0299">
        <w:rPr>
          <w:rFonts w:ascii="GHEA Grapalat" w:hAnsi="GHEA Grapalat" w:cs="GHEA Grapalat"/>
          <w:b/>
          <w:bCs/>
          <w:color w:val="000000"/>
          <w:sz w:val="24"/>
          <w:szCs w:val="24"/>
          <w:shd w:val="clear" w:color="auto" w:fill="FFFFFF"/>
          <w:lang w:val="af-ZA"/>
        </w:rPr>
        <w:t xml:space="preserve"> </w:t>
      </w:r>
      <w:r w:rsidR="004C4A12" w:rsidRPr="002A0299">
        <w:rPr>
          <w:rFonts w:ascii="GHEA Grapalat" w:hAnsi="GHEA Grapalat" w:cs="GHEA Grapalat"/>
          <w:b/>
          <w:bCs/>
          <w:noProof/>
          <w:sz w:val="24"/>
          <w:szCs w:val="24"/>
          <w:lang w:val="af-ZA"/>
        </w:rPr>
        <w:t>կապակցությամբ</w:t>
      </w:r>
      <w:r w:rsidR="004C4A12">
        <w:rPr>
          <w:rFonts w:ascii="GHEA Grapalat" w:hAnsi="GHEA Grapalat" w:cs="GHEA Grapalat"/>
          <w:b/>
          <w:bCs/>
          <w:noProof/>
          <w:lang w:val="af-ZA"/>
        </w:rPr>
        <w:t xml:space="preserve"> պետական բյուջեում ծախսերի կամ եկամուտների փոփոխման վերաբերյալ</w:t>
      </w:r>
    </w:p>
    <w:p w:rsidR="004C4A12" w:rsidRDefault="004C4A12" w:rsidP="00373877">
      <w:pPr>
        <w:pStyle w:val="msonormalcxspmiddle"/>
        <w:shd w:val="clear" w:color="auto" w:fill="FFFFFF"/>
        <w:tabs>
          <w:tab w:val="left" w:pos="90"/>
          <w:tab w:val="left" w:pos="360"/>
        </w:tabs>
        <w:spacing w:before="0" w:beforeAutospacing="0" w:after="0" w:afterAutospacing="0"/>
        <w:ind w:right="-24"/>
        <w:jc w:val="center"/>
        <w:rPr>
          <w:rFonts w:ascii="GHEA Grapalat" w:hAnsi="GHEA Grapalat" w:cs="GHEA Grapalat"/>
          <w:b/>
          <w:bCs/>
          <w:noProof/>
          <w:lang w:val="af-ZA"/>
        </w:rPr>
      </w:pPr>
    </w:p>
    <w:p w:rsidR="004C4A12" w:rsidRDefault="004C4A12" w:rsidP="00373877">
      <w:pPr>
        <w:pStyle w:val="msonormalcxsplast"/>
        <w:shd w:val="clear" w:color="auto" w:fill="FFFFFF"/>
        <w:tabs>
          <w:tab w:val="left" w:pos="90"/>
          <w:tab w:val="left" w:pos="360"/>
        </w:tabs>
        <w:spacing w:before="0" w:beforeAutospacing="0" w:after="0" w:afterAutospacing="0"/>
        <w:ind w:right="-24"/>
        <w:jc w:val="both"/>
        <w:rPr>
          <w:rFonts w:ascii="GHEA Grapalat" w:hAnsi="GHEA Grapalat" w:cs="GHEA Grapalat"/>
          <w:noProof/>
          <w:lang w:val="af-ZA"/>
        </w:rPr>
      </w:pPr>
    </w:p>
    <w:p w:rsidR="004C4A12" w:rsidRDefault="004C4A12" w:rsidP="00373877">
      <w:pPr>
        <w:pStyle w:val="NormalWeb"/>
        <w:shd w:val="clear" w:color="auto" w:fill="FFFFFF"/>
        <w:spacing w:before="0" w:beforeAutospacing="0" w:after="0" w:afterAutospacing="0"/>
        <w:ind w:firstLine="540"/>
        <w:jc w:val="both"/>
        <w:rPr>
          <w:rFonts w:ascii="GHEA Grapalat" w:hAnsi="GHEA Grapalat" w:cs="GHEA Grapalat"/>
          <w:color w:val="000000"/>
          <w:lang w:val="af-ZA"/>
        </w:rPr>
      </w:pPr>
      <w:r>
        <w:rPr>
          <w:rFonts w:ascii="GHEA Grapalat" w:hAnsi="GHEA Grapalat" w:cs="GHEA Grapalat"/>
          <w:color w:val="000000"/>
          <w:shd w:val="clear" w:color="auto" w:fill="FFFFFF"/>
        </w:rPr>
        <w:t>ՀՀ</w:t>
      </w:r>
      <w:r>
        <w:rPr>
          <w:rFonts w:ascii="GHEA Grapalat" w:hAnsi="GHEA Grapalat" w:cs="GHEA Grapalat"/>
          <w:color w:val="000000"/>
          <w:shd w:val="clear" w:color="auto" w:fill="FFFFFF"/>
          <w:lang w:val="af-ZA"/>
        </w:rPr>
        <w:t xml:space="preserve"> </w:t>
      </w:r>
      <w:r>
        <w:rPr>
          <w:rFonts w:ascii="GHEA Grapalat" w:hAnsi="GHEA Grapalat" w:cs="GHEA Grapalat"/>
          <w:color w:val="000000"/>
          <w:shd w:val="clear" w:color="auto" w:fill="FFFFFF"/>
        </w:rPr>
        <w:t>կառավարության</w:t>
      </w:r>
      <w:r>
        <w:rPr>
          <w:rFonts w:ascii="GHEA Grapalat" w:hAnsi="GHEA Grapalat" w:cs="GHEA Grapalat"/>
          <w:color w:val="000000"/>
          <w:shd w:val="clear" w:color="auto" w:fill="FFFFFF"/>
          <w:lang w:val="af-ZA"/>
        </w:rPr>
        <w:t xml:space="preserve"> </w:t>
      </w:r>
      <w:r>
        <w:rPr>
          <w:rFonts w:ascii="GHEA Grapalat" w:hAnsi="GHEA Grapalat" w:cs="GHEA Grapalat"/>
          <w:color w:val="000000"/>
          <w:shd w:val="clear" w:color="auto" w:fill="FFFFFF"/>
        </w:rPr>
        <w:t>որոշման</w:t>
      </w:r>
      <w:r>
        <w:rPr>
          <w:rFonts w:ascii="GHEA Grapalat" w:hAnsi="GHEA Grapalat" w:cs="GHEA Grapalat"/>
          <w:color w:val="000000"/>
          <w:shd w:val="clear" w:color="auto" w:fill="FFFFFF"/>
          <w:lang w:val="af-ZA"/>
        </w:rPr>
        <w:t xml:space="preserve"> </w:t>
      </w:r>
      <w:r>
        <w:rPr>
          <w:rFonts w:ascii="GHEA Grapalat" w:hAnsi="GHEA Grapalat" w:cs="GHEA Grapalat"/>
          <w:color w:val="000000"/>
          <w:shd w:val="clear" w:color="auto" w:fill="FFFFFF"/>
        </w:rPr>
        <w:t>նախագծի</w:t>
      </w:r>
      <w:r>
        <w:rPr>
          <w:rFonts w:ascii="GHEA Grapalat" w:hAnsi="GHEA Grapalat" w:cs="GHEA Grapalat"/>
          <w:noProof/>
          <w:lang w:val="af-ZA"/>
        </w:rPr>
        <w:t xml:space="preserve"> ընդունմամբ ՀՀ պետական բյուջեում ծախսերի և եկամուտների ավելացում կամ նվազեցում չի նախատեսվում:</w:t>
      </w:r>
    </w:p>
    <w:p w:rsidR="004C4A12" w:rsidRDefault="004C4A12" w:rsidP="00373877">
      <w:pPr>
        <w:spacing w:after="0"/>
        <w:jc w:val="center"/>
        <w:rPr>
          <w:rFonts w:ascii="GHEA Grapalat" w:hAnsi="GHEA Grapalat" w:cs="GHEA Grapalat"/>
          <w:b/>
          <w:bCs/>
          <w:sz w:val="24"/>
          <w:szCs w:val="24"/>
          <w:lang w:val="af-ZA"/>
        </w:rPr>
      </w:pPr>
      <w:r>
        <w:rPr>
          <w:rFonts w:ascii="GHEA Grapalat" w:hAnsi="GHEA Grapalat" w:cs="GHEA Grapalat"/>
          <w:sz w:val="24"/>
          <w:szCs w:val="24"/>
          <w:lang w:val="af-ZA"/>
        </w:rPr>
        <w:tab/>
      </w:r>
      <w:r>
        <w:rPr>
          <w:rFonts w:ascii="GHEA Grapalat" w:hAnsi="GHEA Grapalat" w:cs="GHEA Grapalat"/>
          <w:b/>
          <w:bCs/>
          <w:sz w:val="24"/>
          <w:szCs w:val="24"/>
          <w:lang w:val="af-ZA"/>
        </w:rPr>
        <w:t xml:space="preserve"> </w:t>
      </w:r>
    </w:p>
    <w:p w:rsidR="004C4A12" w:rsidRDefault="004C4A12" w:rsidP="00373877">
      <w:pPr>
        <w:tabs>
          <w:tab w:val="left" w:pos="3975"/>
        </w:tabs>
        <w:spacing w:after="0"/>
        <w:jc w:val="center"/>
        <w:rPr>
          <w:rFonts w:ascii="GHEA Grapalat" w:hAnsi="GHEA Grapalat" w:cs="GHEA Grapalat"/>
          <w:b/>
          <w:bCs/>
          <w:sz w:val="24"/>
          <w:szCs w:val="24"/>
          <w:lang w:val="af-ZA"/>
        </w:rPr>
      </w:pPr>
      <w:r>
        <w:rPr>
          <w:rFonts w:ascii="GHEA Grapalat" w:hAnsi="GHEA Grapalat" w:cs="GHEA Grapalat"/>
          <w:b/>
          <w:bCs/>
          <w:sz w:val="24"/>
          <w:szCs w:val="24"/>
          <w:lang w:val="af-ZA"/>
        </w:rPr>
        <w:t>Տ Ե Ղ Ե Կ Ա Ն Ք</w:t>
      </w:r>
    </w:p>
    <w:p w:rsidR="004C4A12" w:rsidRDefault="00A762A3" w:rsidP="00373877">
      <w:pPr>
        <w:pStyle w:val="NormalWeb"/>
        <w:shd w:val="clear" w:color="auto" w:fill="FFFFFF"/>
        <w:spacing w:before="0" w:beforeAutospacing="0" w:after="0" w:afterAutospacing="0"/>
        <w:ind w:left="180"/>
        <w:jc w:val="center"/>
        <w:rPr>
          <w:rFonts w:ascii="GHEA Grapalat" w:hAnsi="GHEA Grapalat" w:cs="GHEA Grapalat"/>
          <w:b/>
          <w:bCs/>
          <w:color w:val="000000"/>
          <w:lang w:val="af-ZA"/>
        </w:rPr>
      </w:pPr>
      <w:r w:rsidRPr="004C58C4">
        <w:rPr>
          <w:rFonts w:ascii="GHEA Grapalat" w:hAnsi="GHEA Grapalat" w:cs="GHEA Grapalat"/>
          <w:color w:val="000000"/>
          <w:sz w:val="23"/>
          <w:szCs w:val="23"/>
          <w:shd w:val="clear" w:color="auto" w:fill="FFFFFF"/>
        </w:rPr>
        <w:t>Հ</w:t>
      </w:r>
      <w:r w:rsidRPr="004C58C4">
        <w:rPr>
          <w:rStyle w:val="Strong"/>
          <w:rFonts w:ascii="GHEA Grapalat" w:hAnsi="GHEA Grapalat" w:cs="GHEA Grapalat"/>
          <w:sz w:val="23"/>
          <w:szCs w:val="23"/>
        </w:rPr>
        <w:t>այաստանի Հանրապետության սահմանով արտահանվող ապրանքների մաքսային արժեքի բացատրական նշումները սահմանելու մասին</w:t>
      </w:r>
      <w:r>
        <w:rPr>
          <w:rStyle w:val="Strong"/>
          <w:rFonts w:ascii="GHEA Grapalat" w:hAnsi="GHEA Grapalat" w:cs="GHEA Grapalat"/>
          <w:sz w:val="23"/>
          <w:szCs w:val="23"/>
        </w:rPr>
        <w:t xml:space="preserve"> </w:t>
      </w:r>
      <w:r w:rsidRPr="00A762A3">
        <w:rPr>
          <w:rStyle w:val="Strong"/>
          <w:rFonts w:ascii="GHEA Grapalat" w:hAnsi="GHEA Grapalat" w:cs="GHEA Grapalat"/>
        </w:rPr>
        <w:t>եվ</w:t>
      </w:r>
      <w:r w:rsidRPr="00A762A3">
        <w:rPr>
          <w:rStyle w:val="Strong"/>
          <w:rFonts w:ascii="GHEA Grapalat" w:hAnsi="GHEA Grapalat" w:cs="GHEA Grapalat"/>
          <w:b w:val="0"/>
          <w:bCs w:val="0"/>
        </w:rPr>
        <w:t xml:space="preserve"> </w:t>
      </w:r>
      <w:r>
        <w:rPr>
          <w:rStyle w:val="Strong"/>
          <w:rFonts w:ascii="GHEA Grapalat" w:hAnsi="GHEA Grapalat" w:cs="GHEA Grapalat"/>
        </w:rPr>
        <w:t>Հ</w:t>
      </w:r>
      <w:r w:rsidRPr="00A762A3">
        <w:rPr>
          <w:rStyle w:val="Strong"/>
          <w:rFonts w:ascii="GHEA Grapalat" w:hAnsi="GHEA Grapalat" w:cs="GHEA Grapalat"/>
        </w:rPr>
        <w:t xml:space="preserve">այաստանի </w:t>
      </w:r>
      <w:r>
        <w:rPr>
          <w:rStyle w:val="Strong"/>
          <w:rFonts w:ascii="GHEA Grapalat" w:hAnsi="GHEA Grapalat" w:cs="GHEA Grapalat"/>
        </w:rPr>
        <w:t>Հ</w:t>
      </w:r>
      <w:r w:rsidRPr="00A762A3">
        <w:rPr>
          <w:rStyle w:val="Strong"/>
          <w:rFonts w:ascii="GHEA Grapalat" w:hAnsi="GHEA Grapalat" w:cs="GHEA Grapalat"/>
        </w:rPr>
        <w:t>անրապետության կառավարությա</w:t>
      </w:r>
      <w:r w:rsidR="004850C5">
        <w:rPr>
          <w:rStyle w:val="Strong"/>
          <w:rFonts w:ascii="GHEA Grapalat" w:hAnsi="GHEA Grapalat" w:cs="GHEA Grapalat"/>
        </w:rPr>
        <w:t xml:space="preserve">ն 2002 թվականի դեկտեմբերի 5-ի </w:t>
      </w:r>
      <w:r w:rsidRPr="00A762A3">
        <w:rPr>
          <w:rStyle w:val="Strong"/>
          <w:rFonts w:ascii="GHEA Grapalat" w:hAnsi="GHEA Grapalat" w:cs="GHEA Grapalat"/>
        </w:rPr>
        <w:t>2170-Ն որոշումն ուժը կորցրած ճանաչելու</w:t>
      </w:r>
      <w:r>
        <w:rPr>
          <w:rStyle w:val="Strong"/>
          <w:rFonts w:ascii="GHEA Grapalat" w:hAnsi="GHEA Grapalat" w:cs="GHEA Grapalat"/>
        </w:rPr>
        <w:t xml:space="preserve"> մասին</w:t>
      </w:r>
      <w:r w:rsidRPr="004C58C4">
        <w:rPr>
          <w:rFonts w:ascii="GHEA Grapalat" w:hAnsi="GHEA Grapalat" w:cs="GHEA Grapalat"/>
          <w:color w:val="000000"/>
          <w:sz w:val="23"/>
          <w:szCs w:val="23"/>
          <w:shd w:val="clear" w:color="auto" w:fill="FFFFFF"/>
        </w:rPr>
        <w:t></w:t>
      </w:r>
      <w:r w:rsidRPr="004C58C4">
        <w:rPr>
          <w:rFonts w:ascii="GHEA Grapalat" w:hAnsi="GHEA Grapalat" w:cs="GHEA Grapalat"/>
          <w:b/>
          <w:bCs/>
          <w:color w:val="000000"/>
          <w:sz w:val="23"/>
          <w:szCs w:val="23"/>
          <w:shd w:val="clear" w:color="auto" w:fill="FFFFFF"/>
        </w:rPr>
        <w:t xml:space="preserve"> ՀՀ կառավարության որոշման նախագծի </w:t>
      </w:r>
      <w:r w:rsidR="004C4A12">
        <w:rPr>
          <w:rFonts w:ascii="GHEA Grapalat" w:hAnsi="GHEA Grapalat" w:cs="GHEA Grapalat"/>
          <w:b/>
          <w:bCs/>
          <w:color w:val="000000"/>
          <w:shd w:val="clear" w:color="auto" w:fill="FFFFFF"/>
        </w:rPr>
        <w:t>ընդունման</w:t>
      </w:r>
      <w:r w:rsidR="004C4A12">
        <w:rPr>
          <w:rFonts w:ascii="GHEA Grapalat" w:hAnsi="GHEA Grapalat" w:cs="GHEA Grapalat"/>
          <w:b/>
          <w:bCs/>
          <w:noProof/>
          <w:lang w:val="af-ZA"/>
        </w:rPr>
        <w:t xml:space="preserve"> կապակցությամբ այլ ի</w:t>
      </w:r>
      <w:r w:rsidR="004C4A12">
        <w:rPr>
          <w:rFonts w:ascii="GHEA Grapalat" w:hAnsi="GHEA Grapalat" w:cs="GHEA Grapalat"/>
          <w:b/>
          <w:bCs/>
          <w:lang w:val="af-ZA"/>
        </w:rPr>
        <w:t>րավական ակտերում փոփոխություններ կատարելու անհրաժեշտության մասին</w:t>
      </w:r>
    </w:p>
    <w:p w:rsidR="004C4A12" w:rsidRDefault="004C4A12" w:rsidP="00373877">
      <w:pPr>
        <w:spacing w:after="0"/>
        <w:rPr>
          <w:rFonts w:ascii="GHEA Grapalat" w:hAnsi="GHEA Grapalat" w:cs="GHEA Grapalat"/>
          <w:sz w:val="24"/>
          <w:szCs w:val="24"/>
          <w:lang w:val="af-ZA"/>
        </w:rPr>
      </w:pPr>
    </w:p>
    <w:p w:rsidR="004C4A12" w:rsidRDefault="004C4A12" w:rsidP="00373877">
      <w:pPr>
        <w:pStyle w:val="NormalWeb"/>
        <w:shd w:val="clear" w:color="auto" w:fill="FFFFFF"/>
        <w:spacing w:before="0" w:beforeAutospacing="0" w:after="0" w:afterAutospacing="0"/>
        <w:ind w:firstLine="540"/>
        <w:jc w:val="both"/>
        <w:rPr>
          <w:rFonts w:ascii="GHEA Grapalat" w:hAnsi="GHEA Grapalat" w:cs="GHEA Grapalat"/>
          <w:noProof/>
          <w:lang w:val="af-ZA"/>
        </w:rPr>
      </w:pPr>
      <w:r>
        <w:rPr>
          <w:rFonts w:ascii="GHEA Grapalat" w:hAnsi="GHEA Grapalat" w:cs="GHEA Grapalat"/>
          <w:color w:val="000000"/>
          <w:shd w:val="clear" w:color="auto" w:fill="FFFFFF"/>
        </w:rPr>
        <w:t>ՀՀ</w:t>
      </w:r>
      <w:r>
        <w:rPr>
          <w:rFonts w:ascii="GHEA Grapalat" w:hAnsi="GHEA Grapalat" w:cs="GHEA Grapalat"/>
          <w:color w:val="000000"/>
          <w:shd w:val="clear" w:color="auto" w:fill="FFFFFF"/>
          <w:lang w:val="af-ZA"/>
        </w:rPr>
        <w:t xml:space="preserve"> </w:t>
      </w:r>
      <w:r>
        <w:rPr>
          <w:rFonts w:ascii="GHEA Grapalat" w:hAnsi="GHEA Grapalat" w:cs="GHEA Grapalat"/>
          <w:color w:val="000000"/>
          <w:shd w:val="clear" w:color="auto" w:fill="FFFFFF"/>
        </w:rPr>
        <w:t>կառավարության</w:t>
      </w:r>
      <w:r>
        <w:rPr>
          <w:rFonts w:ascii="GHEA Grapalat" w:hAnsi="GHEA Grapalat" w:cs="GHEA Grapalat"/>
          <w:color w:val="000000"/>
          <w:shd w:val="clear" w:color="auto" w:fill="FFFFFF"/>
          <w:lang w:val="af-ZA"/>
        </w:rPr>
        <w:t xml:space="preserve"> </w:t>
      </w:r>
      <w:r>
        <w:rPr>
          <w:rFonts w:ascii="GHEA Grapalat" w:hAnsi="GHEA Grapalat" w:cs="GHEA Grapalat"/>
          <w:color w:val="000000"/>
          <w:shd w:val="clear" w:color="auto" w:fill="FFFFFF"/>
        </w:rPr>
        <w:t>որոշման</w:t>
      </w:r>
      <w:r>
        <w:rPr>
          <w:rFonts w:ascii="GHEA Grapalat" w:hAnsi="GHEA Grapalat" w:cs="GHEA Grapalat"/>
          <w:color w:val="000000"/>
          <w:shd w:val="clear" w:color="auto" w:fill="FFFFFF"/>
          <w:lang w:val="af-ZA"/>
        </w:rPr>
        <w:t xml:space="preserve"> </w:t>
      </w:r>
      <w:r>
        <w:rPr>
          <w:rFonts w:ascii="GHEA Grapalat" w:hAnsi="GHEA Grapalat" w:cs="GHEA Grapalat"/>
          <w:color w:val="000000"/>
          <w:shd w:val="clear" w:color="auto" w:fill="FFFFFF"/>
        </w:rPr>
        <w:t>նախագծի</w:t>
      </w:r>
      <w:r>
        <w:rPr>
          <w:rFonts w:ascii="GHEA Grapalat" w:hAnsi="GHEA Grapalat" w:cs="GHEA Grapalat"/>
          <w:noProof/>
          <w:lang w:val="af-ZA"/>
        </w:rPr>
        <w:t xml:space="preserve"> ընդունման կապակցությամբ այլ իրավական ակտերում փոփոխություններ կատարելու անհրաժեշտություն չկա:</w:t>
      </w:r>
    </w:p>
    <w:p w:rsidR="004C4A12" w:rsidRPr="002329D7" w:rsidRDefault="004C4A12" w:rsidP="00373877">
      <w:pPr>
        <w:spacing w:before="120" w:after="120" w:line="360" w:lineRule="auto"/>
        <w:ind w:left="0" w:firstLine="180"/>
        <w:jc w:val="both"/>
        <w:rPr>
          <w:rFonts w:ascii="GHEA Grapalat" w:hAnsi="GHEA Grapalat" w:cs="GHEA Grapalat"/>
          <w:lang w:val="af-ZA"/>
        </w:rPr>
      </w:pPr>
    </w:p>
    <w:p w:rsidR="004C4A12" w:rsidRPr="002329D7" w:rsidRDefault="004C4A12" w:rsidP="00373877">
      <w:pPr>
        <w:spacing w:before="120" w:after="120" w:line="360" w:lineRule="auto"/>
        <w:ind w:left="0" w:firstLine="180"/>
        <w:jc w:val="both"/>
        <w:rPr>
          <w:rFonts w:ascii="GHEA Grapalat" w:hAnsi="GHEA Grapalat" w:cs="GHEA Grapalat"/>
          <w:lang w:val="af-ZA"/>
        </w:rPr>
      </w:pPr>
    </w:p>
    <w:p w:rsidR="004C4A12" w:rsidRPr="002329D7" w:rsidRDefault="004C4A12" w:rsidP="00373877">
      <w:pPr>
        <w:spacing w:before="120" w:after="120" w:line="360" w:lineRule="auto"/>
        <w:ind w:left="0" w:firstLine="180"/>
        <w:jc w:val="both"/>
        <w:rPr>
          <w:rFonts w:ascii="GHEA Grapalat" w:hAnsi="GHEA Grapalat" w:cs="GHEA Grapalat"/>
          <w:lang w:val="af-ZA"/>
        </w:rPr>
      </w:pPr>
    </w:p>
    <w:p w:rsidR="004C4A12" w:rsidRPr="002329D7" w:rsidRDefault="004C4A12" w:rsidP="00373877">
      <w:pPr>
        <w:spacing w:before="0" w:after="0" w:line="360" w:lineRule="auto"/>
        <w:ind w:left="0" w:firstLine="180"/>
        <w:jc w:val="both"/>
        <w:rPr>
          <w:rFonts w:ascii="GHEA Grapalat" w:hAnsi="GHEA Grapalat" w:cs="GHEA Grapalat"/>
          <w:lang w:val="af-ZA"/>
        </w:rPr>
      </w:pPr>
    </w:p>
    <w:p w:rsidR="004C4A12" w:rsidRPr="002329D7" w:rsidRDefault="004C4A12" w:rsidP="00373877">
      <w:pPr>
        <w:spacing w:before="0" w:after="0" w:line="360" w:lineRule="auto"/>
        <w:ind w:left="0" w:firstLine="180"/>
        <w:jc w:val="both"/>
        <w:rPr>
          <w:rFonts w:ascii="GHEA Grapalat" w:hAnsi="GHEA Grapalat" w:cs="GHEA Grapalat"/>
          <w:lang w:val="af-ZA"/>
        </w:rPr>
        <w:sectPr w:rsidR="004C4A12" w:rsidRPr="002329D7" w:rsidSect="0023021F">
          <w:pgSz w:w="12240" w:h="15840"/>
          <w:pgMar w:top="360" w:right="1260" w:bottom="360" w:left="1260" w:header="720" w:footer="720" w:gutter="0"/>
          <w:cols w:space="720"/>
          <w:docGrid w:linePitch="360"/>
        </w:sectPr>
      </w:pPr>
    </w:p>
    <w:p w:rsidR="004C4A12" w:rsidRPr="002329D7" w:rsidRDefault="004C4A12" w:rsidP="00373877">
      <w:pPr>
        <w:jc w:val="center"/>
        <w:rPr>
          <w:rFonts w:ascii="GHEA Grapalat" w:hAnsi="GHEA Grapalat" w:cs="GHEA Grapalat"/>
          <w:b/>
          <w:bCs/>
          <w:lang w:val="af-ZA"/>
        </w:rPr>
      </w:pPr>
      <w:r w:rsidRPr="003A4BD9">
        <w:rPr>
          <w:rFonts w:ascii="GHEA Grapalat" w:hAnsi="GHEA Grapalat" w:cs="GHEA Grapalat"/>
          <w:b/>
          <w:bCs/>
        </w:rPr>
        <w:lastRenderedPageBreak/>
        <w:t>Ա</w:t>
      </w:r>
      <w:r w:rsidRPr="002329D7">
        <w:rPr>
          <w:rFonts w:ascii="GHEA Grapalat" w:hAnsi="GHEA Grapalat" w:cs="GHEA Grapalat"/>
          <w:b/>
          <w:bCs/>
          <w:lang w:val="af-ZA"/>
        </w:rPr>
        <w:t xml:space="preserve"> </w:t>
      </w:r>
      <w:r w:rsidRPr="003A4BD9">
        <w:rPr>
          <w:rFonts w:ascii="GHEA Grapalat" w:hAnsi="GHEA Grapalat" w:cs="GHEA Grapalat"/>
          <w:b/>
          <w:bCs/>
        </w:rPr>
        <w:t>Մ</w:t>
      </w:r>
      <w:r w:rsidRPr="002329D7">
        <w:rPr>
          <w:rFonts w:ascii="GHEA Grapalat" w:hAnsi="GHEA Grapalat" w:cs="GHEA Grapalat"/>
          <w:b/>
          <w:bCs/>
          <w:lang w:val="af-ZA"/>
        </w:rPr>
        <w:t xml:space="preserve"> </w:t>
      </w:r>
      <w:r w:rsidRPr="003A4BD9">
        <w:rPr>
          <w:rFonts w:ascii="GHEA Grapalat" w:hAnsi="GHEA Grapalat" w:cs="GHEA Grapalat"/>
          <w:b/>
          <w:bCs/>
        </w:rPr>
        <w:t>Փ</w:t>
      </w:r>
      <w:r w:rsidRPr="002329D7">
        <w:rPr>
          <w:rFonts w:ascii="GHEA Grapalat" w:hAnsi="GHEA Grapalat" w:cs="GHEA Grapalat"/>
          <w:b/>
          <w:bCs/>
          <w:lang w:val="af-ZA"/>
        </w:rPr>
        <w:t xml:space="preserve"> </w:t>
      </w:r>
      <w:r w:rsidRPr="003A4BD9">
        <w:rPr>
          <w:rFonts w:ascii="GHEA Grapalat" w:hAnsi="GHEA Grapalat" w:cs="GHEA Grapalat"/>
          <w:b/>
          <w:bCs/>
        </w:rPr>
        <w:t>Ո</w:t>
      </w:r>
      <w:r w:rsidRPr="002329D7">
        <w:rPr>
          <w:rFonts w:ascii="GHEA Grapalat" w:hAnsi="GHEA Grapalat" w:cs="GHEA Grapalat"/>
          <w:b/>
          <w:bCs/>
          <w:lang w:val="af-ZA"/>
        </w:rPr>
        <w:t xml:space="preserve"> </w:t>
      </w:r>
      <w:r w:rsidRPr="003A4BD9">
        <w:rPr>
          <w:rFonts w:ascii="GHEA Grapalat" w:hAnsi="GHEA Grapalat" w:cs="GHEA Grapalat"/>
          <w:b/>
          <w:bCs/>
        </w:rPr>
        <w:t>Փ</w:t>
      </w:r>
      <w:r w:rsidRPr="002329D7">
        <w:rPr>
          <w:rFonts w:ascii="GHEA Grapalat" w:hAnsi="GHEA Grapalat" w:cs="GHEA Grapalat"/>
          <w:b/>
          <w:bCs/>
          <w:lang w:val="af-ZA"/>
        </w:rPr>
        <w:t xml:space="preserve"> </w:t>
      </w:r>
      <w:r w:rsidRPr="003A4BD9">
        <w:rPr>
          <w:rFonts w:ascii="GHEA Grapalat" w:hAnsi="GHEA Grapalat" w:cs="GHEA Grapalat"/>
          <w:b/>
          <w:bCs/>
        </w:rPr>
        <w:t>Ա</w:t>
      </w:r>
      <w:r w:rsidRPr="002329D7">
        <w:rPr>
          <w:rFonts w:ascii="GHEA Grapalat" w:hAnsi="GHEA Grapalat" w:cs="GHEA Grapalat"/>
          <w:b/>
          <w:bCs/>
          <w:lang w:val="af-ZA"/>
        </w:rPr>
        <w:t xml:space="preserve"> </w:t>
      </w:r>
      <w:r w:rsidRPr="003A4BD9">
        <w:rPr>
          <w:rFonts w:ascii="GHEA Grapalat" w:hAnsi="GHEA Grapalat" w:cs="GHEA Grapalat"/>
          <w:b/>
          <w:bCs/>
        </w:rPr>
        <w:t>Թ</w:t>
      </w:r>
      <w:r w:rsidRPr="002329D7">
        <w:rPr>
          <w:rFonts w:ascii="GHEA Grapalat" w:hAnsi="GHEA Grapalat" w:cs="GHEA Grapalat"/>
          <w:b/>
          <w:bCs/>
          <w:lang w:val="af-ZA"/>
        </w:rPr>
        <w:t xml:space="preserve"> </w:t>
      </w:r>
      <w:r w:rsidRPr="003A4BD9">
        <w:rPr>
          <w:rFonts w:ascii="GHEA Grapalat" w:hAnsi="GHEA Grapalat" w:cs="GHEA Grapalat"/>
          <w:b/>
          <w:bCs/>
        </w:rPr>
        <w:t>Ե</w:t>
      </w:r>
      <w:r w:rsidRPr="002329D7">
        <w:rPr>
          <w:rFonts w:ascii="GHEA Grapalat" w:hAnsi="GHEA Grapalat" w:cs="GHEA Grapalat"/>
          <w:b/>
          <w:bCs/>
          <w:lang w:val="af-ZA"/>
        </w:rPr>
        <w:t xml:space="preserve"> </w:t>
      </w:r>
      <w:r w:rsidRPr="003A4BD9">
        <w:rPr>
          <w:rFonts w:ascii="GHEA Grapalat" w:hAnsi="GHEA Grapalat" w:cs="GHEA Grapalat"/>
          <w:b/>
          <w:bCs/>
        </w:rPr>
        <w:t>Ր</w:t>
      </w:r>
      <w:r w:rsidRPr="002329D7">
        <w:rPr>
          <w:rFonts w:ascii="GHEA Grapalat" w:hAnsi="GHEA Grapalat" w:cs="GHEA Grapalat"/>
          <w:b/>
          <w:bCs/>
          <w:lang w:val="af-ZA"/>
        </w:rPr>
        <w:t xml:space="preserve"> </w:t>
      </w:r>
      <w:r w:rsidRPr="003A4BD9">
        <w:rPr>
          <w:rFonts w:ascii="GHEA Grapalat" w:hAnsi="GHEA Grapalat" w:cs="GHEA Grapalat"/>
          <w:b/>
          <w:bCs/>
        </w:rPr>
        <w:t>Թ</w:t>
      </w:r>
    </w:p>
    <w:p w:rsidR="004C4A12" w:rsidRPr="002329D7" w:rsidRDefault="00A762A3" w:rsidP="00373877">
      <w:pPr>
        <w:jc w:val="center"/>
        <w:rPr>
          <w:rFonts w:ascii="GHEA Grapalat" w:hAnsi="GHEA Grapalat" w:cs="GHEA Grapalat"/>
          <w:b/>
          <w:bCs/>
          <w:color w:val="000000"/>
          <w:shd w:val="clear" w:color="auto" w:fill="FFFFFF"/>
          <w:lang w:val="af-ZA"/>
        </w:rPr>
      </w:pPr>
      <w:r w:rsidRPr="004C58C4">
        <w:rPr>
          <w:rFonts w:ascii="GHEA Grapalat" w:hAnsi="GHEA Grapalat" w:cs="GHEA Grapalat"/>
          <w:color w:val="000000"/>
          <w:sz w:val="23"/>
          <w:szCs w:val="23"/>
          <w:shd w:val="clear" w:color="auto" w:fill="FFFFFF"/>
        </w:rPr>
        <w:t>Հ</w:t>
      </w:r>
      <w:r w:rsidRPr="004C58C4">
        <w:rPr>
          <w:rStyle w:val="Strong"/>
          <w:rFonts w:ascii="GHEA Grapalat" w:hAnsi="GHEA Grapalat" w:cs="GHEA Grapalat"/>
          <w:sz w:val="23"/>
          <w:szCs w:val="23"/>
        </w:rPr>
        <w:t>այաստանի Հանրապետության սահմանով արտահանվող ապրանքների մաքսային արժեքի բացատրական նշումները սահմանելու մասին</w:t>
      </w:r>
      <w:r>
        <w:rPr>
          <w:rStyle w:val="Strong"/>
          <w:rFonts w:ascii="GHEA Grapalat" w:hAnsi="GHEA Grapalat" w:cs="GHEA Grapalat"/>
          <w:sz w:val="23"/>
          <w:szCs w:val="23"/>
        </w:rPr>
        <w:t xml:space="preserve"> </w:t>
      </w:r>
      <w:r w:rsidRPr="00A762A3">
        <w:rPr>
          <w:rStyle w:val="Strong"/>
          <w:rFonts w:ascii="GHEA Grapalat" w:hAnsi="GHEA Grapalat" w:cs="GHEA Grapalat"/>
        </w:rPr>
        <w:t>եվ</w:t>
      </w:r>
      <w:r w:rsidRPr="00A762A3">
        <w:rPr>
          <w:rStyle w:val="Strong"/>
          <w:rFonts w:ascii="GHEA Grapalat" w:hAnsi="GHEA Grapalat" w:cs="GHEA Grapalat"/>
          <w:b w:val="0"/>
          <w:bCs w:val="0"/>
        </w:rPr>
        <w:t xml:space="preserve"> </w:t>
      </w:r>
      <w:r>
        <w:rPr>
          <w:rStyle w:val="Strong"/>
          <w:rFonts w:ascii="GHEA Grapalat" w:hAnsi="GHEA Grapalat" w:cs="GHEA Grapalat"/>
        </w:rPr>
        <w:t>Հ</w:t>
      </w:r>
      <w:r w:rsidRPr="00A762A3">
        <w:rPr>
          <w:rStyle w:val="Strong"/>
          <w:rFonts w:ascii="GHEA Grapalat" w:hAnsi="GHEA Grapalat" w:cs="GHEA Grapalat"/>
        </w:rPr>
        <w:t xml:space="preserve">այաստանի </w:t>
      </w:r>
      <w:r>
        <w:rPr>
          <w:rStyle w:val="Strong"/>
          <w:rFonts w:ascii="GHEA Grapalat" w:hAnsi="GHEA Grapalat" w:cs="GHEA Grapalat"/>
        </w:rPr>
        <w:t>Հ</w:t>
      </w:r>
      <w:r w:rsidRPr="00A762A3">
        <w:rPr>
          <w:rStyle w:val="Strong"/>
          <w:rFonts w:ascii="GHEA Grapalat" w:hAnsi="GHEA Grapalat" w:cs="GHEA Grapalat"/>
        </w:rPr>
        <w:t>անրապետության կառավարության 2002 թվականի դեկտեմբերի 5-</w:t>
      </w:r>
      <w:r w:rsidRPr="00A762A3">
        <w:rPr>
          <w:rStyle w:val="Strong"/>
        </w:rPr>
        <w:t xml:space="preserve"> </w:t>
      </w:r>
      <w:r w:rsidRPr="00A762A3">
        <w:rPr>
          <w:rStyle w:val="Strong"/>
          <w:rFonts w:ascii="GHEA Grapalat" w:hAnsi="GHEA Grapalat" w:cs="GHEA Grapalat"/>
        </w:rPr>
        <w:t>2170-Ն որոշումն ուժը կորցրած ճանաչելու</w:t>
      </w:r>
      <w:r>
        <w:rPr>
          <w:rStyle w:val="Strong"/>
          <w:rFonts w:ascii="GHEA Grapalat" w:hAnsi="GHEA Grapalat" w:cs="GHEA Grapalat"/>
        </w:rPr>
        <w:t xml:space="preserve"> մասին</w:t>
      </w:r>
      <w:r w:rsidRPr="004C58C4">
        <w:rPr>
          <w:rFonts w:ascii="GHEA Grapalat" w:hAnsi="GHEA Grapalat" w:cs="GHEA Grapalat"/>
          <w:color w:val="000000"/>
          <w:sz w:val="23"/>
          <w:szCs w:val="23"/>
          <w:shd w:val="clear" w:color="auto" w:fill="FFFFFF"/>
        </w:rPr>
        <w:t></w:t>
      </w:r>
      <w:r w:rsidRPr="004C58C4">
        <w:rPr>
          <w:rFonts w:ascii="GHEA Grapalat" w:hAnsi="GHEA Grapalat" w:cs="GHEA Grapalat"/>
          <w:b/>
          <w:bCs/>
          <w:color w:val="000000"/>
          <w:sz w:val="23"/>
          <w:szCs w:val="23"/>
          <w:shd w:val="clear" w:color="auto" w:fill="FFFFFF"/>
        </w:rPr>
        <w:t xml:space="preserve"> ՀՀ կառավարության որոշման նախագծի</w:t>
      </w:r>
      <w:r w:rsidR="004C4A12" w:rsidRPr="002329D7">
        <w:rPr>
          <w:rFonts w:ascii="GHEA Grapalat" w:hAnsi="GHEA Grapalat" w:cs="GHEA Grapalat"/>
          <w:b/>
          <w:bCs/>
          <w:color w:val="000000"/>
          <w:shd w:val="clear" w:color="auto" w:fill="FFFFFF"/>
          <w:lang w:val="af-ZA"/>
        </w:rPr>
        <w:t xml:space="preserve"> </w:t>
      </w:r>
      <w:r w:rsidR="004C4A12" w:rsidRPr="00646A03">
        <w:rPr>
          <w:rFonts w:ascii="GHEA Grapalat" w:hAnsi="GHEA Grapalat" w:cs="GHEA Grapalat"/>
          <w:b/>
          <w:bCs/>
          <w:color w:val="000000"/>
          <w:shd w:val="clear" w:color="auto" w:fill="FFFFFF"/>
        </w:rPr>
        <w:t>վերաբերյալ</w:t>
      </w:r>
      <w:r w:rsidR="004C4A12" w:rsidRPr="002329D7">
        <w:rPr>
          <w:rFonts w:ascii="GHEA Grapalat" w:hAnsi="GHEA Grapalat" w:cs="GHEA Grapalat"/>
          <w:b/>
          <w:bCs/>
          <w:color w:val="000000"/>
          <w:shd w:val="clear" w:color="auto" w:fill="FFFFFF"/>
          <w:lang w:val="af-ZA"/>
        </w:rPr>
        <w:t xml:space="preserve"> </w:t>
      </w:r>
      <w:r w:rsidR="004C4A12" w:rsidRPr="00646A03">
        <w:rPr>
          <w:rFonts w:ascii="GHEA Grapalat" w:hAnsi="GHEA Grapalat" w:cs="GHEA Grapalat"/>
          <w:b/>
          <w:bCs/>
          <w:color w:val="000000"/>
          <w:shd w:val="clear" w:color="auto" w:fill="FFFFFF"/>
        </w:rPr>
        <w:t>ստացված</w:t>
      </w:r>
      <w:r w:rsidR="004C4A12" w:rsidRPr="002329D7">
        <w:rPr>
          <w:rFonts w:ascii="GHEA Grapalat" w:hAnsi="GHEA Grapalat" w:cs="GHEA Grapalat"/>
          <w:b/>
          <w:bCs/>
          <w:color w:val="000000"/>
          <w:shd w:val="clear" w:color="auto" w:fill="FFFFFF"/>
          <w:lang w:val="af-ZA"/>
        </w:rPr>
        <w:t xml:space="preserve"> </w:t>
      </w:r>
      <w:r w:rsidR="004C4A12" w:rsidRPr="00646A03">
        <w:rPr>
          <w:rFonts w:ascii="GHEA Grapalat" w:hAnsi="GHEA Grapalat" w:cs="GHEA Grapalat"/>
          <w:b/>
          <w:bCs/>
        </w:rPr>
        <w:t>դիտողությունների</w:t>
      </w:r>
      <w:r w:rsidR="004C4A12" w:rsidRPr="002329D7">
        <w:rPr>
          <w:rFonts w:ascii="GHEA Grapalat" w:hAnsi="GHEA Grapalat" w:cs="GHEA Grapalat"/>
          <w:b/>
          <w:bCs/>
          <w:lang w:val="af-ZA"/>
        </w:rPr>
        <w:t xml:space="preserve"> </w:t>
      </w:r>
      <w:r w:rsidR="004C4A12" w:rsidRPr="00646A03">
        <w:rPr>
          <w:rFonts w:ascii="GHEA Grapalat" w:hAnsi="GHEA Grapalat" w:cs="GHEA Grapalat"/>
          <w:b/>
          <w:bCs/>
        </w:rPr>
        <w:t>և</w:t>
      </w:r>
      <w:r w:rsidR="004C4A12" w:rsidRPr="002329D7">
        <w:rPr>
          <w:rFonts w:ascii="GHEA Grapalat" w:hAnsi="GHEA Grapalat" w:cs="GHEA Grapalat"/>
          <w:b/>
          <w:bCs/>
          <w:lang w:val="af-ZA"/>
        </w:rPr>
        <w:t xml:space="preserve"> </w:t>
      </w:r>
      <w:r w:rsidR="004C4A12" w:rsidRPr="00646A03">
        <w:rPr>
          <w:rFonts w:ascii="GHEA Grapalat" w:hAnsi="GHEA Grapalat" w:cs="GHEA Grapalat"/>
          <w:b/>
          <w:bCs/>
        </w:rPr>
        <w:t>առաջարկությունների</w:t>
      </w:r>
    </w:p>
    <w:tbl>
      <w:tblPr>
        <w:tblW w:w="1457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6839"/>
        <w:gridCol w:w="5040"/>
      </w:tblGrid>
      <w:tr w:rsidR="004C4A12" w:rsidRPr="00A17CD1">
        <w:trPr>
          <w:trHeight w:val="523"/>
        </w:trPr>
        <w:tc>
          <w:tcPr>
            <w:tcW w:w="2700" w:type="dxa"/>
          </w:tcPr>
          <w:p w:rsidR="004C4A12" w:rsidRPr="00654931" w:rsidRDefault="004C4A12" w:rsidP="00C40B0B">
            <w:pPr>
              <w:spacing w:before="0" w:after="0"/>
              <w:jc w:val="center"/>
              <w:rPr>
                <w:rFonts w:ascii="GHEA Grapalat" w:hAnsi="GHEA Grapalat" w:cs="GHEA Grapalat"/>
                <w:b/>
                <w:bCs/>
                <w:lang w:eastAsia="ru-RU"/>
              </w:rPr>
            </w:pPr>
            <w:r w:rsidRPr="00654931">
              <w:rPr>
                <w:rFonts w:ascii="GHEA Grapalat" w:hAnsi="GHEA Grapalat" w:cs="GHEA Grapalat"/>
                <w:b/>
                <w:bCs/>
                <w:lang w:val="ru-RU" w:eastAsia="ru-RU"/>
              </w:rPr>
              <w:t>Առաջարկության</w:t>
            </w:r>
          </w:p>
          <w:p w:rsidR="004C4A12" w:rsidRPr="00646A03" w:rsidRDefault="004C4A12" w:rsidP="00C40B0B">
            <w:pPr>
              <w:jc w:val="center"/>
              <w:rPr>
                <w:rFonts w:ascii="GHEA Grapalat" w:hAnsi="GHEA Grapalat" w:cs="GHEA Grapalat"/>
                <w:b/>
                <w:bCs/>
              </w:rPr>
            </w:pPr>
            <w:r w:rsidRPr="00654931">
              <w:rPr>
                <w:rFonts w:ascii="GHEA Grapalat" w:hAnsi="GHEA Grapalat" w:cs="GHEA Grapalat"/>
                <w:b/>
                <w:bCs/>
                <w:lang w:val="ru-RU" w:eastAsia="ru-RU"/>
              </w:rPr>
              <w:t>հեղինակը</w:t>
            </w:r>
          </w:p>
        </w:tc>
        <w:tc>
          <w:tcPr>
            <w:tcW w:w="6839" w:type="dxa"/>
          </w:tcPr>
          <w:p w:rsidR="004C4A12" w:rsidRPr="00646A03" w:rsidRDefault="004C4A12" w:rsidP="00C40B0B">
            <w:pPr>
              <w:jc w:val="center"/>
              <w:rPr>
                <w:rFonts w:ascii="GHEA Grapalat" w:hAnsi="GHEA Grapalat" w:cs="GHEA Grapalat"/>
                <w:b/>
                <w:bCs/>
              </w:rPr>
            </w:pPr>
            <w:r w:rsidRPr="00646A03">
              <w:rPr>
                <w:rFonts w:ascii="GHEA Grapalat" w:hAnsi="GHEA Grapalat" w:cs="GHEA Grapalat"/>
                <w:b/>
                <w:bCs/>
              </w:rPr>
              <w:t>Առաջարկության բովանդակությունը</w:t>
            </w:r>
          </w:p>
        </w:tc>
        <w:tc>
          <w:tcPr>
            <w:tcW w:w="5040" w:type="dxa"/>
          </w:tcPr>
          <w:p w:rsidR="004C4A12" w:rsidRPr="00646A03" w:rsidRDefault="004C4A12" w:rsidP="00C40B0B">
            <w:pPr>
              <w:jc w:val="center"/>
              <w:rPr>
                <w:rFonts w:ascii="GHEA Grapalat" w:hAnsi="GHEA Grapalat" w:cs="GHEA Grapalat"/>
                <w:b/>
                <w:bCs/>
              </w:rPr>
            </w:pPr>
            <w:r w:rsidRPr="00646A03">
              <w:rPr>
                <w:rFonts w:ascii="GHEA Grapalat" w:hAnsi="GHEA Grapalat" w:cs="GHEA Grapalat"/>
                <w:b/>
                <w:bCs/>
              </w:rPr>
              <w:t>Եզրակացություն</w:t>
            </w:r>
          </w:p>
        </w:tc>
      </w:tr>
      <w:tr w:rsidR="004C4A12" w:rsidRPr="00A17CD1">
        <w:tc>
          <w:tcPr>
            <w:tcW w:w="2700" w:type="dxa"/>
          </w:tcPr>
          <w:p w:rsidR="004C4A12" w:rsidRPr="00A17CD1" w:rsidRDefault="004C4A12" w:rsidP="00C40B0B">
            <w:pPr>
              <w:jc w:val="center"/>
              <w:rPr>
                <w:rFonts w:ascii="GHEA Grapalat" w:hAnsi="GHEA Grapalat" w:cs="GHEA Grapalat"/>
              </w:rPr>
            </w:pPr>
            <w:r w:rsidRPr="00A17CD1">
              <w:rPr>
                <w:rFonts w:ascii="GHEA Grapalat" w:hAnsi="GHEA Grapalat" w:cs="GHEA Grapalat"/>
              </w:rPr>
              <w:t>1</w:t>
            </w:r>
          </w:p>
        </w:tc>
        <w:tc>
          <w:tcPr>
            <w:tcW w:w="6839" w:type="dxa"/>
          </w:tcPr>
          <w:p w:rsidR="004C4A12" w:rsidRPr="00A17CD1" w:rsidRDefault="004C4A12" w:rsidP="00C40B0B">
            <w:pPr>
              <w:jc w:val="center"/>
              <w:rPr>
                <w:rFonts w:ascii="GHEA Grapalat" w:hAnsi="GHEA Grapalat" w:cs="GHEA Grapalat"/>
              </w:rPr>
            </w:pPr>
            <w:r w:rsidRPr="00A17CD1">
              <w:rPr>
                <w:rFonts w:ascii="GHEA Grapalat" w:hAnsi="GHEA Grapalat" w:cs="GHEA Grapalat"/>
              </w:rPr>
              <w:t>2</w:t>
            </w:r>
          </w:p>
        </w:tc>
        <w:tc>
          <w:tcPr>
            <w:tcW w:w="5040" w:type="dxa"/>
          </w:tcPr>
          <w:p w:rsidR="004C4A12" w:rsidRPr="00A17CD1" w:rsidRDefault="004C4A12" w:rsidP="00C40B0B">
            <w:pPr>
              <w:jc w:val="center"/>
              <w:rPr>
                <w:rFonts w:ascii="GHEA Grapalat" w:hAnsi="GHEA Grapalat" w:cs="GHEA Grapalat"/>
              </w:rPr>
            </w:pPr>
            <w:r w:rsidRPr="00A17CD1">
              <w:rPr>
                <w:rFonts w:ascii="GHEA Grapalat" w:hAnsi="GHEA Grapalat" w:cs="GHEA Grapalat"/>
              </w:rPr>
              <w:t>3</w:t>
            </w:r>
          </w:p>
        </w:tc>
      </w:tr>
      <w:tr w:rsidR="004C4A12" w:rsidRPr="00A17CD1">
        <w:tc>
          <w:tcPr>
            <w:tcW w:w="2700" w:type="dxa"/>
          </w:tcPr>
          <w:p w:rsidR="004C4A12" w:rsidRPr="00A17CD1" w:rsidRDefault="004C4A12" w:rsidP="00C40B0B">
            <w:pPr>
              <w:jc w:val="center"/>
              <w:rPr>
                <w:rFonts w:ascii="GHEA Grapalat" w:hAnsi="GHEA Grapalat" w:cs="GHEA Grapalat"/>
              </w:rPr>
            </w:pPr>
            <w:r w:rsidRPr="00A17CD1">
              <w:rPr>
                <w:rFonts w:ascii="GHEA Grapalat" w:hAnsi="GHEA Grapalat" w:cs="GHEA Grapalat"/>
              </w:rPr>
              <w:t>ՀՀ էկոնոմիկայի նախարարություն</w:t>
            </w:r>
          </w:p>
          <w:p w:rsidR="004C4A12" w:rsidRPr="00A17CD1" w:rsidRDefault="004C4A12" w:rsidP="00C40B0B">
            <w:pPr>
              <w:jc w:val="center"/>
              <w:rPr>
                <w:rFonts w:ascii="GHEA Grapalat" w:hAnsi="GHEA Grapalat" w:cs="GHEA Grapalat"/>
              </w:rPr>
            </w:pPr>
            <w:r w:rsidRPr="00A17CD1">
              <w:rPr>
                <w:rFonts w:ascii="GHEA Grapalat" w:hAnsi="GHEA Grapalat" w:cs="GHEA Grapalat"/>
              </w:rPr>
              <w:t>05.10.2015թ.</w:t>
            </w:r>
          </w:p>
          <w:p w:rsidR="004C4A12" w:rsidRPr="00A17CD1" w:rsidRDefault="004C4A12" w:rsidP="00C40B0B">
            <w:pPr>
              <w:jc w:val="center"/>
              <w:rPr>
                <w:rFonts w:ascii="GHEA Grapalat" w:hAnsi="GHEA Grapalat" w:cs="GHEA Grapalat"/>
              </w:rPr>
            </w:pPr>
            <w:r w:rsidRPr="00A17CD1">
              <w:rPr>
                <w:rFonts w:ascii="GHEA Grapalat" w:hAnsi="GHEA Grapalat" w:cs="GHEA Grapalat"/>
              </w:rPr>
              <w:t>N01/14.2.2/7855-15</w:t>
            </w:r>
          </w:p>
        </w:tc>
        <w:tc>
          <w:tcPr>
            <w:tcW w:w="6839" w:type="dxa"/>
          </w:tcPr>
          <w:p w:rsidR="004C4A12" w:rsidRPr="002329D7" w:rsidRDefault="004C4A12" w:rsidP="00C40B0B">
            <w:pPr>
              <w:pStyle w:val="msonormalcxspmiddle"/>
              <w:spacing w:before="0" w:beforeAutospacing="0" w:after="0" w:afterAutospacing="0"/>
              <w:jc w:val="both"/>
              <w:rPr>
                <w:rFonts w:ascii="GHEA Grapalat" w:hAnsi="GHEA Grapalat" w:cs="GHEA Grapalat"/>
                <w:b/>
                <w:bCs/>
                <w:color w:val="000000"/>
                <w:sz w:val="22"/>
                <w:szCs w:val="22"/>
                <w:shd w:val="clear" w:color="auto" w:fill="FFFFFF"/>
                <w:lang w:val="en-US"/>
              </w:rPr>
            </w:pPr>
            <w:r w:rsidRPr="002329D7">
              <w:rPr>
                <w:rFonts w:ascii="GHEA Grapalat" w:hAnsi="GHEA Grapalat" w:cs="GHEA Grapalat"/>
                <w:sz w:val="22"/>
                <w:szCs w:val="22"/>
                <w:lang w:val="en-US"/>
              </w:rPr>
              <w:t xml:space="preserve">- </w:t>
            </w:r>
            <w:proofErr w:type="gramStart"/>
            <w:r w:rsidRPr="00A17CD1">
              <w:rPr>
                <w:rFonts w:ascii="GHEA Grapalat" w:hAnsi="GHEA Grapalat" w:cs="GHEA Grapalat"/>
                <w:sz w:val="22"/>
                <w:szCs w:val="22"/>
              </w:rPr>
              <w:t>հավելվածի</w:t>
            </w:r>
            <w:proofErr w:type="gramEnd"/>
            <w:r w:rsidRPr="002329D7">
              <w:rPr>
                <w:rFonts w:ascii="GHEA Grapalat" w:hAnsi="GHEA Grapalat" w:cs="GHEA Grapalat"/>
                <w:sz w:val="22"/>
                <w:szCs w:val="22"/>
                <w:lang w:val="en-US"/>
              </w:rPr>
              <w:t xml:space="preserve"> 1-</w:t>
            </w:r>
            <w:r w:rsidRPr="00A17CD1">
              <w:rPr>
                <w:rFonts w:ascii="GHEA Grapalat" w:hAnsi="GHEA Grapalat" w:cs="GHEA Grapalat"/>
                <w:sz w:val="22"/>
                <w:szCs w:val="22"/>
              </w:rPr>
              <w:t>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կետի</w:t>
            </w:r>
            <w:r w:rsidRPr="002329D7">
              <w:rPr>
                <w:rFonts w:ascii="GHEA Grapalat" w:hAnsi="GHEA Grapalat" w:cs="GHEA Grapalat"/>
                <w:sz w:val="22"/>
                <w:szCs w:val="22"/>
                <w:lang w:val="en-US"/>
              </w:rPr>
              <w:t xml:space="preserve"> 1.2 </w:t>
            </w:r>
            <w:r w:rsidRPr="00A17CD1">
              <w:rPr>
                <w:rFonts w:ascii="GHEA Grapalat" w:hAnsi="GHEA Grapalat" w:cs="GHEA Grapalat"/>
                <w:sz w:val="22"/>
                <w:szCs w:val="22"/>
              </w:rPr>
              <w:t>ենթակետում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առաջին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նախադասությունից</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հետո</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ավելացնել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հետևյալ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նախադասությունը</w:t>
            </w:r>
            <w:r w:rsidRPr="002329D7">
              <w:rPr>
                <w:rFonts w:ascii="GHEA Grapalat" w:hAnsi="GHEA Grapalat" w:cs="GHEA Grapalat"/>
                <w:sz w:val="22"/>
                <w:szCs w:val="22"/>
                <w:lang w:val="en-US"/>
              </w:rPr>
              <w:t>.</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Այս</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պարագայում</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մաքսային</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մարմինները</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յուրաքանչյուր</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հաջորդ</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հոդվածին</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անցնելուց</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գրավոր</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ներկայացնում</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են</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մերժման</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հիմքերը</w:t>
            </w:r>
            <w:r w:rsidRPr="00A17CD1">
              <w:rPr>
                <w:rFonts w:ascii="GHEA Grapalat" w:hAnsi="GHEA Grapalat" w:cs="GHEA Grapalat"/>
                <w:b/>
                <w:bCs/>
                <w:color w:val="000000"/>
                <w:sz w:val="22"/>
                <w:szCs w:val="22"/>
                <w:shd w:val="clear" w:color="auto" w:fill="FFFFFF"/>
              </w:rPr>
              <w:t></w:t>
            </w:r>
            <w:r w:rsidRPr="002329D7">
              <w:rPr>
                <w:rFonts w:ascii="GHEA Grapalat" w:hAnsi="GHEA Grapalat" w:cs="GHEA Grapalat"/>
                <w:b/>
                <w:bCs/>
                <w:color w:val="000000"/>
                <w:sz w:val="22"/>
                <w:szCs w:val="22"/>
                <w:shd w:val="clear" w:color="auto" w:fill="FFFFFF"/>
                <w:lang w:val="en-US"/>
              </w:rPr>
              <w:t>.</w:t>
            </w:r>
          </w:p>
          <w:p w:rsidR="004C4A12" w:rsidRDefault="004C4A12" w:rsidP="00C40B0B">
            <w:pPr>
              <w:pStyle w:val="msonormalcxspmiddle"/>
              <w:spacing w:before="0" w:beforeAutospacing="0" w:after="0" w:afterAutospacing="0"/>
              <w:jc w:val="both"/>
              <w:rPr>
                <w:rFonts w:ascii="GHEA Grapalat" w:hAnsi="GHEA Grapalat" w:cs="GHEA Grapalat"/>
                <w:b/>
                <w:bCs/>
                <w:color w:val="000000"/>
                <w:sz w:val="22"/>
                <w:szCs w:val="22"/>
                <w:shd w:val="clear" w:color="auto" w:fill="FFFFFF"/>
                <w:lang w:val="en-US"/>
              </w:rPr>
            </w:pPr>
          </w:p>
          <w:p w:rsidR="004C4A12" w:rsidRDefault="004C4A12" w:rsidP="00C40B0B">
            <w:pPr>
              <w:pStyle w:val="msonormalcxspmiddle"/>
              <w:spacing w:before="0" w:beforeAutospacing="0" w:after="0" w:afterAutospacing="0"/>
              <w:jc w:val="both"/>
              <w:rPr>
                <w:rFonts w:ascii="GHEA Grapalat" w:hAnsi="GHEA Grapalat" w:cs="GHEA Grapalat"/>
                <w:b/>
                <w:bCs/>
                <w:color w:val="000000"/>
                <w:sz w:val="22"/>
                <w:szCs w:val="22"/>
                <w:shd w:val="clear" w:color="auto" w:fill="FFFFFF"/>
                <w:lang w:val="en-US"/>
              </w:rPr>
            </w:pPr>
          </w:p>
          <w:p w:rsidR="004C4A12" w:rsidRPr="00654931" w:rsidRDefault="004C4A12" w:rsidP="00C40B0B">
            <w:pPr>
              <w:pStyle w:val="msonormalcxspmiddle"/>
              <w:spacing w:before="0" w:beforeAutospacing="0" w:after="0" w:afterAutospacing="0"/>
              <w:jc w:val="both"/>
              <w:rPr>
                <w:rFonts w:ascii="GHEA Grapalat" w:hAnsi="GHEA Grapalat" w:cs="GHEA Grapalat"/>
                <w:b/>
                <w:bCs/>
                <w:color w:val="000000"/>
                <w:sz w:val="22"/>
                <w:szCs w:val="22"/>
                <w:shd w:val="clear" w:color="auto" w:fill="FFFFFF"/>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r w:rsidRPr="002329D7">
              <w:rPr>
                <w:rFonts w:ascii="GHEA Grapalat" w:hAnsi="GHEA Grapalat" w:cs="GHEA Grapalat"/>
                <w:b/>
                <w:bCs/>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հավելվածի</w:t>
            </w:r>
            <w:r w:rsidRPr="002329D7">
              <w:rPr>
                <w:rFonts w:ascii="GHEA Grapalat" w:hAnsi="GHEA Grapalat" w:cs="GHEA Grapalat"/>
                <w:color w:val="000000"/>
                <w:sz w:val="22"/>
                <w:szCs w:val="22"/>
                <w:shd w:val="clear" w:color="auto" w:fill="FFFFFF"/>
                <w:lang w:val="en-US"/>
              </w:rPr>
              <w:t xml:space="preserve"> 3-</w:t>
            </w:r>
            <w:r w:rsidRPr="00A17CD1">
              <w:rPr>
                <w:rFonts w:ascii="GHEA Grapalat" w:hAnsi="GHEA Grapalat" w:cs="GHEA Grapalat"/>
                <w:color w:val="000000"/>
                <w:sz w:val="22"/>
                <w:szCs w:val="22"/>
                <w:shd w:val="clear" w:color="auto" w:fill="FFFFFF"/>
              </w:rPr>
              <w:t>րդ</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կետի</w:t>
            </w:r>
            <w:r w:rsidRPr="002329D7">
              <w:rPr>
                <w:rFonts w:ascii="GHEA Grapalat" w:hAnsi="GHEA Grapalat" w:cs="GHEA Grapalat"/>
                <w:color w:val="000000"/>
                <w:sz w:val="22"/>
                <w:szCs w:val="22"/>
                <w:shd w:val="clear" w:color="auto" w:fill="FFFFFF"/>
                <w:lang w:val="en-US"/>
              </w:rPr>
              <w:t xml:space="preserve"> 3.4 </w:t>
            </w:r>
            <w:r w:rsidRPr="00A17CD1">
              <w:rPr>
                <w:rFonts w:ascii="GHEA Grapalat" w:hAnsi="GHEA Grapalat" w:cs="GHEA Grapalat"/>
                <w:color w:val="000000"/>
                <w:sz w:val="22"/>
                <w:szCs w:val="22"/>
                <w:shd w:val="clear" w:color="auto" w:fill="FFFFFF"/>
              </w:rPr>
              <w:t>ենթակետում</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ավելացնել</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դրույթ</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համաձայն</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որի</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եթե</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մաքսային</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մարմինը</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հիմքեր</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ունի</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կասկածելու</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որ</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գնորդի</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և</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վաճառողի</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փոխկապակցվածությունը</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ազդել</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է</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գնի</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վրա</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ապա</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պետք</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է</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գրավոր</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հաղորդի</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իր</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հիմքերի</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մասին՝</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նշելով</w:t>
            </w:r>
            <w:r w:rsidRPr="002329D7">
              <w:rPr>
                <w:rFonts w:ascii="GHEA Grapalat" w:hAnsi="GHEA Grapalat" w:cs="GHEA Grapalat"/>
                <w:color w:val="000000"/>
                <w:sz w:val="22"/>
                <w:szCs w:val="22"/>
                <w:shd w:val="clear" w:color="auto" w:fill="FFFFFF"/>
                <w:lang w:val="en-US"/>
              </w:rPr>
              <w:t xml:space="preserve"> </w:t>
            </w:r>
            <w:r w:rsidRPr="00A17CD1">
              <w:rPr>
                <w:rFonts w:ascii="GHEA Grapalat" w:hAnsi="GHEA Grapalat" w:cs="GHEA Grapalat"/>
                <w:color w:val="000000"/>
                <w:sz w:val="22"/>
                <w:szCs w:val="22"/>
                <w:shd w:val="clear" w:color="auto" w:fill="FFFFFF"/>
              </w:rPr>
              <w:t>աղբյուրը</w:t>
            </w:r>
            <w:r w:rsidRPr="002329D7">
              <w:rPr>
                <w:rFonts w:ascii="GHEA Grapalat" w:hAnsi="GHEA Grapalat" w:cs="GHEA Grapalat"/>
                <w:color w:val="000000"/>
                <w:sz w:val="22"/>
                <w:szCs w:val="22"/>
                <w:shd w:val="clear" w:color="auto" w:fill="FFFFFF"/>
                <w:lang w:val="en-US"/>
              </w:rPr>
              <w:t xml:space="preserve"> </w:t>
            </w:r>
          </w:p>
        </w:tc>
        <w:tc>
          <w:tcPr>
            <w:tcW w:w="5040" w:type="dxa"/>
          </w:tcPr>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r w:rsidRPr="00A17CD1">
              <w:rPr>
                <w:rFonts w:ascii="GHEA Grapalat" w:hAnsi="GHEA Grapalat" w:cs="GHEA Grapalat"/>
                <w:sz w:val="22"/>
                <w:szCs w:val="22"/>
              </w:rPr>
              <w:t>Մերժման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հիմքերը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հայտարարատուին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տրամադրվում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են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միայն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Մաքսային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կարգավորման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մասին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ՀՀ</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օրենքի</w:t>
            </w:r>
            <w:r w:rsidRPr="002329D7">
              <w:rPr>
                <w:rFonts w:ascii="GHEA Grapalat" w:hAnsi="GHEA Grapalat" w:cs="GHEA Grapalat"/>
                <w:sz w:val="22"/>
                <w:szCs w:val="22"/>
                <w:lang w:val="en-US"/>
              </w:rPr>
              <w:t xml:space="preserve"> 78-</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հոդվածի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համաձայն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մաքսային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մարմինների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կողմից</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հայտարարատուի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կողմից</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ներկայացված</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մաքսային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արժեքը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չընդունելու</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դեպքում</w:t>
            </w:r>
            <w:r w:rsidRPr="002329D7">
              <w:rPr>
                <w:rFonts w:ascii="GHEA Grapalat" w:hAnsi="GHEA Grapalat" w:cs="GHEA Grapalat"/>
                <w:sz w:val="22"/>
                <w:szCs w:val="22"/>
                <w:lang w:val="en-US"/>
              </w:rPr>
              <w:t xml:space="preserve">, </w:t>
            </w: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A17CD1" w:rsidRDefault="004C4A12" w:rsidP="00C40B0B">
            <w:pPr>
              <w:pStyle w:val="msonormalcxspmiddle"/>
              <w:spacing w:before="0" w:beforeAutospacing="0" w:after="0" w:afterAutospacing="0"/>
              <w:jc w:val="both"/>
              <w:rPr>
                <w:rFonts w:ascii="GHEA Grapalat" w:hAnsi="GHEA Grapalat" w:cs="GHEA Grapalat"/>
                <w:sz w:val="22"/>
                <w:szCs w:val="22"/>
              </w:rPr>
            </w:pPr>
            <w:r w:rsidRPr="00A17CD1">
              <w:rPr>
                <w:rFonts w:ascii="GHEA Grapalat" w:hAnsi="GHEA Grapalat" w:cs="GHEA Grapalat"/>
                <w:sz w:val="22"/>
                <w:szCs w:val="22"/>
              </w:rPr>
              <w:t>Խմբագրվել է</w:t>
            </w:r>
          </w:p>
        </w:tc>
      </w:tr>
      <w:tr w:rsidR="004C4A12" w:rsidRPr="00A17CD1">
        <w:tc>
          <w:tcPr>
            <w:tcW w:w="2700" w:type="dxa"/>
          </w:tcPr>
          <w:p w:rsidR="004C4A12" w:rsidRDefault="004C4A12" w:rsidP="00C40B0B">
            <w:pPr>
              <w:jc w:val="center"/>
              <w:rPr>
                <w:rFonts w:ascii="GHEA Grapalat" w:hAnsi="GHEA Grapalat" w:cs="GHEA Grapalat"/>
              </w:rPr>
            </w:pPr>
            <w:r w:rsidRPr="00A17CD1">
              <w:rPr>
                <w:rFonts w:ascii="GHEA Grapalat" w:hAnsi="GHEA Grapalat" w:cs="GHEA Grapalat"/>
              </w:rPr>
              <w:t>ՀՀ արդարադատության նախարարություն</w:t>
            </w:r>
          </w:p>
          <w:p w:rsidR="004C4A12" w:rsidRDefault="004C4A12" w:rsidP="00C40B0B">
            <w:pPr>
              <w:jc w:val="center"/>
              <w:rPr>
                <w:rFonts w:ascii="GHEA Grapalat" w:hAnsi="GHEA Grapalat" w:cs="GHEA Grapalat"/>
              </w:rPr>
            </w:pPr>
            <w:r>
              <w:rPr>
                <w:rFonts w:ascii="GHEA Grapalat" w:hAnsi="GHEA Grapalat" w:cs="GHEA Grapalat"/>
              </w:rPr>
              <w:lastRenderedPageBreak/>
              <w:t>02.11.2015թ.</w:t>
            </w:r>
          </w:p>
          <w:p w:rsidR="004C4A12" w:rsidRDefault="004C4A12" w:rsidP="00C40B0B">
            <w:pPr>
              <w:jc w:val="center"/>
              <w:rPr>
                <w:rFonts w:ascii="GHEA Grapalat" w:hAnsi="GHEA Grapalat" w:cs="GHEA Grapalat"/>
              </w:rPr>
            </w:pPr>
            <w:r>
              <w:rPr>
                <w:rFonts w:ascii="GHEA Grapalat" w:hAnsi="GHEA Grapalat" w:cs="GHEA Grapalat"/>
              </w:rPr>
              <w:t>N01/14/13429-15</w:t>
            </w:r>
          </w:p>
          <w:p w:rsidR="004C4A12" w:rsidRPr="00A17CD1" w:rsidRDefault="004C4A12" w:rsidP="00C40B0B">
            <w:pPr>
              <w:jc w:val="center"/>
              <w:rPr>
                <w:rFonts w:ascii="GHEA Grapalat" w:hAnsi="GHEA Grapalat" w:cs="GHEA Grapalat"/>
              </w:rPr>
            </w:pPr>
          </w:p>
        </w:tc>
        <w:tc>
          <w:tcPr>
            <w:tcW w:w="6839" w:type="dxa"/>
          </w:tcPr>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r w:rsidRPr="002329D7">
              <w:rPr>
                <w:rFonts w:ascii="GHEA Grapalat" w:hAnsi="GHEA Grapalat" w:cs="GHEA Grapalat"/>
                <w:sz w:val="22"/>
                <w:szCs w:val="22"/>
                <w:lang w:val="en-US"/>
              </w:rPr>
              <w:lastRenderedPageBreak/>
              <w:t xml:space="preserve">- </w:t>
            </w:r>
            <w:proofErr w:type="gramStart"/>
            <w:r w:rsidRPr="00A17CD1">
              <w:rPr>
                <w:rFonts w:ascii="GHEA Grapalat" w:hAnsi="GHEA Grapalat" w:cs="GHEA Grapalat"/>
                <w:sz w:val="22"/>
                <w:szCs w:val="22"/>
              </w:rPr>
              <w:t>նախագծի</w:t>
            </w:r>
            <w:proofErr w:type="gramEnd"/>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հավելվածի</w:t>
            </w:r>
            <w:r w:rsidRPr="002329D7">
              <w:rPr>
                <w:rFonts w:ascii="GHEA Grapalat" w:hAnsi="GHEA Grapalat" w:cs="GHEA Grapalat"/>
                <w:sz w:val="22"/>
                <w:szCs w:val="22"/>
                <w:lang w:val="en-US"/>
              </w:rPr>
              <w:t xml:space="preserve"> 1.1 </w:t>
            </w:r>
            <w:r w:rsidRPr="00A17CD1">
              <w:rPr>
                <w:rFonts w:ascii="GHEA Grapalat" w:hAnsi="GHEA Grapalat" w:cs="GHEA Grapalat"/>
                <w:sz w:val="22"/>
                <w:szCs w:val="22"/>
              </w:rPr>
              <w:t>կետում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անհրաժեշտ</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հստակեցնել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Սակագների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և</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առևտրի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գլխավոր</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համաձայնագրին</w:t>
            </w:r>
            <w:r w:rsidRPr="002329D7">
              <w:rPr>
                <w:rFonts w:ascii="GHEA Grapalat" w:hAnsi="GHEA Grapalat" w:cs="GHEA Grapalat"/>
                <w:sz w:val="22"/>
                <w:szCs w:val="22"/>
                <w:lang w:val="en-US"/>
              </w:rPr>
              <w:t>» (</w:t>
            </w:r>
            <w:r w:rsidRPr="00A17CD1">
              <w:rPr>
                <w:rFonts w:ascii="GHEA Grapalat" w:hAnsi="GHEA Grapalat" w:cs="GHEA Grapalat"/>
                <w:sz w:val="22"/>
                <w:szCs w:val="22"/>
              </w:rPr>
              <w:t>այսուհետ</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նաև</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համաձայնագիր</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կատարված</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հղումը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Միաժամանակ</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անհրաժեշտ</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հիշյալ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կետից</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հանել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համաձայնագրի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հապավումը</w:t>
            </w:r>
            <w:r w:rsidRPr="002329D7">
              <w:rPr>
                <w:rFonts w:ascii="GHEA Grapalat" w:hAnsi="GHEA Grapalat" w:cs="GHEA Grapalat"/>
                <w:sz w:val="22"/>
                <w:szCs w:val="22"/>
                <w:lang w:val="en-US"/>
              </w:rPr>
              <w:t>.</w:t>
            </w: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rPr>
                <w:rFonts w:ascii="GHEA Grapalat" w:hAnsi="GHEA Grapalat" w:cs="GHEA Grapalat"/>
                <w:sz w:val="22"/>
                <w:szCs w:val="22"/>
                <w:lang w:val="en-US"/>
              </w:rPr>
            </w:pPr>
            <w:r w:rsidRPr="002329D7">
              <w:rPr>
                <w:rFonts w:ascii="GHEA Grapalat" w:hAnsi="GHEA Grapalat" w:cs="GHEA Grapalat"/>
                <w:sz w:val="22"/>
                <w:szCs w:val="22"/>
                <w:lang w:val="en-US"/>
              </w:rPr>
              <w:lastRenderedPageBreak/>
              <w:t xml:space="preserve">- </w:t>
            </w:r>
            <w:proofErr w:type="gramStart"/>
            <w:r w:rsidRPr="00A17CD1">
              <w:rPr>
                <w:rFonts w:ascii="GHEA Grapalat" w:hAnsi="GHEA Grapalat" w:cs="GHEA Grapalat"/>
                <w:sz w:val="22"/>
                <w:szCs w:val="22"/>
              </w:rPr>
              <w:t>նախագծի</w:t>
            </w:r>
            <w:proofErr w:type="gramEnd"/>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հավելվածի</w:t>
            </w:r>
            <w:r w:rsidRPr="002329D7">
              <w:rPr>
                <w:rFonts w:ascii="GHEA Grapalat" w:hAnsi="GHEA Grapalat" w:cs="GHEA Grapalat"/>
                <w:sz w:val="22"/>
                <w:szCs w:val="22"/>
                <w:lang w:val="en-US"/>
              </w:rPr>
              <w:t xml:space="preserve"> 1.2-</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կետում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անհրաժեշտ</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հստակեցնել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Բացառությամբ</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օրենքի</w:t>
            </w:r>
            <w:r w:rsidRPr="002329D7">
              <w:rPr>
                <w:rFonts w:ascii="GHEA Grapalat" w:hAnsi="GHEA Grapalat" w:cs="GHEA Grapalat"/>
                <w:sz w:val="22"/>
                <w:szCs w:val="22"/>
                <w:lang w:val="en-US"/>
              </w:rPr>
              <w:t xml:space="preserve"> 85-</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հոդվածով</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նախատեսվածի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եթե</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մաքսային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արժեքը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չի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կարող</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որոշվել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որևէ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առանձին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հոդվածի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դրույթների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համաձայն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ապա</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միայն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այս</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դեպքում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կարող</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են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օգտագործվել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հերթական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հաջորդ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հոդվածի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դրույթները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նախադասությունը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անհրաժեշտ</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հստակեցնել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Օրենքի</w:t>
            </w:r>
            <w:r w:rsidRPr="002329D7">
              <w:rPr>
                <w:rFonts w:ascii="GHEA Grapalat" w:hAnsi="GHEA Grapalat" w:cs="GHEA Grapalat"/>
                <w:sz w:val="22"/>
                <w:szCs w:val="22"/>
                <w:lang w:val="en-US"/>
              </w:rPr>
              <w:t xml:space="preserve"> 85-</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հոդվածին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կատարված</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հղումը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Միաժամանակ</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գտնում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ենք</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մաքսային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արժեքի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գնահատման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եղանակների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հաջորդական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կիրառման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վերաբերյալ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նախագծի</w:t>
            </w:r>
            <w:r w:rsidRPr="002329D7">
              <w:rPr>
                <w:rFonts w:ascii="GHEA Grapalat" w:hAnsi="GHEA Grapalat" w:cs="GHEA Grapalat"/>
                <w:sz w:val="22"/>
                <w:szCs w:val="22"/>
                <w:lang w:val="en-US"/>
              </w:rPr>
              <w:t xml:space="preserve"> 1.4. </w:t>
            </w:r>
            <w:r w:rsidRPr="00A17CD1">
              <w:rPr>
                <w:rFonts w:ascii="GHEA Grapalat" w:hAnsi="GHEA Grapalat" w:cs="GHEA Grapalat"/>
                <w:sz w:val="22"/>
                <w:szCs w:val="22"/>
              </w:rPr>
              <w:t>կետով</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առաջարկվող</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կարգավորումը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ունի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հստակեցման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կարիք</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Այն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իր</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մեջ</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ներառում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օրենքի</w:t>
            </w:r>
            <w:r w:rsidRPr="002329D7">
              <w:rPr>
                <w:rFonts w:ascii="GHEA Grapalat" w:hAnsi="GHEA Grapalat" w:cs="GHEA Grapalat"/>
                <w:sz w:val="22"/>
                <w:szCs w:val="22"/>
                <w:lang w:val="en-US"/>
              </w:rPr>
              <w:t xml:space="preserve"> 78-</w:t>
            </w:r>
            <w:r w:rsidRPr="00A17CD1">
              <w:rPr>
                <w:rFonts w:ascii="GHEA Grapalat" w:hAnsi="GHEA Grapalat" w:cs="GHEA Grapalat"/>
                <w:sz w:val="22"/>
                <w:szCs w:val="22"/>
              </w:rPr>
              <w:t>րդից</w:t>
            </w:r>
            <w:r w:rsidRPr="002329D7">
              <w:rPr>
                <w:rFonts w:ascii="GHEA Grapalat" w:hAnsi="GHEA Grapalat" w:cs="GHEA Grapalat"/>
                <w:sz w:val="22"/>
                <w:szCs w:val="22"/>
                <w:lang w:val="en-US"/>
              </w:rPr>
              <w:t xml:space="preserve"> 83-</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հոդվածը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ներառյալ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մաքսային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արժեքի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որոշման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մեխանիզմները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սահմանելով</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երբ</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մաքսային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արժեքը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չի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կարող</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որոշվել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օրենքի</w:t>
            </w:r>
            <w:r w:rsidRPr="002329D7">
              <w:rPr>
                <w:rFonts w:ascii="GHEA Grapalat" w:hAnsi="GHEA Grapalat" w:cs="GHEA Grapalat"/>
                <w:sz w:val="22"/>
                <w:szCs w:val="22"/>
                <w:lang w:val="en-US"/>
              </w:rPr>
              <w:t xml:space="preserve"> 78-83-</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հոդվածների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դրույթների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համաձայն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ապա</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այն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պետք</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որոշվի</w:t>
            </w:r>
            <w:r w:rsidRPr="002329D7">
              <w:rPr>
                <w:rFonts w:ascii="GHEA Grapalat" w:hAnsi="GHEA Grapalat" w:cs="GHEA Grapalat"/>
                <w:sz w:val="22"/>
                <w:szCs w:val="22"/>
                <w:lang w:val="en-US"/>
              </w:rPr>
              <w:t xml:space="preserve"> 84-</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հոդվածի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դրույթների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համաձայն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այսինքն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պահուստային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մեթոդով</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Մինչդեռ</w:t>
            </w:r>
            <w:r w:rsidRPr="002329D7">
              <w:rPr>
                <w:rFonts w:ascii="GHEA Grapalat" w:hAnsi="GHEA Grapalat" w:cs="GHEA Grapalat"/>
                <w:sz w:val="22"/>
                <w:szCs w:val="22"/>
                <w:lang w:val="en-US"/>
              </w:rPr>
              <w:t>, «</w:t>
            </w:r>
            <w:r w:rsidRPr="00A17CD1">
              <w:rPr>
                <w:rFonts w:ascii="GHEA Grapalat" w:hAnsi="GHEA Grapalat" w:cs="GHEA Grapalat"/>
                <w:sz w:val="22"/>
                <w:szCs w:val="22"/>
              </w:rPr>
              <w:t>Մաքսային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կարգավորման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մասին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ՀՀ</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օրենքի</w:t>
            </w:r>
            <w:r w:rsidRPr="002329D7">
              <w:rPr>
                <w:rFonts w:ascii="GHEA Grapalat" w:hAnsi="GHEA Grapalat" w:cs="GHEA Grapalat"/>
                <w:sz w:val="22"/>
                <w:szCs w:val="22"/>
                <w:lang w:val="en-US"/>
              </w:rPr>
              <w:t xml:space="preserve"> 85-</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հոդվածը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որով</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սահմանված</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են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հայտարարատուի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կողմից</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օրենքի</w:t>
            </w:r>
            <w:r w:rsidRPr="002329D7">
              <w:rPr>
                <w:rFonts w:ascii="GHEA Grapalat" w:hAnsi="GHEA Grapalat" w:cs="GHEA Grapalat"/>
                <w:sz w:val="22"/>
                <w:szCs w:val="22"/>
                <w:lang w:val="en-US"/>
              </w:rPr>
              <w:t xml:space="preserve"> 82-</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և</w:t>
            </w:r>
            <w:r w:rsidRPr="002329D7">
              <w:rPr>
                <w:rFonts w:ascii="GHEA Grapalat" w:hAnsi="GHEA Grapalat" w:cs="GHEA Grapalat"/>
                <w:sz w:val="22"/>
                <w:szCs w:val="22"/>
                <w:lang w:val="en-US"/>
              </w:rPr>
              <w:t xml:space="preserve"> 83-</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հոդվածներով</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նախատեսված</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մաքսային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արժեքի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որոշման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հերթականությունը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փոխելու</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վերաբերյալ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կարգավորումները</w:t>
            </w:r>
            <w:r w:rsidRPr="002329D7">
              <w:rPr>
                <w:rFonts w:ascii="GHEA Grapalat" w:hAnsi="GHEA Grapalat" w:cs="GHEA Grapalat"/>
                <w:sz w:val="22"/>
                <w:szCs w:val="22"/>
                <w:lang w:val="en-US"/>
              </w:rPr>
              <w:t>, 2-</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մասում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սահմանում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պահանջի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բացակայության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դեպքում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կիրառվում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սահմանված</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հերթականությունը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նախագծի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հավելվածի</w:t>
            </w:r>
            <w:r w:rsidRPr="002329D7">
              <w:rPr>
                <w:rFonts w:ascii="GHEA Grapalat" w:hAnsi="GHEA Grapalat" w:cs="GHEA Grapalat"/>
                <w:sz w:val="22"/>
                <w:szCs w:val="22"/>
                <w:lang w:val="en-US"/>
              </w:rPr>
              <w:t xml:space="preserve"> 1.4. </w:t>
            </w:r>
            <w:r w:rsidRPr="00A17CD1">
              <w:rPr>
                <w:rFonts w:ascii="GHEA Grapalat" w:hAnsi="GHEA Grapalat" w:cs="GHEA Grapalat"/>
                <w:sz w:val="22"/>
                <w:szCs w:val="22"/>
              </w:rPr>
              <w:t>կետում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առաջարկվող</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ձևակերպումն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ունի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խմբագրման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կարիք</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քանի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վերջինս</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պարզ</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չէ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և</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չի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համապատասխանում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Մաքսային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կարգավորման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մասին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ՀՀ</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օրենքի</w:t>
            </w:r>
            <w:r w:rsidRPr="002329D7">
              <w:rPr>
                <w:rFonts w:ascii="GHEA Grapalat" w:hAnsi="GHEA Grapalat" w:cs="GHEA Grapalat"/>
                <w:sz w:val="22"/>
                <w:szCs w:val="22"/>
                <w:lang w:val="en-US"/>
              </w:rPr>
              <w:t xml:space="preserve"> 85-</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հոդվածի</w:t>
            </w:r>
            <w:r w:rsidRPr="002329D7">
              <w:rPr>
                <w:rFonts w:ascii="GHEA Grapalat" w:hAnsi="GHEA Grapalat" w:cs="GHEA Grapalat"/>
                <w:sz w:val="22"/>
                <w:szCs w:val="22"/>
                <w:lang w:val="en-US"/>
              </w:rPr>
              <w:t xml:space="preserve"> 2-</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մասի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կարգավորումներին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Մասնավորապես</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հիշյալ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կետի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կանոնավոր</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կարգ</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ձևակերպումն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անհրաժեշտ</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հստակեցնել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Այս</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առումով</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անհրաժեշտ</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նախագծի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հավելվածում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ևս</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օգտագործել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Մաքսային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կարգավորման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մասին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ՀՀ</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օրենքի</w:t>
            </w:r>
            <w:r w:rsidRPr="002329D7">
              <w:rPr>
                <w:rFonts w:ascii="GHEA Grapalat" w:hAnsi="GHEA Grapalat" w:cs="GHEA Grapalat"/>
                <w:sz w:val="22"/>
                <w:szCs w:val="22"/>
                <w:lang w:val="en-US"/>
              </w:rPr>
              <w:t xml:space="preserve"> 85-</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հոդվածի</w:t>
            </w:r>
            <w:r w:rsidRPr="002329D7">
              <w:rPr>
                <w:rFonts w:ascii="GHEA Grapalat" w:hAnsi="GHEA Grapalat" w:cs="GHEA Grapalat"/>
                <w:sz w:val="22"/>
                <w:szCs w:val="22"/>
                <w:lang w:val="en-US"/>
              </w:rPr>
              <w:t xml:space="preserve"> 2-</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մասի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պահանջի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բացակայության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դեպքում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կիրառվում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սահմանված</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հերթականությունը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ձևակերպումը</w:t>
            </w:r>
            <w:r w:rsidRPr="002329D7">
              <w:rPr>
                <w:rFonts w:ascii="GHEA Grapalat" w:hAnsi="GHEA Grapalat" w:cs="GHEA Grapalat"/>
                <w:sz w:val="22"/>
                <w:szCs w:val="22"/>
                <w:lang w:val="en-US"/>
              </w:rPr>
              <w:t xml:space="preserve">: </w:t>
            </w:r>
          </w:p>
          <w:p w:rsidR="004C4A12" w:rsidRPr="002329D7" w:rsidRDefault="004C4A12" w:rsidP="00C40B0B">
            <w:pPr>
              <w:pStyle w:val="msonormalcxspmiddle"/>
              <w:spacing w:before="0" w:beforeAutospacing="0" w:after="0" w:afterAutospacing="0"/>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rPr>
                <w:rFonts w:ascii="GHEA Grapalat" w:hAnsi="GHEA Grapalat" w:cs="GHEA Grapalat"/>
                <w:sz w:val="22"/>
                <w:szCs w:val="22"/>
                <w:lang w:val="en-US"/>
              </w:rPr>
            </w:pP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նախագծի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հավելվածի</w:t>
            </w:r>
            <w:r w:rsidRPr="002329D7">
              <w:rPr>
                <w:rFonts w:ascii="GHEA Grapalat" w:hAnsi="GHEA Grapalat" w:cs="GHEA Grapalat"/>
                <w:sz w:val="22"/>
                <w:szCs w:val="22"/>
                <w:lang w:val="en-US"/>
              </w:rPr>
              <w:t xml:space="preserve"> 2-</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գլուխը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վերաբերում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մաքսային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lastRenderedPageBreak/>
              <w:t>արժեքում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չներառվող</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ծախսերին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օրենքի</w:t>
            </w:r>
            <w:r w:rsidRPr="002329D7">
              <w:rPr>
                <w:rFonts w:ascii="GHEA Grapalat" w:hAnsi="GHEA Grapalat" w:cs="GHEA Grapalat"/>
                <w:sz w:val="22"/>
                <w:szCs w:val="22"/>
                <w:lang w:val="en-US"/>
              </w:rPr>
              <w:t xml:space="preserve"> 77-</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հոդվածը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սպառիչ</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թվարկում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այն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բոլոր</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ծախսերը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որոնք</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չեն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ընդգրկվում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մաքսային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արժեքում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Նախագիծը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ևս</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թվարկում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այդ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ծախսերը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նախագծով</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նախատեսվող</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կարգավորումն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ունի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լրացուցիչ</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հստակեցման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կարիք</w:t>
            </w:r>
            <w:r w:rsidRPr="002329D7">
              <w:rPr>
                <w:rFonts w:ascii="GHEA Grapalat" w:hAnsi="GHEA Grapalat" w:cs="GHEA Grapalat"/>
                <w:sz w:val="22"/>
                <w:szCs w:val="22"/>
                <w:lang w:val="en-US"/>
              </w:rPr>
              <w:t>:</w:t>
            </w:r>
          </w:p>
          <w:p w:rsidR="004C4A12" w:rsidRPr="002329D7" w:rsidRDefault="004C4A12" w:rsidP="00C40B0B">
            <w:pPr>
              <w:pStyle w:val="msonormalcxspmiddle"/>
              <w:spacing w:before="0" w:beforeAutospacing="0" w:after="0" w:afterAutospacing="0"/>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rPr>
                <w:rFonts w:ascii="GHEA Grapalat" w:hAnsi="GHEA Grapalat" w:cs="GHEA Grapalat"/>
                <w:sz w:val="22"/>
                <w:szCs w:val="22"/>
                <w:lang w:val="en-US"/>
              </w:rPr>
            </w:pPr>
            <w:r w:rsidRPr="002329D7">
              <w:rPr>
                <w:rFonts w:ascii="GHEA Grapalat" w:hAnsi="GHEA Grapalat" w:cs="GHEA Grapalat"/>
                <w:sz w:val="22"/>
                <w:szCs w:val="22"/>
                <w:lang w:val="en-US"/>
              </w:rPr>
              <w:t xml:space="preserve">- </w:t>
            </w:r>
            <w:proofErr w:type="gramStart"/>
            <w:r w:rsidRPr="00A17CD1">
              <w:rPr>
                <w:rFonts w:ascii="GHEA Grapalat" w:hAnsi="GHEA Grapalat" w:cs="GHEA Grapalat"/>
                <w:sz w:val="22"/>
                <w:szCs w:val="22"/>
              </w:rPr>
              <w:t>վերանայել</w:t>
            </w:r>
            <w:proofErr w:type="gramEnd"/>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նախագծի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հավելվածի</w:t>
            </w:r>
            <w:r w:rsidRPr="002329D7">
              <w:rPr>
                <w:rFonts w:ascii="GHEA Grapalat" w:hAnsi="GHEA Grapalat" w:cs="GHEA Grapalat"/>
                <w:sz w:val="22"/>
                <w:szCs w:val="22"/>
                <w:lang w:val="en-US"/>
              </w:rPr>
              <w:t xml:space="preserve"> 3.4. </w:t>
            </w:r>
            <w:r w:rsidRPr="00A17CD1">
              <w:rPr>
                <w:rFonts w:ascii="GHEA Grapalat" w:hAnsi="GHEA Grapalat" w:cs="GHEA Grapalat"/>
                <w:sz w:val="22"/>
                <w:szCs w:val="22"/>
              </w:rPr>
              <w:t>կետի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ընդունելիություն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բառի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կիրառման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նպատակահարմարությունը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ելնելով</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Իրավական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ակտերի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մասին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ՀՀ</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օրենքի</w:t>
            </w:r>
            <w:r w:rsidRPr="002329D7">
              <w:rPr>
                <w:rFonts w:ascii="GHEA Grapalat" w:hAnsi="GHEA Grapalat" w:cs="GHEA Grapalat"/>
                <w:sz w:val="22"/>
                <w:szCs w:val="22"/>
                <w:lang w:val="en-US"/>
              </w:rPr>
              <w:t xml:space="preserve"> 36-</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հոդվածի</w:t>
            </w:r>
            <w:r w:rsidRPr="002329D7">
              <w:rPr>
                <w:rFonts w:ascii="GHEA Grapalat" w:hAnsi="GHEA Grapalat" w:cs="GHEA Grapalat"/>
                <w:sz w:val="22"/>
                <w:szCs w:val="22"/>
                <w:lang w:val="en-US"/>
              </w:rPr>
              <w:t xml:space="preserve"> 4-</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մասի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և</w:t>
            </w:r>
            <w:r w:rsidRPr="002329D7">
              <w:rPr>
                <w:rFonts w:ascii="GHEA Grapalat" w:hAnsi="GHEA Grapalat" w:cs="GHEA Grapalat"/>
                <w:sz w:val="22"/>
                <w:szCs w:val="22"/>
                <w:lang w:val="en-US"/>
              </w:rPr>
              <w:t xml:space="preserve"> 42-</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հոդվածի</w:t>
            </w:r>
            <w:r w:rsidRPr="002329D7">
              <w:rPr>
                <w:rFonts w:ascii="GHEA Grapalat" w:hAnsi="GHEA Grapalat" w:cs="GHEA Grapalat"/>
                <w:sz w:val="22"/>
                <w:szCs w:val="22"/>
                <w:lang w:val="en-US"/>
              </w:rPr>
              <w:t xml:space="preserve"> 1-</w:t>
            </w:r>
            <w:r w:rsidRPr="00A17CD1">
              <w:rPr>
                <w:rFonts w:ascii="GHEA Grapalat" w:hAnsi="GHEA Grapalat" w:cs="GHEA Grapalat"/>
                <w:sz w:val="22"/>
                <w:szCs w:val="22"/>
              </w:rPr>
              <w:t>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մասի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պահանջներից</w:t>
            </w:r>
            <w:r w:rsidRPr="002329D7">
              <w:rPr>
                <w:rFonts w:ascii="GHEA Grapalat" w:hAnsi="GHEA Grapalat" w:cs="GHEA Grapalat"/>
                <w:sz w:val="22"/>
                <w:szCs w:val="22"/>
                <w:lang w:val="en-US"/>
              </w:rPr>
              <w:t>: «</w:t>
            </w:r>
            <w:r w:rsidRPr="00A17CD1">
              <w:rPr>
                <w:rFonts w:ascii="GHEA Grapalat" w:hAnsi="GHEA Grapalat" w:cs="GHEA Grapalat"/>
                <w:sz w:val="22"/>
                <w:szCs w:val="22"/>
              </w:rPr>
              <w:t>Սակագների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և</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առևտրի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գլխավոր</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համաձայնագրում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մասնավորապես</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կիրառվում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ընդունելի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ձևակերպումը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ավելի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բարեհունչ</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լեզվական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տեսանկյունից</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Այս</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դիտողությունը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վերաբերում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նաև</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նախագծի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հավելվածի</w:t>
            </w:r>
            <w:r w:rsidRPr="002329D7">
              <w:rPr>
                <w:rFonts w:ascii="GHEA Grapalat" w:hAnsi="GHEA Grapalat" w:cs="GHEA Grapalat"/>
                <w:sz w:val="22"/>
                <w:szCs w:val="22"/>
                <w:lang w:val="en-US"/>
              </w:rPr>
              <w:t xml:space="preserve"> 3.2. </w:t>
            </w:r>
            <w:r w:rsidRPr="00A17CD1">
              <w:rPr>
                <w:rFonts w:ascii="GHEA Grapalat" w:hAnsi="GHEA Grapalat" w:cs="GHEA Grapalat"/>
                <w:sz w:val="22"/>
                <w:szCs w:val="22"/>
              </w:rPr>
              <w:t>կետի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հատկորոշված</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քանակներով</w:t>
            </w:r>
            <w:r w:rsidRPr="002329D7">
              <w:rPr>
                <w:rFonts w:ascii="GHEA Grapalat" w:hAnsi="GHEA Grapalat" w:cs="GHEA Grapalat"/>
                <w:sz w:val="22"/>
                <w:szCs w:val="22"/>
                <w:lang w:val="en-US"/>
              </w:rPr>
              <w:t xml:space="preserve">», 3.2. </w:t>
            </w:r>
            <w:r w:rsidRPr="00A17CD1">
              <w:rPr>
                <w:rFonts w:ascii="GHEA Grapalat" w:hAnsi="GHEA Grapalat" w:cs="GHEA Grapalat"/>
                <w:sz w:val="22"/>
                <w:szCs w:val="22"/>
              </w:rPr>
              <w:t>կետի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գ</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ենթակետի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կողմնակի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վճարման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ձևի</w:t>
            </w:r>
            <w:r w:rsidRPr="002329D7">
              <w:rPr>
                <w:rFonts w:ascii="GHEA Grapalat" w:hAnsi="GHEA Grapalat" w:cs="GHEA Grapalat"/>
                <w:sz w:val="22"/>
                <w:szCs w:val="22"/>
                <w:lang w:val="en-US"/>
              </w:rPr>
              <w:t>», «</w:t>
            </w:r>
            <w:r w:rsidRPr="00A17CD1">
              <w:rPr>
                <w:rFonts w:ascii="GHEA Grapalat" w:hAnsi="GHEA Grapalat" w:cs="GHEA Grapalat"/>
                <w:sz w:val="22"/>
                <w:szCs w:val="22"/>
              </w:rPr>
              <w:t>կիսավարտ</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ապրանքներ</w:t>
            </w:r>
            <w:r w:rsidRPr="002329D7">
              <w:rPr>
                <w:rFonts w:ascii="GHEA Grapalat" w:hAnsi="GHEA Grapalat" w:cs="GHEA Grapalat"/>
                <w:sz w:val="22"/>
                <w:szCs w:val="22"/>
                <w:lang w:val="en-US"/>
              </w:rPr>
              <w:t xml:space="preserve">», 3.3 </w:t>
            </w:r>
            <w:r w:rsidRPr="00A17CD1">
              <w:rPr>
                <w:rFonts w:ascii="GHEA Grapalat" w:hAnsi="GHEA Grapalat" w:cs="GHEA Grapalat"/>
                <w:sz w:val="22"/>
                <w:szCs w:val="22"/>
              </w:rPr>
              <w:t>կետի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գնորդը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գնորդի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սեփական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հաշվին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ձեռնարկում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ձևակերպումներին</w:t>
            </w:r>
            <w:r w:rsidRPr="002329D7">
              <w:rPr>
                <w:rFonts w:ascii="GHEA Grapalat" w:hAnsi="GHEA Grapalat" w:cs="GHEA Grapalat"/>
                <w:sz w:val="22"/>
                <w:szCs w:val="22"/>
                <w:lang w:val="en-US"/>
              </w:rPr>
              <w:t xml:space="preserve">: 3.4. </w:t>
            </w:r>
            <w:r w:rsidRPr="00A17CD1">
              <w:rPr>
                <w:rFonts w:ascii="GHEA Grapalat" w:hAnsi="GHEA Grapalat" w:cs="GHEA Grapalat"/>
                <w:sz w:val="22"/>
                <w:szCs w:val="22"/>
              </w:rPr>
              <w:t>կետում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քննություն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բառը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ևս</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ունի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հստակեցման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կարիք</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քանի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այս</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ձևակերպումից</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պարզ</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չէ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թե</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ինչ</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քննության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մասին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խոսքը</w:t>
            </w:r>
            <w:r w:rsidRPr="002329D7">
              <w:rPr>
                <w:rFonts w:ascii="GHEA Grapalat" w:hAnsi="GHEA Grapalat" w:cs="GHEA Grapalat"/>
                <w:sz w:val="22"/>
                <w:szCs w:val="22"/>
                <w:lang w:val="en-US"/>
              </w:rPr>
              <w:t>.</w:t>
            </w:r>
          </w:p>
          <w:p w:rsidR="004C4A12" w:rsidRPr="002329D7" w:rsidRDefault="004C4A12" w:rsidP="00C40B0B">
            <w:pPr>
              <w:pStyle w:val="msonormalcxspmiddle"/>
              <w:spacing w:before="0" w:beforeAutospacing="0" w:after="0" w:afterAutospacing="0"/>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rPr>
                <w:rFonts w:ascii="GHEA Grapalat" w:hAnsi="GHEA Grapalat" w:cs="GHEA Grapalat"/>
                <w:sz w:val="22"/>
                <w:szCs w:val="22"/>
                <w:lang w:val="en-US"/>
              </w:rPr>
            </w:pPr>
            <w:r w:rsidRPr="002329D7">
              <w:rPr>
                <w:rFonts w:ascii="GHEA Grapalat" w:hAnsi="GHEA Grapalat" w:cs="GHEA Grapalat"/>
                <w:sz w:val="22"/>
                <w:szCs w:val="22"/>
                <w:lang w:val="en-US"/>
              </w:rPr>
              <w:t xml:space="preserve">- </w:t>
            </w:r>
            <w:proofErr w:type="gramStart"/>
            <w:r w:rsidRPr="00A17CD1">
              <w:rPr>
                <w:rFonts w:ascii="GHEA Grapalat" w:hAnsi="GHEA Grapalat" w:cs="GHEA Grapalat"/>
                <w:sz w:val="22"/>
                <w:szCs w:val="22"/>
              </w:rPr>
              <w:t>հստակեցման</w:t>
            </w:r>
            <w:proofErr w:type="gramEnd"/>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կարիք</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ունի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նախագծի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հավելվածի</w:t>
            </w:r>
            <w:r w:rsidRPr="002329D7">
              <w:rPr>
                <w:rFonts w:ascii="GHEA Grapalat" w:hAnsi="GHEA Grapalat" w:cs="GHEA Grapalat"/>
                <w:sz w:val="22"/>
                <w:szCs w:val="22"/>
                <w:lang w:val="en-US"/>
              </w:rPr>
              <w:t xml:space="preserve"> 6.1. </w:t>
            </w:r>
            <w:r w:rsidRPr="00A17CD1">
              <w:rPr>
                <w:rFonts w:ascii="GHEA Grapalat" w:hAnsi="GHEA Grapalat" w:cs="GHEA Grapalat"/>
                <w:sz w:val="22"/>
                <w:szCs w:val="22"/>
              </w:rPr>
              <w:t>կետի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ձևակերպումը</w:t>
            </w:r>
            <w:r w:rsidRPr="002329D7">
              <w:rPr>
                <w:rFonts w:ascii="GHEA Grapalat" w:hAnsi="GHEA Grapalat" w:cs="GHEA Grapalat"/>
                <w:sz w:val="22"/>
                <w:szCs w:val="22"/>
                <w:lang w:val="en-US"/>
              </w:rPr>
              <w:t>:</w:t>
            </w:r>
          </w:p>
          <w:p w:rsidR="004C4A12" w:rsidRPr="002329D7" w:rsidRDefault="004C4A12" w:rsidP="00C40B0B">
            <w:pPr>
              <w:pStyle w:val="msonormalcxspmiddle"/>
              <w:spacing w:before="0" w:beforeAutospacing="0" w:after="0" w:afterAutospacing="0"/>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rPr>
                <w:rFonts w:ascii="GHEA Grapalat" w:hAnsi="GHEA Grapalat" w:cs="GHEA Grapalat"/>
                <w:sz w:val="22"/>
                <w:szCs w:val="22"/>
                <w:lang w:val="en-US"/>
              </w:rPr>
            </w:pP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Նախագիծն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իր</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մեջ</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պարունակում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Հայաստանի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Հանրապետության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կառավարության</w:t>
            </w:r>
            <w:r w:rsidRPr="002329D7">
              <w:rPr>
                <w:rFonts w:ascii="GHEA Grapalat" w:hAnsi="GHEA Grapalat" w:cs="GHEA Grapalat"/>
                <w:sz w:val="22"/>
                <w:szCs w:val="22"/>
                <w:lang w:val="en-US"/>
              </w:rPr>
              <w:t xml:space="preserve"> 2009 </w:t>
            </w:r>
            <w:r w:rsidRPr="00A17CD1">
              <w:rPr>
                <w:rFonts w:ascii="GHEA Grapalat" w:hAnsi="GHEA Grapalat" w:cs="GHEA Grapalat"/>
                <w:sz w:val="22"/>
                <w:szCs w:val="22"/>
              </w:rPr>
              <w:t>թվականի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հոկտեմբերի</w:t>
            </w:r>
            <w:r w:rsidRPr="002329D7">
              <w:rPr>
                <w:rFonts w:ascii="GHEA Grapalat" w:hAnsi="GHEA Grapalat" w:cs="GHEA Grapalat"/>
                <w:sz w:val="22"/>
                <w:szCs w:val="22"/>
                <w:lang w:val="en-US"/>
              </w:rPr>
              <w:t xml:space="preserve"> 22-</w:t>
            </w:r>
            <w:r w:rsidRPr="00A17CD1">
              <w:rPr>
                <w:rFonts w:ascii="GHEA Grapalat" w:hAnsi="GHEA Grapalat" w:cs="GHEA Grapalat"/>
                <w:sz w:val="22"/>
                <w:szCs w:val="22"/>
              </w:rPr>
              <w:t>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Նորմատիվ</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իրավական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ակտերի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նախագծերի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հակակոռուպցիոն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բնագավառում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կարգավորման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ազդեցության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գնահատման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իրականացման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կարգը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հաստատելու</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մասին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թիվ</w:t>
            </w:r>
            <w:r w:rsidRPr="002329D7">
              <w:rPr>
                <w:rFonts w:ascii="GHEA Grapalat" w:hAnsi="GHEA Grapalat" w:cs="GHEA Grapalat"/>
                <w:sz w:val="22"/>
                <w:szCs w:val="22"/>
                <w:lang w:val="en-US"/>
              </w:rPr>
              <w:t xml:space="preserve"> 1205-</w:t>
            </w:r>
            <w:r w:rsidRPr="00A17CD1">
              <w:rPr>
                <w:rFonts w:ascii="GHEA Grapalat" w:hAnsi="GHEA Grapalat" w:cs="GHEA Grapalat"/>
                <w:sz w:val="22"/>
                <w:szCs w:val="22"/>
              </w:rPr>
              <w:t>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որոշմամբ</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հաստատված</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կարգի</w:t>
            </w:r>
            <w:r w:rsidRPr="002329D7">
              <w:rPr>
                <w:rFonts w:ascii="GHEA Grapalat" w:hAnsi="GHEA Grapalat" w:cs="GHEA Grapalat"/>
                <w:sz w:val="22"/>
                <w:szCs w:val="22"/>
                <w:lang w:val="en-US"/>
              </w:rPr>
              <w:t xml:space="preserve"> 9-</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կետի</w:t>
            </w:r>
            <w:r w:rsidRPr="002329D7">
              <w:rPr>
                <w:rFonts w:ascii="GHEA Grapalat" w:hAnsi="GHEA Grapalat" w:cs="GHEA Grapalat"/>
                <w:sz w:val="22"/>
                <w:szCs w:val="22"/>
                <w:lang w:val="en-US"/>
              </w:rPr>
              <w:t xml:space="preserve"> 3-</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ենթակետով</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նախատեսված</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կոռուպցիոն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գործոն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դրսևորվում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լիազորությունների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հայեցողական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լայն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շրջանակի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առկայությամբ</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ինչպես</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նաև</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այլընտրանքային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լիազորությունների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դիտարկմամբ</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Անհրաժեշտ</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ենք</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համարում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lastRenderedPageBreak/>
              <w:t>նախագծի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հավելվածի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օրենքի</w:t>
            </w:r>
            <w:r w:rsidRPr="002329D7">
              <w:rPr>
                <w:rFonts w:ascii="GHEA Grapalat" w:hAnsi="GHEA Grapalat" w:cs="GHEA Grapalat"/>
                <w:sz w:val="22"/>
                <w:szCs w:val="22"/>
                <w:lang w:val="en-US"/>
              </w:rPr>
              <w:t xml:space="preserve"> 80-</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և</w:t>
            </w:r>
            <w:r w:rsidRPr="002329D7">
              <w:rPr>
                <w:rFonts w:ascii="GHEA Grapalat" w:hAnsi="GHEA Grapalat" w:cs="GHEA Grapalat"/>
                <w:sz w:val="22"/>
                <w:szCs w:val="22"/>
                <w:lang w:val="en-US"/>
              </w:rPr>
              <w:t xml:space="preserve"> 81-</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հոդվածների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վերաբերյալ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մեկնաբանությունները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դիտարկել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Մաքսային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միության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մաքսային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սահմանով</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տեղափոխվող</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ապրանքների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մաքսային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արժեքը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որոշելու</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մասին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համաձայնագրի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մաքսային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արժեքի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որոշման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նույն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մեթոդների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կարգավորումների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լույսի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ներքո</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Այսպես</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օրենքի</w:t>
            </w:r>
            <w:r w:rsidRPr="002329D7">
              <w:rPr>
                <w:rFonts w:ascii="GHEA Grapalat" w:hAnsi="GHEA Grapalat" w:cs="GHEA Grapalat"/>
                <w:sz w:val="22"/>
                <w:szCs w:val="22"/>
                <w:lang w:val="en-US"/>
              </w:rPr>
              <w:t xml:space="preserve"> 80-</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և</w:t>
            </w:r>
            <w:r w:rsidRPr="002329D7">
              <w:rPr>
                <w:rFonts w:ascii="GHEA Grapalat" w:hAnsi="GHEA Grapalat" w:cs="GHEA Grapalat"/>
                <w:sz w:val="22"/>
                <w:szCs w:val="22"/>
                <w:lang w:val="en-US"/>
              </w:rPr>
              <w:t xml:space="preserve"> 81-</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հոդվածների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վերաբերյալ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նախագծի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հավելվածի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համապատասխանաբար</w:t>
            </w:r>
            <w:r w:rsidRPr="002329D7">
              <w:rPr>
                <w:rFonts w:ascii="GHEA Grapalat" w:hAnsi="GHEA Grapalat" w:cs="GHEA Grapalat"/>
                <w:sz w:val="22"/>
                <w:szCs w:val="22"/>
                <w:lang w:val="en-US"/>
              </w:rPr>
              <w:t xml:space="preserve"> 4-</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և</w:t>
            </w:r>
            <w:r w:rsidRPr="002329D7">
              <w:rPr>
                <w:rFonts w:ascii="GHEA Grapalat" w:hAnsi="GHEA Grapalat" w:cs="GHEA Grapalat"/>
                <w:sz w:val="22"/>
                <w:szCs w:val="22"/>
                <w:lang w:val="en-US"/>
              </w:rPr>
              <w:t xml:space="preserve"> 5-</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գլուխներում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սահմանվում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w:t>
            </w:r>
            <w:r w:rsidRPr="00A17CD1">
              <w:rPr>
                <w:rFonts w:ascii="GHEA Grapalat" w:hAnsi="GHEA Grapalat" w:cs="GHEA Grapalat"/>
                <w:sz w:val="22"/>
                <w:szCs w:val="22"/>
              </w:rPr>
              <w:t>սակայն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այդպիսի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անաչառ</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միջոցի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բացակայության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դեպքում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մաքսային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արժեքի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որոշումը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օրենքի</w:t>
            </w:r>
            <w:r w:rsidRPr="002329D7">
              <w:rPr>
                <w:rFonts w:ascii="GHEA Grapalat" w:hAnsi="GHEA Grapalat" w:cs="GHEA Grapalat"/>
                <w:sz w:val="22"/>
                <w:szCs w:val="22"/>
                <w:lang w:val="en-US"/>
              </w:rPr>
              <w:t xml:space="preserve"> 80-</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(81-</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հոդվածի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դրույթների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համաձայն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նպատակահարմար</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չէ</w:t>
            </w:r>
            <w:r w:rsidRPr="002329D7">
              <w:rPr>
                <w:rFonts w:ascii="GHEA Grapalat" w:hAnsi="GHEA Grapalat" w:cs="GHEA Grapalat"/>
                <w:sz w:val="22"/>
                <w:szCs w:val="22"/>
                <w:lang w:val="en-US"/>
              </w:rPr>
              <w:t xml:space="preserve">»: </w:t>
            </w:r>
          </w:p>
          <w:p w:rsidR="004C4A12" w:rsidRPr="002329D7" w:rsidRDefault="004C4A12" w:rsidP="00C40B0B">
            <w:pPr>
              <w:pStyle w:val="msonormalcxspmiddle"/>
              <w:spacing w:before="0" w:beforeAutospacing="0" w:after="0" w:afterAutospacing="0"/>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rPr>
                <w:rFonts w:ascii="GHEA Grapalat" w:hAnsi="GHEA Grapalat" w:cs="GHEA Grapalat"/>
                <w:sz w:val="22"/>
                <w:szCs w:val="22"/>
                <w:lang w:val="en-US"/>
              </w:rPr>
            </w:pPr>
            <w:proofErr w:type="gramStart"/>
            <w:r>
              <w:rPr>
                <w:rFonts w:ascii="GHEA Grapalat" w:hAnsi="GHEA Grapalat" w:cs="GHEA Grapalat"/>
                <w:sz w:val="22"/>
                <w:szCs w:val="22"/>
                <w:lang w:val="en-US"/>
              </w:rPr>
              <w:t>ն</w:t>
            </w:r>
            <w:r w:rsidRPr="00A17CD1">
              <w:rPr>
                <w:rFonts w:ascii="GHEA Grapalat" w:hAnsi="GHEA Grapalat" w:cs="GHEA Grapalat"/>
                <w:sz w:val="22"/>
                <w:szCs w:val="22"/>
              </w:rPr>
              <w:t>ախագծի</w:t>
            </w:r>
            <w:proofErr w:type="gramEnd"/>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հավելվածի</w:t>
            </w:r>
            <w:r w:rsidRPr="002329D7">
              <w:rPr>
                <w:rFonts w:ascii="GHEA Grapalat" w:hAnsi="GHEA Grapalat" w:cs="GHEA Grapalat"/>
                <w:sz w:val="22"/>
                <w:szCs w:val="22"/>
                <w:lang w:val="en-US"/>
              </w:rPr>
              <w:t xml:space="preserve"> 3.5. </w:t>
            </w:r>
            <w:r w:rsidRPr="00A17CD1">
              <w:rPr>
                <w:rFonts w:ascii="GHEA Grapalat" w:hAnsi="GHEA Grapalat" w:cs="GHEA Grapalat"/>
                <w:sz w:val="22"/>
                <w:szCs w:val="22"/>
              </w:rPr>
              <w:t>կետի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հատկանշական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տերմինը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ունի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հստակեցման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կարիք</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քանի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այն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կարող</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տարածական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մեկնաբանման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տեղիք</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տալ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Քննարկվող</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կետի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կարգավորումներից</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պարզ</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չէ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թե</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ինչ</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կարգով</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և</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ինչ</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չափանիշներով</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պետք</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մաքսային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մարմինը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որոշի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հատկանշական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արդյոք</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շահույթը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թե</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ոչ</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Նույն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դիտողությունը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վերաբերում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նաև</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նախագծի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հավելվածի</w:t>
            </w:r>
            <w:r w:rsidRPr="002329D7">
              <w:rPr>
                <w:rFonts w:ascii="GHEA Grapalat" w:hAnsi="GHEA Grapalat" w:cs="GHEA Grapalat"/>
                <w:sz w:val="22"/>
                <w:szCs w:val="22"/>
                <w:lang w:val="en-US"/>
              </w:rPr>
              <w:t xml:space="preserve"> 8-</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գլխում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օգտագործով</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խելամիտ</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ճկունության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ձևակերպմանը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Մաքսային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արժեքը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որոշելիս</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օրենքով</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սահմանված</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դեպքերում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թույլատրվում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մաքսային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արժեքի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որոշման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մեթոդները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կիրառելու</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ճկուն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մոտեցում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Այս</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տեսանկյունից</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խնդրահարույց</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նախագծի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քննարկվող</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կարգավորումը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քանի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պարզ</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չէ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թե</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ինչպես</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որոշվում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թէ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արդյոք</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կիրառված</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ճկուն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մոտեցումը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խելամիտ</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թե</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ոչ</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Հաշվի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առնելով</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վերոգրյալը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նախագծում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անհրաժեշտ</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կատարել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համապատասխան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փոփոխություններ</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Նույն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դիտողությունը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վերաբերում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նաև</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նախագծի</w:t>
            </w:r>
            <w:r w:rsidRPr="002329D7">
              <w:rPr>
                <w:rFonts w:ascii="GHEA Grapalat" w:hAnsi="GHEA Grapalat" w:cs="GHEA Grapalat"/>
                <w:sz w:val="22"/>
                <w:szCs w:val="22"/>
                <w:lang w:val="en-US"/>
              </w:rPr>
              <w:t xml:space="preserve"> 4.1. </w:t>
            </w:r>
            <w:r w:rsidRPr="00A17CD1">
              <w:rPr>
                <w:rFonts w:ascii="GHEA Grapalat" w:hAnsi="GHEA Grapalat" w:cs="GHEA Grapalat"/>
                <w:sz w:val="22"/>
                <w:szCs w:val="22"/>
              </w:rPr>
              <w:t>կետում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օգտագործվող</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էականորեն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հասկացությանը</w:t>
            </w:r>
            <w:r w:rsidRPr="002329D7">
              <w:rPr>
                <w:rFonts w:ascii="GHEA Grapalat" w:hAnsi="GHEA Grapalat" w:cs="GHEA Grapalat"/>
                <w:sz w:val="22"/>
                <w:szCs w:val="22"/>
                <w:lang w:val="en-US"/>
              </w:rPr>
              <w:t>:</w:t>
            </w:r>
          </w:p>
          <w:p w:rsidR="004C4A12" w:rsidRPr="002329D7" w:rsidRDefault="004C4A12" w:rsidP="00C40B0B">
            <w:pPr>
              <w:pStyle w:val="msonormalcxspmiddle"/>
              <w:spacing w:before="0" w:beforeAutospacing="0" w:after="0" w:afterAutospacing="0"/>
              <w:rPr>
                <w:rFonts w:ascii="GHEA Grapalat" w:hAnsi="GHEA Grapalat" w:cs="GHEA Grapalat"/>
                <w:sz w:val="22"/>
                <w:szCs w:val="22"/>
                <w:lang w:val="en-US"/>
              </w:rPr>
            </w:pPr>
          </w:p>
          <w:p w:rsidR="004C4A12" w:rsidRPr="00A17CD1" w:rsidRDefault="004C4A12" w:rsidP="00C40B0B">
            <w:pPr>
              <w:widowControl w:val="0"/>
              <w:jc w:val="both"/>
              <w:textAlignment w:val="baseline"/>
              <w:rPr>
                <w:rFonts w:ascii="GHEA Grapalat" w:hAnsi="GHEA Grapalat" w:cs="GHEA Grapalat"/>
              </w:rPr>
            </w:pPr>
            <w:r w:rsidRPr="00A17CD1">
              <w:rPr>
                <w:rFonts w:ascii="GHEA Grapalat" w:hAnsi="GHEA Grapalat" w:cs="GHEA Grapalat"/>
              </w:rPr>
              <w:t>- Օրենսդրական տեխնիկայի կանոնները մասամբ պահպանված չեն:</w:t>
            </w:r>
            <w:r w:rsidRPr="00A17CD1">
              <w:rPr>
                <w:rFonts w:ascii="GHEA Grapalat" w:hAnsi="GHEA Grapalat" w:cs="GHEA Grapalat"/>
              </w:rPr>
              <w:tab/>
            </w:r>
          </w:p>
          <w:p w:rsidR="004C4A12" w:rsidRPr="00A17CD1" w:rsidRDefault="004C4A12" w:rsidP="00F0372D">
            <w:pPr>
              <w:widowControl w:val="0"/>
              <w:ind w:left="0" w:firstLine="0"/>
              <w:jc w:val="both"/>
              <w:textAlignment w:val="baseline"/>
              <w:rPr>
                <w:rFonts w:ascii="GHEA Grapalat" w:hAnsi="GHEA Grapalat" w:cs="GHEA Grapalat"/>
              </w:rPr>
            </w:pPr>
            <w:r w:rsidRPr="00A17CD1">
              <w:rPr>
                <w:rFonts w:ascii="GHEA Grapalat" w:hAnsi="GHEA Grapalat" w:cs="GHEA Grapalat"/>
              </w:rPr>
              <w:lastRenderedPageBreak/>
              <w:t>1) նախագծի 1-ին կետում անհրաժեշտ է հստակեցնել «Մաքսային կարգավորման մասին» ՀՀ օրենքի 74-րդ հոդվածին կատարված հղումը` ելնելով «Իրավական ակտերի մասին» ՀՀ օրենքի 43-րդ հոդվածի պահանջներից,</w:t>
            </w:r>
          </w:p>
          <w:p w:rsidR="004C4A12" w:rsidRPr="00A17CD1" w:rsidRDefault="004C4A12" w:rsidP="00F0372D">
            <w:pPr>
              <w:widowControl w:val="0"/>
              <w:ind w:left="72" w:hanging="72"/>
              <w:jc w:val="both"/>
              <w:textAlignment w:val="baseline"/>
              <w:rPr>
                <w:rFonts w:ascii="GHEA Grapalat" w:hAnsi="GHEA Grapalat" w:cs="GHEA Grapalat"/>
              </w:rPr>
            </w:pPr>
            <w:r w:rsidRPr="00A17CD1">
              <w:rPr>
                <w:rFonts w:ascii="GHEA Grapalat" w:hAnsi="GHEA Grapalat" w:cs="GHEA Grapalat"/>
              </w:rPr>
              <w:t>2) նախագծի 1-ին և 2-րդ կետերում համապատասխանաբար անհրաժեշտ է հստակեցնել ՀՀ կառավարության 2002 թվականի դեկտեմբերի 5-ի N 2170-Ն որոշման վերնագիրը և նույն որոշման հավելվածի վերնագիրը,</w:t>
            </w:r>
          </w:p>
          <w:p w:rsidR="004C4A12" w:rsidRPr="00A17CD1" w:rsidRDefault="004C4A12" w:rsidP="00F0372D">
            <w:pPr>
              <w:widowControl w:val="0"/>
              <w:ind w:left="0" w:firstLine="0"/>
              <w:jc w:val="both"/>
              <w:textAlignment w:val="baseline"/>
              <w:rPr>
                <w:rFonts w:ascii="GHEA Grapalat" w:hAnsi="GHEA Grapalat" w:cs="GHEA Grapalat"/>
              </w:rPr>
            </w:pPr>
            <w:r w:rsidRPr="00A17CD1">
              <w:rPr>
                <w:rFonts w:ascii="GHEA Grapalat" w:hAnsi="GHEA Grapalat" w:cs="GHEA Grapalat"/>
              </w:rPr>
              <w:t>3) նախագծի նախաբանում անհրաժեշտ է հղում կատարել «Մաքսային կարգավորման մասին» Հայաստանի Հանրապետության օրենքի համապատասխան հոդվածին,</w:t>
            </w:r>
          </w:p>
          <w:p w:rsidR="004C4A12" w:rsidRPr="002329D7" w:rsidRDefault="004C4A12" w:rsidP="00C40B0B">
            <w:pPr>
              <w:pStyle w:val="msonormalcxspmiddle"/>
              <w:spacing w:before="0" w:beforeAutospacing="0" w:after="0" w:afterAutospacing="0"/>
              <w:rPr>
                <w:rFonts w:ascii="GHEA Grapalat" w:hAnsi="GHEA Grapalat" w:cs="GHEA Grapalat"/>
                <w:sz w:val="22"/>
                <w:szCs w:val="22"/>
                <w:lang w:val="en-US"/>
              </w:rPr>
            </w:pPr>
            <w:r w:rsidRPr="002329D7">
              <w:rPr>
                <w:rFonts w:ascii="GHEA Grapalat" w:hAnsi="GHEA Grapalat" w:cs="GHEA Grapalat"/>
                <w:sz w:val="22"/>
                <w:szCs w:val="22"/>
                <w:lang w:val="en-US"/>
              </w:rPr>
              <w:t xml:space="preserve">4) </w:t>
            </w:r>
            <w:r w:rsidRPr="00A17CD1">
              <w:rPr>
                <w:rFonts w:ascii="GHEA Grapalat" w:hAnsi="GHEA Grapalat" w:cs="GHEA Grapalat"/>
                <w:sz w:val="22"/>
                <w:szCs w:val="22"/>
              </w:rPr>
              <w:t>նախագծի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հավելվածի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Օրենքի</w:t>
            </w:r>
            <w:r w:rsidRPr="002329D7">
              <w:rPr>
                <w:rFonts w:ascii="GHEA Grapalat" w:hAnsi="GHEA Grapalat" w:cs="GHEA Grapalat"/>
                <w:sz w:val="22"/>
                <w:szCs w:val="22"/>
                <w:lang w:val="en-US"/>
              </w:rPr>
              <w:t xml:space="preserve"> 75-</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հոդվածի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վերաբերյալ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վերտառությամբ</w:t>
            </w:r>
            <w:r w:rsidRPr="002329D7">
              <w:rPr>
                <w:rFonts w:ascii="GHEA Grapalat" w:hAnsi="GHEA Grapalat" w:cs="GHEA Grapalat"/>
                <w:sz w:val="22"/>
                <w:szCs w:val="22"/>
                <w:lang w:val="en-US"/>
              </w:rPr>
              <w:t xml:space="preserve"> 9-</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բաժնում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անհրաժեշտ</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հանել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ԱՀԿ</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ստեղծման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մասին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Մարաքեշի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համաձայնագրի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ինչպես</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նաև</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վերջինիս</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հավելվածին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կատարված</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հղումը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ելնելով</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այն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հանգամանքից</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որ</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նախագծի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կարգավորման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առարկան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բխում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Մաքսային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կարգավորման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մասին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ՀՀ</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օրենքից</w:t>
            </w:r>
            <w:r w:rsidRPr="002329D7">
              <w:rPr>
                <w:rFonts w:ascii="GHEA Grapalat" w:hAnsi="GHEA Grapalat" w:cs="GHEA Grapalat"/>
                <w:sz w:val="22"/>
                <w:szCs w:val="22"/>
                <w:lang w:val="en-US"/>
              </w:rPr>
              <w:t xml:space="preserve">, </w:t>
            </w:r>
          </w:p>
          <w:p w:rsidR="004C4A12" w:rsidRPr="002329D7" w:rsidRDefault="004C4A12" w:rsidP="00C40B0B">
            <w:pPr>
              <w:pStyle w:val="msonormalcxspmiddle"/>
              <w:spacing w:before="0" w:beforeAutospacing="0" w:after="0" w:afterAutospacing="0"/>
              <w:rPr>
                <w:rFonts w:ascii="GHEA Grapalat" w:hAnsi="GHEA Grapalat" w:cs="GHEA Grapalat"/>
                <w:sz w:val="22"/>
                <w:szCs w:val="22"/>
                <w:lang w:val="en-US"/>
              </w:rPr>
            </w:pPr>
            <w:r w:rsidRPr="002329D7">
              <w:rPr>
                <w:rFonts w:ascii="GHEA Grapalat" w:hAnsi="GHEA Grapalat" w:cs="GHEA Grapalat"/>
                <w:sz w:val="22"/>
                <w:szCs w:val="22"/>
                <w:lang w:val="en-US"/>
              </w:rPr>
              <w:t xml:space="preserve">5) </w:t>
            </w:r>
            <w:r w:rsidRPr="00A17CD1">
              <w:rPr>
                <w:rFonts w:ascii="GHEA Grapalat" w:hAnsi="GHEA Grapalat" w:cs="GHEA Grapalat"/>
                <w:sz w:val="22"/>
                <w:szCs w:val="22"/>
              </w:rPr>
              <w:t>նախագծի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հավելվածի</w:t>
            </w:r>
            <w:r w:rsidRPr="002329D7">
              <w:rPr>
                <w:rFonts w:ascii="GHEA Grapalat" w:hAnsi="GHEA Grapalat" w:cs="GHEA Grapalat"/>
                <w:sz w:val="22"/>
                <w:szCs w:val="22"/>
                <w:lang w:val="en-US"/>
              </w:rPr>
              <w:t xml:space="preserve"> 3.4 </w:t>
            </w:r>
            <w:r w:rsidRPr="00A17CD1">
              <w:rPr>
                <w:rFonts w:ascii="GHEA Grapalat" w:hAnsi="GHEA Grapalat" w:cs="GHEA Grapalat"/>
                <w:sz w:val="22"/>
                <w:szCs w:val="22"/>
              </w:rPr>
              <w:t>կետում</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անհրաժեշտ</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հստակեցնել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օրենքի</w:t>
            </w:r>
            <w:r w:rsidRPr="002329D7">
              <w:rPr>
                <w:rFonts w:ascii="GHEA Grapalat" w:hAnsi="GHEA Grapalat" w:cs="GHEA Grapalat"/>
                <w:sz w:val="22"/>
                <w:szCs w:val="22"/>
                <w:lang w:val="en-US"/>
              </w:rPr>
              <w:t xml:space="preserve"> 78-</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հոդվածին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կատարված</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հղումը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համապատասխանեցնելով</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Իրավական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ակտերի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մասին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ՀՀ</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օրենքի</w:t>
            </w:r>
            <w:r w:rsidRPr="002329D7">
              <w:rPr>
                <w:rFonts w:ascii="GHEA Grapalat" w:hAnsi="GHEA Grapalat" w:cs="GHEA Grapalat"/>
                <w:sz w:val="22"/>
                <w:szCs w:val="22"/>
                <w:lang w:val="en-US"/>
              </w:rPr>
              <w:t xml:space="preserve"> 41-</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հոդվածի</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պահանջներին</w:t>
            </w:r>
            <w:r w:rsidRPr="002329D7">
              <w:rPr>
                <w:rFonts w:ascii="GHEA Grapalat" w:hAnsi="GHEA Grapalat" w:cs="GHEA Grapalat"/>
                <w:sz w:val="22"/>
                <w:szCs w:val="22"/>
                <w:lang w:val="en-US"/>
              </w:rPr>
              <w:tab/>
            </w:r>
            <w:r w:rsidRPr="002329D7">
              <w:rPr>
                <w:rFonts w:ascii="GHEA Grapalat" w:hAnsi="GHEA Grapalat" w:cs="GHEA Grapalat"/>
                <w:sz w:val="22"/>
                <w:szCs w:val="22"/>
                <w:lang w:val="en-US"/>
              </w:rPr>
              <w:tab/>
            </w:r>
            <w:r w:rsidRPr="002329D7">
              <w:rPr>
                <w:rFonts w:ascii="GHEA Grapalat" w:hAnsi="GHEA Grapalat" w:cs="GHEA Grapalat"/>
                <w:sz w:val="22"/>
                <w:szCs w:val="22"/>
                <w:lang w:val="en-US"/>
              </w:rPr>
              <w:tab/>
            </w:r>
            <w:r w:rsidRPr="002329D7">
              <w:rPr>
                <w:rFonts w:ascii="GHEA Grapalat" w:hAnsi="GHEA Grapalat" w:cs="GHEA Grapalat"/>
                <w:sz w:val="22"/>
                <w:szCs w:val="22"/>
                <w:lang w:val="en-US"/>
              </w:rPr>
              <w:tab/>
            </w:r>
          </w:p>
        </w:tc>
        <w:tc>
          <w:tcPr>
            <w:tcW w:w="5040" w:type="dxa"/>
          </w:tcPr>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r w:rsidRPr="00A17CD1">
              <w:rPr>
                <w:rFonts w:ascii="GHEA Grapalat" w:hAnsi="GHEA Grapalat" w:cs="GHEA Grapalat"/>
                <w:sz w:val="22"/>
                <w:szCs w:val="22"/>
              </w:rPr>
              <w:lastRenderedPageBreak/>
              <w:t>Խմբագրվել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r w:rsidRPr="00A17CD1">
              <w:rPr>
                <w:rFonts w:ascii="GHEA Grapalat" w:hAnsi="GHEA Grapalat" w:cs="GHEA Grapalat"/>
                <w:sz w:val="22"/>
                <w:szCs w:val="22"/>
              </w:rPr>
              <w:lastRenderedPageBreak/>
              <w:t>Լրամշակվել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են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նախագծի</w:t>
            </w:r>
            <w:r w:rsidRPr="002329D7">
              <w:rPr>
                <w:rFonts w:ascii="GHEA Grapalat" w:hAnsi="GHEA Grapalat" w:cs="GHEA Grapalat"/>
                <w:sz w:val="22"/>
                <w:szCs w:val="22"/>
                <w:lang w:val="en-US"/>
              </w:rPr>
              <w:t xml:space="preserve"> 1.2, 1.3, 1.4 </w:t>
            </w:r>
            <w:r w:rsidRPr="00A17CD1">
              <w:rPr>
                <w:rFonts w:ascii="GHEA Grapalat" w:hAnsi="GHEA Grapalat" w:cs="GHEA Grapalat"/>
                <w:sz w:val="22"/>
                <w:szCs w:val="22"/>
              </w:rPr>
              <w:t>կետերը</w:t>
            </w: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r w:rsidRPr="00A17CD1">
              <w:rPr>
                <w:rFonts w:ascii="GHEA Grapalat" w:hAnsi="GHEA Grapalat" w:cs="GHEA Grapalat"/>
                <w:sz w:val="22"/>
                <w:szCs w:val="22"/>
              </w:rPr>
              <w:t>Գլուխը</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հանվել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նախագծից</w:t>
            </w: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r w:rsidRPr="00A17CD1">
              <w:rPr>
                <w:rFonts w:ascii="GHEA Grapalat" w:hAnsi="GHEA Grapalat" w:cs="GHEA Grapalat"/>
                <w:sz w:val="22"/>
                <w:szCs w:val="22"/>
              </w:rPr>
              <w:t>Լրամշակվել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նախագծի</w:t>
            </w:r>
            <w:r w:rsidRPr="002329D7">
              <w:rPr>
                <w:rFonts w:ascii="GHEA Grapalat" w:hAnsi="GHEA Grapalat" w:cs="GHEA Grapalat"/>
                <w:sz w:val="22"/>
                <w:szCs w:val="22"/>
                <w:lang w:val="en-US"/>
              </w:rPr>
              <w:t xml:space="preserve"> 3-</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գլուխը</w:t>
            </w: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r w:rsidRPr="00A17CD1">
              <w:rPr>
                <w:rFonts w:ascii="GHEA Grapalat" w:hAnsi="GHEA Grapalat" w:cs="GHEA Grapalat"/>
                <w:sz w:val="22"/>
                <w:szCs w:val="22"/>
              </w:rPr>
              <w:t>Խմբագրվել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r w:rsidRPr="00A17CD1">
              <w:rPr>
                <w:rFonts w:ascii="GHEA Grapalat" w:hAnsi="GHEA Grapalat" w:cs="GHEA Grapalat"/>
                <w:sz w:val="22"/>
                <w:szCs w:val="22"/>
              </w:rPr>
              <w:t>Լրամշակվել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են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հավելվածի</w:t>
            </w:r>
            <w:r w:rsidRPr="002329D7">
              <w:rPr>
                <w:rFonts w:ascii="GHEA Grapalat" w:hAnsi="GHEA Grapalat" w:cs="GHEA Grapalat"/>
                <w:sz w:val="22"/>
                <w:szCs w:val="22"/>
                <w:lang w:val="en-US"/>
              </w:rPr>
              <w:t xml:space="preserve"> 4-</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և</w:t>
            </w:r>
            <w:r w:rsidRPr="002329D7">
              <w:rPr>
                <w:rFonts w:ascii="GHEA Grapalat" w:hAnsi="GHEA Grapalat" w:cs="GHEA Grapalat"/>
                <w:sz w:val="22"/>
                <w:szCs w:val="22"/>
                <w:lang w:val="en-US"/>
              </w:rPr>
              <w:t xml:space="preserve"> 5-</w:t>
            </w:r>
            <w:r w:rsidRPr="00A17CD1">
              <w:rPr>
                <w:rFonts w:ascii="GHEA Grapalat" w:hAnsi="GHEA Grapalat" w:cs="GHEA Grapalat"/>
                <w:sz w:val="22"/>
                <w:szCs w:val="22"/>
              </w:rPr>
              <w:t>րդ</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գլուխները</w:t>
            </w: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r w:rsidRPr="00A17CD1">
              <w:rPr>
                <w:rFonts w:ascii="GHEA Grapalat" w:hAnsi="GHEA Grapalat" w:cs="GHEA Grapalat"/>
                <w:sz w:val="22"/>
                <w:szCs w:val="22"/>
              </w:rPr>
              <w:t>Խմբագրվել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է</w:t>
            </w: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rPr>
                <w:rFonts w:ascii="GHEA Grapalat" w:hAnsi="GHEA Grapalat" w:cs="GHEA Grapalat"/>
                <w:sz w:val="22"/>
                <w:szCs w:val="22"/>
                <w:lang w:val="en-US"/>
              </w:rPr>
            </w:pPr>
            <w:r w:rsidRPr="00A17CD1">
              <w:rPr>
                <w:rFonts w:ascii="GHEA Grapalat" w:hAnsi="GHEA Grapalat" w:cs="GHEA Grapalat"/>
                <w:sz w:val="22"/>
                <w:szCs w:val="22"/>
              </w:rPr>
              <w:t>Կատարվել</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են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համապատասխան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խմբագրումներ</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և</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լրամշակումներ</w:t>
            </w: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Pr="002329D7" w:rsidRDefault="004C4A12" w:rsidP="00C40B0B">
            <w:pPr>
              <w:pStyle w:val="msonormalcxspmiddle"/>
              <w:spacing w:before="0" w:beforeAutospacing="0" w:after="0" w:afterAutospacing="0"/>
              <w:jc w:val="both"/>
              <w:rPr>
                <w:rFonts w:ascii="GHEA Grapalat" w:hAnsi="GHEA Grapalat" w:cs="GHEA Grapalat"/>
                <w:sz w:val="22"/>
                <w:szCs w:val="22"/>
                <w:lang w:val="en-US"/>
              </w:rPr>
            </w:pPr>
          </w:p>
        </w:tc>
      </w:tr>
      <w:tr w:rsidR="004C4A12" w:rsidRPr="00A17CD1">
        <w:tc>
          <w:tcPr>
            <w:tcW w:w="2700" w:type="dxa"/>
          </w:tcPr>
          <w:p w:rsidR="004C4A12" w:rsidRDefault="004C4A12" w:rsidP="00BD3126">
            <w:pPr>
              <w:ind w:left="72" w:hanging="72"/>
              <w:jc w:val="center"/>
              <w:rPr>
                <w:rFonts w:ascii="GHEA Grapalat" w:hAnsi="GHEA Grapalat" w:cs="GHEA Grapalat"/>
              </w:rPr>
            </w:pPr>
            <w:r>
              <w:rPr>
                <w:rFonts w:ascii="GHEA Grapalat" w:hAnsi="GHEA Grapalat" w:cs="GHEA Grapalat"/>
              </w:rPr>
              <w:lastRenderedPageBreak/>
              <w:t xml:space="preserve">ՀՀ կառավարության աշխատակազմի իրավաբանական վարչություն 04.12.2015թ. N02/23.22/20673-15      </w:t>
            </w:r>
          </w:p>
          <w:p w:rsidR="004C4A12" w:rsidRPr="00A17CD1" w:rsidRDefault="004C4A12" w:rsidP="00C40B0B">
            <w:pPr>
              <w:jc w:val="center"/>
              <w:rPr>
                <w:rFonts w:ascii="GHEA Grapalat" w:hAnsi="GHEA Grapalat" w:cs="GHEA Grapalat"/>
              </w:rPr>
            </w:pPr>
          </w:p>
        </w:tc>
        <w:tc>
          <w:tcPr>
            <w:tcW w:w="6839" w:type="dxa"/>
          </w:tcPr>
          <w:p w:rsidR="004C4A12" w:rsidRDefault="004C4A12" w:rsidP="00F0372D">
            <w:pPr>
              <w:pStyle w:val="msonormalcxspmiddle"/>
              <w:numPr>
                <w:ilvl w:val="0"/>
                <w:numId w:val="4"/>
              </w:numPr>
              <w:tabs>
                <w:tab w:val="clear" w:pos="648"/>
                <w:tab w:val="num" w:pos="-5508"/>
              </w:tabs>
              <w:spacing w:before="0" w:beforeAutospacing="0" w:after="0" w:afterAutospacing="0"/>
              <w:ind w:left="-108" w:firstLine="0"/>
              <w:jc w:val="both"/>
              <w:rPr>
                <w:rFonts w:ascii="GHEA Grapalat" w:hAnsi="GHEA Grapalat" w:cs="GHEA Grapalat"/>
                <w:sz w:val="22"/>
                <w:szCs w:val="22"/>
                <w:lang w:val="en-US"/>
              </w:rPr>
            </w:pPr>
            <w:proofErr w:type="gramStart"/>
            <w:r>
              <w:rPr>
                <w:rFonts w:ascii="GHEA Grapalat" w:hAnsi="GHEA Grapalat" w:cs="GHEA Grapalat"/>
                <w:sz w:val="22"/>
                <w:szCs w:val="22"/>
                <w:lang w:val="en-US"/>
              </w:rPr>
              <w:lastRenderedPageBreak/>
              <w:t>ուժը</w:t>
            </w:r>
            <w:proofErr w:type="gramEnd"/>
            <w:r>
              <w:rPr>
                <w:rFonts w:ascii="GHEA Grapalat" w:hAnsi="GHEA Grapalat" w:cs="GHEA Grapalat"/>
                <w:sz w:val="22"/>
                <w:szCs w:val="22"/>
                <w:lang w:val="en-US"/>
              </w:rPr>
              <w:t xml:space="preserve"> կորցրած ճանաչել ՀՀ կառավարության 05.12.2002թ. N2170-Ն որոշումը և </w:t>
            </w:r>
            <w:r w:rsidRPr="002329D7">
              <w:rPr>
                <w:rFonts w:ascii="GHEA Grapalat" w:hAnsi="GHEA Grapalat" w:cs="GHEA Grapalat"/>
                <w:sz w:val="22"/>
                <w:szCs w:val="22"/>
                <w:lang w:val="en-US"/>
              </w:rPr>
              <w:t>«</w:t>
            </w:r>
            <w:r>
              <w:rPr>
                <w:rFonts w:ascii="GHEA Grapalat" w:hAnsi="GHEA Grapalat" w:cs="GHEA Grapalat"/>
                <w:sz w:val="22"/>
                <w:szCs w:val="22"/>
                <w:lang w:val="en-US"/>
              </w:rPr>
              <w:t>Մաքսային կարգավորման</w:t>
            </w:r>
            <w:r w:rsidRPr="002329D7">
              <w:rPr>
                <w:rFonts w:ascii="GHEA Grapalat" w:hAnsi="GHEA Grapalat" w:cs="GHEA Grapalat"/>
                <w:sz w:val="22"/>
                <w:szCs w:val="22"/>
                <w:lang w:val="en-US"/>
              </w:rPr>
              <w:t xml:space="preserve"> </w:t>
            </w:r>
            <w:r w:rsidRPr="00A17CD1">
              <w:rPr>
                <w:rFonts w:ascii="GHEA Grapalat" w:hAnsi="GHEA Grapalat" w:cs="GHEA Grapalat"/>
                <w:sz w:val="22"/>
                <w:szCs w:val="22"/>
              </w:rPr>
              <w:t>մասին</w:t>
            </w:r>
            <w:r w:rsidRPr="002329D7">
              <w:rPr>
                <w:rFonts w:ascii="GHEA Grapalat" w:hAnsi="GHEA Grapalat" w:cs="GHEA Grapalat"/>
                <w:sz w:val="22"/>
                <w:szCs w:val="22"/>
                <w:lang w:val="en-US"/>
              </w:rPr>
              <w:t>»</w:t>
            </w:r>
            <w:r>
              <w:rPr>
                <w:rFonts w:ascii="GHEA Grapalat" w:hAnsi="GHEA Grapalat" w:cs="GHEA Grapalat"/>
                <w:sz w:val="22"/>
                <w:szCs w:val="22"/>
                <w:lang w:val="en-US"/>
              </w:rPr>
              <w:t xml:space="preserve"> ՀՀ օրենքի 74-րդ հոդվածի 2-րդ մասի համաձայն ՀՀ կառավարություն ներկայացնել համապատասխան կարգը սահմանելու մասին որոշման նախագիծ.</w:t>
            </w:r>
          </w:p>
          <w:p w:rsidR="004C4A12" w:rsidRDefault="004C4A12" w:rsidP="00A72B7B">
            <w:pPr>
              <w:pStyle w:val="msonormalcxspmiddle"/>
              <w:numPr>
                <w:ilvl w:val="0"/>
                <w:numId w:val="4"/>
              </w:numPr>
              <w:tabs>
                <w:tab w:val="clear" w:pos="648"/>
              </w:tabs>
              <w:spacing w:before="0" w:beforeAutospacing="0" w:after="0" w:afterAutospacing="0"/>
              <w:ind w:left="-108" w:firstLine="0"/>
              <w:jc w:val="both"/>
              <w:rPr>
                <w:rFonts w:ascii="GHEA Grapalat" w:hAnsi="GHEA Grapalat" w:cs="GHEA Grapalat"/>
                <w:sz w:val="22"/>
                <w:szCs w:val="22"/>
                <w:lang w:val="en-US"/>
              </w:rPr>
            </w:pPr>
            <w:proofErr w:type="gramStart"/>
            <w:r>
              <w:rPr>
                <w:rFonts w:ascii="GHEA Grapalat" w:hAnsi="GHEA Grapalat" w:cs="GHEA Grapalat"/>
                <w:sz w:val="22"/>
                <w:szCs w:val="22"/>
                <w:lang w:val="en-US"/>
              </w:rPr>
              <w:t>հավելվածի</w:t>
            </w:r>
            <w:proofErr w:type="gramEnd"/>
            <w:r>
              <w:rPr>
                <w:rFonts w:ascii="GHEA Grapalat" w:hAnsi="GHEA Grapalat" w:cs="GHEA Grapalat"/>
                <w:sz w:val="22"/>
                <w:szCs w:val="22"/>
                <w:lang w:val="en-US"/>
              </w:rPr>
              <w:t xml:space="preserve"> 6-րդ կետի 3-րդ ենթակետում՝ </w:t>
            </w:r>
            <w:r w:rsidRPr="002329D7">
              <w:rPr>
                <w:rFonts w:ascii="GHEA Grapalat" w:hAnsi="GHEA Grapalat" w:cs="GHEA Grapalat"/>
                <w:sz w:val="22"/>
                <w:szCs w:val="22"/>
                <w:lang w:val="en-US"/>
              </w:rPr>
              <w:t>«</w:t>
            </w:r>
            <w:r>
              <w:rPr>
                <w:rFonts w:ascii="GHEA Grapalat" w:hAnsi="GHEA Grapalat" w:cs="GHEA Grapalat"/>
                <w:sz w:val="22"/>
                <w:szCs w:val="22"/>
                <w:lang w:val="en-US"/>
              </w:rPr>
              <w:t>գործարքի արժեքն ընդունել է մաքսային նպատակների համար</w:t>
            </w:r>
            <w:r w:rsidRPr="002329D7">
              <w:rPr>
                <w:rFonts w:ascii="GHEA Grapalat" w:hAnsi="GHEA Grapalat" w:cs="GHEA Grapalat"/>
                <w:sz w:val="22"/>
                <w:szCs w:val="22"/>
                <w:lang w:val="en-US"/>
              </w:rPr>
              <w:t>»</w:t>
            </w:r>
            <w:r>
              <w:rPr>
                <w:rFonts w:ascii="GHEA Grapalat" w:hAnsi="GHEA Grapalat" w:cs="GHEA Grapalat"/>
                <w:sz w:val="22"/>
                <w:szCs w:val="22"/>
                <w:lang w:val="en-US"/>
              </w:rPr>
              <w:t xml:space="preserve"> բառերը խմբագրել կամ հանել, քանի որ չի բխում Օրենքի 78-րդ հոդվածի պահանջներից.</w:t>
            </w:r>
          </w:p>
          <w:p w:rsidR="004C4A12" w:rsidRDefault="004C4A12" w:rsidP="000B5EF0">
            <w:pPr>
              <w:pStyle w:val="msonormalcxspmiddle"/>
              <w:spacing w:before="0" w:beforeAutospacing="0" w:after="0" w:afterAutospacing="0"/>
              <w:ind w:left="-108"/>
              <w:jc w:val="both"/>
              <w:rPr>
                <w:rFonts w:ascii="GHEA Grapalat" w:hAnsi="GHEA Grapalat" w:cs="GHEA Grapalat"/>
                <w:sz w:val="22"/>
                <w:szCs w:val="22"/>
                <w:lang w:val="en-US"/>
              </w:rPr>
            </w:pPr>
          </w:p>
          <w:p w:rsidR="004C4A12" w:rsidRDefault="004C4A12" w:rsidP="00A72B7B">
            <w:pPr>
              <w:pStyle w:val="msonormalcxspmiddle"/>
              <w:numPr>
                <w:ilvl w:val="0"/>
                <w:numId w:val="4"/>
              </w:numPr>
              <w:tabs>
                <w:tab w:val="clear" w:pos="648"/>
              </w:tabs>
              <w:spacing w:before="0" w:beforeAutospacing="0" w:after="0" w:afterAutospacing="0"/>
              <w:ind w:left="-108" w:firstLine="0"/>
              <w:jc w:val="both"/>
              <w:rPr>
                <w:rFonts w:ascii="GHEA Grapalat" w:hAnsi="GHEA Grapalat" w:cs="GHEA Grapalat"/>
                <w:sz w:val="22"/>
                <w:szCs w:val="22"/>
                <w:lang w:val="en-US"/>
              </w:rPr>
            </w:pPr>
            <w:proofErr w:type="gramStart"/>
            <w:r>
              <w:rPr>
                <w:rFonts w:ascii="GHEA Grapalat" w:hAnsi="GHEA Grapalat" w:cs="GHEA Grapalat"/>
                <w:sz w:val="22"/>
                <w:szCs w:val="22"/>
                <w:lang w:val="en-US"/>
              </w:rPr>
              <w:t>հավելվածի</w:t>
            </w:r>
            <w:proofErr w:type="gramEnd"/>
            <w:r>
              <w:rPr>
                <w:rFonts w:ascii="GHEA Grapalat" w:hAnsi="GHEA Grapalat" w:cs="GHEA Grapalat"/>
                <w:sz w:val="22"/>
                <w:szCs w:val="22"/>
                <w:lang w:val="en-US"/>
              </w:rPr>
              <w:t xml:space="preserve"> 9-րդ կետն անհրաժեշտ է խմբագրել, քանի որ մաքսային մարմինը ոչ թե լրացուցիչ ստուգում անցկացնելու որոշում պետք է կայացնի,այլ՝ տեղեկատվության լրացուցիչ ստուգման.</w:t>
            </w:r>
          </w:p>
          <w:p w:rsidR="004C4A12" w:rsidRDefault="004C4A12" w:rsidP="00A72B7B">
            <w:pPr>
              <w:pStyle w:val="msonormalcxspmiddle"/>
              <w:numPr>
                <w:ilvl w:val="0"/>
                <w:numId w:val="4"/>
              </w:numPr>
              <w:tabs>
                <w:tab w:val="clear" w:pos="648"/>
              </w:tabs>
              <w:spacing w:before="0" w:beforeAutospacing="0" w:after="0" w:afterAutospacing="0"/>
              <w:ind w:left="-108" w:firstLine="0"/>
              <w:jc w:val="both"/>
              <w:rPr>
                <w:rFonts w:ascii="GHEA Grapalat" w:hAnsi="GHEA Grapalat" w:cs="GHEA Grapalat"/>
                <w:sz w:val="22"/>
                <w:szCs w:val="22"/>
                <w:lang w:val="en-US"/>
              </w:rPr>
            </w:pPr>
            <w:r>
              <w:rPr>
                <w:rFonts w:ascii="GHEA Grapalat" w:hAnsi="GHEA Grapalat" w:cs="GHEA Grapalat"/>
                <w:sz w:val="22"/>
                <w:szCs w:val="22"/>
                <w:lang w:val="en-US"/>
              </w:rPr>
              <w:t xml:space="preserve">հավելվածի 10-րդ,13-րդ և 26-րդ կետերում </w:t>
            </w:r>
            <w:r w:rsidRPr="002329D7">
              <w:rPr>
                <w:rFonts w:ascii="GHEA Grapalat" w:hAnsi="GHEA Grapalat" w:cs="GHEA Grapalat"/>
                <w:sz w:val="22"/>
                <w:szCs w:val="22"/>
                <w:lang w:val="en-US"/>
              </w:rPr>
              <w:t>«</w:t>
            </w:r>
            <w:r>
              <w:rPr>
                <w:rFonts w:ascii="GHEA Grapalat" w:hAnsi="GHEA Grapalat" w:cs="GHEA Grapalat"/>
                <w:sz w:val="22"/>
                <w:szCs w:val="22"/>
                <w:lang w:val="en-US"/>
              </w:rPr>
              <w:t>90 օրացուցային օր առաջ</w:t>
            </w:r>
            <w:r w:rsidRPr="002329D7">
              <w:rPr>
                <w:rFonts w:ascii="GHEA Grapalat" w:hAnsi="GHEA Grapalat" w:cs="GHEA Grapalat"/>
                <w:sz w:val="22"/>
                <w:szCs w:val="22"/>
                <w:lang w:val="en-US"/>
              </w:rPr>
              <w:t>»</w:t>
            </w:r>
            <w:r>
              <w:rPr>
                <w:rFonts w:ascii="GHEA Grapalat" w:hAnsi="GHEA Grapalat" w:cs="GHEA Grapalat"/>
                <w:sz w:val="22"/>
                <w:szCs w:val="22"/>
                <w:lang w:val="en-US"/>
              </w:rPr>
              <w:t xml:space="preserve"> բառերը անհրաժեշտ է հանել, քանի որ օրենքում նման ժամկետ նախատեսված չէ և սահմանափակում է անձանց իրավունքները.</w:t>
            </w:r>
          </w:p>
          <w:p w:rsidR="004C4A12" w:rsidRDefault="004C4A12" w:rsidP="000B5EF0">
            <w:pPr>
              <w:pStyle w:val="msonormalcxspmiddle"/>
              <w:spacing w:before="0" w:beforeAutospacing="0" w:after="0" w:afterAutospacing="0"/>
              <w:ind w:left="-108"/>
              <w:jc w:val="both"/>
              <w:rPr>
                <w:rFonts w:ascii="GHEA Grapalat" w:hAnsi="GHEA Grapalat" w:cs="GHEA Grapalat"/>
                <w:sz w:val="22"/>
                <w:szCs w:val="22"/>
                <w:lang w:val="en-US"/>
              </w:rPr>
            </w:pPr>
          </w:p>
          <w:p w:rsidR="004C4A12" w:rsidRDefault="004C4A12" w:rsidP="00913C8C">
            <w:pPr>
              <w:pStyle w:val="msonormalcxspmiddle"/>
              <w:numPr>
                <w:ilvl w:val="0"/>
                <w:numId w:val="4"/>
              </w:numPr>
              <w:tabs>
                <w:tab w:val="clear" w:pos="648"/>
              </w:tabs>
              <w:spacing w:before="0" w:beforeAutospacing="0" w:after="0" w:afterAutospacing="0"/>
              <w:ind w:left="-108" w:firstLine="0"/>
              <w:jc w:val="both"/>
              <w:rPr>
                <w:rFonts w:ascii="GHEA Grapalat" w:hAnsi="GHEA Grapalat" w:cs="GHEA Grapalat"/>
                <w:sz w:val="22"/>
                <w:szCs w:val="22"/>
                <w:lang w:val="en-US"/>
              </w:rPr>
            </w:pPr>
            <w:proofErr w:type="gramStart"/>
            <w:r>
              <w:rPr>
                <w:rFonts w:ascii="GHEA Grapalat" w:hAnsi="GHEA Grapalat" w:cs="GHEA Grapalat"/>
                <w:sz w:val="22"/>
                <w:szCs w:val="22"/>
                <w:lang w:val="en-US"/>
              </w:rPr>
              <w:t>հավելվածի</w:t>
            </w:r>
            <w:proofErr w:type="gramEnd"/>
            <w:r>
              <w:rPr>
                <w:rFonts w:ascii="GHEA Grapalat" w:hAnsi="GHEA Grapalat" w:cs="GHEA Grapalat"/>
                <w:sz w:val="22"/>
                <w:szCs w:val="22"/>
                <w:lang w:val="en-US"/>
              </w:rPr>
              <w:t xml:space="preserve"> 11-րդ և 14 կետերում  </w:t>
            </w:r>
            <w:r w:rsidRPr="002329D7">
              <w:rPr>
                <w:rFonts w:ascii="GHEA Grapalat" w:hAnsi="GHEA Grapalat" w:cs="GHEA Grapalat"/>
                <w:sz w:val="22"/>
                <w:szCs w:val="22"/>
                <w:lang w:val="en-US"/>
              </w:rPr>
              <w:t>«</w:t>
            </w:r>
            <w:r>
              <w:rPr>
                <w:rFonts w:ascii="GHEA Grapalat" w:hAnsi="GHEA Grapalat" w:cs="GHEA Grapalat"/>
                <w:sz w:val="22"/>
                <w:szCs w:val="22"/>
                <w:lang w:val="en-US"/>
              </w:rPr>
              <w:t>այլ քանակությամբ</w:t>
            </w:r>
            <w:r w:rsidRPr="002329D7">
              <w:rPr>
                <w:rFonts w:ascii="GHEA Grapalat" w:hAnsi="GHEA Grapalat" w:cs="GHEA Grapalat"/>
                <w:sz w:val="22"/>
                <w:szCs w:val="22"/>
                <w:lang w:val="en-US"/>
              </w:rPr>
              <w:t>»</w:t>
            </w:r>
            <w:r>
              <w:rPr>
                <w:rFonts w:ascii="GHEA Grapalat" w:hAnsi="GHEA Grapalat" w:cs="GHEA Grapalat"/>
                <w:sz w:val="22"/>
                <w:szCs w:val="22"/>
                <w:lang w:val="en-US"/>
              </w:rPr>
              <w:t xml:space="preserve"> բառերը խմբագրել և համապատասխանեցնել օրենքի 80-րդ և 81 հոդվածների պահանջներին.</w:t>
            </w:r>
          </w:p>
          <w:p w:rsidR="004C4A12" w:rsidRDefault="004C4A12" w:rsidP="000B5EF0">
            <w:pPr>
              <w:pStyle w:val="msonormalcxspmiddle"/>
              <w:spacing w:before="0" w:beforeAutospacing="0" w:after="0" w:afterAutospacing="0"/>
              <w:jc w:val="both"/>
              <w:rPr>
                <w:rFonts w:ascii="GHEA Grapalat" w:hAnsi="GHEA Grapalat" w:cs="GHEA Grapalat"/>
                <w:sz w:val="22"/>
                <w:szCs w:val="22"/>
                <w:lang w:val="en-US"/>
              </w:rPr>
            </w:pPr>
          </w:p>
          <w:p w:rsidR="004C4A12" w:rsidRDefault="004C4A12" w:rsidP="000B5EF0">
            <w:pPr>
              <w:pStyle w:val="msonormalcxspmiddle"/>
              <w:spacing w:before="0" w:beforeAutospacing="0" w:after="0" w:afterAutospacing="0"/>
              <w:ind w:left="-108"/>
              <w:jc w:val="both"/>
              <w:rPr>
                <w:rFonts w:ascii="GHEA Grapalat" w:hAnsi="GHEA Grapalat" w:cs="GHEA Grapalat"/>
                <w:sz w:val="22"/>
                <w:szCs w:val="22"/>
                <w:lang w:val="en-US"/>
              </w:rPr>
            </w:pPr>
          </w:p>
          <w:p w:rsidR="004C4A12" w:rsidRDefault="004C4A12" w:rsidP="00913C8C">
            <w:pPr>
              <w:pStyle w:val="msonormalcxspmiddle"/>
              <w:numPr>
                <w:ilvl w:val="0"/>
                <w:numId w:val="4"/>
              </w:numPr>
              <w:tabs>
                <w:tab w:val="clear" w:pos="648"/>
              </w:tabs>
              <w:spacing w:before="0" w:beforeAutospacing="0" w:after="0" w:afterAutospacing="0"/>
              <w:ind w:left="-108" w:firstLine="0"/>
              <w:jc w:val="both"/>
              <w:rPr>
                <w:rFonts w:ascii="GHEA Grapalat" w:hAnsi="GHEA Grapalat" w:cs="GHEA Grapalat"/>
                <w:sz w:val="22"/>
                <w:szCs w:val="22"/>
                <w:lang w:val="en-US"/>
              </w:rPr>
            </w:pPr>
            <w:proofErr w:type="gramStart"/>
            <w:r>
              <w:rPr>
                <w:rFonts w:ascii="GHEA Grapalat" w:hAnsi="GHEA Grapalat" w:cs="GHEA Grapalat"/>
                <w:sz w:val="22"/>
                <w:szCs w:val="22"/>
                <w:lang w:val="en-US"/>
              </w:rPr>
              <w:t>հավելվածի</w:t>
            </w:r>
            <w:proofErr w:type="gramEnd"/>
            <w:r>
              <w:rPr>
                <w:rFonts w:ascii="GHEA Grapalat" w:hAnsi="GHEA Grapalat" w:cs="GHEA Grapalat"/>
                <w:sz w:val="22"/>
                <w:szCs w:val="22"/>
                <w:lang w:val="en-US"/>
              </w:rPr>
              <w:t xml:space="preserve"> 25-րդ կետում՝  </w:t>
            </w:r>
            <w:r w:rsidRPr="002329D7">
              <w:rPr>
                <w:rFonts w:ascii="GHEA Grapalat" w:hAnsi="GHEA Grapalat" w:cs="GHEA Grapalat"/>
                <w:sz w:val="22"/>
                <w:szCs w:val="22"/>
                <w:lang w:val="en-US"/>
              </w:rPr>
              <w:t>«</w:t>
            </w:r>
            <w:r>
              <w:rPr>
                <w:rFonts w:ascii="GHEA Grapalat" w:hAnsi="GHEA Grapalat" w:cs="GHEA Grapalat"/>
                <w:sz w:val="22"/>
                <w:szCs w:val="22"/>
                <w:lang w:val="en-US"/>
              </w:rPr>
              <w:t>մաքսային մարմիններում առկա տվյալների հիման վրա</w:t>
            </w:r>
            <w:r w:rsidRPr="002329D7">
              <w:rPr>
                <w:rFonts w:ascii="GHEA Grapalat" w:hAnsi="GHEA Grapalat" w:cs="GHEA Grapalat"/>
                <w:sz w:val="22"/>
                <w:szCs w:val="22"/>
                <w:lang w:val="en-US"/>
              </w:rPr>
              <w:t>»</w:t>
            </w:r>
            <w:r>
              <w:rPr>
                <w:rFonts w:ascii="GHEA Grapalat" w:hAnsi="GHEA Grapalat" w:cs="GHEA Grapalat"/>
                <w:sz w:val="22"/>
                <w:szCs w:val="22"/>
                <w:lang w:val="en-US"/>
              </w:rPr>
              <w:t xml:space="preserve"> բառերը խմբագրել և համապատասխանեցնել օրենքի 84-րդ հոդվածի պահանջներին.</w:t>
            </w:r>
          </w:p>
          <w:p w:rsidR="004C4A12" w:rsidRPr="002329D7" w:rsidRDefault="004C4A12" w:rsidP="00913C8C">
            <w:pPr>
              <w:pStyle w:val="msonormalcxspmiddle"/>
              <w:numPr>
                <w:ilvl w:val="0"/>
                <w:numId w:val="4"/>
              </w:numPr>
              <w:tabs>
                <w:tab w:val="clear" w:pos="648"/>
              </w:tabs>
              <w:spacing w:before="0" w:beforeAutospacing="0" w:after="0" w:afterAutospacing="0"/>
              <w:ind w:left="-108" w:firstLine="0"/>
              <w:jc w:val="both"/>
              <w:rPr>
                <w:rFonts w:ascii="GHEA Grapalat" w:hAnsi="GHEA Grapalat" w:cs="GHEA Grapalat"/>
                <w:sz w:val="22"/>
                <w:szCs w:val="22"/>
                <w:lang w:val="en-US"/>
              </w:rPr>
            </w:pPr>
            <w:proofErr w:type="gramStart"/>
            <w:r>
              <w:rPr>
                <w:rFonts w:ascii="GHEA Grapalat" w:hAnsi="GHEA Grapalat" w:cs="GHEA Grapalat"/>
                <w:sz w:val="22"/>
                <w:szCs w:val="22"/>
                <w:lang w:val="en-US"/>
              </w:rPr>
              <w:t>հավելավածի</w:t>
            </w:r>
            <w:proofErr w:type="gramEnd"/>
            <w:r>
              <w:rPr>
                <w:rFonts w:ascii="GHEA Grapalat" w:hAnsi="GHEA Grapalat" w:cs="GHEA Grapalat"/>
                <w:sz w:val="22"/>
                <w:szCs w:val="22"/>
                <w:lang w:val="en-US"/>
              </w:rPr>
              <w:t xml:space="preserve"> 26-րդ կետում՝ </w:t>
            </w:r>
            <w:r w:rsidRPr="002329D7">
              <w:rPr>
                <w:rFonts w:ascii="GHEA Grapalat" w:hAnsi="GHEA Grapalat" w:cs="GHEA Grapalat"/>
                <w:sz w:val="22"/>
                <w:szCs w:val="22"/>
                <w:lang w:val="en-US"/>
              </w:rPr>
              <w:t>«</w:t>
            </w:r>
            <w:r>
              <w:rPr>
                <w:rFonts w:ascii="GHEA Grapalat" w:hAnsi="GHEA Grapalat" w:cs="GHEA Grapalat"/>
                <w:sz w:val="22"/>
                <w:szCs w:val="22"/>
                <w:lang w:val="en-US"/>
              </w:rPr>
              <w:t>թույլատրվում է ողջամիտ շեղում կատարել օրենքի 80-րդ կամ 81-րդ հոդվածների պահանջներից</w:t>
            </w:r>
            <w:r w:rsidRPr="002329D7">
              <w:rPr>
                <w:rFonts w:ascii="GHEA Grapalat" w:hAnsi="GHEA Grapalat" w:cs="GHEA Grapalat"/>
                <w:sz w:val="22"/>
                <w:szCs w:val="22"/>
                <w:lang w:val="en-US"/>
              </w:rPr>
              <w:t>»</w:t>
            </w:r>
            <w:r>
              <w:rPr>
                <w:rFonts w:ascii="GHEA Grapalat" w:hAnsi="GHEA Grapalat" w:cs="GHEA Grapalat"/>
                <w:sz w:val="22"/>
                <w:szCs w:val="22"/>
                <w:lang w:val="en-US"/>
              </w:rPr>
              <w:t xml:space="preserve"> բառերը հանել, քանի որ չեն կարող նախատոսվել օրենքի պահանջների շեղումներ.</w:t>
            </w:r>
          </w:p>
        </w:tc>
        <w:tc>
          <w:tcPr>
            <w:tcW w:w="5040" w:type="dxa"/>
          </w:tcPr>
          <w:p w:rsidR="004C4A12" w:rsidRDefault="004C4A12" w:rsidP="00C40B0B">
            <w:pPr>
              <w:pStyle w:val="msonormalcxspmiddle"/>
              <w:spacing w:before="0" w:beforeAutospacing="0" w:after="0" w:afterAutospacing="0"/>
              <w:jc w:val="both"/>
              <w:rPr>
                <w:rFonts w:ascii="GHEA Grapalat" w:hAnsi="GHEA Grapalat" w:cs="GHEA Grapalat"/>
                <w:sz w:val="22"/>
                <w:szCs w:val="22"/>
                <w:lang w:val="en-US"/>
              </w:rPr>
            </w:pPr>
            <w:r>
              <w:rPr>
                <w:rFonts w:ascii="GHEA Grapalat" w:hAnsi="GHEA Grapalat" w:cs="GHEA Grapalat"/>
                <w:sz w:val="22"/>
                <w:szCs w:val="22"/>
                <w:lang w:val="en-US"/>
              </w:rPr>
              <w:lastRenderedPageBreak/>
              <w:t>Ընդունվել է</w:t>
            </w:r>
          </w:p>
          <w:p w:rsidR="004C4A12"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Default="004C4A12" w:rsidP="00C40B0B">
            <w:pPr>
              <w:pStyle w:val="msonormalcxspmiddle"/>
              <w:spacing w:before="0" w:beforeAutospacing="0" w:after="0" w:afterAutospacing="0"/>
              <w:jc w:val="both"/>
              <w:rPr>
                <w:rFonts w:ascii="GHEA Grapalat" w:hAnsi="GHEA Grapalat" w:cs="GHEA Grapalat"/>
                <w:sz w:val="22"/>
                <w:szCs w:val="22"/>
                <w:lang w:val="en-US"/>
              </w:rPr>
            </w:pPr>
          </w:p>
          <w:p w:rsidR="004C4A12" w:rsidRDefault="004C4A12" w:rsidP="00C40B0B">
            <w:pPr>
              <w:pStyle w:val="msonormalcxspmiddle"/>
              <w:spacing w:before="0" w:beforeAutospacing="0" w:after="0" w:afterAutospacing="0"/>
              <w:jc w:val="both"/>
              <w:rPr>
                <w:rFonts w:ascii="GHEA Grapalat" w:hAnsi="GHEA Grapalat" w:cs="GHEA Grapalat"/>
                <w:sz w:val="22"/>
                <w:szCs w:val="22"/>
                <w:lang w:val="en-US"/>
              </w:rPr>
            </w:pPr>
            <w:r>
              <w:rPr>
                <w:rFonts w:ascii="GHEA Grapalat" w:hAnsi="GHEA Grapalat" w:cs="GHEA Grapalat"/>
                <w:sz w:val="22"/>
                <w:szCs w:val="22"/>
                <w:lang w:val="en-US"/>
              </w:rPr>
              <w:t xml:space="preserve">Հիմք են ընդունվել </w:t>
            </w:r>
            <w:r w:rsidRPr="002329D7">
              <w:rPr>
                <w:rFonts w:ascii="GHEA Grapalat" w:hAnsi="GHEA Grapalat" w:cs="GHEA Grapalat"/>
                <w:sz w:val="22"/>
                <w:szCs w:val="22"/>
                <w:lang w:val="en-US"/>
              </w:rPr>
              <w:t>«</w:t>
            </w:r>
            <w:r>
              <w:rPr>
                <w:rFonts w:ascii="GHEA Grapalat" w:hAnsi="GHEA Grapalat" w:cs="GHEA Grapalat"/>
                <w:sz w:val="22"/>
                <w:szCs w:val="22"/>
                <w:lang w:val="en-US"/>
              </w:rPr>
              <w:t>Մաքսային միության մաքսային սահմանով տեղափոխվող ապրանքների մաքսային արժեքը որոշելու մասին</w:t>
            </w:r>
            <w:r w:rsidRPr="002329D7">
              <w:rPr>
                <w:rFonts w:ascii="GHEA Grapalat" w:hAnsi="GHEA Grapalat" w:cs="GHEA Grapalat"/>
                <w:sz w:val="22"/>
                <w:szCs w:val="22"/>
                <w:lang w:val="en-US"/>
              </w:rPr>
              <w:t>»</w:t>
            </w:r>
            <w:r>
              <w:rPr>
                <w:rFonts w:ascii="GHEA Grapalat" w:hAnsi="GHEA Grapalat" w:cs="GHEA Grapalat"/>
                <w:sz w:val="22"/>
                <w:szCs w:val="22"/>
                <w:lang w:val="en-US"/>
              </w:rPr>
              <w:t xml:space="preserve"> 25.01.2008թ. </w:t>
            </w:r>
            <w:proofErr w:type="gramStart"/>
            <w:r>
              <w:rPr>
                <w:rFonts w:ascii="GHEA Grapalat" w:hAnsi="GHEA Grapalat" w:cs="GHEA Grapalat"/>
                <w:sz w:val="22"/>
                <w:szCs w:val="22"/>
                <w:lang w:val="en-US"/>
              </w:rPr>
              <w:t>համաձայնագրի</w:t>
            </w:r>
            <w:proofErr w:type="gramEnd"/>
            <w:r>
              <w:rPr>
                <w:rFonts w:ascii="GHEA Grapalat" w:hAnsi="GHEA Grapalat" w:cs="GHEA Grapalat"/>
                <w:sz w:val="22"/>
                <w:szCs w:val="22"/>
                <w:lang w:val="en-US"/>
              </w:rPr>
              <w:t xml:space="preserve"> </w:t>
            </w:r>
            <w:r>
              <w:rPr>
                <w:rFonts w:ascii="GHEA Grapalat" w:hAnsi="GHEA Grapalat" w:cs="GHEA Grapalat"/>
                <w:sz w:val="22"/>
                <w:szCs w:val="22"/>
                <w:lang w:val="en-US"/>
              </w:rPr>
              <w:lastRenderedPageBreak/>
              <w:t>դրույթները, որն ուժի մեջ մտել 02.01.2015թ.</w:t>
            </w:r>
          </w:p>
          <w:p w:rsidR="004C4A12" w:rsidRDefault="004C4A12" w:rsidP="00C40B0B">
            <w:pPr>
              <w:pStyle w:val="msonormalcxspmiddle"/>
              <w:spacing w:before="0" w:beforeAutospacing="0" w:after="0" w:afterAutospacing="0"/>
              <w:jc w:val="both"/>
              <w:rPr>
                <w:rFonts w:ascii="GHEA Grapalat" w:hAnsi="GHEA Grapalat" w:cs="GHEA Grapalat"/>
                <w:sz w:val="22"/>
                <w:szCs w:val="22"/>
                <w:lang w:val="en-US"/>
              </w:rPr>
            </w:pPr>
            <w:r>
              <w:rPr>
                <w:rFonts w:ascii="GHEA Grapalat" w:hAnsi="GHEA Grapalat" w:cs="GHEA Grapalat"/>
                <w:sz w:val="22"/>
                <w:szCs w:val="22"/>
                <w:lang w:val="en-US"/>
              </w:rPr>
              <w:t>Ընդունվել է, խմբագրվել է</w:t>
            </w:r>
          </w:p>
          <w:p w:rsidR="004C4A12" w:rsidRPr="002A3329" w:rsidRDefault="004C4A12" w:rsidP="002A3329">
            <w:pPr>
              <w:rPr>
                <w:lang w:eastAsia="ru-RU"/>
              </w:rPr>
            </w:pPr>
          </w:p>
          <w:p w:rsidR="004C4A12" w:rsidRDefault="004C4A12" w:rsidP="000B5EF0">
            <w:pPr>
              <w:pStyle w:val="msonormalcxspmiddle"/>
              <w:spacing w:before="0" w:beforeAutospacing="0" w:after="0" w:afterAutospacing="0"/>
              <w:jc w:val="both"/>
              <w:rPr>
                <w:rFonts w:ascii="GHEA Grapalat" w:hAnsi="GHEA Grapalat" w:cs="GHEA Grapalat"/>
                <w:sz w:val="22"/>
                <w:szCs w:val="22"/>
                <w:lang w:val="en-US"/>
              </w:rPr>
            </w:pPr>
            <w:r>
              <w:rPr>
                <w:rFonts w:ascii="GHEA Grapalat" w:hAnsi="GHEA Grapalat" w:cs="GHEA Grapalat"/>
                <w:sz w:val="22"/>
                <w:szCs w:val="22"/>
                <w:lang w:val="en-US"/>
              </w:rPr>
              <w:t xml:space="preserve">Հիմք են ընդունվել </w:t>
            </w:r>
            <w:r w:rsidRPr="002329D7">
              <w:rPr>
                <w:rFonts w:ascii="GHEA Grapalat" w:hAnsi="GHEA Grapalat" w:cs="GHEA Grapalat"/>
                <w:sz w:val="22"/>
                <w:szCs w:val="22"/>
                <w:lang w:val="en-US"/>
              </w:rPr>
              <w:t>«</w:t>
            </w:r>
            <w:r>
              <w:rPr>
                <w:rFonts w:ascii="GHEA Grapalat" w:hAnsi="GHEA Grapalat" w:cs="GHEA Grapalat"/>
                <w:sz w:val="22"/>
                <w:szCs w:val="22"/>
                <w:lang w:val="en-US"/>
              </w:rPr>
              <w:t>Մաքսային միության մաքսային սահմանով տեղափոխվող ապրանքների մաքսային արժեքը որոշելու մասին</w:t>
            </w:r>
            <w:r w:rsidRPr="002329D7">
              <w:rPr>
                <w:rFonts w:ascii="GHEA Grapalat" w:hAnsi="GHEA Grapalat" w:cs="GHEA Grapalat"/>
                <w:sz w:val="22"/>
                <w:szCs w:val="22"/>
                <w:lang w:val="en-US"/>
              </w:rPr>
              <w:t>»</w:t>
            </w:r>
            <w:r>
              <w:rPr>
                <w:rFonts w:ascii="GHEA Grapalat" w:hAnsi="GHEA Grapalat" w:cs="GHEA Grapalat"/>
                <w:sz w:val="22"/>
                <w:szCs w:val="22"/>
                <w:lang w:val="en-US"/>
              </w:rPr>
              <w:t xml:space="preserve"> 25.01.2008թ. </w:t>
            </w:r>
            <w:proofErr w:type="gramStart"/>
            <w:r>
              <w:rPr>
                <w:rFonts w:ascii="GHEA Grapalat" w:hAnsi="GHEA Grapalat" w:cs="GHEA Grapalat"/>
                <w:sz w:val="22"/>
                <w:szCs w:val="22"/>
                <w:lang w:val="en-US"/>
              </w:rPr>
              <w:t>համաձայնագրի</w:t>
            </w:r>
            <w:proofErr w:type="gramEnd"/>
            <w:r>
              <w:rPr>
                <w:rFonts w:ascii="GHEA Grapalat" w:hAnsi="GHEA Grapalat" w:cs="GHEA Grapalat"/>
                <w:sz w:val="22"/>
                <w:szCs w:val="22"/>
                <w:lang w:val="en-US"/>
              </w:rPr>
              <w:t xml:space="preserve"> դրույթները, որն ուժի մեջ մտել 02.01.2015թ.</w:t>
            </w:r>
          </w:p>
          <w:p w:rsidR="004C4A12" w:rsidRDefault="004C4A12" w:rsidP="000B5EF0">
            <w:pPr>
              <w:pStyle w:val="msonormalcxspmiddle"/>
              <w:spacing w:before="0" w:beforeAutospacing="0" w:after="0" w:afterAutospacing="0"/>
              <w:jc w:val="both"/>
              <w:rPr>
                <w:rFonts w:ascii="GHEA Grapalat" w:hAnsi="GHEA Grapalat" w:cs="GHEA Grapalat"/>
                <w:sz w:val="22"/>
                <w:szCs w:val="22"/>
                <w:lang w:val="en-US"/>
              </w:rPr>
            </w:pPr>
            <w:r>
              <w:rPr>
                <w:rFonts w:ascii="GHEA Grapalat" w:hAnsi="GHEA Grapalat" w:cs="GHEA Grapalat"/>
                <w:sz w:val="22"/>
                <w:szCs w:val="22"/>
                <w:lang w:val="en-US"/>
              </w:rPr>
              <w:t xml:space="preserve">Հիմք են ընդունվել </w:t>
            </w:r>
            <w:r w:rsidRPr="002329D7">
              <w:rPr>
                <w:rFonts w:ascii="GHEA Grapalat" w:hAnsi="GHEA Grapalat" w:cs="GHEA Grapalat"/>
                <w:sz w:val="22"/>
                <w:szCs w:val="22"/>
                <w:lang w:val="en-US"/>
              </w:rPr>
              <w:t>«</w:t>
            </w:r>
            <w:r>
              <w:rPr>
                <w:rFonts w:ascii="GHEA Grapalat" w:hAnsi="GHEA Grapalat" w:cs="GHEA Grapalat"/>
                <w:sz w:val="22"/>
                <w:szCs w:val="22"/>
                <w:lang w:val="en-US"/>
              </w:rPr>
              <w:t>Մաքսային միության մաքսային սահմանով տեղափոխվող ապրանքների մաքսային արժեքը որոշելու մասին</w:t>
            </w:r>
            <w:r w:rsidRPr="002329D7">
              <w:rPr>
                <w:rFonts w:ascii="GHEA Grapalat" w:hAnsi="GHEA Grapalat" w:cs="GHEA Grapalat"/>
                <w:sz w:val="22"/>
                <w:szCs w:val="22"/>
                <w:lang w:val="en-US"/>
              </w:rPr>
              <w:t>»</w:t>
            </w:r>
            <w:r>
              <w:rPr>
                <w:rFonts w:ascii="GHEA Grapalat" w:hAnsi="GHEA Grapalat" w:cs="GHEA Grapalat"/>
                <w:sz w:val="22"/>
                <w:szCs w:val="22"/>
                <w:lang w:val="en-US"/>
              </w:rPr>
              <w:t xml:space="preserve"> 25.01.2008թ. </w:t>
            </w:r>
            <w:proofErr w:type="gramStart"/>
            <w:r>
              <w:rPr>
                <w:rFonts w:ascii="GHEA Grapalat" w:hAnsi="GHEA Grapalat" w:cs="GHEA Grapalat"/>
                <w:sz w:val="22"/>
                <w:szCs w:val="22"/>
                <w:lang w:val="en-US"/>
              </w:rPr>
              <w:t>համաձայնագրի</w:t>
            </w:r>
            <w:proofErr w:type="gramEnd"/>
            <w:r>
              <w:rPr>
                <w:rFonts w:ascii="GHEA Grapalat" w:hAnsi="GHEA Grapalat" w:cs="GHEA Grapalat"/>
                <w:sz w:val="22"/>
                <w:szCs w:val="22"/>
                <w:lang w:val="en-US"/>
              </w:rPr>
              <w:t xml:space="preserve"> դրույթները, որն ուժի մեջ մտել 02.01.2015թ.</w:t>
            </w:r>
          </w:p>
          <w:p w:rsidR="004C4A12" w:rsidRPr="00220010" w:rsidRDefault="004C4A12" w:rsidP="000B5EF0">
            <w:pPr>
              <w:pStyle w:val="msonormalcxspmiddle"/>
              <w:spacing w:before="0" w:beforeAutospacing="0" w:after="0" w:afterAutospacing="0"/>
              <w:jc w:val="both"/>
              <w:rPr>
                <w:rFonts w:ascii="GHEA Grapalat" w:hAnsi="GHEA Grapalat" w:cs="GHEA Grapalat"/>
                <w:sz w:val="22"/>
                <w:szCs w:val="22"/>
                <w:lang w:val="en-US"/>
              </w:rPr>
            </w:pPr>
            <w:r w:rsidRPr="00220010">
              <w:rPr>
                <w:rFonts w:ascii="GHEA Grapalat" w:hAnsi="GHEA Grapalat" w:cs="GHEA Grapalat"/>
                <w:sz w:val="22"/>
                <w:szCs w:val="22"/>
              </w:rPr>
              <w:t>Ընդունվել է, խմբագրվել է</w:t>
            </w:r>
          </w:p>
          <w:p w:rsidR="004C4A12" w:rsidRPr="000B5EF0" w:rsidRDefault="004C4A12" w:rsidP="000B5EF0">
            <w:pPr>
              <w:pStyle w:val="msonormalcxspmiddle"/>
              <w:spacing w:before="0" w:beforeAutospacing="0" w:after="0" w:afterAutospacing="0"/>
              <w:jc w:val="both"/>
              <w:rPr>
                <w:rFonts w:ascii="GHEA Grapalat" w:hAnsi="GHEA Grapalat" w:cs="GHEA Grapalat"/>
                <w:lang w:val="en-US"/>
              </w:rPr>
            </w:pPr>
          </w:p>
          <w:p w:rsidR="004C4A12" w:rsidRPr="000B5EF0" w:rsidRDefault="004C4A12" w:rsidP="000B5EF0">
            <w:pPr>
              <w:pStyle w:val="msonormalcxspmiddle"/>
              <w:spacing w:before="0" w:beforeAutospacing="0" w:after="0" w:afterAutospacing="0"/>
              <w:jc w:val="both"/>
              <w:rPr>
                <w:rFonts w:ascii="GHEA Grapalat" w:hAnsi="GHEA Grapalat" w:cs="GHEA Grapalat"/>
                <w:sz w:val="22"/>
                <w:szCs w:val="22"/>
                <w:lang w:val="en-US"/>
              </w:rPr>
            </w:pPr>
          </w:p>
          <w:p w:rsidR="004C4A12" w:rsidRDefault="004C4A12" w:rsidP="000B5EF0">
            <w:pPr>
              <w:pStyle w:val="msonormalcxspmiddle"/>
              <w:spacing w:before="0" w:beforeAutospacing="0" w:after="0" w:afterAutospacing="0"/>
              <w:jc w:val="both"/>
              <w:rPr>
                <w:rFonts w:ascii="GHEA Grapalat" w:hAnsi="GHEA Grapalat" w:cs="GHEA Grapalat"/>
                <w:sz w:val="22"/>
                <w:szCs w:val="22"/>
                <w:lang w:val="en-US"/>
              </w:rPr>
            </w:pPr>
            <w:r>
              <w:rPr>
                <w:rFonts w:ascii="GHEA Grapalat" w:hAnsi="GHEA Grapalat" w:cs="GHEA Grapalat"/>
                <w:sz w:val="22"/>
                <w:szCs w:val="22"/>
                <w:lang w:val="en-US"/>
              </w:rPr>
              <w:t xml:space="preserve">Հիմք են ընդունվել </w:t>
            </w:r>
            <w:r w:rsidRPr="002329D7">
              <w:rPr>
                <w:rFonts w:ascii="GHEA Grapalat" w:hAnsi="GHEA Grapalat" w:cs="GHEA Grapalat"/>
                <w:sz w:val="22"/>
                <w:szCs w:val="22"/>
                <w:lang w:val="en-US"/>
              </w:rPr>
              <w:t>«</w:t>
            </w:r>
            <w:r>
              <w:rPr>
                <w:rFonts w:ascii="GHEA Grapalat" w:hAnsi="GHEA Grapalat" w:cs="GHEA Grapalat"/>
                <w:sz w:val="22"/>
                <w:szCs w:val="22"/>
                <w:lang w:val="en-US"/>
              </w:rPr>
              <w:t>Մաքսային միության մաքսային սահմանով տեղափոխվող ապրանքների մաքսային արժեքը որոշելու մասին</w:t>
            </w:r>
            <w:r w:rsidRPr="002329D7">
              <w:rPr>
                <w:rFonts w:ascii="GHEA Grapalat" w:hAnsi="GHEA Grapalat" w:cs="GHEA Grapalat"/>
                <w:sz w:val="22"/>
                <w:szCs w:val="22"/>
                <w:lang w:val="en-US"/>
              </w:rPr>
              <w:t>»</w:t>
            </w:r>
            <w:r>
              <w:rPr>
                <w:rFonts w:ascii="GHEA Grapalat" w:hAnsi="GHEA Grapalat" w:cs="GHEA Grapalat"/>
                <w:sz w:val="22"/>
                <w:szCs w:val="22"/>
                <w:lang w:val="en-US"/>
              </w:rPr>
              <w:t xml:space="preserve"> 25.01.2008թ. </w:t>
            </w:r>
            <w:proofErr w:type="gramStart"/>
            <w:r>
              <w:rPr>
                <w:rFonts w:ascii="GHEA Grapalat" w:hAnsi="GHEA Grapalat" w:cs="GHEA Grapalat"/>
                <w:sz w:val="22"/>
                <w:szCs w:val="22"/>
                <w:lang w:val="en-US"/>
              </w:rPr>
              <w:t>համաձայնագրի</w:t>
            </w:r>
            <w:proofErr w:type="gramEnd"/>
            <w:r>
              <w:rPr>
                <w:rFonts w:ascii="GHEA Grapalat" w:hAnsi="GHEA Grapalat" w:cs="GHEA Grapalat"/>
                <w:sz w:val="22"/>
                <w:szCs w:val="22"/>
                <w:lang w:val="en-US"/>
              </w:rPr>
              <w:t xml:space="preserve"> դրույթները, որն ուժի մեջ մտել 02.01.2015թ.</w:t>
            </w:r>
          </w:p>
          <w:p w:rsidR="004C4A12" w:rsidRPr="002A3329" w:rsidRDefault="004C4A12" w:rsidP="000B5EF0">
            <w:pPr>
              <w:ind w:left="0" w:firstLine="0"/>
              <w:rPr>
                <w:lang w:eastAsia="ru-RU"/>
              </w:rPr>
            </w:pPr>
          </w:p>
          <w:p w:rsidR="004C4A12" w:rsidRPr="002A3329" w:rsidRDefault="004C4A12" w:rsidP="002A3329">
            <w:pPr>
              <w:rPr>
                <w:lang w:eastAsia="ru-RU"/>
              </w:rPr>
            </w:pPr>
          </w:p>
          <w:p w:rsidR="004C4A12" w:rsidRDefault="004C4A12" w:rsidP="000B5EF0">
            <w:pPr>
              <w:ind w:left="0" w:firstLine="0"/>
              <w:rPr>
                <w:lang w:eastAsia="ru-RU"/>
              </w:rPr>
            </w:pPr>
          </w:p>
          <w:p w:rsidR="004C4A12" w:rsidRPr="002A3329" w:rsidRDefault="004C4A12" w:rsidP="000B5EF0">
            <w:pPr>
              <w:pStyle w:val="msonormalcxspmiddle"/>
              <w:spacing w:before="0" w:beforeAutospacing="0" w:after="0" w:afterAutospacing="0"/>
              <w:jc w:val="both"/>
              <w:rPr>
                <w:rFonts w:ascii="Tahoma" w:hAnsi="Tahoma" w:cs="Tahoma"/>
              </w:rPr>
            </w:pPr>
          </w:p>
        </w:tc>
      </w:tr>
    </w:tbl>
    <w:p w:rsidR="004C4A12" w:rsidRDefault="004C4A12" w:rsidP="001848E4">
      <w:pPr>
        <w:ind w:left="0" w:firstLine="0"/>
      </w:pPr>
    </w:p>
    <w:sectPr w:rsidR="004C4A12" w:rsidSect="000B5EF0">
      <w:pgSz w:w="15840" w:h="12240" w:orient="landscape"/>
      <w:pgMar w:top="900" w:right="907" w:bottom="1267" w:left="54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50CF1"/>
    <w:multiLevelType w:val="hybridMultilevel"/>
    <w:tmpl w:val="E3C8EF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F60207C"/>
    <w:multiLevelType w:val="hybridMultilevel"/>
    <w:tmpl w:val="E486ACAE"/>
    <w:lvl w:ilvl="0" w:tplc="210E92E4">
      <w:start w:val="1"/>
      <w:numFmt w:val="decimal"/>
      <w:lvlText w:val="%1."/>
      <w:lvlJc w:val="left"/>
      <w:pPr>
        <w:ind w:left="108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79E17F5"/>
    <w:multiLevelType w:val="hybridMultilevel"/>
    <w:tmpl w:val="A52AAE24"/>
    <w:lvl w:ilvl="0" w:tplc="A7783A2A">
      <w:start w:val="4"/>
      <w:numFmt w:val="bullet"/>
      <w:lvlText w:val="-"/>
      <w:lvlJc w:val="left"/>
      <w:pPr>
        <w:tabs>
          <w:tab w:val="num" w:pos="648"/>
        </w:tabs>
        <w:ind w:left="648" w:hanging="360"/>
      </w:pPr>
      <w:rPr>
        <w:rFonts w:ascii="GHEA Grapalat" w:eastAsia="Times New Roman" w:hAnsi="GHEA Grapalat"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79FA4C97"/>
    <w:multiLevelType w:val="hybridMultilevel"/>
    <w:tmpl w:val="4CBAF6FC"/>
    <w:lvl w:ilvl="0" w:tplc="E550F3DE">
      <w:start w:val="1"/>
      <w:numFmt w:val="decimal"/>
      <w:lvlText w:val="%1."/>
      <w:lvlJc w:val="left"/>
      <w:pPr>
        <w:ind w:left="1275" w:hanging="360"/>
      </w:pPr>
      <w:rPr>
        <w:rFonts w:hint="default"/>
      </w:rPr>
    </w:lvl>
    <w:lvl w:ilvl="1" w:tplc="04090019">
      <w:start w:val="1"/>
      <w:numFmt w:val="lowerLetter"/>
      <w:lvlText w:val="%2."/>
      <w:lvlJc w:val="left"/>
      <w:pPr>
        <w:ind w:left="1995" w:hanging="360"/>
      </w:pPr>
    </w:lvl>
    <w:lvl w:ilvl="2" w:tplc="0409001B">
      <w:start w:val="1"/>
      <w:numFmt w:val="lowerRoman"/>
      <w:lvlText w:val="%3."/>
      <w:lvlJc w:val="right"/>
      <w:pPr>
        <w:ind w:left="2715" w:hanging="180"/>
      </w:pPr>
    </w:lvl>
    <w:lvl w:ilvl="3" w:tplc="0409000F">
      <w:start w:val="1"/>
      <w:numFmt w:val="decimal"/>
      <w:lvlText w:val="%4."/>
      <w:lvlJc w:val="left"/>
      <w:pPr>
        <w:ind w:left="3435" w:hanging="360"/>
      </w:pPr>
    </w:lvl>
    <w:lvl w:ilvl="4" w:tplc="04090019">
      <w:start w:val="1"/>
      <w:numFmt w:val="lowerLetter"/>
      <w:lvlText w:val="%5."/>
      <w:lvlJc w:val="left"/>
      <w:pPr>
        <w:ind w:left="4155" w:hanging="360"/>
      </w:pPr>
    </w:lvl>
    <w:lvl w:ilvl="5" w:tplc="0409001B">
      <w:start w:val="1"/>
      <w:numFmt w:val="lowerRoman"/>
      <w:lvlText w:val="%6."/>
      <w:lvlJc w:val="right"/>
      <w:pPr>
        <w:ind w:left="4875" w:hanging="180"/>
      </w:pPr>
    </w:lvl>
    <w:lvl w:ilvl="6" w:tplc="0409000F">
      <w:start w:val="1"/>
      <w:numFmt w:val="decimal"/>
      <w:lvlText w:val="%7."/>
      <w:lvlJc w:val="left"/>
      <w:pPr>
        <w:ind w:left="5595" w:hanging="360"/>
      </w:pPr>
    </w:lvl>
    <w:lvl w:ilvl="7" w:tplc="04090019">
      <w:start w:val="1"/>
      <w:numFmt w:val="lowerLetter"/>
      <w:lvlText w:val="%8."/>
      <w:lvlJc w:val="left"/>
      <w:pPr>
        <w:ind w:left="6315" w:hanging="360"/>
      </w:pPr>
    </w:lvl>
    <w:lvl w:ilvl="8" w:tplc="0409001B">
      <w:start w:val="1"/>
      <w:numFmt w:val="lowerRoman"/>
      <w:lvlText w:val="%9."/>
      <w:lvlJc w:val="right"/>
      <w:pPr>
        <w:ind w:left="7035"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720"/>
  <w:doNotHyphenateCaps/>
  <w:characterSpacingControl w:val="doNotCompress"/>
  <w:doNotValidateAgainstSchema/>
  <w:doNotDemarcateInvalidXml/>
  <w:compat/>
  <w:rsids>
    <w:rsidRoot w:val="00373877"/>
    <w:rsid w:val="00042013"/>
    <w:rsid w:val="00043A9A"/>
    <w:rsid w:val="000B0794"/>
    <w:rsid w:val="000B5EF0"/>
    <w:rsid w:val="000D3D4E"/>
    <w:rsid w:val="000F7C65"/>
    <w:rsid w:val="00103F05"/>
    <w:rsid w:val="001848E4"/>
    <w:rsid w:val="001965B4"/>
    <w:rsid w:val="001A0814"/>
    <w:rsid w:val="001A5394"/>
    <w:rsid w:val="001D15BA"/>
    <w:rsid w:val="002074F4"/>
    <w:rsid w:val="00220010"/>
    <w:rsid w:val="0023021F"/>
    <w:rsid w:val="00230B18"/>
    <w:rsid w:val="002329D7"/>
    <w:rsid w:val="00257683"/>
    <w:rsid w:val="0026216F"/>
    <w:rsid w:val="002A0299"/>
    <w:rsid w:val="002A3329"/>
    <w:rsid w:val="002A384F"/>
    <w:rsid w:val="00373877"/>
    <w:rsid w:val="00392E0A"/>
    <w:rsid w:val="003A4BD9"/>
    <w:rsid w:val="003B7C1C"/>
    <w:rsid w:val="003E4628"/>
    <w:rsid w:val="004850C5"/>
    <w:rsid w:val="00490592"/>
    <w:rsid w:val="00495336"/>
    <w:rsid w:val="004B5FC8"/>
    <w:rsid w:val="004C4A12"/>
    <w:rsid w:val="004C575F"/>
    <w:rsid w:val="004C58C4"/>
    <w:rsid w:val="005464F9"/>
    <w:rsid w:val="00564889"/>
    <w:rsid w:val="00565CBD"/>
    <w:rsid w:val="00594CCC"/>
    <w:rsid w:val="005F4E8A"/>
    <w:rsid w:val="00621D33"/>
    <w:rsid w:val="00646A03"/>
    <w:rsid w:val="00654931"/>
    <w:rsid w:val="006559FD"/>
    <w:rsid w:val="00663A85"/>
    <w:rsid w:val="006868B5"/>
    <w:rsid w:val="0068692C"/>
    <w:rsid w:val="006E1526"/>
    <w:rsid w:val="006F4945"/>
    <w:rsid w:val="00717FC3"/>
    <w:rsid w:val="00750878"/>
    <w:rsid w:val="00821AE1"/>
    <w:rsid w:val="00913C8C"/>
    <w:rsid w:val="0092298C"/>
    <w:rsid w:val="00932FCD"/>
    <w:rsid w:val="0093697B"/>
    <w:rsid w:val="009605BD"/>
    <w:rsid w:val="009703E7"/>
    <w:rsid w:val="009D0173"/>
    <w:rsid w:val="00A07441"/>
    <w:rsid w:val="00A17CD1"/>
    <w:rsid w:val="00A72B7B"/>
    <w:rsid w:val="00A762A3"/>
    <w:rsid w:val="00A822E3"/>
    <w:rsid w:val="00AB38E9"/>
    <w:rsid w:val="00AD4270"/>
    <w:rsid w:val="00AD6091"/>
    <w:rsid w:val="00B34262"/>
    <w:rsid w:val="00B36579"/>
    <w:rsid w:val="00B61887"/>
    <w:rsid w:val="00BD3126"/>
    <w:rsid w:val="00C20E2B"/>
    <w:rsid w:val="00C23155"/>
    <w:rsid w:val="00C24480"/>
    <w:rsid w:val="00C40B0B"/>
    <w:rsid w:val="00C525B1"/>
    <w:rsid w:val="00D33B35"/>
    <w:rsid w:val="00D46A83"/>
    <w:rsid w:val="00D6124E"/>
    <w:rsid w:val="00D9200A"/>
    <w:rsid w:val="00DD0E5E"/>
    <w:rsid w:val="00E00592"/>
    <w:rsid w:val="00E03205"/>
    <w:rsid w:val="00E24BAB"/>
    <w:rsid w:val="00E45FB7"/>
    <w:rsid w:val="00E94EB1"/>
    <w:rsid w:val="00EB4663"/>
    <w:rsid w:val="00EB5122"/>
    <w:rsid w:val="00F0372D"/>
    <w:rsid w:val="00F048F8"/>
    <w:rsid w:val="00F516DD"/>
    <w:rsid w:val="00FB34CB"/>
    <w:rsid w:val="00FD79DE"/>
    <w:rsid w:val="00FF4D9C"/>
    <w:rsid w:val="00FF6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877"/>
    <w:pPr>
      <w:spacing w:before="360" w:after="240"/>
      <w:ind w:left="576" w:hanging="576"/>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73877"/>
    <w:rPr>
      <w:color w:val="0000FF"/>
      <w:u w:val="single"/>
    </w:rPr>
  </w:style>
  <w:style w:type="character" w:styleId="Strong">
    <w:name w:val="Strong"/>
    <w:basedOn w:val="DefaultParagraphFont"/>
    <w:uiPriority w:val="99"/>
    <w:qFormat/>
    <w:rsid w:val="00373877"/>
    <w:rPr>
      <w:b/>
      <w:bCs/>
    </w:rPr>
  </w:style>
  <w:style w:type="paragraph" w:styleId="NormalWeb">
    <w:name w:val="Normal (Web)"/>
    <w:basedOn w:val="Normal"/>
    <w:uiPriority w:val="99"/>
    <w:rsid w:val="00373877"/>
    <w:pPr>
      <w:spacing w:before="100" w:beforeAutospacing="1" w:after="100" w:afterAutospacing="1"/>
      <w:ind w:left="0" w:firstLine="0"/>
    </w:pPr>
    <w:rPr>
      <w:rFonts w:ascii="Times New Roman" w:eastAsia="Times New Roman" w:hAnsi="Times New Roman" w:cs="Times New Roman"/>
      <w:sz w:val="24"/>
      <w:szCs w:val="24"/>
    </w:rPr>
  </w:style>
  <w:style w:type="character" w:styleId="Emphasis">
    <w:name w:val="Emphasis"/>
    <w:basedOn w:val="DefaultParagraphFont"/>
    <w:uiPriority w:val="99"/>
    <w:qFormat/>
    <w:rsid w:val="00373877"/>
    <w:rPr>
      <w:i/>
      <w:iCs/>
    </w:rPr>
  </w:style>
  <w:style w:type="paragraph" w:customStyle="1" w:styleId="msonormalcxspmiddle">
    <w:name w:val="msonormalcxspmiddle"/>
    <w:basedOn w:val="Normal"/>
    <w:uiPriority w:val="99"/>
    <w:rsid w:val="00373877"/>
    <w:pPr>
      <w:spacing w:before="100" w:beforeAutospacing="1" w:after="100" w:afterAutospacing="1"/>
      <w:ind w:left="0" w:firstLine="0"/>
    </w:pPr>
    <w:rPr>
      <w:rFonts w:eastAsia="Times New Roman"/>
      <w:sz w:val="24"/>
      <w:szCs w:val="24"/>
      <w:lang w:val="ru-RU" w:eastAsia="ru-RU"/>
    </w:rPr>
  </w:style>
  <w:style w:type="paragraph" w:customStyle="1" w:styleId="msonormalcxsplast">
    <w:name w:val="msonormalcxsplast"/>
    <w:basedOn w:val="Normal"/>
    <w:uiPriority w:val="99"/>
    <w:rsid w:val="00373877"/>
    <w:pPr>
      <w:spacing w:before="100" w:beforeAutospacing="1" w:after="100" w:afterAutospacing="1"/>
      <w:ind w:left="0" w:firstLine="0"/>
    </w:pPr>
    <w:rPr>
      <w:rFonts w:eastAsia="Times New Roman"/>
      <w:sz w:val="24"/>
      <w:szCs w:val="24"/>
      <w:lang w:val="ru-RU" w:eastAsia="ru-RU"/>
    </w:rPr>
  </w:style>
  <w:style w:type="paragraph" w:customStyle="1" w:styleId="msonormalcxspmiddlecxspmiddle">
    <w:name w:val="msonormalcxspmiddlecxspmiddle"/>
    <w:basedOn w:val="Normal"/>
    <w:uiPriority w:val="99"/>
    <w:rsid w:val="00373877"/>
    <w:pPr>
      <w:spacing w:before="100" w:beforeAutospacing="1" w:after="100" w:afterAutospacing="1"/>
      <w:ind w:left="0" w:firstLine="0"/>
    </w:pPr>
    <w:rPr>
      <w:rFonts w:eastAsia="Times New Roman"/>
      <w:sz w:val="24"/>
      <w:szCs w:val="24"/>
      <w:lang w:val="ru-RU" w:eastAsia="ru-RU"/>
    </w:rPr>
  </w:style>
  <w:style w:type="paragraph" w:customStyle="1" w:styleId="msonormalcxspmiddlecxsplast">
    <w:name w:val="msonormalcxspmiddlecxsplast"/>
    <w:basedOn w:val="Normal"/>
    <w:uiPriority w:val="99"/>
    <w:rsid w:val="00373877"/>
    <w:pPr>
      <w:spacing w:before="100" w:beforeAutospacing="1" w:after="100" w:afterAutospacing="1"/>
      <w:ind w:left="0" w:firstLine="0"/>
    </w:pPr>
    <w:rPr>
      <w:rFonts w:eastAsia="Times New Roman"/>
      <w:sz w:val="24"/>
      <w:szCs w:val="24"/>
      <w:lang w:val="ru-RU" w:eastAsia="ru-RU"/>
    </w:rPr>
  </w:style>
  <w:style w:type="paragraph" w:customStyle="1" w:styleId="Char">
    <w:name w:val="Char"/>
    <w:basedOn w:val="Normal"/>
    <w:uiPriority w:val="99"/>
    <w:rsid w:val="002074F4"/>
    <w:pPr>
      <w:spacing w:before="0" w:after="160" w:line="240" w:lineRule="exact"/>
      <w:ind w:left="0" w:firstLine="0"/>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4036</Words>
  <Characters>23009</Characters>
  <Application>Microsoft Office Word</Application>
  <DocSecurity>0</DocSecurity>
  <Lines>191</Lines>
  <Paragraphs>53</Paragraphs>
  <ScaleCrop>false</ScaleCrop>
  <Company>Gov</Company>
  <LinksUpToDate>false</LinksUpToDate>
  <CharactersWithSpaces>26992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HermineK</dc:creator>
  <cp:lastModifiedBy>HermineK</cp:lastModifiedBy>
  <cp:revision>5</cp:revision>
  <dcterms:created xsi:type="dcterms:W3CDTF">2016-01-11T11:52:00Z</dcterms:created>
  <dcterms:modified xsi:type="dcterms:W3CDTF">2016-01-11T12:21:00Z</dcterms:modified>
</cp:coreProperties>
</file>