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390BF7" w:rsidRDefault="00891D82" w:rsidP="00AB40BD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390BF7">
        <w:rPr>
          <w:rFonts w:ascii="GHEA Grapalat" w:hAnsi="GHEA Grapalat"/>
          <w:lang w:val="hy-AM"/>
        </w:rPr>
        <w:t>ԱՄՓՈՓԱԹԵՐԹ</w:t>
      </w:r>
    </w:p>
    <w:p w:rsidR="00891D82" w:rsidRPr="00390BF7" w:rsidRDefault="00556C9C" w:rsidP="00AB40BD">
      <w:pPr>
        <w:autoSpaceDE w:val="0"/>
        <w:autoSpaceDN w:val="0"/>
        <w:adjustRightInd w:val="0"/>
        <w:spacing w:after="100" w:afterAutospacing="1" w:line="240" w:lineRule="auto"/>
        <w:ind w:left="709" w:right="813" w:firstLine="1701"/>
        <w:jc w:val="center"/>
        <w:rPr>
          <w:rFonts w:ascii="GHEA Grapalat" w:hAnsi="GHEA Grapalat"/>
          <w:sz w:val="24"/>
          <w:szCs w:val="24"/>
          <w:lang w:val="hy-AM"/>
        </w:rPr>
      </w:pPr>
      <w:r w:rsidRPr="00556C9C">
        <w:rPr>
          <w:rFonts w:ascii="GHEA Grapalat" w:hAnsi="GHEA Grapalat" w:cs="AK Courier"/>
          <w:sz w:val="24"/>
          <w:szCs w:val="24"/>
          <w:lang w:val="hy-AM"/>
        </w:rPr>
        <w:t xml:space="preserve">«ՀԱՅԱՍՏԱՆԻ ՀԱՆՐԱՊԵՏՈՒԹՅԱՆ ԿԱՌԱՎԱՐՈՒԹՅԱՆ 2014 ԹՎԱԿԱՆԻ ՀՈԿՏԵՄԲԵՐԻ 30-Ի ԹԻՎ 1229-Ն ՈՐՈՇՄԱՆ ՄԵՋ ՓՈՓՈԽՈՒԹՅՈՒՆՆԵՐ ԿԱՏԱՐԵԼՈՒ ՄԱՍԻՆ» ՀԱՅԱՍՏԱՆԻ ՀԱՆՐԱՊԵՏՈՒԹՅԱՆ ԿԱՌԱՎԱՐՈՒԹՅԱՆ ՈՐՈՇՄԱՆ ՆԱԽԱԳԾԻ ՎԵՐԱԲԵՐՅԱԼ </w:t>
      </w:r>
      <w:r>
        <w:rPr>
          <w:rFonts w:ascii="GHEA Grapalat" w:hAnsi="GHEA Grapalat" w:cs="AK Courier"/>
          <w:sz w:val="24"/>
          <w:szCs w:val="24"/>
          <w:lang w:val="hy-AM"/>
        </w:rPr>
        <w:t>ՆԵՐԿԱՅԱՑՎԱԾ ԱՌԱՋԱՐԿՈՒԹՅՈՒՆՆԵՐԻ</w:t>
      </w:r>
    </w:p>
    <w:tbl>
      <w:tblPr>
        <w:tblStyle w:val="TableGrid"/>
        <w:tblpPr w:leftFromText="180" w:rightFromText="180" w:vertAnchor="text" w:tblpY="1"/>
        <w:tblOverlap w:val="never"/>
        <w:tblW w:w="15138" w:type="dxa"/>
        <w:tblLook w:val="04A0" w:firstRow="1" w:lastRow="0" w:firstColumn="1" w:lastColumn="0" w:noHBand="0" w:noVBand="1"/>
      </w:tblPr>
      <w:tblGrid>
        <w:gridCol w:w="535"/>
        <w:gridCol w:w="3107"/>
        <w:gridCol w:w="5732"/>
        <w:gridCol w:w="2074"/>
        <w:gridCol w:w="3690"/>
      </w:tblGrid>
      <w:tr w:rsidR="00BD4C05" w:rsidRPr="00390BF7" w:rsidTr="00DE40E9">
        <w:trPr>
          <w:trHeight w:val="7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390BF7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390BF7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390BF7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390BF7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390BF7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BD4C05" w:rsidRPr="00C0109E" w:rsidTr="00FA56A6">
        <w:trPr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90BF7" w:rsidRDefault="000E369B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390BF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390BF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75B53" w:rsidRDefault="00875B53" w:rsidP="00556C9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pStyle w:val="NormalWeb"/>
              <w:spacing w:after="0"/>
              <w:jc w:val="both"/>
              <w:rPr>
                <w:rFonts w:ascii="GHEA Grapalat" w:eastAsia="MS Mincho" w:hAnsi="GHEA Grapalat" w:cs="Courier New"/>
                <w:lang w:val="hy-AM"/>
              </w:rPr>
            </w:pPr>
            <w:r w:rsidRPr="00875B53">
              <w:rPr>
                <w:rFonts w:ascii="GHEA Grapalat" w:eastAsia="MS Mincho" w:hAnsi="GHEA Grapalat" w:cs="Courier New"/>
                <w:lang w:val="hy-AM"/>
              </w:rPr>
              <w:t>ՀՀ կառավարության 2014թ. հոկտեմբերի 30-ի N 1229-Ն որոշման մշակման համար հիմք է հանդիսացել Մաքսային միության Հանձնաժողովի 2010թ. մայիսի 28-ի N 299 որոշումը, որը սահմանում է պարենային և ոչ պարենային արտադրանքի սանիտարական կանոնները` ներառյալ արտադրանքի պետական գրանցմանը և սանիտարահամաճարակային հսկողությանը (</w:t>
            </w:r>
            <w:proofErr w:type="spellStart"/>
            <w:r w:rsidRPr="00875B53">
              <w:rPr>
                <w:rFonts w:ascii="GHEA Grapalat" w:eastAsia="MS Mincho" w:hAnsi="GHEA Grapalat" w:cs="Courier New"/>
                <w:lang w:val="hy-AM"/>
              </w:rPr>
              <w:t>վերահսկողությանը</w:t>
            </w:r>
            <w:proofErr w:type="spellEnd"/>
            <w:r w:rsidRPr="00875B53">
              <w:rPr>
                <w:rFonts w:ascii="GHEA Grapalat" w:eastAsia="MS Mincho" w:hAnsi="GHEA Grapalat" w:cs="Courier New"/>
                <w:lang w:val="hy-AM"/>
              </w:rPr>
              <w:t xml:space="preserve">) վերաբերող պահանջներ: </w:t>
            </w:r>
          </w:p>
          <w:p w:rsidR="00E61CDA" w:rsidRPr="00875B53" w:rsidRDefault="00875B53" w:rsidP="00875B53">
            <w:pPr>
              <w:pStyle w:val="NormalWeb"/>
              <w:spacing w:after="0"/>
              <w:jc w:val="both"/>
              <w:rPr>
                <w:rFonts w:ascii="GHEA Grapalat" w:eastAsia="MS Mincho" w:hAnsi="GHEA Grapalat" w:cs="Courier New"/>
                <w:lang w:val="hy-AM"/>
              </w:rPr>
            </w:pPr>
            <w:r w:rsidRPr="00875B53">
              <w:rPr>
                <w:rFonts w:ascii="GHEA Grapalat" w:eastAsia="MS Mincho" w:hAnsi="GHEA Grapalat" w:cs="Courier New"/>
                <w:lang w:val="hy-AM"/>
              </w:rPr>
              <w:t>Նախագծով սահմանվում են միայն սննդամթերքի պետական գրանցմանը և սննդամթերքի սանիտարահամաճարակային հսկողությանը (</w:t>
            </w:r>
            <w:proofErr w:type="spellStart"/>
            <w:r w:rsidRPr="00875B53">
              <w:rPr>
                <w:rFonts w:ascii="GHEA Grapalat" w:eastAsia="MS Mincho" w:hAnsi="GHEA Grapalat" w:cs="Courier New"/>
                <w:lang w:val="hy-AM"/>
              </w:rPr>
              <w:t>վերահսկողությանը</w:t>
            </w:r>
            <w:proofErr w:type="spellEnd"/>
            <w:r w:rsidRPr="00875B53">
              <w:rPr>
                <w:rFonts w:ascii="GHEA Grapalat" w:eastAsia="MS Mincho" w:hAnsi="GHEA Grapalat" w:cs="Courier New"/>
                <w:lang w:val="hy-AM"/>
              </w:rPr>
              <w:t>) վերաբերող պահանջներ, իսկ ոչ պարենային արտադրանքի պետական գրանցմանը և սանիտարահամաճարակային հսկողությանը (</w:t>
            </w:r>
            <w:proofErr w:type="spellStart"/>
            <w:r w:rsidRPr="00875B53">
              <w:rPr>
                <w:rFonts w:ascii="GHEA Grapalat" w:eastAsia="MS Mincho" w:hAnsi="GHEA Grapalat" w:cs="Courier New"/>
                <w:lang w:val="hy-AM"/>
              </w:rPr>
              <w:t>վերահսկողությանը</w:t>
            </w:r>
            <w:proofErr w:type="spellEnd"/>
            <w:r w:rsidRPr="00875B53">
              <w:rPr>
                <w:rFonts w:ascii="GHEA Grapalat" w:eastAsia="MS Mincho" w:hAnsi="GHEA Grapalat" w:cs="Courier New"/>
                <w:lang w:val="hy-AM"/>
              </w:rPr>
              <w:t>) վերաբերող պահանջները դուրս են մնում կարգավորումից: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EE5A4B" w:rsidRDefault="00FF445C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E29F9" w:rsidRDefault="00FF445C" w:rsidP="002C43E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29F9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նախագիծը մշակվել է ի կատարումն «Սննդամթերքի անվտանգության մասին» ՀՀ օրենքի 6-րդ հոդվածի 1-ին մասի 11-րդ կետի պահանջների, և տարածվում է սննդամթերքի և դրա հետ անմիջական շփման մեջ գտնվող նյութերի վրա։ Ինչ վերաբերում է ոչ պարենային արտադրանքի նկատմամբ </w:t>
            </w:r>
            <w:proofErr w:type="spellStart"/>
            <w:r w:rsidRPr="003E29F9"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վերահսկողությանը</w:t>
            </w:r>
            <w:proofErr w:type="spellEnd"/>
            <w:r w:rsidRPr="003E29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ապա դա այլ ոլորտի </w:t>
            </w:r>
            <w:r w:rsidR="002C43EF" w:rsidRPr="003E29F9">
              <w:rPr>
                <w:rFonts w:ascii="GHEA Grapalat" w:hAnsi="GHEA Grapalat"/>
                <w:sz w:val="24"/>
                <w:szCs w:val="24"/>
                <w:lang w:val="hy-AM"/>
              </w:rPr>
              <w:t>խնդիր է և այլ իրավական ակտով կարգավորման ենթակա հարաբերություն է։</w:t>
            </w:r>
          </w:p>
        </w:tc>
      </w:tr>
      <w:tr w:rsidR="00875B53" w:rsidRPr="00875B53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E72532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556C9C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56C9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կառավարությանն առընթեր պետական եկամուտների կոմիտե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556C9C" w:rsidRDefault="00875B53" w:rsidP="00875B53">
            <w:pPr>
              <w:pStyle w:val="NormalWeb"/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lang w:val="hy-AM"/>
              </w:rPr>
              <w:t xml:space="preserve">․ </w:t>
            </w:r>
            <w:r w:rsidRPr="00556C9C">
              <w:rPr>
                <w:rFonts w:ascii="GHEA Grapalat" w:hAnsi="GHEA Grapalat" w:cs="Sylfaen"/>
                <w:lang w:val="hy-AM"/>
              </w:rPr>
              <w:t xml:space="preserve">1-ին կետի 6-րդ ենթակետում «2-15-րդ և 17-19-րդ կետերն» բառերը փոխարինել «1-ին կետի 2-15-րդ և 17-19-րդ </w:t>
            </w:r>
            <w:proofErr w:type="spellStart"/>
            <w:r w:rsidRPr="00556C9C">
              <w:rPr>
                <w:rFonts w:ascii="GHEA Grapalat" w:hAnsi="GHEA Grapalat" w:cs="Sylfaen"/>
                <w:lang w:val="hy-AM"/>
              </w:rPr>
              <w:t>ենթակետերն</w:t>
            </w:r>
            <w:proofErr w:type="spellEnd"/>
            <w:r w:rsidRPr="00556C9C">
              <w:rPr>
                <w:rFonts w:ascii="GHEA Grapalat" w:hAnsi="GHEA Grapalat" w:cs="Sylfaen"/>
                <w:lang w:val="hy-AM"/>
              </w:rPr>
              <w:t>» բառերով, իսկ «16-րդ կետը» բառերը՝ փոխարինել «16-րդ ենթակետը» բառերով:</w:t>
            </w:r>
          </w:p>
          <w:p w:rsidR="00875B53" w:rsidRPr="00E61CDA" w:rsidRDefault="00875B53" w:rsidP="00875B53">
            <w:pPr>
              <w:pStyle w:val="NormalWeb"/>
              <w:spacing w:before="0" w:beforeAutospacing="0" w:after="0" w:afterAutospacing="0"/>
              <w:jc w:val="both"/>
              <w:rPr>
                <w:rFonts w:ascii="Courier New" w:eastAsia="MS Mincho" w:hAnsi="Courier New" w:cs="Courier New"/>
                <w:lang w:val="hy-AM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EE5A4B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Բառերը փոխարինվել են</w:t>
            </w: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90BF7" w:rsidRDefault="00875B53" w:rsidP="00875B53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90BF7" w:rsidRDefault="00875B53" w:rsidP="00875B53">
            <w:pPr>
              <w:jc w:val="both"/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556C9C" w:rsidRDefault="00875B53" w:rsidP="00875B53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K Courier"/>
                <w:sz w:val="24"/>
                <w:szCs w:val="24"/>
                <w:lang w:val="hy-AM"/>
              </w:rPr>
              <w:t>2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E61CD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556C9C">
              <w:rPr>
                <w:rFonts w:ascii="GHEA Grapalat" w:hAnsi="GHEA Grapalat" w:cs="Sylfaen"/>
                <w:lang w:val="hy-AM"/>
              </w:rPr>
              <w:t xml:space="preserve"> Միաժամանակ, հաշվի առնելով այն, որ խնդրո առարկա որոշման մեջ վերոնշյալ նախագծով կատարվում են ծավալուն փոփոխություններ և լրացումներ` առաջարկում ենք Նախագիծը ամբողջությամբ շարադրել նոր խմբագրությամբ` հիմք ընդունելով «Իրավական ակտերի մասին» ՀՀ օրենքի (այսուհետ՝ Օրենք) 70-րդ հոդվածի 6-րդ մասը:       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C05765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C057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90BF7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812BB8" w:rsidRDefault="00875B53" w:rsidP="00875B53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812BB8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գյուղատնտեսության նախարարության սննդամթերքի անվտանգության պետական ծառայություն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747750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1.</w:t>
            </w: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ab/>
              <w:t xml:space="preserve">Նախագծի 1-ին </w:t>
            </w:r>
            <w:proofErr w:type="spellStart"/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կետում</w:t>
            </w:r>
            <w:proofErr w:type="spellEnd"/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«որոշումը» բառը փոխարինել «որոշման» բառով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F6506D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F6506D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Բառը փոխարինվել է</w:t>
            </w:r>
          </w:p>
        </w:tc>
      </w:tr>
      <w:tr w:rsidR="00875B53" w:rsidRPr="00C0109E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90BF7" w:rsidRDefault="00875B53" w:rsidP="00875B53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747750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812BB8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2.</w:t>
            </w: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ab/>
              <w:t xml:space="preserve">Նախագծի 1-ին կետի 1-ին ենթակետն ունի խմբագրման կարիք, քանի որ </w:t>
            </w:r>
            <w:proofErr w:type="spellStart"/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վերնագրից</w:t>
            </w:r>
            <w:proofErr w:type="spellEnd"/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«պետական գրանցման ենթակա» բառերից հետո «ապրանքների» բառը հանելու դեպքում պարզ չի լինում ինչն է ենթակա գրանցման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D634F4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D634F4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Վերնագրում կատարվող փոփոխությունները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</w:t>
            </w:r>
          </w:p>
        </w:tc>
      </w:tr>
      <w:tr w:rsidR="00875B53" w:rsidRPr="00C0109E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90BF7" w:rsidRDefault="00875B53" w:rsidP="00875B53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5E39D1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5E39D1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3.</w:t>
            </w:r>
            <w:r w:rsidRPr="00812BB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ab/>
              <w:t>Նախագծի 1-ին կետի 3-րդ ենթակետում «սննդամթերքի» բառից հետո լրացնել «, սննդամթերքի հետ անմիջական շփման մեջ գտնվող նյութերի» բառերով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.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4B0B2D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Չի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4B0B2D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սննդամթերքը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դրա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շփման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նյութերը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վերահսկողության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սննդամթերքի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անմիջական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շփման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գտնվելու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ինչի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սահմանափակ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աննդամթերքի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անմիջական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շփման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նյութերի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ցանկը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Վերահսկողության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ցանկացած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նյութ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տվյալ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պահին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գտնվում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անմիջական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շփման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875B53" w:rsidRPr="00C0109E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90BF7" w:rsidRDefault="00875B53" w:rsidP="00875B53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90BF7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DE7D8F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7D8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Pr="00DE7D8F">
              <w:rPr>
                <w:rFonts w:ascii="GHEA Grapalat" w:hAnsi="GHEA Grapalat"/>
                <w:sz w:val="24"/>
                <w:szCs w:val="24"/>
                <w:lang w:val="hy-AM"/>
              </w:rPr>
              <w:tab/>
              <w:t>Նախագծի 1-ին կետի 7-րդ ենթակետում «5-11» թվերը փոխարինել «5-10» թվերով: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A25A58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Չի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DE7D8F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պահպանել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էության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վերաբերում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7F6E85" w:rsidRDefault="00875B53" w:rsidP="00875B53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7F6E8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4C107E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A6758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Նախագծի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1-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ին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կետի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1-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ին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ենթակետը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անհրաժեշտ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է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խմբագրել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քանի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որ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նախատեսվող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փոփոխությամբ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ՀՀ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30.10.2014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թ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>. N 1229-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Ն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որոշման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վերնագիրը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սահմանվելու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է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հետևյալ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կերպ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>` «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Հայաստանի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Հանրապետությունում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սանիտարահամաճարակային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հսկողության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վերահսկողության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ենթակա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հետ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անմիջական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շփման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մեջ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գտնվող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նյութերի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և</w:t>
            </w:r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պետական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գրանցման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ենթակա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ցանկերը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հաստատելու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07E">
              <w:rPr>
                <w:rFonts w:ascii="GHEA Grapalat" w:hAnsi="GHEA Grapalat" w:cs="Arial"/>
                <w:sz w:val="24"/>
                <w:szCs w:val="24"/>
                <w:lang w:val="fr-FR"/>
              </w:rPr>
              <w:t>մասին</w:t>
            </w:r>
            <w:proofErr w:type="spellEnd"/>
            <w:r w:rsidRPr="004C107E">
              <w:rPr>
                <w:rFonts w:ascii="GHEA Grapalat" w:hAnsi="GHEA Grapalat"/>
                <w:sz w:val="24"/>
                <w:szCs w:val="24"/>
                <w:lang w:val="fr-FR"/>
              </w:rPr>
              <w:t>»: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3A6758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20033C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Ենթակետը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</w:p>
        </w:tc>
      </w:tr>
      <w:tr w:rsidR="00875B53" w:rsidRPr="00C0109E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7F6E85" w:rsidRDefault="00875B53" w:rsidP="00875B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6C570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Նախագծի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1-</w:t>
            </w:r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ին</w:t>
            </w:r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կետի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2-</w:t>
            </w:r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րդ</w:t>
            </w:r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ենթակետով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նախատեսվում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է</w:t>
            </w:r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սահմանել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պետական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գրանցման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ենթակա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հետ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անմիջական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շփման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մեջ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գտնվող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նյութերի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ցանկը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75B53" w:rsidRPr="006C570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Ուստի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անհրաժեշտ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է</w:t>
            </w:r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Նախագծի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1-</w:t>
            </w:r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ին</w:t>
            </w:r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կետի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7-</w:t>
            </w:r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րդ</w:t>
            </w:r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ենթակետով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նախատեսել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որ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պետական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գրանցման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ենթակա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են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նաև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հետ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անմիջական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շփման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մեջ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գտնվող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 w:cs="Arial"/>
                <w:sz w:val="24"/>
                <w:szCs w:val="24"/>
                <w:lang w:val="fr-FR"/>
              </w:rPr>
              <w:t>նյութերը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A81673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Չի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C76B9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Գրանցման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ենթակա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միայն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սննդամթերքը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իսկ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դրա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հետ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շփման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գտնվող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նյութերը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ենթակա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վերահսկողության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միայն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հետ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անմիջական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շփման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գտնվելու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պարագայում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ինչի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նշված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կետով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Միաժամանակ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սահմանափակ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չի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աննդամթերքի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հետ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անմիջական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շփման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գտնվող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նյութերի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ցանկը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Վերահսկողության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ենթակա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ցանկացած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նյութ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որը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տվյալ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պահին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գտնվում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անմիջական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շփման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6C5703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4C107E" w:rsidRDefault="00875B53" w:rsidP="00875B53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4C107E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1. </w:t>
            </w:r>
            <w:r w:rsidRPr="00E72532">
              <w:rPr>
                <w:rFonts w:ascii="Sylfaen" w:hAnsi="Sylfaen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ախաբանում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հղում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կատարել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նաև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անվտանգության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Հայաuտանի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oրենքի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6-րդ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11-րդ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կետին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հիմք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ընդունելով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պետք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կատարվեն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հիշյալ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որոշմամբ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նախատեսված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Հիշյալ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դիտողությունը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բխում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43-րդ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պահանջներից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A25A58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C76B9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հղումը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</w:t>
            </w: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2. 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ենթակետում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«(</w:t>
            </w:r>
            <w:proofErr w:type="spellStart"/>
            <w:proofErr w:type="gram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վերահսկողության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)»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բառից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հետո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լրացնել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ենթակա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համաձայն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2014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հոկտեմբերի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30-ի N 1229-Ն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վերնագրի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պահանջների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A25A58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C76B9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Բառը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լրացվել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</w:t>
            </w: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3. 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և 5-րդ 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ենթակետերում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ապրանքների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» և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ապրանքները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բառերից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հետո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նախատեսված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համապատասխանաբար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փոխարինել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A25A58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C76B9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Բառերը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փոխարինվել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4. 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6-րդ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ենթակետում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հավելվածի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բառից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հետո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լրացնել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«1-ին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իսկ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կետերն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փոխարինել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ենթակետերն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բառով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նկատի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ունենալով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2014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թվա-կանի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հոկտեմբերի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30-ի N 1229-Ն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«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41-րդ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4-րդ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պահանջները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22B32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C76B9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Ենթակետը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</w:t>
            </w: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736818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5. 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2-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կետով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նախատեսված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ուժի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մեջ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մտնելու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ժամկետն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անհրաժեշտ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է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խմբագրել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համապատասխանեցնել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ակտերի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46-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 2-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պահանջներին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մասնավորապես</w:t>
            </w:r>
            <w:proofErr w:type="spellEnd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՝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2-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կետում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հրապարակմանը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օրվանից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բառերը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համապատասխանաբար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փոխարինել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հրապարակման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օրվան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օրը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բառերով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Նույն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դիտողությունը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վերաբերում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է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նաև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հետ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անմիջական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շփման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մեջ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գտնվող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նյութերի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անվտանգությանը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ներկայացվող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պահանջները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հաստատելու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3-</w:t>
            </w:r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 w:cs="Sylfaen"/>
                <w:sz w:val="24"/>
                <w:szCs w:val="24"/>
                <w:lang w:val="fr-FR"/>
              </w:rPr>
              <w:t>կետին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D93FDA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C76B9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</w:t>
            </w:r>
          </w:p>
        </w:tc>
      </w:tr>
      <w:tr w:rsidR="00875B53" w:rsidRPr="00556C9C" w:rsidTr="007C62C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6. </w:t>
            </w:r>
            <w:r w:rsidRPr="00E72532">
              <w:rPr>
                <w:rFonts w:ascii="Sylfaen" w:hAnsi="Sylfaen" w:cs="Sylfaen"/>
                <w:lang w:val="hy-AM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Նախագծով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նախատեսվում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կատարել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շարք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Այդ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առումով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առաջարկում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ենք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հիշյալ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փոխարեն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նախագիծն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ամբողջությամբ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շարադրել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նոր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խմբագրությամբ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համաձայն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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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70-րդ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6-րդ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պահանջների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մասնավորապես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եթե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կատարվում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ծավալուն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կամ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լրացումներ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ապա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ակտը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կարող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ամբողջությամբ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շարադրվել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նոր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խմբագրությամբ</w:t>
            </w:r>
            <w:proofErr w:type="spellEnd"/>
            <w:r w:rsidRPr="0073681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C05765" w:rsidRDefault="00875B53" w:rsidP="00875B53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 w:rsidRPr="00C05765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  <w:r w:rsidRPr="00C05765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է ի </w:t>
            </w:r>
            <w:proofErr w:type="spellStart"/>
            <w:r w:rsidRPr="00C05765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գիտություն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3" w:rsidRPr="00BC76B9" w:rsidRDefault="00875B53" w:rsidP="00875B53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BB26BC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208B6" w:rsidRDefault="00D208B6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208B6" w:rsidRDefault="00D208B6" w:rsidP="00891D8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BE0E92" w:rsidRDefault="00BE0E92" w:rsidP="00891D8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BE0E92" w:rsidRDefault="00BE0E92" w:rsidP="00891D8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sectPr w:rsidR="00BE0E92" w:rsidSect="00390BF7">
      <w:pgSz w:w="16838" w:h="11906" w:orient="landscape"/>
      <w:pgMar w:top="2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B9F"/>
    <w:multiLevelType w:val="hybridMultilevel"/>
    <w:tmpl w:val="F1A84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9EC5CB7"/>
    <w:multiLevelType w:val="hybridMultilevel"/>
    <w:tmpl w:val="3482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F6159"/>
    <w:multiLevelType w:val="hybridMultilevel"/>
    <w:tmpl w:val="054C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02127"/>
    <w:multiLevelType w:val="hybridMultilevel"/>
    <w:tmpl w:val="0EF4FFE6"/>
    <w:lvl w:ilvl="0" w:tplc="759E96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F7DCC"/>
    <w:multiLevelType w:val="hybridMultilevel"/>
    <w:tmpl w:val="A4F2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B184C"/>
    <w:multiLevelType w:val="hybridMultilevel"/>
    <w:tmpl w:val="0C903CB2"/>
    <w:lvl w:ilvl="0" w:tplc="9BE653E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50237"/>
    <w:multiLevelType w:val="hybridMultilevel"/>
    <w:tmpl w:val="9734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349D8"/>
    <w:multiLevelType w:val="multilevel"/>
    <w:tmpl w:val="70C0F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13"/>
  </w:num>
  <w:num w:numId="5">
    <w:abstractNumId w:val="21"/>
  </w:num>
  <w:num w:numId="6">
    <w:abstractNumId w:val="39"/>
  </w:num>
  <w:num w:numId="7">
    <w:abstractNumId w:val="18"/>
  </w:num>
  <w:num w:numId="8">
    <w:abstractNumId w:val="6"/>
  </w:num>
  <w:num w:numId="9">
    <w:abstractNumId w:val="35"/>
  </w:num>
  <w:num w:numId="10">
    <w:abstractNumId w:val="3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7"/>
  </w:num>
  <w:num w:numId="17">
    <w:abstractNumId w:val="9"/>
  </w:num>
  <w:num w:numId="18">
    <w:abstractNumId w:val="34"/>
  </w:num>
  <w:num w:numId="19">
    <w:abstractNumId w:val="28"/>
  </w:num>
  <w:num w:numId="20">
    <w:abstractNumId w:val="29"/>
  </w:num>
  <w:num w:numId="21">
    <w:abstractNumId w:val="33"/>
  </w:num>
  <w:num w:numId="22">
    <w:abstractNumId w:val="30"/>
  </w:num>
  <w:num w:numId="23">
    <w:abstractNumId w:val="3"/>
  </w:num>
  <w:num w:numId="24">
    <w:abstractNumId w:val="4"/>
  </w:num>
  <w:num w:numId="25">
    <w:abstractNumId w:val="23"/>
  </w:num>
  <w:num w:numId="26">
    <w:abstractNumId w:val="16"/>
  </w:num>
  <w:num w:numId="27">
    <w:abstractNumId w:val="27"/>
  </w:num>
  <w:num w:numId="28">
    <w:abstractNumId w:val="1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12"/>
  </w:num>
  <w:num w:numId="32">
    <w:abstractNumId w:val="25"/>
  </w:num>
  <w:num w:numId="33">
    <w:abstractNumId w:val="17"/>
  </w:num>
  <w:num w:numId="34">
    <w:abstractNumId w:val="32"/>
  </w:num>
  <w:num w:numId="35">
    <w:abstractNumId w:val="22"/>
  </w:num>
  <w:num w:numId="36">
    <w:abstractNumId w:val="2"/>
  </w:num>
  <w:num w:numId="37">
    <w:abstractNumId w:val="26"/>
  </w:num>
  <w:num w:numId="38">
    <w:abstractNumId w:val="8"/>
  </w:num>
  <w:num w:numId="39">
    <w:abstractNumId w:val="10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34B8"/>
    <w:rsid w:val="0003764D"/>
    <w:rsid w:val="00042BE6"/>
    <w:rsid w:val="000465A0"/>
    <w:rsid w:val="00050D56"/>
    <w:rsid w:val="0005456B"/>
    <w:rsid w:val="00056290"/>
    <w:rsid w:val="00063837"/>
    <w:rsid w:val="00063DB4"/>
    <w:rsid w:val="00064FD3"/>
    <w:rsid w:val="000669B1"/>
    <w:rsid w:val="00074E4C"/>
    <w:rsid w:val="0008173A"/>
    <w:rsid w:val="00085E19"/>
    <w:rsid w:val="00094EB5"/>
    <w:rsid w:val="000954C2"/>
    <w:rsid w:val="000B56BD"/>
    <w:rsid w:val="000C08A3"/>
    <w:rsid w:val="000D042F"/>
    <w:rsid w:val="000D4B59"/>
    <w:rsid w:val="000E3045"/>
    <w:rsid w:val="000E369B"/>
    <w:rsid w:val="000E532D"/>
    <w:rsid w:val="000E7DAD"/>
    <w:rsid w:val="00112095"/>
    <w:rsid w:val="00117257"/>
    <w:rsid w:val="00117D0D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67D77"/>
    <w:rsid w:val="001746EE"/>
    <w:rsid w:val="00180037"/>
    <w:rsid w:val="00182671"/>
    <w:rsid w:val="00184F32"/>
    <w:rsid w:val="00190BC5"/>
    <w:rsid w:val="00192A26"/>
    <w:rsid w:val="001A3F93"/>
    <w:rsid w:val="001B1B79"/>
    <w:rsid w:val="001B42E3"/>
    <w:rsid w:val="001C4EE5"/>
    <w:rsid w:val="001D2E96"/>
    <w:rsid w:val="001D368D"/>
    <w:rsid w:val="0020033C"/>
    <w:rsid w:val="0020290D"/>
    <w:rsid w:val="00211BE8"/>
    <w:rsid w:val="002362EB"/>
    <w:rsid w:val="002502F3"/>
    <w:rsid w:val="00250B94"/>
    <w:rsid w:val="00250D66"/>
    <w:rsid w:val="002712C1"/>
    <w:rsid w:val="002852B1"/>
    <w:rsid w:val="002872E0"/>
    <w:rsid w:val="00296BB8"/>
    <w:rsid w:val="002A0A68"/>
    <w:rsid w:val="002A1506"/>
    <w:rsid w:val="002A319A"/>
    <w:rsid w:val="002A4CFE"/>
    <w:rsid w:val="002C43EF"/>
    <w:rsid w:val="002D7B45"/>
    <w:rsid w:val="002F4607"/>
    <w:rsid w:val="002F61C5"/>
    <w:rsid w:val="002F65AE"/>
    <w:rsid w:val="00302FEB"/>
    <w:rsid w:val="00303819"/>
    <w:rsid w:val="003054D6"/>
    <w:rsid w:val="00312342"/>
    <w:rsid w:val="003331C8"/>
    <w:rsid w:val="00345F77"/>
    <w:rsid w:val="00346A13"/>
    <w:rsid w:val="00363A01"/>
    <w:rsid w:val="003743DB"/>
    <w:rsid w:val="00390BF7"/>
    <w:rsid w:val="003A3A06"/>
    <w:rsid w:val="003A3F92"/>
    <w:rsid w:val="003A6758"/>
    <w:rsid w:val="003B2787"/>
    <w:rsid w:val="003B431F"/>
    <w:rsid w:val="003B4B49"/>
    <w:rsid w:val="003C1D46"/>
    <w:rsid w:val="003C290E"/>
    <w:rsid w:val="003C4AED"/>
    <w:rsid w:val="003C65C6"/>
    <w:rsid w:val="003E2341"/>
    <w:rsid w:val="003E29F9"/>
    <w:rsid w:val="003E4C5C"/>
    <w:rsid w:val="003E7DC5"/>
    <w:rsid w:val="00400DA1"/>
    <w:rsid w:val="00420BA1"/>
    <w:rsid w:val="00421D6D"/>
    <w:rsid w:val="00421DB2"/>
    <w:rsid w:val="0042210D"/>
    <w:rsid w:val="004402CE"/>
    <w:rsid w:val="00451241"/>
    <w:rsid w:val="004513BC"/>
    <w:rsid w:val="00465316"/>
    <w:rsid w:val="004676ED"/>
    <w:rsid w:val="00484186"/>
    <w:rsid w:val="00487D34"/>
    <w:rsid w:val="00494B5E"/>
    <w:rsid w:val="004A0DD6"/>
    <w:rsid w:val="004B0B2D"/>
    <w:rsid w:val="004C107E"/>
    <w:rsid w:val="004C5360"/>
    <w:rsid w:val="004D5F21"/>
    <w:rsid w:val="004E0B0D"/>
    <w:rsid w:val="004E6980"/>
    <w:rsid w:val="004F1CEC"/>
    <w:rsid w:val="0050212E"/>
    <w:rsid w:val="00506021"/>
    <w:rsid w:val="00511860"/>
    <w:rsid w:val="00520943"/>
    <w:rsid w:val="00521D3B"/>
    <w:rsid w:val="00526D70"/>
    <w:rsid w:val="00550336"/>
    <w:rsid w:val="00552D6C"/>
    <w:rsid w:val="00556C9C"/>
    <w:rsid w:val="005679C7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39D1"/>
    <w:rsid w:val="005E4F2D"/>
    <w:rsid w:val="005F09F4"/>
    <w:rsid w:val="005F4991"/>
    <w:rsid w:val="00604135"/>
    <w:rsid w:val="00612086"/>
    <w:rsid w:val="00613CE7"/>
    <w:rsid w:val="00620AE3"/>
    <w:rsid w:val="00641115"/>
    <w:rsid w:val="00641E14"/>
    <w:rsid w:val="00644E5A"/>
    <w:rsid w:val="0065571A"/>
    <w:rsid w:val="00657442"/>
    <w:rsid w:val="00670FAF"/>
    <w:rsid w:val="00676394"/>
    <w:rsid w:val="00690A59"/>
    <w:rsid w:val="00696445"/>
    <w:rsid w:val="006A44B7"/>
    <w:rsid w:val="006A74A1"/>
    <w:rsid w:val="006C054F"/>
    <w:rsid w:val="006C4736"/>
    <w:rsid w:val="006C5703"/>
    <w:rsid w:val="006C5AD0"/>
    <w:rsid w:val="006D5F3E"/>
    <w:rsid w:val="006F23CF"/>
    <w:rsid w:val="006F7924"/>
    <w:rsid w:val="00705958"/>
    <w:rsid w:val="0073306B"/>
    <w:rsid w:val="007355D5"/>
    <w:rsid w:val="00736818"/>
    <w:rsid w:val="00743639"/>
    <w:rsid w:val="00747750"/>
    <w:rsid w:val="007520AE"/>
    <w:rsid w:val="007667AE"/>
    <w:rsid w:val="00772D1A"/>
    <w:rsid w:val="007801FE"/>
    <w:rsid w:val="007804F1"/>
    <w:rsid w:val="00780E8F"/>
    <w:rsid w:val="0079145B"/>
    <w:rsid w:val="00792E00"/>
    <w:rsid w:val="007A25AF"/>
    <w:rsid w:val="007A521E"/>
    <w:rsid w:val="007B03D1"/>
    <w:rsid w:val="007C62C9"/>
    <w:rsid w:val="007C6527"/>
    <w:rsid w:val="007D55DD"/>
    <w:rsid w:val="007E6897"/>
    <w:rsid w:val="007F012B"/>
    <w:rsid w:val="007F6E85"/>
    <w:rsid w:val="00812BB8"/>
    <w:rsid w:val="00816126"/>
    <w:rsid w:val="008167CA"/>
    <w:rsid w:val="00824513"/>
    <w:rsid w:val="0082703F"/>
    <w:rsid w:val="00832C90"/>
    <w:rsid w:val="00842B8B"/>
    <w:rsid w:val="00855CB8"/>
    <w:rsid w:val="0085649E"/>
    <w:rsid w:val="00856D15"/>
    <w:rsid w:val="008577B3"/>
    <w:rsid w:val="00872246"/>
    <w:rsid w:val="008724AE"/>
    <w:rsid w:val="008731EE"/>
    <w:rsid w:val="00875B53"/>
    <w:rsid w:val="00882A80"/>
    <w:rsid w:val="00891D82"/>
    <w:rsid w:val="00894153"/>
    <w:rsid w:val="008A651A"/>
    <w:rsid w:val="008B5C09"/>
    <w:rsid w:val="008C08CB"/>
    <w:rsid w:val="008C160A"/>
    <w:rsid w:val="008D5095"/>
    <w:rsid w:val="008E3043"/>
    <w:rsid w:val="008E6854"/>
    <w:rsid w:val="008E7461"/>
    <w:rsid w:val="008F3CC1"/>
    <w:rsid w:val="008F3E8A"/>
    <w:rsid w:val="00902484"/>
    <w:rsid w:val="0091072E"/>
    <w:rsid w:val="00924F19"/>
    <w:rsid w:val="00930CF8"/>
    <w:rsid w:val="0096723F"/>
    <w:rsid w:val="00986D75"/>
    <w:rsid w:val="00993931"/>
    <w:rsid w:val="00995545"/>
    <w:rsid w:val="00996086"/>
    <w:rsid w:val="009B329E"/>
    <w:rsid w:val="009B5247"/>
    <w:rsid w:val="009C1BB5"/>
    <w:rsid w:val="009C35E9"/>
    <w:rsid w:val="009C463D"/>
    <w:rsid w:val="009C751B"/>
    <w:rsid w:val="009D5EAE"/>
    <w:rsid w:val="009E5EC9"/>
    <w:rsid w:val="009F60DC"/>
    <w:rsid w:val="009F6F86"/>
    <w:rsid w:val="00A018CB"/>
    <w:rsid w:val="00A2154A"/>
    <w:rsid w:val="00A2437C"/>
    <w:rsid w:val="00A25A58"/>
    <w:rsid w:val="00A306E2"/>
    <w:rsid w:val="00A31262"/>
    <w:rsid w:val="00A46FD3"/>
    <w:rsid w:val="00A64A36"/>
    <w:rsid w:val="00A65E77"/>
    <w:rsid w:val="00A72412"/>
    <w:rsid w:val="00A72492"/>
    <w:rsid w:val="00A72E2F"/>
    <w:rsid w:val="00A81673"/>
    <w:rsid w:val="00A823C1"/>
    <w:rsid w:val="00A8380C"/>
    <w:rsid w:val="00A93F84"/>
    <w:rsid w:val="00AB40BD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2B32"/>
    <w:rsid w:val="00B26369"/>
    <w:rsid w:val="00B42CCB"/>
    <w:rsid w:val="00B527BD"/>
    <w:rsid w:val="00B60FE8"/>
    <w:rsid w:val="00B614EF"/>
    <w:rsid w:val="00B646FB"/>
    <w:rsid w:val="00B64B31"/>
    <w:rsid w:val="00B803B1"/>
    <w:rsid w:val="00B80B7E"/>
    <w:rsid w:val="00B819CA"/>
    <w:rsid w:val="00BA199C"/>
    <w:rsid w:val="00BA5E5E"/>
    <w:rsid w:val="00BA64BA"/>
    <w:rsid w:val="00BA6E9E"/>
    <w:rsid w:val="00BA7598"/>
    <w:rsid w:val="00BB26BC"/>
    <w:rsid w:val="00BB796F"/>
    <w:rsid w:val="00BC208B"/>
    <w:rsid w:val="00BC76B9"/>
    <w:rsid w:val="00BD0D3F"/>
    <w:rsid w:val="00BD2911"/>
    <w:rsid w:val="00BD4C05"/>
    <w:rsid w:val="00BD7582"/>
    <w:rsid w:val="00BE0730"/>
    <w:rsid w:val="00BE0E92"/>
    <w:rsid w:val="00BE2FAB"/>
    <w:rsid w:val="00C0109E"/>
    <w:rsid w:val="00C05765"/>
    <w:rsid w:val="00C238D0"/>
    <w:rsid w:val="00C259E0"/>
    <w:rsid w:val="00C274DD"/>
    <w:rsid w:val="00C512AA"/>
    <w:rsid w:val="00C544C1"/>
    <w:rsid w:val="00C57657"/>
    <w:rsid w:val="00C63243"/>
    <w:rsid w:val="00C63B14"/>
    <w:rsid w:val="00C65FF5"/>
    <w:rsid w:val="00C715B2"/>
    <w:rsid w:val="00C75A78"/>
    <w:rsid w:val="00C76A4F"/>
    <w:rsid w:val="00C83563"/>
    <w:rsid w:val="00C9654F"/>
    <w:rsid w:val="00CA28A2"/>
    <w:rsid w:val="00CB3B0F"/>
    <w:rsid w:val="00CB603F"/>
    <w:rsid w:val="00CD2D92"/>
    <w:rsid w:val="00CD7D3D"/>
    <w:rsid w:val="00CE2020"/>
    <w:rsid w:val="00CE6E79"/>
    <w:rsid w:val="00D009E5"/>
    <w:rsid w:val="00D107E6"/>
    <w:rsid w:val="00D11FA8"/>
    <w:rsid w:val="00D208B6"/>
    <w:rsid w:val="00D25E46"/>
    <w:rsid w:val="00D269CF"/>
    <w:rsid w:val="00D3357E"/>
    <w:rsid w:val="00D3546A"/>
    <w:rsid w:val="00D41F2C"/>
    <w:rsid w:val="00D457B8"/>
    <w:rsid w:val="00D520FB"/>
    <w:rsid w:val="00D6276B"/>
    <w:rsid w:val="00D634F4"/>
    <w:rsid w:val="00D726FE"/>
    <w:rsid w:val="00D76ED3"/>
    <w:rsid w:val="00D81FD3"/>
    <w:rsid w:val="00D83EF7"/>
    <w:rsid w:val="00D93FDA"/>
    <w:rsid w:val="00DA5595"/>
    <w:rsid w:val="00DA67B4"/>
    <w:rsid w:val="00DC471B"/>
    <w:rsid w:val="00DD6EB5"/>
    <w:rsid w:val="00DE40E9"/>
    <w:rsid w:val="00DE7D8F"/>
    <w:rsid w:val="00E01FDB"/>
    <w:rsid w:val="00E16AB2"/>
    <w:rsid w:val="00E26C30"/>
    <w:rsid w:val="00E33F55"/>
    <w:rsid w:val="00E55A43"/>
    <w:rsid w:val="00E61CDA"/>
    <w:rsid w:val="00E72532"/>
    <w:rsid w:val="00E829CB"/>
    <w:rsid w:val="00E918F2"/>
    <w:rsid w:val="00EA4EAA"/>
    <w:rsid w:val="00EA53B6"/>
    <w:rsid w:val="00ED3365"/>
    <w:rsid w:val="00EE4B6D"/>
    <w:rsid w:val="00EE5A4B"/>
    <w:rsid w:val="00EF39B1"/>
    <w:rsid w:val="00F002CB"/>
    <w:rsid w:val="00F166FF"/>
    <w:rsid w:val="00F16B47"/>
    <w:rsid w:val="00F223C2"/>
    <w:rsid w:val="00F31D03"/>
    <w:rsid w:val="00F33B49"/>
    <w:rsid w:val="00F36373"/>
    <w:rsid w:val="00F36CF5"/>
    <w:rsid w:val="00F62214"/>
    <w:rsid w:val="00F6506D"/>
    <w:rsid w:val="00F65929"/>
    <w:rsid w:val="00F7151E"/>
    <w:rsid w:val="00F8184C"/>
    <w:rsid w:val="00FA56A6"/>
    <w:rsid w:val="00FC2A4E"/>
    <w:rsid w:val="00FC2F64"/>
    <w:rsid w:val="00FD3EEC"/>
    <w:rsid w:val="00FD6353"/>
    <w:rsid w:val="00FE1D9D"/>
    <w:rsid w:val="00FF14EF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88E-21B2-43EF-91BB-54139CF6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3</cp:revision>
  <cp:lastPrinted>2017-02-24T16:32:00Z</cp:lastPrinted>
  <dcterms:created xsi:type="dcterms:W3CDTF">2017-06-06T10:45:00Z</dcterms:created>
  <dcterms:modified xsi:type="dcterms:W3CDTF">2017-06-06T10:46:00Z</dcterms:modified>
</cp:coreProperties>
</file>