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46B" w:rsidRDefault="003F346B" w:rsidP="003F346B">
      <w:pPr>
        <w:jc w:val="right"/>
        <w:rPr>
          <w:rFonts w:ascii="GHEA Grapalat" w:hAnsi="GHEA Grapalat"/>
          <w:b/>
          <w:sz w:val="24"/>
          <w:szCs w:val="24"/>
          <w:lang w:val="fr-FR"/>
        </w:rPr>
      </w:pPr>
    </w:p>
    <w:p w:rsidR="003F346B" w:rsidRPr="0030067C" w:rsidRDefault="003F346B" w:rsidP="003F346B">
      <w:pPr>
        <w:jc w:val="right"/>
        <w:rPr>
          <w:rFonts w:ascii="GHEA Grapalat" w:hAnsi="GHEA Grapalat"/>
          <w:b/>
          <w:sz w:val="24"/>
          <w:szCs w:val="24"/>
          <w:lang w:val="af-ZA"/>
        </w:rPr>
      </w:pPr>
      <w:r w:rsidRPr="0030067C">
        <w:rPr>
          <w:rFonts w:ascii="GHEA Grapalat" w:hAnsi="GHEA Grapalat" w:cs="Sylfaen"/>
          <w:b/>
          <w:sz w:val="24"/>
          <w:szCs w:val="24"/>
          <w:lang w:val="fr-FR"/>
        </w:rPr>
        <w:t xml:space="preserve">ՆԱԽԱԳԻԾ  </w:t>
      </w:r>
    </w:p>
    <w:p w:rsidR="003F346B" w:rsidRPr="0030067C" w:rsidRDefault="003F346B" w:rsidP="003F346B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30067C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</w:t>
      </w:r>
    </w:p>
    <w:p w:rsidR="003F346B" w:rsidRDefault="003F346B" w:rsidP="003F346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0067C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ԿԱՌԱՎԱՐՈՒԹՅՈՒՆ</w:t>
      </w:r>
    </w:p>
    <w:p w:rsidR="003F346B" w:rsidRDefault="003F346B" w:rsidP="003F346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F346B" w:rsidRPr="0030067C" w:rsidRDefault="003F346B" w:rsidP="003F346B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Ո Ր Ո Շ Ո Ի Մ</w:t>
      </w:r>
    </w:p>
    <w:p w:rsidR="003F346B" w:rsidRPr="0030067C" w:rsidRDefault="003F346B" w:rsidP="003F346B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3F346B" w:rsidRPr="0030067C" w:rsidRDefault="003F346B" w:rsidP="003F346B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0067C">
        <w:rPr>
          <w:rFonts w:ascii="GHEA Grapalat" w:hAnsi="GHEA Grapalat"/>
          <w:b/>
          <w:sz w:val="24"/>
          <w:szCs w:val="24"/>
          <w:lang w:val="af-ZA"/>
        </w:rPr>
        <w:t xml:space="preserve">-------------------- 2015  </w:t>
      </w:r>
      <w:r w:rsidRPr="0030067C">
        <w:rPr>
          <w:rFonts w:ascii="GHEA Grapalat" w:hAnsi="GHEA Grapalat" w:cs="Sylfaen"/>
          <w:b/>
          <w:sz w:val="24"/>
          <w:szCs w:val="24"/>
          <w:lang w:val="af-ZA"/>
        </w:rPr>
        <w:t>ԹՎԱԿԱՆԻ</w:t>
      </w:r>
      <w:r w:rsidRPr="0030067C">
        <w:rPr>
          <w:rFonts w:ascii="GHEA Grapalat" w:hAnsi="GHEA Grapalat"/>
          <w:b/>
          <w:sz w:val="24"/>
          <w:szCs w:val="24"/>
          <w:lang w:val="af-ZA"/>
        </w:rPr>
        <w:t xml:space="preserve">  N        - Ն</w:t>
      </w:r>
    </w:p>
    <w:p w:rsidR="003F346B" w:rsidRPr="0030067C" w:rsidRDefault="003F346B" w:rsidP="003F346B">
      <w:pPr>
        <w:pStyle w:val="mechtex"/>
        <w:tabs>
          <w:tab w:val="left" w:pos="720"/>
        </w:tabs>
        <w:rPr>
          <w:rFonts w:ascii="GHEA Grapalat" w:eastAsia="Calibri" w:hAnsi="GHEA Grapalat" w:cs="Sylfaen"/>
          <w:b/>
          <w:sz w:val="24"/>
          <w:szCs w:val="24"/>
          <w:lang w:val="af-ZA"/>
        </w:rPr>
      </w:pPr>
    </w:p>
    <w:p w:rsidR="003F346B" w:rsidRPr="0030067C" w:rsidRDefault="003F346B" w:rsidP="003F346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Pr="0030067C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 ՇԻՐԱԿԻ ՄԱ</w:t>
      </w:r>
      <w:r>
        <w:rPr>
          <w:rFonts w:ascii="GHEA Grapalat" w:hAnsi="GHEA Grapalat" w:cs="Sylfaen"/>
          <w:b/>
          <w:sz w:val="24"/>
          <w:szCs w:val="24"/>
          <w:lang w:val="af-ZA"/>
        </w:rPr>
        <w:t>ՐԶԻ ԳՅՈՒՄՐԻԻ</w:t>
      </w:r>
      <w:r w:rsidRPr="0030067C">
        <w:rPr>
          <w:rFonts w:ascii="GHEA Grapalat" w:hAnsi="GHEA Grapalat" w:cs="Sylfaen"/>
          <w:b/>
          <w:sz w:val="24"/>
          <w:szCs w:val="24"/>
          <w:lang w:val="af-ZA"/>
        </w:rPr>
        <w:t xml:space="preserve"> N 17 ՀԻՄՆԱԿԱՆ ԴՊՐՈՑ» ՊԵՏԱԿԱՆ ՈՉ ԱՌԵՎՏՐԱՅԻՆ ԿԱԶՄԱԿԵՐՊՈՒԹՅՈՒՆԸ </w:t>
      </w:r>
      <w:r w:rsidR="0074791E">
        <w:rPr>
          <w:rFonts w:ascii="GHEA Grapalat" w:hAnsi="GHEA Grapalat" w:cs="Sylfaen"/>
          <w:b/>
          <w:sz w:val="24"/>
          <w:szCs w:val="24"/>
          <w:lang w:val="af-ZA"/>
        </w:rPr>
        <w:t xml:space="preserve">ՄԻԱՑՄԱՆ ՁԵՎՈՎ </w:t>
      </w:r>
      <w:r w:rsidRPr="0030067C">
        <w:rPr>
          <w:rFonts w:ascii="GHEA Grapalat" w:hAnsi="GHEA Grapalat" w:cs="Sylfaen"/>
          <w:b/>
          <w:sz w:val="24"/>
          <w:szCs w:val="24"/>
          <w:lang w:val="af-ZA"/>
        </w:rPr>
        <w:t>ՎԵՐԱԿԱԶՄԱԿԵՐՊԵԼՈՒ  ԵՎ  ՀԱՅԱՍՏԱՆԻ ՀԱՆՐԱՊԵՏՈՒԹՅԱՆ ԿԱՌԱՎԱՐՈՒԹՅԱՆ 2011 ԹՎԱԿԱՆԻ ՀՈՒՆԻՍԻ 2-Ի N 774-Ն ՈՐՈՇՄԱՆ ՄԵՋ ՓՈՓՈԽՈՒԹՅՈՒՆ ԿԱՏԱՐԵԼՈՒ ՄԱՍԻՆ</w:t>
      </w:r>
    </w:p>
    <w:p w:rsidR="003F346B" w:rsidRPr="0030067C" w:rsidRDefault="003F346B" w:rsidP="003F346B">
      <w:pPr>
        <w:tabs>
          <w:tab w:val="left" w:pos="90"/>
        </w:tabs>
        <w:jc w:val="center"/>
        <w:rPr>
          <w:rFonts w:ascii="GHEA Grapalat" w:hAnsi="GHEA Grapalat"/>
          <w:sz w:val="24"/>
          <w:szCs w:val="24"/>
          <w:lang w:val="af-ZA"/>
        </w:rPr>
      </w:pPr>
      <w:r w:rsidRPr="0030067C">
        <w:rPr>
          <w:rFonts w:ascii="GHEA Grapalat" w:hAnsi="GHEA Grapalat"/>
          <w:sz w:val="24"/>
          <w:szCs w:val="24"/>
          <w:lang w:val="af-ZA"/>
        </w:rPr>
        <w:t>-----------------------------------------------------------------------------------------------------------------</w:t>
      </w:r>
    </w:p>
    <w:p w:rsidR="003F346B" w:rsidRPr="0030067C" w:rsidRDefault="003F346B" w:rsidP="003F346B">
      <w:pPr>
        <w:pStyle w:val="norm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30067C">
        <w:rPr>
          <w:rFonts w:ascii="GHEA Grapalat" w:hAnsi="GHEA Grapalat" w:cs="Sylfaen"/>
          <w:sz w:val="24"/>
          <w:szCs w:val="24"/>
          <w:lang w:val="af-ZA"/>
        </w:rPr>
        <w:t>Հիմք ընդունելով</w:t>
      </w:r>
      <w:r w:rsidRPr="0030067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«Պետական ոչ առևտրային կազմակերպությունների մասին» ՀՀ օրենքի </w:t>
      </w:r>
      <w:r w:rsidR="00F14D95" w:rsidRPr="00F14D95">
        <w:rPr>
          <w:rFonts w:ascii="GHEA Grapalat" w:hAnsi="GHEA Grapalat" w:cs="Sylfaen"/>
          <w:sz w:val="24"/>
          <w:szCs w:val="24"/>
          <w:lang w:val="af-ZA"/>
        </w:rPr>
        <w:t>13-րդ հոդվածի 2-րդ մասի "զ" կետի</w:t>
      </w:r>
      <w:r w:rsidR="00F14D95">
        <w:rPr>
          <w:rFonts w:ascii="Sylfaen" w:hAnsi="Sylfaen" w:cs="Sylfaen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և</w:t>
      </w:r>
      <w:r w:rsidRPr="003006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ՀՀ  քաղաքացիական օրենսգրքի 63 ու</w:t>
      </w:r>
      <w:r w:rsidRPr="0030067C">
        <w:rPr>
          <w:rFonts w:ascii="GHEA Grapalat" w:hAnsi="GHEA Grapalat" w:cs="Sylfaen"/>
          <w:sz w:val="24"/>
          <w:szCs w:val="24"/>
          <w:lang w:val="af-ZA"/>
        </w:rPr>
        <w:t xml:space="preserve"> 64 հոդվածների  պահանջները`     Հայաստանի Հանրապետության կառավարությունը </w:t>
      </w:r>
      <w:r w:rsidRPr="0030067C">
        <w:rPr>
          <w:rFonts w:ascii="GHEA Grapalat" w:hAnsi="GHEA Grapalat" w:cs="Sylfaen"/>
          <w:b/>
          <w:sz w:val="24"/>
          <w:szCs w:val="24"/>
          <w:lang w:val="af-ZA"/>
        </w:rPr>
        <w:t>որոշում է.</w:t>
      </w:r>
      <w:r w:rsidRPr="0030067C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3F346B" w:rsidRPr="0030067C" w:rsidRDefault="003F346B" w:rsidP="003F346B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D60B9">
        <w:rPr>
          <w:rFonts w:ascii="GHEA Grapalat" w:hAnsi="GHEA Grapalat" w:cs="Sylfaen"/>
          <w:b/>
          <w:sz w:val="24"/>
          <w:szCs w:val="24"/>
          <w:lang w:val="af-ZA"/>
        </w:rPr>
        <w:t>1.</w:t>
      </w:r>
      <w:r w:rsidRPr="0030067C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Հանրապետության Շիրակի մարզպետարանի  </w:t>
      </w:r>
      <w:r w:rsidRPr="0030067C">
        <w:rPr>
          <w:rFonts w:ascii="GHEA Grapalat" w:hAnsi="GHEA Grapalat" w:cs="Sylfaen"/>
          <w:sz w:val="24"/>
          <w:szCs w:val="24"/>
          <w:lang w:val="fr-FR"/>
        </w:rPr>
        <w:t>«</w:t>
      </w:r>
      <w:r w:rsidRPr="0030067C">
        <w:rPr>
          <w:rFonts w:ascii="GHEA Grapalat" w:hAnsi="GHEA Grapalat" w:cs="Sylfaen"/>
          <w:sz w:val="24"/>
          <w:szCs w:val="24"/>
          <w:lang w:val="af-ZA"/>
        </w:rPr>
        <w:t>Հայաստանի Հա</w:t>
      </w:r>
      <w:r>
        <w:rPr>
          <w:rFonts w:ascii="GHEA Grapalat" w:hAnsi="GHEA Grapalat" w:cs="Sylfaen"/>
          <w:sz w:val="24"/>
          <w:szCs w:val="24"/>
          <w:lang w:val="af-ZA"/>
        </w:rPr>
        <w:t>նրապետության Շիրակի մարզի</w:t>
      </w:r>
      <w:r w:rsidRPr="0030067C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Գյումր</w:t>
      </w:r>
      <w:r w:rsidRPr="00401BEA">
        <w:rPr>
          <w:rFonts w:ascii="GHEA Grapalat" w:hAnsi="GHEA Grapalat" w:cs="Sylfaen"/>
          <w:noProof/>
          <w:sz w:val="24"/>
          <w:szCs w:val="24"/>
          <w:lang w:val="hy-AM"/>
        </w:rPr>
        <w:t>իի</w:t>
      </w:r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N 17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հիմնական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դպրոց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կազմակերպությունը</w:t>
      </w:r>
      <w:proofErr w:type="spellEnd"/>
      <w:r w:rsidR="000B74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(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գրանցման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համարը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՝29.210.01912) 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միացման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ձևով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վերակազմակերպել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միացնելով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30067C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կրթության և գիտության նախարարության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Գյումրու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</w:t>
      </w:r>
      <w:r w:rsidRPr="0030067C">
        <w:rPr>
          <w:rFonts w:ascii="GHEA Grapalat" w:hAnsi="GHEA Grapalat" w:cs="Sylfaen"/>
          <w:sz w:val="24"/>
          <w:szCs w:val="24"/>
          <w:lang w:val="fr-FR"/>
        </w:rPr>
        <w:t>կադեմիական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վարժարան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կազմակերպությանը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գրանցման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համարը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՝ 29.210.01886)</w:t>
      </w:r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3F346B" w:rsidRPr="004C5367" w:rsidRDefault="003F346B" w:rsidP="003F346B">
      <w:pPr>
        <w:spacing w:line="360" w:lineRule="auto"/>
        <w:ind w:left="142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D60B9">
        <w:rPr>
          <w:rFonts w:ascii="GHEA Grapalat" w:hAnsi="GHEA Grapalat" w:cs="Sylfaen"/>
          <w:b/>
          <w:sz w:val="24"/>
          <w:szCs w:val="24"/>
          <w:lang w:val="fr-FR"/>
        </w:rPr>
        <w:t>2.</w:t>
      </w:r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Սահմանել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որ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0067C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Շիրակի մարզպետարանի  </w:t>
      </w:r>
      <w:r w:rsidRPr="0030067C">
        <w:rPr>
          <w:rFonts w:ascii="GHEA Grapalat" w:hAnsi="GHEA Grapalat" w:cs="Sylfaen"/>
          <w:sz w:val="24"/>
          <w:szCs w:val="24"/>
          <w:lang w:val="fr-FR"/>
        </w:rPr>
        <w:t>«</w:t>
      </w:r>
      <w:r w:rsidRPr="0030067C">
        <w:rPr>
          <w:rFonts w:ascii="GHEA Grapalat" w:hAnsi="GHEA Grapalat" w:cs="Sylfaen"/>
          <w:sz w:val="24"/>
          <w:szCs w:val="24"/>
          <w:lang w:val="af-ZA"/>
        </w:rPr>
        <w:t>Հայաստանի Հա</w:t>
      </w:r>
      <w:r>
        <w:rPr>
          <w:rFonts w:ascii="GHEA Grapalat" w:hAnsi="GHEA Grapalat" w:cs="Sylfaen"/>
          <w:sz w:val="24"/>
          <w:szCs w:val="24"/>
          <w:lang w:val="af-ZA"/>
        </w:rPr>
        <w:t>նրապետության Շիրակի մարզի</w:t>
      </w:r>
      <w:r w:rsidRPr="0030067C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Գյումր</w:t>
      </w:r>
      <w:r w:rsidRPr="00401BEA">
        <w:rPr>
          <w:rFonts w:ascii="GHEA Grapalat" w:hAnsi="GHEA Grapalat" w:cs="Sylfaen"/>
          <w:noProof/>
          <w:sz w:val="24"/>
          <w:szCs w:val="24"/>
          <w:lang w:val="hy-AM"/>
        </w:rPr>
        <w:t>իի</w:t>
      </w:r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N</w:t>
      </w:r>
      <w:r w:rsidR="000B74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17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հիմնական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դպրոց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» 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իրավահաջորդը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կրթության և գիտության նախարարության  Գյումրու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ակադեմիական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վարժարան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կազմակերպությունն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է</w:t>
      </w:r>
      <w:r w:rsidRPr="0030067C">
        <w:rPr>
          <w:rFonts w:ascii="Courier New" w:hAnsi="Courier New" w:cs="Courier New"/>
          <w:sz w:val="24"/>
          <w:szCs w:val="24"/>
          <w:lang w:val="fr-FR"/>
        </w:rPr>
        <w:t> </w:t>
      </w:r>
      <w:r w:rsidRPr="00C07DF1">
        <w:rPr>
          <w:rFonts w:ascii="GHEA Grapalat" w:hAnsi="GHEA Grapalat"/>
          <w:sz w:val="24"/>
          <w:szCs w:val="24"/>
          <w:lang w:val="fr-FR"/>
        </w:rPr>
        <w:t xml:space="preserve">և </w:t>
      </w:r>
      <w:proofErr w:type="spellStart"/>
      <w:r w:rsidRPr="00C07DF1">
        <w:rPr>
          <w:rFonts w:ascii="GHEA Grapalat" w:hAnsi="GHEA Grapalat"/>
          <w:sz w:val="24"/>
          <w:szCs w:val="24"/>
          <w:lang w:val="fr-FR"/>
        </w:rPr>
        <w:t>վերջինիս</w:t>
      </w:r>
      <w:proofErr w:type="spellEnd"/>
      <w:r w:rsidRPr="00C07DF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07DF1">
        <w:rPr>
          <w:rFonts w:ascii="GHEA Grapalat" w:hAnsi="GHEA Grapalat"/>
          <w:sz w:val="24"/>
          <w:szCs w:val="24"/>
          <w:lang w:val="fr-FR"/>
        </w:rPr>
        <w:t>են</w:t>
      </w:r>
      <w:proofErr w:type="spellEnd"/>
      <w:r w:rsidRPr="00C07DF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07DF1">
        <w:rPr>
          <w:rFonts w:ascii="GHEA Grapalat" w:hAnsi="GHEA Grapalat"/>
          <w:sz w:val="24"/>
          <w:szCs w:val="24"/>
          <w:lang w:val="fr-FR"/>
        </w:rPr>
        <w:t>անցնում</w:t>
      </w:r>
      <w:proofErr w:type="spellEnd"/>
      <w:r w:rsidRPr="00C07DF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07DF1">
        <w:rPr>
          <w:rFonts w:ascii="GHEA Grapalat" w:hAnsi="GHEA Grapalat"/>
          <w:sz w:val="24"/>
          <w:szCs w:val="24"/>
          <w:lang w:val="fr-FR"/>
        </w:rPr>
        <w:t>միացված</w:t>
      </w:r>
      <w:proofErr w:type="spellEnd"/>
      <w:r w:rsidRPr="00C07DF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07DF1">
        <w:rPr>
          <w:rFonts w:ascii="GHEA Grapalat" w:hAnsi="GHEA Grapalat"/>
          <w:sz w:val="24"/>
          <w:szCs w:val="24"/>
          <w:lang w:val="fr-FR"/>
        </w:rPr>
        <w:t>իրավաբանական</w:t>
      </w:r>
      <w:proofErr w:type="spellEnd"/>
      <w:r w:rsidRPr="00C07DF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07DF1">
        <w:rPr>
          <w:rFonts w:ascii="GHEA Grapalat" w:hAnsi="GHEA Grapalat"/>
          <w:sz w:val="24"/>
          <w:szCs w:val="24"/>
          <w:lang w:val="fr-FR"/>
        </w:rPr>
        <w:t>անձի</w:t>
      </w:r>
      <w:proofErr w:type="spellEnd"/>
      <w:r w:rsidRPr="00C07DF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07DF1">
        <w:rPr>
          <w:rFonts w:ascii="GHEA Grapalat" w:hAnsi="GHEA Grapalat"/>
          <w:sz w:val="24"/>
          <w:szCs w:val="24"/>
          <w:lang w:val="fr-FR"/>
        </w:rPr>
        <w:lastRenderedPageBreak/>
        <w:t>իրավունքներն</w:t>
      </w:r>
      <w:proofErr w:type="spellEnd"/>
      <w:r w:rsidRPr="00C07DF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07DF1">
        <w:rPr>
          <w:rFonts w:ascii="GHEA Grapalat" w:hAnsi="GHEA Grapalat"/>
          <w:sz w:val="24"/>
          <w:szCs w:val="24"/>
          <w:lang w:val="fr-FR"/>
        </w:rPr>
        <w:t>ու</w:t>
      </w:r>
      <w:proofErr w:type="spellEnd"/>
      <w:r w:rsidRPr="00C07DF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07DF1">
        <w:rPr>
          <w:rFonts w:ascii="GHEA Grapalat" w:hAnsi="GHEA Grapalat"/>
          <w:sz w:val="24"/>
          <w:szCs w:val="24"/>
          <w:lang w:val="fr-FR"/>
        </w:rPr>
        <w:t>պարտականությունները</w:t>
      </w:r>
      <w:proofErr w:type="spellEnd"/>
      <w:r w:rsidRPr="00C07DF1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Pr="00C07DF1">
        <w:rPr>
          <w:rFonts w:ascii="GHEA Grapalat" w:hAnsi="GHEA Grapalat"/>
          <w:sz w:val="24"/>
          <w:szCs w:val="24"/>
          <w:lang w:val="fr-FR"/>
        </w:rPr>
        <w:t>փոխանցման</w:t>
      </w:r>
      <w:proofErr w:type="spellEnd"/>
      <w:r w:rsidRPr="00C07DF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07DF1">
        <w:rPr>
          <w:rFonts w:ascii="GHEA Grapalat" w:hAnsi="GHEA Grapalat"/>
          <w:sz w:val="24"/>
          <w:szCs w:val="24"/>
          <w:lang w:val="fr-FR"/>
        </w:rPr>
        <w:t>ակտին</w:t>
      </w:r>
      <w:proofErr w:type="spellEnd"/>
      <w:r w:rsidRPr="00C07DF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07DF1">
        <w:rPr>
          <w:rFonts w:ascii="GHEA Grapalat" w:hAnsi="GHEA Grapalat"/>
          <w:sz w:val="24"/>
          <w:szCs w:val="24"/>
          <w:lang w:val="fr-FR"/>
        </w:rPr>
        <w:t>համապատասխան</w:t>
      </w:r>
      <w:proofErr w:type="spellEnd"/>
      <w:r w:rsidRPr="004C5367">
        <w:rPr>
          <w:rFonts w:ascii="Courier New" w:hAnsi="Courier New" w:cs="Courier New"/>
          <w:sz w:val="24"/>
          <w:szCs w:val="24"/>
          <w:lang w:val="fr-FR"/>
        </w:rPr>
        <w:t> </w:t>
      </w:r>
      <w:r w:rsidRPr="004C5367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3F346B" w:rsidRDefault="003F346B" w:rsidP="003F346B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3F346B" w:rsidRDefault="003F346B" w:rsidP="003F346B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D60B9">
        <w:rPr>
          <w:rFonts w:ascii="GHEA Grapalat" w:hAnsi="GHEA Grapalat" w:cs="Sylfaen"/>
          <w:b/>
          <w:sz w:val="24"/>
          <w:szCs w:val="24"/>
          <w:lang w:val="fr-FR"/>
        </w:rPr>
        <w:t>3.</w:t>
      </w:r>
      <w:r w:rsidRPr="0030067C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Հանրապետության Շիրակի մարզպետին՝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որոշումն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ուժի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մտնելուց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հետո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մեկամսյա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ժամկետում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ապահովել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Շիրակի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մարզի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Գյումրու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թիվ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30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հիմնական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դպրոց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կազմում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0067C">
        <w:rPr>
          <w:rFonts w:ascii="GHEA Grapalat" w:hAnsi="GHEA Grapalat" w:cs="Sylfaen"/>
          <w:sz w:val="24"/>
          <w:szCs w:val="24"/>
          <w:lang w:val="fr-FR"/>
        </w:rPr>
        <w:t>«</w:t>
      </w:r>
      <w:r w:rsidRPr="0030067C">
        <w:rPr>
          <w:rFonts w:ascii="GHEA Grapalat" w:hAnsi="GHEA Grapalat" w:cs="Sylfaen"/>
          <w:sz w:val="24"/>
          <w:szCs w:val="24"/>
          <w:lang w:val="af-ZA"/>
        </w:rPr>
        <w:t>Հայաստանի Հա</w:t>
      </w:r>
      <w:r>
        <w:rPr>
          <w:rFonts w:ascii="GHEA Grapalat" w:hAnsi="GHEA Grapalat" w:cs="Sylfaen"/>
          <w:sz w:val="24"/>
          <w:szCs w:val="24"/>
          <w:lang w:val="af-ZA"/>
        </w:rPr>
        <w:t>նրապետության Շիրակի մարզի</w:t>
      </w:r>
      <w:r w:rsidRPr="0030067C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Գյումր</w:t>
      </w:r>
      <w:r w:rsidRPr="00401BEA">
        <w:rPr>
          <w:rFonts w:ascii="GHEA Grapalat" w:hAnsi="GHEA Grapalat" w:cs="Sylfaen"/>
          <w:noProof/>
          <w:sz w:val="24"/>
          <w:szCs w:val="24"/>
          <w:lang w:val="hy-AM"/>
        </w:rPr>
        <w:t>իի</w:t>
      </w:r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 N 17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հիմնական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դպրոց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» 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1-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ից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4-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դասարան</w:t>
      </w:r>
      <w:r>
        <w:rPr>
          <w:rFonts w:ascii="GHEA Grapalat" w:hAnsi="GHEA Grapalat" w:cs="Sylfaen"/>
          <w:sz w:val="24"/>
          <w:szCs w:val="24"/>
          <w:lang w:val="fr-FR"/>
        </w:rPr>
        <w:t>ներ</w:t>
      </w:r>
      <w:r w:rsidRPr="0030067C">
        <w:rPr>
          <w:rFonts w:ascii="GHEA Grapalat" w:hAnsi="GHEA Grapalat" w:cs="Sylfaen"/>
          <w:sz w:val="24"/>
          <w:szCs w:val="24"/>
          <w:lang w:val="fr-FR"/>
        </w:rPr>
        <w:t>ի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աշակերտների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շարունակական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ուսումնառության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բնականոն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գործ</w:t>
      </w:r>
      <w:r>
        <w:rPr>
          <w:rFonts w:ascii="GHEA Grapalat" w:hAnsi="GHEA Grapalat" w:cs="Sylfaen"/>
          <w:sz w:val="24"/>
          <w:szCs w:val="24"/>
          <w:lang w:val="fr-FR"/>
        </w:rPr>
        <w:t>ընթացը</w:t>
      </w:r>
      <w:bookmarkStart w:id="0" w:name="_GoBack"/>
      <w:bookmarkEnd w:id="0"/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3F346B" w:rsidRDefault="003F346B" w:rsidP="003F346B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D60B9">
        <w:rPr>
          <w:rFonts w:ascii="GHEA Grapalat" w:hAnsi="GHEA Grapalat" w:cs="Sylfaen"/>
          <w:b/>
          <w:sz w:val="24"/>
          <w:szCs w:val="24"/>
          <w:lang w:val="fr-FR"/>
        </w:rPr>
        <w:t>4.</w:t>
      </w:r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0067C">
        <w:rPr>
          <w:rFonts w:ascii="GHEA Grapalat" w:hAnsi="GHEA Grapalat" w:cs="Sylfaen"/>
          <w:sz w:val="24"/>
          <w:szCs w:val="24"/>
          <w:lang w:val="af-ZA"/>
        </w:rPr>
        <w:t>կրթության և գիտության նախարարին</w:t>
      </w:r>
      <w:r>
        <w:rPr>
          <w:rFonts w:ascii="GHEA Grapalat" w:hAnsi="GHEA Grapalat" w:cs="Sylfaen"/>
          <w:sz w:val="24"/>
          <w:szCs w:val="24"/>
          <w:lang w:val="af-ZA"/>
        </w:rPr>
        <w:t>՝</w:t>
      </w:r>
      <w:r w:rsidRPr="0030067C">
        <w:rPr>
          <w:rFonts w:ascii="GHEA Grapalat" w:hAnsi="GHEA Grapalat" w:cs="Sylfaen"/>
          <w:sz w:val="24"/>
          <w:szCs w:val="24"/>
          <w:lang w:val="af-ZA"/>
        </w:rPr>
        <w:t xml:space="preserve">  Հայաստանի Հանրապետության Շիրակի մարզպետի հետ համատեղ </w:t>
      </w:r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որոշումն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ուժի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մտնելուց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հետո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երկամսյա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ժամկետում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ապահովել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.</w:t>
      </w:r>
    </w:p>
    <w:p w:rsidR="003F346B" w:rsidRDefault="003F346B" w:rsidP="003F346B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գույքի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հանձնման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>-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ընդունման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աշխատանքների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կատարումը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, 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ինչպես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նաև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հաստատել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նշված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գույքի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կազմը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միացման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պայմանագիրը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փոխանցման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ակտը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3F346B" w:rsidRPr="0030067C" w:rsidRDefault="003F346B" w:rsidP="003F346B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DC34EC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Հանրապետության Շիրակի մարզպետարանի </w:t>
      </w:r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30067C">
        <w:rPr>
          <w:rFonts w:ascii="GHEA Grapalat" w:hAnsi="GHEA Grapalat" w:cs="Sylfaen"/>
          <w:sz w:val="24"/>
          <w:szCs w:val="24"/>
          <w:lang w:val="af-ZA"/>
        </w:rPr>
        <w:t>Հայաստանի Հա</w:t>
      </w:r>
      <w:r>
        <w:rPr>
          <w:rFonts w:ascii="GHEA Grapalat" w:hAnsi="GHEA Grapalat" w:cs="Sylfaen"/>
          <w:sz w:val="24"/>
          <w:szCs w:val="24"/>
          <w:lang w:val="af-ZA"/>
        </w:rPr>
        <w:t>նրապետության Շիրակի մարզի</w:t>
      </w:r>
      <w:r w:rsidRPr="0030067C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Գյումր</w:t>
      </w:r>
      <w:r w:rsidRPr="00401BEA">
        <w:rPr>
          <w:rFonts w:ascii="GHEA Grapalat" w:hAnsi="GHEA Grapalat" w:cs="Sylfaen"/>
          <w:noProof/>
          <w:sz w:val="24"/>
          <w:szCs w:val="24"/>
          <w:lang w:val="hy-AM"/>
        </w:rPr>
        <w:t>իի</w:t>
      </w:r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N 17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հիմնական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դպրոց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» 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գործունեության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դադարման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գրանցումը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r w:rsidRPr="00DC34EC">
        <w:rPr>
          <w:rFonts w:ascii="GHEA Grapalat" w:hAnsi="GHEA Grapalat" w:cs="Sylfaen"/>
          <w:sz w:val="24"/>
          <w:szCs w:val="24"/>
          <w:lang w:val="af-ZA"/>
        </w:rPr>
        <w:t>«Հայաստանի Հանրապետության</w:t>
      </w:r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կրթության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գիտության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նախարարության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Գյումրու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ակադեմիական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վարժարան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միջոցների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հաշվին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3F346B" w:rsidRDefault="003F346B" w:rsidP="003F346B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0067C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կրթության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գիտության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նախարարության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Գյումրու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</w:t>
      </w:r>
      <w:r w:rsidRPr="0030067C">
        <w:rPr>
          <w:rFonts w:ascii="GHEA Grapalat" w:hAnsi="GHEA Grapalat" w:cs="Sylfaen"/>
          <w:sz w:val="24"/>
          <w:szCs w:val="24"/>
          <w:lang w:val="fr-FR"/>
        </w:rPr>
        <w:t>կադեմիական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վարժարան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կանոնադրության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համապատասխան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փոփոխությունների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կատարումը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գրանցումը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>:</w:t>
      </w:r>
      <w:r w:rsidRPr="0030067C">
        <w:rPr>
          <w:rFonts w:ascii="Courier New" w:hAnsi="Courier New" w:cs="Courier New"/>
          <w:sz w:val="24"/>
          <w:szCs w:val="24"/>
          <w:lang w:val="fr-FR"/>
        </w:rPr>
        <w:t> </w:t>
      </w:r>
    </w:p>
    <w:p w:rsidR="003F346B" w:rsidRDefault="003F346B" w:rsidP="003F346B">
      <w:pPr>
        <w:pStyle w:val="norm"/>
        <w:spacing w:after="0" w:line="360" w:lineRule="auto"/>
        <w:rPr>
          <w:rFonts w:ascii="GHEA Grapalat" w:hAnsi="GHEA Grapalat" w:cs="Sylfaen"/>
          <w:sz w:val="24"/>
          <w:szCs w:val="24"/>
          <w:lang w:val="fr-FR"/>
        </w:rPr>
      </w:pPr>
      <w:r w:rsidRPr="00236886">
        <w:rPr>
          <w:rFonts w:ascii="GHEA Grapalat" w:hAnsi="GHEA Grapalat" w:cs="Sylfaen"/>
          <w:b/>
          <w:sz w:val="24"/>
          <w:szCs w:val="24"/>
          <w:lang w:val="fr-FR"/>
        </w:rPr>
        <w:t>5.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կառավարությանն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առընթեր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գույքի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վարչության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որոշումն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ուժի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մտնելուց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հետո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եռամսյա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ժամկետում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կրթության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գիտության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նախարարության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Գյումրու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</w:t>
      </w:r>
      <w:r w:rsidRPr="0030067C">
        <w:rPr>
          <w:rFonts w:ascii="GHEA Grapalat" w:hAnsi="GHEA Grapalat" w:cs="Sylfaen"/>
          <w:sz w:val="24"/>
          <w:szCs w:val="24"/>
          <w:lang w:val="fr-FR"/>
        </w:rPr>
        <w:t>կադեմիական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վարժարան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lastRenderedPageBreak/>
        <w:t>կազմակերպության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հետ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կնքել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C34EC">
        <w:rPr>
          <w:rFonts w:ascii="GHEA Grapalat" w:hAnsi="GHEA Grapalat" w:cs="Sylfaen"/>
          <w:sz w:val="24"/>
          <w:szCs w:val="24"/>
          <w:lang w:val="af-ZA"/>
        </w:rPr>
        <w:t xml:space="preserve">Շիրակի մարզպետարանի </w:t>
      </w:r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30067C">
        <w:rPr>
          <w:rFonts w:ascii="GHEA Grapalat" w:hAnsi="GHEA Grapalat" w:cs="Sylfaen"/>
          <w:sz w:val="24"/>
          <w:szCs w:val="24"/>
          <w:lang w:val="af-ZA"/>
        </w:rPr>
        <w:t>Հայաստանի Հա</w:t>
      </w:r>
      <w:r>
        <w:rPr>
          <w:rFonts w:ascii="GHEA Grapalat" w:hAnsi="GHEA Grapalat" w:cs="Sylfaen"/>
          <w:sz w:val="24"/>
          <w:szCs w:val="24"/>
          <w:lang w:val="af-ZA"/>
        </w:rPr>
        <w:t>նրապետության Շիրակի մարզի</w:t>
      </w:r>
      <w:r w:rsidRPr="0030067C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Գյումր</w:t>
      </w:r>
      <w:r w:rsidRPr="00401BEA">
        <w:rPr>
          <w:rFonts w:ascii="GHEA Grapalat" w:hAnsi="GHEA Grapalat" w:cs="Sylfaen"/>
          <w:noProof/>
          <w:sz w:val="24"/>
          <w:szCs w:val="24"/>
          <w:lang w:val="hy-AM"/>
        </w:rPr>
        <w:t>իի</w:t>
      </w:r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N 17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հիմնական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դպրոց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» 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C34EC"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proofErr w:type="spellEnd"/>
      <w:r w:rsidRPr="00DC34E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հետ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կնքված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թիվ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52/0011</w:t>
      </w:r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անհատույց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օգտագործման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պայմա</w:t>
      </w:r>
      <w:r w:rsidRPr="007427DF">
        <w:rPr>
          <w:rFonts w:ascii="GHEA Grapalat" w:hAnsi="GHEA Grapalat" w:cs="Sylfaen"/>
          <w:sz w:val="24"/>
          <w:szCs w:val="24"/>
          <w:lang w:val="fr-FR"/>
        </w:rPr>
        <w:softHyphen/>
        <w:t>նա</w:t>
      </w:r>
      <w:r w:rsidRPr="007427DF"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  <w:lang w:val="fr-FR"/>
        </w:rPr>
        <w:t>գրում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որոշումից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բխող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պայմանագրի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փոփոխման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համա</w:t>
      </w:r>
      <w:r w:rsidRPr="007427DF">
        <w:rPr>
          <w:rFonts w:ascii="GHEA Grapalat" w:hAnsi="GHEA Grapalat" w:cs="Sylfaen"/>
          <w:sz w:val="24"/>
          <w:szCs w:val="24"/>
          <w:lang w:val="fr-FR"/>
        </w:rPr>
        <w:softHyphen/>
        <w:t>ձայ</w:t>
      </w:r>
      <w:r w:rsidRPr="007427DF">
        <w:rPr>
          <w:rFonts w:ascii="GHEA Grapalat" w:hAnsi="GHEA Grapalat" w:cs="Sylfaen"/>
          <w:sz w:val="24"/>
          <w:szCs w:val="24"/>
          <w:lang w:val="fr-FR"/>
        </w:rPr>
        <w:softHyphen/>
        <w:t>նա</w:t>
      </w:r>
      <w:r w:rsidRPr="007427DF">
        <w:rPr>
          <w:rFonts w:ascii="GHEA Grapalat" w:hAnsi="GHEA Grapalat" w:cs="Sylfaen"/>
          <w:sz w:val="24"/>
          <w:szCs w:val="24"/>
          <w:lang w:val="fr-FR"/>
        </w:rPr>
        <w:softHyphen/>
        <w:t>գիր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այսուհետ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համաձայնագիր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)՝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դրանում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նախատեսելով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որ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համաձայնագրի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նոտա</w:t>
      </w:r>
      <w:r w:rsidRPr="007427DF">
        <w:rPr>
          <w:rFonts w:ascii="GHEA Grapalat" w:hAnsi="GHEA Grapalat" w:cs="Sylfaen"/>
          <w:sz w:val="24"/>
          <w:szCs w:val="24"/>
          <w:lang w:val="fr-FR"/>
        </w:rPr>
        <w:softHyphen/>
        <w:t>րական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վավերացման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համաձայնագրից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ծագող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գույքային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իրավունքների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գրանց</w:t>
      </w:r>
      <w:r w:rsidRPr="007427DF">
        <w:rPr>
          <w:rFonts w:ascii="GHEA Grapalat" w:hAnsi="GHEA Grapalat" w:cs="Sylfaen"/>
          <w:sz w:val="24"/>
          <w:szCs w:val="24"/>
          <w:lang w:val="fr-FR"/>
        </w:rPr>
        <w:softHyphen/>
        <w:t>ման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ծախսերը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ենթակա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են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իրականացման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կրթության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գիտության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նախարարության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Գյումրու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</w:t>
      </w:r>
      <w:r w:rsidRPr="0030067C">
        <w:rPr>
          <w:rFonts w:ascii="GHEA Grapalat" w:hAnsi="GHEA Grapalat" w:cs="Sylfaen"/>
          <w:sz w:val="24"/>
          <w:szCs w:val="24"/>
          <w:lang w:val="fr-FR"/>
        </w:rPr>
        <w:t>կադեմիական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վարժարան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միջոցների</w:t>
      </w:r>
      <w:proofErr w:type="spellEnd"/>
      <w:r w:rsidRPr="00742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27DF">
        <w:rPr>
          <w:rFonts w:ascii="GHEA Grapalat" w:hAnsi="GHEA Grapalat" w:cs="Sylfaen"/>
          <w:sz w:val="24"/>
          <w:szCs w:val="24"/>
          <w:lang w:val="fr-FR"/>
        </w:rPr>
        <w:t>հաշվին</w:t>
      </w:r>
      <w:proofErr w:type="spellEnd"/>
      <w:r>
        <w:rPr>
          <w:rFonts w:ascii="Courier New" w:hAnsi="Courier New" w:cs="Courier New"/>
          <w:sz w:val="24"/>
          <w:szCs w:val="24"/>
          <w:lang w:val="fr-FR"/>
        </w:rPr>
        <w:t> </w:t>
      </w:r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3F346B" w:rsidRPr="0030067C" w:rsidRDefault="003F346B" w:rsidP="003F346B">
      <w:pPr>
        <w:pStyle w:val="ListParagraph"/>
        <w:spacing w:after="0" w:line="360" w:lineRule="auto"/>
        <w:ind w:left="142" w:firstLine="284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fr-FR"/>
        </w:rPr>
        <w:t>6</w:t>
      </w:r>
      <w:r w:rsidRPr="001D60B9">
        <w:rPr>
          <w:rFonts w:ascii="GHEA Grapalat" w:hAnsi="GHEA Grapalat" w:cs="Sylfaen"/>
          <w:b/>
          <w:sz w:val="24"/>
          <w:szCs w:val="24"/>
          <w:lang w:val="fr-FR"/>
        </w:rPr>
        <w:t>.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Ուժը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կորցրած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0067C">
        <w:rPr>
          <w:rFonts w:ascii="GHEA Grapalat" w:hAnsi="GHEA Grapalat" w:cs="Sylfaen"/>
          <w:sz w:val="24"/>
          <w:szCs w:val="24"/>
          <w:lang w:val="fr-FR"/>
        </w:rPr>
        <w:t>ճանաչել</w:t>
      </w:r>
      <w:proofErr w:type="spellEnd"/>
      <w:r w:rsidRPr="003006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0067C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կառավարության 2011 թվականի հունիսի 2-ի «Ավագ և հիմնական դպրոցների ցանկը հաստատելու և Հայաստանի Հանրապետության կառավարության 2010 թվականի մայիսի 6-ի N 575-Ն որոշման մեջ փոփոխություն կատարելու մասին» N774-Ն </w:t>
      </w:r>
      <w:r>
        <w:rPr>
          <w:rFonts w:ascii="GHEA Grapalat" w:hAnsi="GHEA Grapalat" w:cs="Sylfaen"/>
          <w:sz w:val="24"/>
          <w:szCs w:val="24"/>
          <w:lang w:val="af-ZA"/>
        </w:rPr>
        <w:t>որոշմա</w:t>
      </w:r>
      <w:r w:rsidR="00F14D95">
        <w:rPr>
          <w:rFonts w:ascii="GHEA Grapalat" w:hAnsi="GHEA Grapalat" w:cs="Sylfaen"/>
          <w:sz w:val="24"/>
          <w:szCs w:val="24"/>
          <w:lang w:val="af-ZA"/>
        </w:rPr>
        <w:t xml:space="preserve">ն </w:t>
      </w:r>
      <w:r>
        <w:rPr>
          <w:rFonts w:ascii="GHEA Grapalat" w:hAnsi="GHEA Grapalat" w:cs="Sylfaen"/>
          <w:sz w:val="24"/>
          <w:szCs w:val="24"/>
          <w:lang w:val="af-ZA"/>
        </w:rPr>
        <w:t>հավելվածի</w:t>
      </w:r>
      <w:r w:rsidRPr="003006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Pr="0030067C">
        <w:rPr>
          <w:rFonts w:ascii="GHEA Grapalat" w:hAnsi="GHEA Grapalat" w:cs="Sylfaen"/>
          <w:sz w:val="24"/>
          <w:szCs w:val="24"/>
          <w:lang w:val="af-ZA"/>
        </w:rPr>
        <w:t>Հայաստանի Հանրապետության Շիրակի մարզի</w:t>
      </w:r>
      <w:r>
        <w:rPr>
          <w:rFonts w:ascii="GHEA Grapalat" w:hAnsi="GHEA Grapalat" w:cs="Sylfaen"/>
          <w:sz w:val="24"/>
          <w:szCs w:val="24"/>
          <w:lang w:val="af-ZA"/>
        </w:rPr>
        <w:t>»</w:t>
      </w:r>
      <w:r w:rsidRPr="0030067C">
        <w:rPr>
          <w:rFonts w:ascii="GHEA Grapalat" w:hAnsi="GHEA Grapalat" w:cs="Sylfaen"/>
          <w:sz w:val="24"/>
          <w:szCs w:val="24"/>
          <w:lang w:val="af-ZA"/>
        </w:rPr>
        <w:t xml:space="preserve">  բաժնի 17-րդ կետը:</w:t>
      </w:r>
    </w:p>
    <w:p w:rsidR="003F346B" w:rsidRPr="0030067C" w:rsidRDefault="003F346B" w:rsidP="003F346B">
      <w:pPr>
        <w:rPr>
          <w:rFonts w:ascii="GHEA Grapalat" w:hAnsi="GHEA Grapalat" w:cs="Sylfaen"/>
          <w:sz w:val="24"/>
          <w:szCs w:val="24"/>
          <w:lang w:val="af-ZA" w:eastAsia="en-US"/>
        </w:rPr>
      </w:pPr>
      <w:r>
        <w:rPr>
          <w:rFonts w:ascii="GHEA Grapalat" w:hAnsi="GHEA Grapalat" w:cs="Sylfaen"/>
          <w:b/>
          <w:sz w:val="24"/>
          <w:szCs w:val="24"/>
          <w:lang w:val="af-ZA" w:eastAsia="en-US"/>
        </w:rPr>
        <w:t xml:space="preserve">       7</w:t>
      </w:r>
      <w:r w:rsidRPr="001D60B9">
        <w:rPr>
          <w:rFonts w:ascii="GHEA Grapalat" w:hAnsi="GHEA Grapalat" w:cs="Sylfaen"/>
          <w:b/>
          <w:sz w:val="24"/>
          <w:szCs w:val="24"/>
          <w:lang w:val="af-ZA" w:eastAsia="en-US"/>
        </w:rPr>
        <w:t>.</w:t>
      </w:r>
      <w:r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30067C">
        <w:rPr>
          <w:rFonts w:ascii="GHEA Grapalat" w:hAnsi="GHEA Grapalat" w:cs="Sylfaen"/>
          <w:sz w:val="24"/>
          <w:szCs w:val="24"/>
          <w:lang w:val="af-ZA" w:eastAsia="en-US"/>
        </w:rPr>
        <w:t>Սույն որոշումն ուժի մեջ  է մտնում պաշտոնական հրապարակմանը հաջորդող օրվանից:</w:t>
      </w:r>
    </w:p>
    <w:p w:rsidR="003F346B" w:rsidRPr="0030067C" w:rsidRDefault="003F346B" w:rsidP="003F346B">
      <w:pPr>
        <w:spacing w:line="360" w:lineRule="auto"/>
        <w:ind w:right="575" w:firstLine="60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30067C">
        <w:rPr>
          <w:rFonts w:ascii="GHEA Grapalat" w:hAnsi="GHEA Grapalat" w:cs="Sylfaen"/>
          <w:b/>
          <w:sz w:val="24"/>
          <w:szCs w:val="24"/>
          <w:lang w:val="fr-FR"/>
        </w:rPr>
        <w:t xml:space="preserve">                               </w:t>
      </w:r>
    </w:p>
    <w:p w:rsidR="003F346B" w:rsidRPr="0030067C" w:rsidRDefault="003F346B" w:rsidP="003F346B">
      <w:pPr>
        <w:spacing w:line="360" w:lineRule="auto"/>
        <w:ind w:right="575" w:firstLine="600"/>
        <w:jc w:val="center"/>
        <w:rPr>
          <w:rFonts w:ascii="GHEA Grapalat" w:hAnsi="GHEA Grapalat"/>
          <w:sz w:val="24"/>
          <w:szCs w:val="24"/>
          <w:lang w:val="fr-FR"/>
        </w:rPr>
      </w:pPr>
    </w:p>
    <w:p w:rsidR="003F346B" w:rsidRDefault="003F346B" w:rsidP="003F346B">
      <w:pPr>
        <w:tabs>
          <w:tab w:val="left" w:pos="720"/>
          <w:tab w:val="left" w:pos="16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3F346B" w:rsidRDefault="003F346B" w:rsidP="003F346B">
      <w:pPr>
        <w:tabs>
          <w:tab w:val="left" w:pos="720"/>
          <w:tab w:val="left" w:pos="16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3F346B" w:rsidRDefault="003F346B" w:rsidP="003F346B">
      <w:pPr>
        <w:tabs>
          <w:tab w:val="left" w:pos="720"/>
          <w:tab w:val="left" w:pos="16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3F346B" w:rsidRDefault="003F346B" w:rsidP="003F346B">
      <w:pPr>
        <w:tabs>
          <w:tab w:val="left" w:pos="720"/>
          <w:tab w:val="left" w:pos="16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3F346B" w:rsidRDefault="003F346B" w:rsidP="003F346B">
      <w:pPr>
        <w:tabs>
          <w:tab w:val="left" w:pos="720"/>
          <w:tab w:val="left" w:pos="16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3F346B" w:rsidRDefault="003F346B" w:rsidP="003F346B">
      <w:pPr>
        <w:tabs>
          <w:tab w:val="left" w:pos="720"/>
          <w:tab w:val="left" w:pos="16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3F346B" w:rsidRDefault="003F346B" w:rsidP="003F346B">
      <w:pPr>
        <w:tabs>
          <w:tab w:val="left" w:pos="720"/>
          <w:tab w:val="left" w:pos="16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3F346B" w:rsidRDefault="003F346B" w:rsidP="003F346B">
      <w:pPr>
        <w:tabs>
          <w:tab w:val="left" w:pos="720"/>
          <w:tab w:val="left" w:pos="16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3F346B" w:rsidRDefault="003F346B" w:rsidP="003F346B">
      <w:pPr>
        <w:tabs>
          <w:tab w:val="left" w:pos="720"/>
          <w:tab w:val="left" w:pos="16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3F346B" w:rsidRDefault="003F346B" w:rsidP="003F346B">
      <w:pPr>
        <w:tabs>
          <w:tab w:val="left" w:pos="720"/>
          <w:tab w:val="left" w:pos="16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3F346B" w:rsidRDefault="003F346B" w:rsidP="003F346B">
      <w:pPr>
        <w:tabs>
          <w:tab w:val="left" w:pos="720"/>
          <w:tab w:val="left" w:pos="16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6A3FE9" w:rsidRPr="003F346B" w:rsidRDefault="00F14D95">
      <w:pPr>
        <w:rPr>
          <w:lang w:val="fr-FR"/>
        </w:rPr>
      </w:pPr>
    </w:p>
    <w:sectPr w:rsidR="006A3FE9" w:rsidRPr="003F346B" w:rsidSect="007B7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C29C7"/>
    <w:multiLevelType w:val="hybridMultilevel"/>
    <w:tmpl w:val="2618ED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46B"/>
    <w:rsid w:val="0008434B"/>
    <w:rsid w:val="000B7493"/>
    <w:rsid w:val="001B62A2"/>
    <w:rsid w:val="003A3C19"/>
    <w:rsid w:val="003F346B"/>
    <w:rsid w:val="00497C67"/>
    <w:rsid w:val="00514E11"/>
    <w:rsid w:val="00530B15"/>
    <w:rsid w:val="0074791E"/>
    <w:rsid w:val="007B7DB6"/>
    <w:rsid w:val="008448E0"/>
    <w:rsid w:val="00B0239C"/>
    <w:rsid w:val="00BE21BD"/>
    <w:rsid w:val="00C863D2"/>
    <w:rsid w:val="00CA2948"/>
    <w:rsid w:val="00E652E5"/>
    <w:rsid w:val="00F14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basedOn w:val="DefaultParagraphFont"/>
    <w:link w:val="norm"/>
    <w:locked/>
    <w:rsid w:val="003F346B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3F346B"/>
    <w:pPr>
      <w:spacing w:after="200"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ru-RU" w:eastAsia="en-US"/>
    </w:rPr>
  </w:style>
  <w:style w:type="paragraph" w:styleId="ListParagraph">
    <w:name w:val="List Paragraph"/>
    <w:basedOn w:val="Normal"/>
    <w:uiPriority w:val="34"/>
    <w:qFormat/>
    <w:rsid w:val="003F346B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3F346B"/>
    <w:rPr>
      <w:rFonts w:ascii="Arial Armenian" w:hAnsi="Arial Armenian"/>
      <w:lang w:val="en-US"/>
    </w:rPr>
  </w:style>
  <w:style w:type="paragraph" w:customStyle="1" w:styleId="mechtex">
    <w:name w:val="mechtex"/>
    <w:basedOn w:val="Normal"/>
    <w:link w:val="mechtexChar"/>
    <w:rsid w:val="003F346B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YanaB</cp:lastModifiedBy>
  <cp:revision>2</cp:revision>
  <dcterms:created xsi:type="dcterms:W3CDTF">2015-10-29T08:07:00Z</dcterms:created>
  <dcterms:modified xsi:type="dcterms:W3CDTF">2015-10-29T08:07:00Z</dcterms:modified>
</cp:coreProperties>
</file>