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FD" w:rsidRPr="003D5608" w:rsidRDefault="00C15D87" w:rsidP="009E4BFD">
      <w:pPr>
        <w:spacing w:line="240" w:lineRule="auto"/>
        <w:rPr>
          <w:rFonts w:ascii="GHEA Grapalat" w:hAnsi="GHEA Grapalat"/>
          <w:b/>
          <w:sz w:val="24"/>
          <w:szCs w:val="24"/>
        </w:rPr>
      </w:pPr>
      <w:r w:rsidRPr="003D5608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ՏԵՂԵԿԱՆՔ</w:t>
      </w:r>
      <w:r w:rsidR="009E4BFD" w:rsidRPr="003D5608">
        <w:rPr>
          <w:rFonts w:ascii="GHEA Grapalat" w:hAnsi="GHEA Grapalat"/>
          <w:b/>
          <w:sz w:val="24"/>
          <w:szCs w:val="24"/>
        </w:rPr>
        <w:t xml:space="preserve"> </w:t>
      </w:r>
    </w:p>
    <w:p w:rsidR="00C15D87" w:rsidRPr="003D5608" w:rsidRDefault="003D5608" w:rsidP="003D5608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af-ZA"/>
        </w:rPr>
      </w:pPr>
      <w:r w:rsidRPr="003D5608">
        <w:rPr>
          <w:rFonts w:ascii="GHEA Grapalat" w:hAnsi="GHEA Grapalat" w:cs="IRTEK Courier"/>
          <w:b/>
          <w:lang w:val="af-ZA"/>
        </w:rPr>
        <w:t>«ԿՈՄԻՏԱՍԻ ԱՆՎԱՆ ՊԵՏԱԿԱՆ ՔԱՌՅԱԿ»</w:t>
      </w:r>
      <w:r w:rsidRPr="003D5608">
        <w:rPr>
          <w:rFonts w:ascii="GHEA Grapalat" w:hAnsi="GHEA Grapalat"/>
          <w:b/>
          <w:lang w:val="af-ZA"/>
        </w:rPr>
        <w:t xml:space="preserve"> ՊԵՏԱԿԱՆ ՈՉ ԱՌԵՎՏՐԱՅԻՆ ԿԱԶՄԱԿԵՐՊՈՒԹՅԱՆԸ </w:t>
      </w:r>
      <w:r w:rsidRPr="003D5608">
        <w:rPr>
          <w:rFonts w:ascii="GHEA Grapalat" w:hAnsi="GHEA Grapalat" w:cs="IRTEK Courier"/>
          <w:b/>
          <w:lang w:val="af-ZA"/>
        </w:rPr>
        <w:t>«</w:t>
      </w:r>
      <w:r w:rsidRPr="003D5608">
        <w:rPr>
          <w:rFonts w:ascii="GHEA Grapalat" w:hAnsi="GHEA Grapalat"/>
          <w:b/>
          <w:lang w:val="af-ZA"/>
        </w:rPr>
        <w:t>ԱԶԳԱՅԻՆ</w:t>
      </w:r>
      <w:r w:rsidRPr="003D5608">
        <w:rPr>
          <w:rFonts w:ascii="GHEA Grapalat" w:hAnsi="GHEA Grapalat" w:cs="IRTEK Courier"/>
          <w:b/>
          <w:lang w:val="af-ZA"/>
        </w:rPr>
        <w:t>»</w:t>
      </w:r>
      <w:r w:rsidRPr="003D5608">
        <w:rPr>
          <w:rFonts w:ascii="GHEA Grapalat" w:hAnsi="GHEA Grapalat"/>
          <w:b/>
          <w:lang w:val="af-ZA"/>
        </w:rPr>
        <w:t xml:space="preserve"> ԿԱՐԳԱՎԻՃԱԿ ՇՆՈՐՀԵԼՈՒ ՄԱՍԻՆ</w:t>
      </w:r>
      <w:r w:rsidR="005B3BA7" w:rsidRPr="003D5608">
        <w:rPr>
          <w:rFonts w:ascii="GHEA Mariam" w:hAnsi="GHEA Mariam" w:cs="Sylfaen"/>
          <w:b/>
          <w:lang w:val="hy-AM"/>
        </w:rPr>
        <w:t>»</w:t>
      </w:r>
      <w:r w:rsidR="005B3BA7" w:rsidRPr="003D5608">
        <w:rPr>
          <w:rFonts w:ascii="GHEA Grapalat" w:hAnsi="GHEA Grapalat" w:cs="GHEA Grapalat"/>
          <w:b/>
        </w:rPr>
        <w:t xml:space="preserve"> </w:t>
      </w:r>
      <w:r w:rsidR="001B6A7E" w:rsidRPr="003D5608">
        <w:rPr>
          <w:rFonts w:ascii="GHEA Grapalat" w:hAnsi="GHEA Grapalat" w:cs="Sylfaen"/>
          <w:b/>
        </w:rPr>
        <w:t>ՀԱՅԱՍՏԱՆԻ ՀԱՆՐԱՊ</w:t>
      </w:r>
      <w:r w:rsidR="001B6A7E" w:rsidRPr="003D5608">
        <w:rPr>
          <w:rFonts w:ascii="GHEA Grapalat" w:hAnsi="GHEA Grapalat"/>
          <w:b/>
        </w:rPr>
        <w:t>Ե</w:t>
      </w:r>
      <w:r w:rsidR="001B6A7E" w:rsidRPr="003D5608">
        <w:rPr>
          <w:rFonts w:ascii="GHEA Grapalat" w:hAnsi="GHEA Grapalat" w:cs="Sylfaen"/>
          <w:b/>
        </w:rPr>
        <w:t>ՏՈՒԹՅԱՆ ԿԱՌԱՎ</w:t>
      </w:r>
      <w:r w:rsidR="001B6A7E">
        <w:rPr>
          <w:rFonts w:ascii="GHEA Grapalat" w:hAnsi="GHEA Grapalat" w:cs="Sylfaen"/>
          <w:b/>
        </w:rPr>
        <w:t xml:space="preserve">ԱՐՈՒԹՅԱՆ  ՈՐՈՇՄԱՆ </w:t>
      </w:r>
      <w:r w:rsidRPr="003D5608">
        <w:rPr>
          <w:rFonts w:ascii="GHEA Grapalat" w:hAnsi="GHEA Grapalat"/>
          <w:b/>
          <w:lang w:val="af-ZA"/>
        </w:rPr>
        <w:t xml:space="preserve">ԵՎ </w:t>
      </w:r>
      <w:r w:rsidRPr="003D5608">
        <w:rPr>
          <w:rFonts w:ascii="GHEA Grapalat" w:hAnsi="GHEA Grapalat" w:cs="IRTEK Courier"/>
          <w:b/>
          <w:lang w:val="af-ZA"/>
        </w:rPr>
        <w:t>«</w:t>
      </w:r>
      <w:r w:rsidRPr="003D5608">
        <w:rPr>
          <w:rFonts w:ascii="GHEA Grapalat" w:hAnsi="GHEA Grapalat"/>
          <w:b/>
          <w:lang w:val="af-ZA"/>
        </w:rPr>
        <w:t>ՀԱՅԱՍՏԱՆԻ ՊԵՏԱԿԱՆ ՖԻԼՀԱՐՄՈՆԻԿ ՆՎԱԳԱԽՈՒՄԲ</w:t>
      </w:r>
      <w:r w:rsidRPr="003D5608">
        <w:rPr>
          <w:rFonts w:ascii="GHEA Grapalat" w:hAnsi="GHEA Grapalat" w:cs="IRTEK Courier"/>
          <w:b/>
          <w:lang w:val="af-ZA"/>
        </w:rPr>
        <w:t>»</w:t>
      </w:r>
      <w:r w:rsidRPr="003D5608">
        <w:rPr>
          <w:rFonts w:ascii="GHEA Grapalat" w:hAnsi="GHEA Grapalat"/>
          <w:b/>
          <w:lang w:val="af-ZA"/>
        </w:rPr>
        <w:t xml:space="preserve"> ՊԵՏԱԿԱՆ ՈՉ ԱՌԵՎՏՐԱՅԻՆ ԿԱԶՄԱԿԵՐՊՈՒԹՅԱՆԸ </w:t>
      </w:r>
      <w:r w:rsidRPr="003D5608">
        <w:rPr>
          <w:rFonts w:ascii="GHEA Grapalat" w:hAnsi="GHEA Grapalat" w:cs="IRTEK Courier"/>
          <w:b/>
          <w:lang w:val="af-ZA"/>
        </w:rPr>
        <w:t>«</w:t>
      </w:r>
      <w:r w:rsidRPr="003D5608">
        <w:rPr>
          <w:rFonts w:ascii="GHEA Grapalat" w:hAnsi="GHEA Grapalat"/>
          <w:b/>
          <w:lang w:val="af-ZA"/>
        </w:rPr>
        <w:t>ԱԶԳԱՅԻՆ</w:t>
      </w:r>
      <w:r w:rsidRPr="003D5608">
        <w:rPr>
          <w:rFonts w:ascii="GHEA Grapalat" w:hAnsi="GHEA Grapalat" w:cs="IRTEK Courier"/>
          <w:b/>
          <w:lang w:val="af-ZA"/>
        </w:rPr>
        <w:t>»</w:t>
      </w:r>
      <w:r w:rsidRPr="003D5608">
        <w:rPr>
          <w:rFonts w:ascii="GHEA Grapalat" w:hAnsi="GHEA Grapalat"/>
          <w:b/>
          <w:lang w:val="af-ZA"/>
        </w:rPr>
        <w:t xml:space="preserve"> ԿԱՐԳԱՎԻՃԱԿ ՇՆՈՐՀԵԼՈՒ ՄԱՍԻՆ </w:t>
      </w:r>
      <w:r w:rsidR="009E4BFD" w:rsidRPr="003D5608">
        <w:rPr>
          <w:rFonts w:ascii="GHEA Grapalat" w:hAnsi="GHEA Grapalat" w:cs="Sylfaen"/>
          <w:b/>
          <w:lang w:val="hy-AM"/>
        </w:rPr>
        <w:t>»</w:t>
      </w:r>
      <w:r w:rsidR="009E4BFD" w:rsidRPr="003D5608">
        <w:rPr>
          <w:rFonts w:ascii="GHEA Grapalat" w:hAnsi="GHEA Grapalat" w:cs="Sylfaen"/>
          <w:b/>
        </w:rPr>
        <w:t xml:space="preserve"> ՀԱՅԱՍՏԱՆԻ Հ</w:t>
      </w:r>
      <w:r w:rsidR="007E356E" w:rsidRPr="003D5608">
        <w:rPr>
          <w:rFonts w:ascii="GHEA Grapalat" w:hAnsi="GHEA Grapalat" w:cs="Sylfaen"/>
          <w:b/>
        </w:rPr>
        <w:t>ԱՆՐԱՊ</w:t>
      </w:r>
      <w:r w:rsidR="007E356E" w:rsidRPr="003D5608">
        <w:rPr>
          <w:rFonts w:ascii="GHEA Grapalat" w:hAnsi="GHEA Grapalat"/>
          <w:b/>
        </w:rPr>
        <w:t>Ե</w:t>
      </w:r>
      <w:r w:rsidR="009E4BFD" w:rsidRPr="003D5608">
        <w:rPr>
          <w:rFonts w:ascii="GHEA Grapalat" w:hAnsi="GHEA Grapalat" w:cs="Sylfaen"/>
          <w:b/>
        </w:rPr>
        <w:t>ՏՈ</w:t>
      </w:r>
      <w:r w:rsidRPr="003D5608">
        <w:rPr>
          <w:rFonts w:ascii="GHEA Grapalat" w:hAnsi="GHEA Grapalat" w:cs="Sylfaen"/>
          <w:b/>
        </w:rPr>
        <w:t>ՒԹՅԱՆ ԿԱՌԱՎ</w:t>
      </w:r>
      <w:r w:rsidR="001B6A7E">
        <w:rPr>
          <w:rFonts w:ascii="GHEA Grapalat" w:hAnsi="GHEA Grapalat" w:cs="Sylfaen"/>
          <w:b/>
        </w:rPr>
        <w:t>ԱՐՈՒԹՅԱՆ  ՈՐՈՇՄԱՆ</w:t>
      </w:r>
      <w:r w:rsidR="009E4BFD" w:rsidRPr="003D5608">
        <w:rPr>
          <w:rFonts w:ascii="GHEA Grapalat" w:hAnsi="GHEA Grapalat" w:cs="Sylfaen"/>
          <w:b/>
        </w:rPr>
        <w:t xml:space="preserve">  </w:t>
      </w:r>
      <w:r w:rsidRPr="003D5608">
        <w:rPr>
          <w:rFonts w:ascii="GHEA Grapalat" w:hAnsi="GHEA Grapalat" w:cs="IRTEK Courier"/>
          <w:b/>
          <w:lang w:val="en-GB"/>
        </w:rPr>
        <w:t>ՆԱԽԱԳԾ</w:t>
      </w:r>
      <w:r w:rsidRPr="003D5608">
        <w:rPr>
          <w:rFonts w:ascii="GHEA Grapalat" w:hAnsi="GHEA Grapalat"/>
          <w:b/>
          <w:lang w:val="af-ZA"/>
        </w:rPr>
        <w:t>ԵՐԻ</w:t>
      </w:r>
      <w:r w:rsidR="00C15D87" w:rsidRPr="003D5608">
        <w:rPr>
          <w:rFonts w:ascii="GHEA Grapalat" w:hAnsi="GHEA Grapalat" w:cs="IRTEK Courier"/>
          <w:b/>
          <w:lang w:val="en-GB"/>
        </w:rPr>
        <w:t xml:space="preserve"> ՎԵՐԱԲԵՐՅԱԼ</w:t>
      </w:r>
    </w:p>
    <w:p w:rsidR="00656467" w:rsidRPr="003D5608" w:rsidRDefault="00656467" w:rsidP="008F69DA">
      <w:pPr>
        <w:spacing w:line="360" w:lineRule="auto"/>
        <w:ind w:firstLine="360"/>
        <w:jc w:val="both"/>
        <w:rPr>
          <w:rFonts w:ascii="GHEA Grapalat" w:eastAsia="Calibri" w:hAnsi="GHEA Grapalat" w:cs="Sylfaen"/>
          <w:sz w:val="24"/>
          <w:szCs w:val="24"/>
        </w:rPr>
      </w:pPr>
    </w:p>
    <w:p w:rsidR="00816AD2" w:rsidRPr="00F16994" w:rsidRDefault="00965922" w:rsidP="00816AD2">
      <w:pPr>
        <w:pStyle w:val="List"/>
        <w:tabs>
          <w:tab w:val="left" w:pos="4460"/>
        </w:tabs>
        <w:ind w:left="0" w:firstLine="0"/>
        <w:jc w:val="both"/>
        <w:rPr>
          <w:rFonts w:ascii="GHEA Grapalat" w:hAnsi="GHEA Grapalat" w:cs="Sylfaen"/>
          <w:b/>
          <w:szCs w:val="24"/>
          <w:lang w:val="hy-AM"/>
        </w:rPr>
      </w:pPr>
      <w:r w:rsidRPr="005A4E16">
        <w:rPr>
          <w:rFonts w:ascii="GHEA Grapalat" w:hAnsi="GHEA Grapalat" w:cs="Sylfaen"/>
          <w:bCs/>
          <w:szCs w:val="24"/>
        </w:rPr>
        <w:t>1.</w:t>
      </w:r>
      <w:r w:rsidR="00A67555" w:rsidRPr="00A67555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7873C8" w:rsidRPr="007873C8">
        <w:rPr>
          <w:rFonts w:ascii="GHEA Grapalat" w:eastAsia="Calibri" w:hAnsi="GHEA Grapalat" w:cs="IRTEK Courier"/>
          <w:szCs w:val="24"/>
          <w:lang w:val="af-ZA"/>
        </w:rPr>
        <w:t>«Կոմիտասի անվան պետական քառյակ»</w:t>
      </w:r>
      <w:r w:rsidR="007873C8" w:rsidRPr="007873C8">
        <w:rPr>
          <w:rFonts w:ascii="GHEA Grapalat" w:eastAsia="Calibri" w:hAnsi="GHEA Grapalat"/>
          <w:szCs w:val="24"/>
          <w:lang w:val="af-ZA"/>
        </w:rPr>
        <w:t xml:space="preserve"> պետական ոչ առևտրային կազմակերպությանը  </w:t>
      </w:r>
      <w:r w:rsidR="007873C8" w:rsidRPr="007873C8">
        <w:rPr>
          <w:rFonts w:ascii="GHEA Grapalat" w:eastAsia="Calibri" w:hAnsi="GHEA Grapalat" w:cs="IRTEK Courier"/>
          <w:szCs w:val="24"/>
          <w:lang w:val="af-ZA"/>
        </w:rPr>
        <w:t>«</w:t>
      </w:r>
      <w:r w:rsidR="007873C8" w:rsidRPr="007873C8">
        <w:rPr>
          <w:rFonts w:ascii="GHEA Grapalat" w:eastAsia="Calibri" w:hAnsi="GHEA Grapalat" w:cs="Sylfaen"/>
          <w:szCs w:val="24"/>
        </w:rPr>
        <w:t>ազգային</w:t>
      </w:r>
      <w:r w:rsidR="007873C8" w:rsidRPr="007873C8">
        <w:rPr>
          <w:rFonts w:ascii="GHEA Grapalat" w:eastAsia="Calibri" w:hAnsi="GHEA Grapalat" w:cs="IRTEK Courier"/>
          <w:szCs w:val="24"/>
          <w:lang w:val="af-ZA"/>
        </w:rPr>
        <w:t>»</w:t>
      </w:r>
      <w:r w:rsidR="007873C8" w:rsidRPr="007873C8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7873C8" w:rsidRPr="007873C8">
        <w:rPr>
          <w:rFonts w:ascii="GHEA Grapalat" w:eastAsia="Calibri" w:hAnsi="GHEA Grapalat"/>
          <w:szCs w:val="24"/>
          <w:lang w:val="af-ZA"/>
        </w:rPr>
        <w:t>կարգավիճակ</w:t>
      </w:r>
      <w:r w:rsidR="007873C8" w:rsidRPr="007873C8">
        <w:rPr>
          <w:rFonts w:ascii="GHEA Grapalat" w:hAnsi="GHEA Grapalat"/>
          <w:szCs w:val="24"/>
          <w:lang w:val="af-ZA"/>
        </w:rPr>
        <w:t xml:space="preserve"> շնորհելու</w:t>
      </w:r>
      <w:r w:rsidR="007873C8" w:rsidRPr="007873C8">
        <w:rPr>
          <w:rFonts w:ascii="GHEA Grapalat" w:hAnsi="GHEA Grapalat" w:cs="GHEA Grapalat"/>
          <w:szCs w:val="24"/>
        </w:rPr>
        <w:t xml:space="preserve"> </w:t>
      </w:r>
      <w:r w:rsidR="00BA139D" w:rsidRPr="003F1707">
        <w:rPr>
          <w:rFonts w:ascii="GHEA Grapalat" w:hAnsi="GHEA Grapalat" w:cs="GHEA Grapalat"/>
          <w:szCs w:val="24"/>
        </w:rPr>
        <w:t>մասին</w:t>
      </w:r>
      <w:r w:rsidR="00BA139D" w:rsidRPr="003F1707">
        <w:rPr>
          <w:rFonts w:ascii="GHEA Mariam" w:hAnsi="GHEA Mariam" w:cs="Sylfaen"/>
          <w:szCs w:val="24"/>
          <w:lang w:val="hy-AM"/>
        </w:rPr>
        <w:t>»</w:t>
      </w:r>
      <w:r w:rsidR="00BA139D" w:rsidRPr="003F1707">
        <w:rPr>
          <w:rFonts w:ascii="GHEA Grapalat" w:hAnsi="GHEA Grapalat" w:cs="GHEA Grapalat"/>
          <w:szCs w:val="24"/>
        </w:rPr>
        <w:t xml:space="preserve"> </w:t>
      </w:r>
      <w:r w:rsidR="00C15D87" w:rsidRPr="005A4E16">
        <w:rPr>
          <w:rFonts w:ascii="GHEA Grapalat" w:hAnsi="GHEA Grapalat" w:cs="IRTEK Courier"/>
          <w:szCs w:val="24"/>
          <w:lang w:val="en-GB"/>
        </w:rPr>
        <w:t xml:space="preserve"> ՀՀ կառավարության </w:t>
      </w:r>
      <w:r w:rsidR="00F52ABA">
        <w:rPr>
          <w:rFonts w:ascii="GHEA Grapalat" w:hAnsi="GHEA Grapalat" w:cs="IRTEK Courier"/>
          <w:szCs w:val="24"/>
          <w:lang w:val="en-GB"/>
        </w:rPr>
        <w:t>որոշման</w:t>
      </w:r>
      <w:r w:rsidR="000F4195" w:rsidRPr="005A4E16">
        <w:rPr>
          <w:rFonts w:ascii="GHEA Grapalat" w:hAnsi="GHEA Grapalat" w:cs="IRTEK Courier"/>
          <w:szCs w:val="24"/>
          <w:lang w:val="en-GB"/>
        </w:rPr>
        <w:t xml:space="preserve"> </w:t>
      </w:r>
      <w:r w:rsidR="007873C8">
        <w:rPr>
          <w:rFonts w:ascii="GHEA Grapalat" w:hAnsi="GHEA Grapalat" w:cs="IRTEK Courier"/>
          <w:szCs w:val="24"/>
          <w:lang w:val="en-GB"/>
        </w:rPr>
        <w:t xml:space="preserve">և </w:t>
      </w:r>
      <w:r w:rsidR="007873C8" w:rsidRPr="00B85AAD">
        <w:rPr>
          <w:rFonts w:ascii="GHEA Grapalat" w:hAnsi="GHEA Grapalat" w:cs="IRTEK Courier"/>
          <w:szCs w:val="24"/>
          <w:lang w:val="af-ZA"/>
        </w:rPr>
        <w:t>«</w:t>
      </w:r>
      <w:r w:rsidR="007873C8" w:rsidRPr="00B85AAD">
        <w:rPr>
          <w:rFonts w:ascii="GHEA Grapalat" w:hAnsi="GHEA Grapalat"/>
          <w:szCs w:val="24"/>
          <w:lang w:val="af-ZA"/>
        </w:rPr>
        <w:t>Հայաստանի պետական ֆիլհարմոնիկ նվագախումբ</w:t>
      </w:r>
      <w:r w:rsidR="007873C8" w:rsidRPr="00B85AAD">
        <w:rPr>
          <w:rFonts w:ascii="GHEA Grapalat" w:hAnsi="GHEA Grapalat" w:cs="IRTEK Courier"/>
          <w:szCs w:val="24"/>
          <w:lang w:val="af-ZA"/>
        </w:rPr>
        <w:t>»</w:t>
      </w:r>
      <w:r w:rsidR="007873C8" w:rsidRPr="00B85AAD">
        <w:rPr>
          <w:rFonts w:ascii="GHEA Grapalat" w:hAnsi="GHEA Grapalat"/>
          <w:szCs w:val="24"/>
          <w:lang w:val="af-ZA"/>
        </w:rPr>
        <w:t xml:space="preserve"> պետական ոչ առևտրային կազմակերպությանը  </w:t>
      </w:r>
      <w:r w:rsidR="007873C8" w:rsidRPr="00B85AAD">
        <w:rPr>
          <w:rFonts w:ascii="GHEA Grapalat" w:hAnsi="GHEA Grapalat" w:cs="IRTEK Courier"/>
          <w:szCs w:val="24"/>
          <w:lang w:val="af-ZA"/>
        </w:rPr>
        <w:t>«</w:t>
      </w:r>
      <w:r w:rsidR="007873C8" w:rsidRPr="00B85AAD">
        <w:rPr>
          <w:rFonts w:ascii="GHEA Grapalat" w:hAnsi="GHEA Grapalat" w:cs="Sylfaen"/>
          <w:szCs w:val="24"/>
        </w:rPr>
        <w:t>ազգային</w:t>
      </w:r>
      <w:r w:rsidR="007873C8" w:rsidRPr="00B85AAD">
        <w:rPr>
          <w:rFonts w:ascii="GHEA Grapalat" w:hAnsi="GHEA Grapalat" w:cs="IRTEK Courier"/>
          <w:szCs w:val="24"/>
          <w:lang w:val="af-ZA"/>
        </w:rPr>
        <w:t>»</w:t>
      </w:r>
      <w:r w:rsidR="007873C8" w:rsidRPr="00B85AAD">
        <w:rPr>
          <w:rFonts w:ascii="GHEA Grapalat" w:hAnsi="GHEA Grapalat" w:cs="Sylfaen"/>
          <w:szCs w:val="24"/>
          <w:lang w:val="af-ZA"/>
        </w:rPr>
        <w:t xml:space="preserve"> </w:t>
      </w:r>
      <w:r w:rsidR="007873C8" w:rsidRPr="00B85AAD">
        <w:rPr>
          <w:rFonts w:ascii="GHEA Grapalat" w:hAnsi="GHEA Grapalat"/>
          <w:szCs w:val="24"/>
          <w:lang w:val="af-ZA"/>
        </w:rPr>
        <w:t>կարգավիճակ</w:t>
      </w:r>
      <w:r w:rsidR="007873C8">
        <w:rPr>
          <w:rFonts w:ascii="GHEA Grapalat" w:hAnsi="GHEA Grapalat"/>
          <w:szCs w:val="24"/>
          <w:lang w:val="af-ZA"/>
        </w:rPr>
        <w:t xml:space="preserve"> շնորհելու մասին</w:t>
      </w:r>
      <w:r w:rsidR="007873C8" w:rsidRPr="007873C8">
        <w:rPr>
          <w:rFonts w:ascii="GHEA Grapalat" w:eastAsia="Calibri" w:hAnsi="GHEA Grapalat" w:cs="IRTEK Courier"/>
          <w:szCs w:val="24"/>
          <w:lang w:val="af-ZA"/>
        </w:rPr>
        <w:t>»</w:t>
      </w:r>
      <w:r w:rsidR="00F52ABA">
        <w:rPr>
          <w:rFonts w:ascii="GHEA Grapalat" w:eastAsia="Calibri" w:hAnsi="GHEA Grapalat" w:cs="IRTEK Courier"/>
          <w:szCs w:val="24"/>
          <w:lang w:val="af-ZA"/>
        </w:rPr>
        <w:t xml:space="preserve"> ՀՀ կառավարության</w:t>
      </w:r>
      <w:r w:rsidR="000F4195" w:rsidRPr="005A4E16">
        <w:rPr>
          <w:rFonts w:ascii="GHEA Grapalat" w:hAnsi="GHEA Grapalat" w:cs="IRTEK Courier"/>
          <w:szCs w:val="24"/>
          <w:lang w:val="en-GB"/>
        </w:rPr>
        <w:t xml:space="preserve"> </w:t>
      </w:r>
      <w:r w:rsidR="00C15D87" w:rsidRPr="005A4E16">
        <w:rPr>
          <w:rFonts w:ascii="GHEA Grapalat" w:hAnsi="GHEA Grapalat" w:cs="IRTEK Courier"/>
          <w:szCs w:val="24"/>
          <w:lang w:val="en-GB"/>
        </w:rPr>
        <w:t xml:space="preserve">որոշման </w:t>
      </w:r>
      <w:r w:rsidR="00F52ABA">
        <w:rPr>
          <w:rFonts w:ascii="GHEA Grapalat" w:hAnsi="GHEA Grapalat" w:cs="IRTEK Courier"/>
          <w:szCs w:val="24"/>
          <w:lang w:val="en-GB"/>
        </w:rPr>
        <w:t>նախագծերի վերաբերյալ</w:t>
      </w:r>
      <w:r w:rsidR="00C17939" w:rsidRPr="005A4E16">
        <w:rPr>
          <w:rFonts w:ascii="GHEA Grapalat" w:hAnsi="GHEA Grapalat" w:cs="IRTEK Courier"/>
          <w:szCs w:val="24"/>
          <w:lang w:val="en-GB"/>
        </w:rPr>
        <w:t xml:space="preserve"> </w:t>
      </w:r>
      <w:r w:rsidR="0088115B">
        <w:rPr>
          <w:rFonts w:ascii="GHEA Grapalat" w:hAnsi="GHEA Grapalat" w:cs="IRTEK Courier"/>
          <w:szCs w:val="24"/>
          <w:lang w:val="en-GB"/>
        </w:rPr>
        <w:t xml:space="preserve">ներկայացված դիտողությունների և առաջարկությունների ամփաթերթերում </w:t>
      </w:r>
      <w:r w:rsidR="00816AD2">
        <w:rPr>
          <w:rFonts w:ascii="GHEA Grapalat" w:hAnsi="GHEA Grapalat" w:cs="IRTEK Courier"/>
          <w:szCs w:val="24"/>
          <w:lang w:val="en-GB"/>
        </w:rPr>
        <w:t xml:space="preserve">ՀՀ ֆինանսների նախարարության  կողմից արվել է հետևյալ դիտողությանը. </w:t>
      </w:r>
      <w:r w:rsidR="00816AD2" w:rsidRPr="00F16994">
        <w:rPr>
          <w:rFonts w:ascii="GHEA Grapalat" w:hAnsi="GHEA Grapalat" w:cs="Sylfaen"/>
          <w:szCs w:val="24"/>
          <w:lang w:val="pt-BR"/>
        </w:rPr>
        <w:t>«Մշակութային օրենսդրության հիմունքների մասին</w:t>
      </w:r>
      <w:r w:rsidR="00816AD2" w:rsidRPr="00F16994">
        <w:rPr>
          <w:rFonts w:ascii="GHEA Grapalat" w:hAnsi="GHEA Grapalat" w:cs="Sylfaen"/>
          <w:b/>
          <w:szCs w:val="24"/>
          <w:lang w:val="pt-BR"/>
        </w:rPr>
        <w:t xml:space="preserve">» </w:t>
      </w:r>
      <w:r w:rsidR="00816AD2" w:rsidRPr="00F16994">
        <w:rPr>
          <w:rFonts w:ascii="GHEA Grapalat" w:hAnsi="GHEA Grapalat" w:cs="Sylfaen"/>
          <w:szCs w:val="24"/>
          <w:lang w:val="pt-BR"/>
        </w:rPr>
        <w:t xml:space="preserve">Հայաստանի Հանրապետության օրենքի </w:t>
      </w:r>
      <w:r w:rsidR="00816AD2" w:rsidRPr="00F16994">
        <w:rPr>
          <w:rFonts w:ascii="GHEA Grapalat" w:hAnsi="GHEA Grapalat" w:cs="Sylfaen"/>
          <w:szCs w:val="24"/>
          <w:lang w:val="hy-AM"/>
        </w:rPr>
        <w:t xml:space="preserve">(այսուհետ` Օրենք) </w:t>
      </w:r>
      <w:r w:rsidR="00816AD2" w:rsidRPr="00F16994">
        <w:rPr>
          <w:rFonts w:ascii="GHEA Grapalat" w:hAnsi="GHEA Grapalat" w:cs="Sylfaen"/>
          <w:szCs w:val="24"/>
          <w:lang w:val="pt-BR"/>
        </w:rPr>
        <w:t xml:space="preserve">26.1 հոդվածի </w:t>
      </w:r>
      <w:r w:rsidR="00816AD2" w:rsidRPr="00F16994">
        <w:rPr>
          <w:rFonts w:ascii="GHEA Grapalat" w:hAnsi="GHEA Grapalat" w:cs="Sylfaen"/>
          <w:szCs w:val="24"/>
          <w:lang w:val="hy-AM"/>
        </w:rPr>
        <w:t xml:space="preserve">1-ին կետի </w:t>
      </w:r>
      <w:r w:rsidR="00816AD2" w:rsidRPr="00F16994">
        <w:rPr>
          <w:rFonts w:ascii="GHEA Grapalat" w:hAnsi="GHEA Grapalat" w:cs="Sylfaen"/>
          <w:szCs w:val="24"/>
          <w:lang w:val="pt-BR"/>
        </w:rPr>
        <w:t>համաձայն` «Մշակութային առանձին կազմակերպությունների` թատերական, երաժշտական, պարարվեստի, ֆիլմարվեստի, թանգարանային, գրադարա</w:t>
      </w:r>
      <w:r w:rsidR="00816AD2">
        <w:rPr>
          <w:rFonts w:ascii="GHEA Grapalat" w:hAnsi="GHEA Grapalat" w:cs="Sylfaen"/>
          <w:szCs w:val="24"/>
          <w:lang w:val="pt-BR"/>
        </w:rPr>
        <w:t>-</w:t>
      </w:r>
      <w:r w:rsidR="00816AD2" w:rsidRPr="00F16994">
        <w:rPr>
          <w:rFonts w:ascii="GHEA Grapalat" w:hAnsi="GHEA Grapalat" w:cs="Sylfaen"/>
          <w:szCs w:val="24"/>
          <w:lang w:val="pt-BR"/>
        </w:rPr>
        <w:t>նային և արխիվային, որոնք համապետական և համազգային նշանակության բացառիկ գործունեություն են իրականաց</w:t>
      </w:r>
      <w:r w:rsidR="00816AD2">
        <w:rPr>
          <w:rFonts w:ascii="GHEA Grapalat" w:hAnsi="GHEA Grapalat" w:cs="Sylfaen"/>
          <w:szCs w:val="24"/>
          <w:lang w:val="pt-BR"/>
        </w:rPr>
        <w:t>-</w:t>
      </w:r>
      <w:r w:rsidR="00816AD2" w:rsidRPr="00F16994">
        <w:rPr>
          <w:rFonts w:ascii="GHEA Grapalat" w:hAnsi="GHEA Grapalat" w:cs="Sylfaen"/>
          <w:szCs w:val="24"/>
          <w:lang w:val="pt-BR"/>
        </w:rPr>
        <w:t>նում, կարող է շնորհվել «ազգային</w:t>
      </w:r>
      <w:r w:rsidR="00816AD2" w:rsidRPr="00F16994">
        <w:rPr>
          <w:rFonts w:ascii="GHEA Grapalat" w:hAnsi="GHEA Grapalat" w:cs="Sylfaen"/>
          <w:b/>
          <w:szCs w:val="24"/>
          <w:lang w:val="pt-BR"/>
        </w:rPr>
        <w:t xml:space="preserve">» </w:t>
      </w:r>
      <w:r w:rsidR="00816AD2" w:rsidRPr="00F16994">
        <w:rPr>
          <w:rFonts w:ascii="GHEA Grapalat" w:hAnsi="GHEA Grapalat" w:cs="Sylfaen"/>
          <w:szCs w:val="24"/>
          <w:lang w:val="pt-BR"/>
        </w:rPr>
        <w:t>կարգավիճակ:»</w:t>
      </w:r>
    </w:p>
    <w:p w:rsidR="00816AD2" w:rsidRPr="00F16994" w:rsidRDefault="00816AD2" w:rsidP="00816AD2">
      <w:pPr>
        <w:pStyle w:val="List"/>
        <w:ind w:left="0" w:firstLine="0"/>
        <w:jc w:val="both"/>
        <w:rPr>
          <w:rFonts w:ascii="GHEA Grapalat" w:hAnsi="GHEA Grapalat" w:cs="Sylfaen"/>
          <w:szCs w:val="24"/>
          <w:lang w:val="hy-AM"/>
        </w:rPr>
      </w:pPr>
      <w:r w:rsidRPr="00F16994">
        <w:rPr>
          <w:rFonts w:ascii="GHEA Grapalat" w:hAnsi="GHEA Grapalat" w:cs="Sylfaen"/>
          <w:szCs w:val="24"/>
          <w:lang w:val="hy-AM"/>
        </w:rPr>
        <w:t xml:space="preserve">Օրենքի նույն հոդվածի 3-րդ կետի համաձայն` </w:t>
      </w:r>
      <w:r w:rsidRPr="00F16994">
        <w:rPr>
          <w:rFonts w:ascii="GHEA Grapalat" w:hAnsi="GHEA Grapalat" w:cs="Sylfaen"/>
          <w:szCs w:val="24"/>
          <w:lang w:val="pt-BR"/>
        </w:rPr>
        <w:t>«ազգային</w:t>
      </w:r>
      <w:r w:rsidRPr="00F16994">
        <w:rPr>
          <w:rFonts w:ascii="GHEA Grapalat" w:hAnsi="GHEA Grapalat" w:cs="Sylfaen"/>
          <w:b/>
          <w:szCs w:val="24"/>
          <w:lang w:val="pt-BR"/>
        </w:rPr>
        <w:t xml:space="preserve">» </w:t>
      </w:r>
      <w:r w:rsidRPr="00F16994">
        <w:rPr>
          <w:rFonts w:ascii="GHEA Grapalat" w:hAnsi="GHEA Grapalat" w:cs="Sylfaen"/>
          <w:szCs w:val="24"/>
          <w:lang w:val="pt-BR"/>
        </w:rPr>
        <w:t>կարգավիճակ»</w:t>
      </w:r>
      <w:r w:rsidRPr="00F16994">
        <w:rPr>
          <w:rFonts w:ascii="GHEA Grapalat" w:hAnsi="GHEA Grapalat" w:cs="Sylfaen"/>
          <w:szCs w:val="24"/>
          <w:lang w:val="hy-AM"/>
        </w:rPr>
        <w:t xml:space="preserve"> կարող է շնորհվել մշակութային գործունեության տվյալ ոլորտը և տեսակը ներկայացնող միայն մեկ կազմակերպության:</w:t>
      </w:r>
      <w:r w:rsidRPr="00F16994">
        <w:rPr>
          <w:rFonts w:ascii="GHEA Grapalat" w:hAnsi="GHEA Grapalat" w:cs="Sylfaen"/>
          <w:szCs w:val="24"/>
          <w:lang w:val="pt-BR"/>
        </w:rPr>
        <w:t>»</w:t>
      </w:r>
    </w:p>
    <w:p w:rsidR="00193CEF" w:rsidRDefault="00816AD2" w:rsidP="00816AD2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  <w:r w:rsidRPr="00816AD2">
        <w:rPr>
          <w:rFonts w:ascii="GHEA Grapalat" w:eastAsia="Calibri" w:hAnsi="GHEA Grapalat" w:cs="Sylfaen"/>
          <w:sz w:val="24"/>
          <w:szCs w:val="24"/>
          <w:lang w:val="hy-AM"/>
        </w:rPr>
        <w:t xml:space="preserve">Հիմք ընդունելով վերո-հիշյալը, և, նկատի ունենալով, որ </w:t>
      </w:r>
      <w:r w:rsidRPr="00816AD2">
        <w:rPr>
          <w:rFonts w:ascii="GHEA Grapalat" w:eastAsia="Calibri" w:hAnsi="GHEA Grapalat" w:cs="Sylfaen"/>
          <w:sz w:val="24"/>
          <w:szCs w:val="24"/>
          <w:lang w:val="pt-BR"/>
        </w:rPr>
        <w:t>Հայաստանի Հանրապետության</w:t>
      </w:r>
      <w:r w:rsidRPr="00816AD2">
        <w:rPr>
          <w:rFonts w:ascii="GHEA Grapalat" w:eastAsia="Calibri" w:hAnsi="GHEA Grapalat" w:cs="Sylfaen"/>
          <w:sz w:val="24"/>
          <w:szCs w:val="24"/>
          <w:lang w:val="hy-AM"/>
        </w:rPr>
        <w:t xml:space="preserve"> կառավարության 2012 թվականի նոյեմբերի 15-ի N 1437-Ա  որոշմամբ </w:t>
      </w:r>
      <w:r w:rsidRPr="00816AD2">
        <w:rPr>
          <w:rFonts w:ascii="GHEA Grapalat" w:eastAsia="Calibri" w:hAnsi="GHEA Grapalat" w:cs="Sylfaen"/>
          <w:sz w:val="24"/>
          <w:szCs w:val="24"/>
          <w:lang w:val="pt-BR"/>
        </w:rPr>
        <w:t>«</w:t>
      </w:r>
      <w:r w:rsidRPr="00816AD2">
        <w:rPr>
          <w:rFonts w:ascii="GHEA Grapalat" w:eastAsia="Calibri" w:hAnsi="GHEA Grapalat" w:cs="Sylfaen"/>
          <w:sz w:val="24"/>
          <w:szCs w:val="24"/>
          <w:lang w:val="hy-AM"/>
        </w:rPr>
        <w:t>Հայաստանի պետա-կան ակադեմիական երգչա-խումբ</w:t>
      </w:r>
      <w:r w:rsidRPr="00816AD2">
        <w:rPr>
          <w:rFonts w:ascii="GHEA Grapalat" w:eastAsia="Calibri" w:hAnsi="GHEA Grapalat" w:cs="Sylfaen"/>
          <w:sz w:val="24"/>
          <w:szCs w:val="24"/>
          <w:lang w:val="pt-BR"/>
        </w:rPr>
        <w:t>»</w:t>
      </w:r>
      <w:r w:rsidRPr="00816AD2">
        <w:rPr>
          <w:rFonts w:ascii="GHEA Grapalat" w:eastAsia="Calibri" w:hAnsi="GHEA Grapalat" w:cs="Sylfaen"/>
          <w:sz w:val="24"/>
          <w:szCs w:val="24"/>
          <w:lang w:val="hy-AM"/>
        </w:rPr>
        <w:t xml:space="preserve"> պետական ոչ առևտրային կազմակերպությանը շնորհվել է </w:t>
      </w:r>
      <w:r w:rsidRPr="00816AD2">
        <w:rPr>
          <w:rFonts w:ascii="GHEA Grapalat" w:eastAsia="Calibri" w:hAnsi="GHEA Grapalat" w:cs="Sylfaen"/>
          <w:sz w:val="24"/>
          <w:szCs w:val="24"/>
          <w:lang w:val="pt-BR"/>
        </w:rPr>
        <w:t>«ա</w:t>
      </w:r>
      <w:r w:rsidRPr="00816AD2">
        <w:rPr>
          <w:rFonts w:ascii="GHEA Grapalat" w:eastAsia="Calibri" w:hAnsi="GHEA Grapalat" w:cs="Sylfaen"/>
          <w:sz w:val="24"/>
          <w:szCs w:val="24"/>
          <w:lang w:val="hy-AM"/>
        </w:rPr>
        <w:t>զգային</w:t>
      </w:r>
      <w:r w:rsidRPr="00816AD2">
        <w:rPr>
          <w:rFonts w:ascii="GHEA Grapalat" w:eastAsia="Calibri" w:hAnsi="GHEA Grapalat" w:cs="Sylfaen"/>
          <w:b/>
          <w:sz w:val="24"/>
          <w:szCs w:val="24"/>
          <w:lang w:val="pt-BR"/>
        </w:rPr>
        <w:t>»</w:t>
      </w:r>
      <w:r w:rsidRPr="00816AD2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Pr="00816AD2">
        <w:rPr>
          <w:rFonts w:ascii="GHEA Grapalat" w:eastAsia="Calibri" w:hAnsi="GHEA Grapalat" w:cs="Sylfaen"/>
          <w:sz w:val="24"/>
          <w:szCs w:val="24"/>
          <w:lang w:val="hy-AM"/>
        </w:rPr>
        <w:t xml:space="preserve">կարգավիճակ, լրացուցիչ հիմնավորման կարիք ունի երաժշտարվեստի ոլորտում ևս երկու կազմակերպությանը </w:t>
      </w:r>
      <w:r w:rsidRPr="00816AD2">
        <w:rPr>
          <w:rFonts w:ascii="GHEA Grapalat" w:eastAsia="Calibri" w:hAnsi="GHEA Grapalat" w:cs="Sylfaen"/>
          <w:sz w:val="24"/>
          <w:szCs w:val="24"/>
          <w:lang w:val="pt-BR"/>
        </w:rPr>
        <w:t>«ա</w:t>
      </w:r>
      <w:r w:rsidRPr="00816AD2">
        <w:rPr>
          <w:rFonts w:ascii="GHEA Grapalat" w:eastAsia="Calibri" w:hAnsi="GHEA Grapalat" w:cs="Sylfaen"/>
          <w:sz w:val="24"/>
          <w:szCs w:val="24"/>
          <w:lang w:val="hy-AM"/>
        </w:rPr>
        <w:t>զգային</w:t>
      </w:r>
      <w:r w:rsidRPr="00816AD2">
        <w:rPr>
          <w:rFonts w:ascii="GHEA Grapalat" w:eastAsia="Calibri" w:hAnsi="GHEA Grapalat" w:cs="Sylfaen"/>
          <w:sz w:val="24"/>
          <w:szCs w:val="24"/>
          <w:lang w:val="pt-BR"/>
        </w:rPr>
        <w:t>»</w:t>
      </w:r>
      <w:r w:rsidRPr="00816AD2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 </w:t>
      </w:r>
      <w:r w:rsidRPr="00816AD2">
        <w:rPr>
          <w:rFonts w:ascii="GHEA Grapalat" w:eastAsia="Calibri" w:hAnsi="GHEA Grapalat" w:cs="Sylfaen"/>
          <w:sz w:val="24"/>
          <w:szCs w:val="24"/>
          <w:lang w:val="hy-AM"/>
        </w:rPr>
        <w:t>կարգավիճակ շնորհելու առաջարկությունը</w:t>
      </w:r>
      <w:r w:rsidRPr="00816AD2">
        <w:rPr>
          <w:rFonts w:ascii="GHEA Grapalat" w:hAnsi="GHEA Grapalat" w:cs="Sylfaen"/>
          <w:sz w:val="24"/>
          <w:szCs w:val="24"/>
        </w:rPr>
        <w:t>։</w:t>
      </w:r>
    </w:p>
    <w:p w:rsidR="00AF3FFE" w:rsidRPr="00974A1F" w:rsidRDefault="00AF3FFE" w:rsidP="00AF3FFE">
      <w:pPr>
        <w:pStyle w:val="List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</w:rPr>
        <w:t xml:space="preserve">Դիտողությունը ՀՀ մշակույթի նախարարության կողմից չի ընդունվել հետևյալ հիմնավորմամբ. </w:t>
      </w:r>
      <w:r>
        <w:rPr>
          <w:rFonts w:ascii="GHEA Grapalat" w:hAnsi="GHEA Grapalat" w:cs="Sylfaen"/>
          <w:szCs w:val="24"/>
          <w:lang w:val="pt-BR"/>
        </w:rPr>
        <w:t xml:space="preserve">նշված  կազմակերպություններն ունեն տարբեր ասպարեզներ ներկայացնող ժանրեր, օրինակ` </w:t>
      </w:r>
    </w:p>
    <w:p w:rsidR="00AF3FFE" w:rsidRPr="00A313CC" w:rsidRDefault="00AF3FFE" w:rsidP="00A313CC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313CC">
        <w:rPr>
          <w:rFonts w:ascii="GHEA Grapalat" w:hAnsi="GHEA Grapalat" w:cs="Sylfaen"/>
          <w:sz w:val="24"/>
          <w:szCs w:val="24"/>
          <w:lang w:val="pt-BR"/>
        </w:rPr>
        <w:lastRenderedPageBreak/>
        <w:t xml:space="preserve">1. </w:t>
      </w:r>
      <w:r w:rsidRPr="00A313CC">
        <w:rPr>
          <w:rFonts w:ascii="GHEA Grapalat" w:hAnsi="GHEA Grapalat" w:cs="Sylfaen"/>
          <w:sz w:val="24"/>
          <w:szCs w:val="24"/>
          <w:lang w:val="hy-AM"/>
        </w:rPr>
        <w:t>Հայաստանի պետական ֆիլհարմոնիկ նվագախումբ</w:t>
      </w:r>
      <w:r w:rsidRPr="00A313CC">
        <w:rPr>
          <w:rFonts w:ascii="GHEA Grapalat" w:hAnsi="GHEA Grapalat" w:cs="Sylfaen"/>
          <w:sz w:val="24"/>
          <w:szCs w:val="24"/>
        </w:rPr>
        <w:t>ը</w:t>
      </w:r>
      <w:r w:rsidRPr="00A313CC">
        <w:rPr>
          <w:rFonts w:ascii="GHEA Grapalat" w:hAnsi="GHEA Grapalat" w:cs="Sylfaen"/>
          <w:sz w:val="24"/>
          <w:szCs w:val="24"/>
          <w:lang w:val="pt-BR"/>
        </w:rPr>
        <w:t xml:space="preserve"> պատկանում է </w:t>
      </w:r>
      <w:r w:rsidRPr="00A313CC">
        <w:rPr>
          <w:rFonts w:ascii="GHEA Grapalat" w:hAnsi="GHEA Grapalat"/>
          <w:sz w:val="24"/>
          <w:szCs w:val="24"/>
        </w:rPr>
        <w:t>երաժշտաթատերական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ժանրին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որը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ենթադրում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է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մեներգիչների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մեծ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խմբի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երգչախմբի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պարախմբի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և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նրանց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ընկերակցող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սիմֆոնիկ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նվագախմբի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սերտ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համագործակցությունը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օպերային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թատրոնի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շենքում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որն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ունի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իր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առանձնահատուկ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կառուցվածքը</w:t>
      </w:r>
      <w:r w:rsidRPr="00A313CC">
        <w:rPr>
          <w:rFonts w:ascii="GHEA Grapalat" w:hAnsi="GHEA Grapalat"/>
          <w:sz w:val="24"/>
          <w:szCs w:val="24"/>
          <w:lang w:val="pt-BR"/>
        </w:rPr>
        <w:t>:</w:t>
      </w:r>
    </w:p>
    <w:p w:rsidR="00AF3FFE" w:rsidRPr="00A313CC" w:rsidRDefault="00AF3FFE" w:rsidP="00A313CC">
      <w:pPr>
        <w:spacing w:line="24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A313CC">
        <w:rPr>
          <w:rFonts w:ascii="GHEA Grapalat" w:hAnsi="GHEA Grapalat"/>
          <w:sz w:val="24"/>
          <w:szCs w:val="24"/>
        </w:rPr>
        <w:t>Սիմֆոնիկ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նվագախումբը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կատարում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է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սիմֆոնիաներ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սիմֆոնիկ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սյուիտներ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նախերգանքներ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և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նվագակցում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է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մենակատարներին՝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համերգների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313CC">
        <w:rPr>
          <w:rFonts w:ascii="GHEA Grapalat" w:hAnsi="GHEA Grapalat"/>
          <w:sz w:val="24"/>
          <w:szCs w:val="24"/>
        </w:rPr>
        <w:t>ընթացքում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AF3FFE" w:rsidRPr="00A313CC" w:rsidRDefault="00AF3FFE" w:rsidP="00A313CC">
      <w:pPr>
        <w:spacing w:line="24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A313CC">
        <w:rPr>
          <w:rFonts w:ascii="GHEA Grapalat" w:hAnsi="GHEA Grapalat" w:cs="Sylfaen"/>
          <w:sz w:val="24"/>
          <w:szCs w:val="24"/>
          <w:lang w:val="pt-BR"/>
        </w:rPr>
        <w:t xml:space="preserve">2. </w:t>
      </w:r>
      <w:r w:rsidRPr="00A313CC">
        <w:rPr>
          <w:rFonts w:ascii="GHEA Grapalat" w:hAnsi="GHEA Grapalat" w:cs="Sylfaen"/>
          <w:sz w:val="24"/>
          <w:szCs w:val="24"/>
          <w:lang w:val="hy-AM"/>
        </w:rPr>
        <w:t>Կոմիտասի անվան պետական քառյակ</w:t>
      </w:r>
      <w:r w:rsidRPr="00A313CC">
        <w:rPr>
          <w:rFonts w:ascii="GHEA Grapalat" w:hAnsi="GHEA Grapalat" w:cs="Sylfaen"/>
          <w:sz w:val="24"/>
          <w:szCs w:val="24"/>
        </w:rPr>
        <w:t>ը</w:t>
      </w:r>
      <w:r w:rsidRPr="00A313CC">
        <w:rPr>
          <w:rFonts w:ascii="Sylfaen" w:hAnsi="Sylfaen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  <w:lang w:val="pt-BR"/>
        </w:rPr>
        <w:t>լ</w:t>
      </w:r>
      <w:r w:rsidRPr="00A313CC">
        <w:rPr>
          <w:rFonts w:ascii="GHEA Grapalat" w:hAnsi="GHEA Grapalat"/>
          <w:sz w:val="24"/>
          <w:szCs w:val="24"/>
        </w:rPr>
        <w:t>արային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կվարտետ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է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որն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իրականացնում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է</w:t>
      </w:r>
      <w:r w:rsidRPr="00A313C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գործիքային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երաժշտություն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կամերային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երաժշտության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ժանրում՝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կատարողական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ոչ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մեծ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կազմերի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կատարմամբ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A313CC">
        <w:rPr>
          <w:rFonts w:ascii="GHEA Grapalat" w:hAnsi="GHEA Grapalat"/>
          <w:sz w:val="24"/>
          <w:szCs w:val="24"/>
        </w:rPr>
        <w:t>երկու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երեք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313CC">
        <w:rPr>
          <w:rFonts w:ascii="GHEA Grapalat" w:hAnsi="GHEA Grapalat"/>
          <w:sz w:val="24"/>
          <w:szCs w:val="24"/>
        </w:rPr>
        <w:t>չորս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և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ավելի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կատարող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ընդգրկող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ոչ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մեծ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կոլեկտիվների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կատարմամբ</w:t>
      </w:r>
      <w:r w:rsidRPr="00A313CC">
        <w:rPr>
          <w:rFonts w:ascii="GHEA Grapalat" w:hAnsi="GHEA Grapalat"/>
          <w:sz w:val="24"/>
          <w:szCs w:val="24"/>
          <w:lang w:val="pt-BR"/>
        </w:rPr>
        <w:t>):</w:t>
      </w:r>
    </w:p>
    <w:p w:rsidR="00AF3FFE" w:rsidRPr="00A313CC" w:rsidRDefault="00AF3FFE" w:rsidP="00A313CC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Այս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հիմնական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տեսակների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սահմանազատումը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թույլ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է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տալիս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նշ</w:t>
      </w:r>
      <w:r w:rsidRPr="00A313CC">
        <w:rPr>
          <w:rFonts w:ascii="GHEA Grapalat" w:hAnsi="GHEA Grapalat"/>
          <w:sz w:val="24"/>
          <w:szCs w:val="24"/>
        </w:rPr>
        <w:t>ել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յուրաքանչյուրի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ինքնուրույնությունը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և</w:t>
      </w:r>
      <w:r w:rsidRPr="00A313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313CC">
        <w:rPr>
          <w:rFonts w:ascii="GHEA Grapalat" w:hAnsi="GHEA Grapalat"/>
          <w:sz w:val="24"/>
          <w:szCs w:val="24"/>
        </w:rPr>
        <w:t>անկրկնելիությունը</w:t>
      </w:r>
      <w:r w:rsidRPr="00A313CC">
        <w:rPr>
          <w:rFonts w:ascii="GHEA Grapalat" w:hAnsi="GHEA Grapalat"/>
          <w:sz w:val="24"/>
          <w:szCs w:val="24"/>
          <w:lang w:val="pt-BR"/>
        </w:rPr>
        <w:t>:</w:t>
      </w:r>
    </w:p>
    <w:p w:rsidR="003911D0" w:rsidRDefault="003911D0" w:rsidP="00C15D8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3911D0" w:rsidRDefault="003911D0" w:rsidP="00C15D8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15D87" w:rsidRDefault="00C15D87" w:rsidP="00C15D8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ՀՀ կառավարության աշխատակազմի</w:t>
      </w:r>
    </w:p>
    <w:p w:rsidR="00C15D87" w:rsidRDefault="00C15D87" w:rsidP="00C15D8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սոցալական վարչություն</w:t>
      </w:r>
    </w:p>
    <w:p w:rsidR="00F16E7D" w:rsidRPr="0092119F" w:rsidRDefault="00C15D87" w:rsidP="0092119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352ABB">
        <w:rPr>
          <w:rFonts w:ascii="GHEA Grapalat" w:hAnsi="GHEA Grapalat" w:cs="Sylfaen"/>
          <w:sz w:val="20"/>
          <w:szCs w:val="20"/>
          <w:lang w:val="pt-BR"/>
        </w:rPr>
        <w:t>Կատ.՝ Ք. Հակոբյան</w:t>
      </w:r>
    </w:p>
    <w:sectPr w:rsidR="00F16E7D" w:rsidRPr="0092119F" w:rsidSect="00F1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001" w:rsidRDefault="00037001" w:rsidP="00D07B9D">
      <w:pPr>
        <w:spacing w:after="0" w:line="240" w:lineRule="auto"/>
      </w:pPr>
      <w:r>
        <w:separator/>
      </w:r>
    </w:p>
  </w:endnote>
  <w:endnote w:type="continuationSeparator" w:id="0">
    <w:p w:rsidR="00037001" w:rsidRDefault="00037001" w:rsidP="00D0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001" w:rsidRDefault="00037001" w:rsidP="00D07B9D">
      <w:pPr>
        <w:spacing w:after="0" w:line="240" w:lineRule="auto"/>
      </w:pPr>
      <w:r>
        <w:separator/>
      </w:r>
    </w:p>
  </w:footnote>
  <w:footnote w:type="continuationSeparator" w:id="0">
    <w:p w:rsidR="00037001" w:rsidRDefault="00037001" w:rsidP="00D0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B81"/>
    <w:multiLevelType w:val="hybridMultilevel"/>
    <w:tmpl w:val="A74C98EE"/>
    <w:lvl w:ilvl="0" w:tplc="637CE1C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F28AF"/>
    <w:multiLevelType w:val="hybridMultilevel"/>
    <w:tmpl w:val="BAA023D6"/>
    <w:lvl w:ilvl="0" w:tplc="139CB256">
      <w:start w:val="1"/>
      <w:numFmt w:val="decimal"/>
      <w:lvlText w:val="%1."/>
      <w:lvlJc w:val="left"/>
      <w:pPr>
        <w:ind w:left="1050" w:hanging="690"/>
      </w:pPr>
      <w:rPr>
        <w:rFonts w:ascii="GHEA Grapalat" w:eastAsiaTheme="minorHAnsi" w:hAnsi="GHEA Grapalat" w:cs="Sylfae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743AC"/>
    <w:multiLevelType w:val="hybridMultilevel"/>
    <w:tmpl w:val="06CAD3D8"/>
    <w:lvl w:ilvl="0" w:tplc="9F8AFDBE">
      <w:start w:val="1"/>
      <w:numFmt w:val="decimal"/>
      <w:lvlText w:val="%1."/>
      <w:lvlJc w:val="left"/>
      <w:pPr>
        <w:ind w:left="720" w:hanging="360"/>
      </w:pPr>
      <w:rPr>
        <w:rFonts w:ascii="GHEA Mariam" w:eastAsia="Calibri" w:hAnsi="GHEA Mariam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D87"/>
    <w:rsid w:val="00037001"/>
    <w:rsid w:val="00064C85"/>
    <w:rsid w:val="000730F2"/>
    <w:rsid w:val="000B289D"/>
    <w:rsid w:val="000C0AF3"/>
    <w:rsid w:val="000C5F34"/>
    <w:rsid w:val="000E7C19"/>
    <w:rsid w:val="000F4195"/>
    <w:rsid w:val="00113B6E"/>
    <w:rsid w:val="00117941"/>
    <w:rsid w:val="001400A9"/>
    <w:rsid w:val="00142D64"/>
    <w:rsid w:val="00193CEF"/>
    <w:rsid w:val="001A63C7"/>
    <w:rsid w:val="001B6A7E"/>
    <w:rsid w:val="001E4906"/>
    <w:rsid w:val="002106F7"/>
    <w:rsid w:val="002455EC"/>
    <w:rsid w:val="00267DE7"/>
    <w:rsid w:val="002743D3"/>
    <w:rsid w:val="002871A1"/>
    <w:rsid w:val="002D7901"/>
    <w:rsid w:val="002F75FE"/>
    <w:rsid w:val="00320585"/>
    <w:rsid w:val="0033007C"/>
    <w:rsid w:val="003565B1"/>
    <w:rsid w:val="003911D0"/>
    <w:rsid w:val="003D5608"/>
    <w:rsid w:val="003F1707"/>
    <w:rsid w:val="00424D35"/>
    <w:rsid w:val="00455E27"/>
    <w:rsid w:val="00461201"/>
    <w:rsid w:val="004B7D1F"/>
    <w:rsid w:val="00512025"/>
    <w:rsid w:val="00516AEE"/>
    <w:rsid w:val="005856A4"/>
    <w:rsid w:val="00586A3A"/>
    <w:rsid w:val="005A4E16"/>
    <w:rsid w:val="005B3BA7"/>
    <w:rsid w:val="005B7B58"/>
    <w:rsid w:val="005C707F"/>
    <w:rsid w:val="005E309B"/>
    <w:rsid w:val="005F28F3"/>
    <w:rsid w:val="005F5FA8"/>
    <w:rsid w:val="00605DFC"/>
    <w:rsid w:val="00606450"/>
    <w:rsid w:val="00630B75"/>
    <w:rsid w:val="0065125D"/>
    <w:rsid w:val="00651D6F"/>
    <w:rsid w:val="00654BEA"/>
    <w:rsid w:val="00656467"/>
    <w:rsid w:val="006A092C"/>
    <w:rsid w:val="006E7F11"/>
    <w:rsid w:val="00712C8E"/>
    <w:rsid w:val="00754EE1"/>
    <w:rsid w:val="007873C8"/>
    <w:rsid w:val="007C1C4E"/>
    <w:rsid w:val="007E1CB8"/>
    <w:rsid w:val="007E2622"/>
    <w:rsid w:val="007E356E"/>
    <w:rsid w:val="00801367"/>
    <w:rsid w:val="00816AD2"/>
    <w:rsid w:val="00824E11"/>
    <w:rsid w:val="0086310C"/>
    <w:rsid w:val="0088115B"/>
    <w:rsid w:val="008B62CD"/>
    <w:rsid w:val="008E3AB7"/>
    <w:rsid w:val="008F69DA"/>
    <w:rsid w:val="0092119F"/>
    <w:rsid w:val="00934FB2"/>
    <w:rsid w:val="00950932"/>
    <w:rsid w:val="009538AC"/>
    <w:rsid w:val="00965922"/>
    <w:rsid w:val="009A18E9"/>
    <w:rsid w:val="009B33E9"/>
    <w:rsid w:val="009E4B48"/>
    <w:rsid w:val="009E4BFD"/>
    <w:rsid w:val="00A313CC"/>
    <w:rsid w:val="00A62300"/>
    <w:rsid w:val="00A6293C"/>
    <w:rsid w:val="00A67555"/>
    <w:rsid w:val="00A95788"/>
    <w:rsid w:val="00AF3FFE"/>
    <w:rsid w:val="00B015C7"/>
    <w:rsid w:val="00B246AE"/>
    <w:rsid w:val="00B260F6"/>
    <w:rsid w:val="00B60CDC"/>
    <w:rsid w:val="00B81840"/>
    <w:rsid w:val="00BA139D"/>
    <w:rsid w:val="00C02D82"/>
    <w:rsid w:val="00C10A7D"/>
    <w:rsid w:val="00C15D87"/>
    <w:rsid w:val="00C17939"/>
    <w:rsid w:val="00C50940"/>
    <w:rsid w:val="00C520FF"/>
    <w:rsid w:val="00C97013"/>
    <w:rsid w:val="00CB6A83"/>
    <w:rsid w:val="00CE1844"/>
    <w:rsid w:val="00D07B9D"/>
    <w:rsid w:val="00D54108"/>
    <w:rsid w:val="00D80FFF"/>
    <w:rsid w:val="00DF0B08"/>
    <w:rsid w:val="00E90E67"/>
    <w:rsid w:val="00ED05DB"/>
    <w:rsid w:val="00F15E22"/>
    <w:rsid w:val="00F16E7D"/>
    <w:rsid w:val="00F27C92"/>
    <w:rsid w:val="00F31CBE"/>
    <w:rsid w:val="00F52ABA"/>
    <w:rsid w:val="00F62727"/>
    <w:rsid w:val="00FC265B"/>
    <w:rsid w:val="00FC7872"/>
    <w:rsid w:val="00FF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C15D87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F69DA"/>
    <w:pPr>
      <w:ind w:left="720"/>
      <w:contextualSpacing/>
    </w:pPr>
  </w:style>
  <w:style w:type="paragraph" w:styleId="NormalWeb">
    <w:name w:val="Normal (Web)"/>
    <w:basedOn w:val="Normal"/>
    <w:unhideWhenUsed/>
    <w:rsid w:val="0060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0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B9D"/>
  </w:style>
  <w:style w:type="paragraph" w:styleId="Footer">
    <w:name w:val="footer"/>
    <w:basedOn w:val="Normal"/>
    <w:link w:val="FooterChar"/>
    <w:uiPriority w:val="99"/>
    <w:semiHidden/>
    <w:unhideWhenUsed/>
    <w:rsid w:val="00D0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B9D"/>
  </w:style>
  <w:style w:type="paragraph" w:styleId="List">
    <w:name w:val="List"/>
    <w:basedOn w:val="Normal"/>
    <w:rsid w:val="00816AD2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KristineH</cp:lastModifiedBy>
  <cp:revision>190</cp:revision>
  <dcterms:created xsi:type="dcterms:W3CDTF">2014-06-27T13:37:00Z</dcterms:created>
  <dcterms:modified xsi:type="dcterms:W3CDTF">2014-11-10T07:09:00Z</dcterms:modified>
</cp:coreProperties>
</file>