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D1" w:rsidRPr="00B95417" w:rsidRDefault="00097A2F" w:rsidP="00B9541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95417">
        <w:rPr>
          <w:rFonts w:ascii="GHEA Grapalat" w:hAnsi="GHEA Grapalat"/>
          <w:b/>
          <w:sz w:val="24"/>
          <w:szCs w:val="24"/>
          <w:lang w:val="en-US"/>
        </w:rPr>
        <w:t>Ա Մ Փ Ո Փ Ա Թ Ե Ր Թ</w:t>
      </w:r>
    </w:p>
    <w:p w:rsidR="00DB57B5" w:rsidRPr="007428AA" w:rsidRDefault="007428AA" w:rsidP="007428AA">
      <w:pPr>
        <w:pStyle w:val="30"/>
        <w:rPr>
          <w:rFonts w:ascii="GHEA Grapalat" w:hAnsi="GHEA Grapalat" w:cs="Sylfaen"/>
          <w:i/>
          <w:lang w:val="af-ZA"/>
        </w:rPr>
      </w:pPr>
      <w:r w:rsidRPr="00F81D7C">
        <w:rPr>
          <w:rFonts w:ascii="GHEA Grapalat" w:eastAsia="Calibri" w:hAnsi="GHEA Grapalat"/>
          <w:b w:val="0"/>
          <w:i/>
          <w:lang w:val="pt-BR" w:eastAsia="en-US"/>
        </w:rPr>
        <w:t>«</w:t>
      </w:r>
      <w:r w:rsidRPr="007428AA">
        <w:rPr>
          <w:rFonts w:ascii="GHEA Grapalat" w:hAnsi="GHEA Grapalat" w:cs="Sylfaen"/>
          <w:i/>
        </w:rPr>
        <w:t>ՄԱՐԴԿԱՆՑ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ԹՐԱՖԻՔԻՆԳԻ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ԵՎ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ՇԱՀԱԳՈՐԾՄԱՆ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ՀԱՎԱՆԱԿԱՆ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ԶՈՀԵՐԻՆ</w:t>
      </w:r>
      <w:r w:rsidRPr="00F81D7C">
        <w:rPr>
          <w:rFonts w:ascii="GHEA Grapalat" w:hAnsi="GHEA Grapalat" w:cs="Sylfaen"/>
          <w:i/>
          <w:lang w:val="af-ZA"/>
        </w:rPr>
        <w:t xml:space="preserve">, </w:t>
      </w:r>
      <w:r w:rsidRPr="007428AA">
        <w:rPr>
          <w:rFonts w:ascii="GHEA Grapalat" w:hAnsi="GHEA Grapalat" w:cs="Sylfaen"/>
          <w:i/>
        </w:rPr>
        <w:t>ԶՈՀԵՐԻՆ</w:t>
      </w:r>
      <w:r w:rsidR="002139A3">
        <w:rPr>
          <w:rFonts w:ascii="GHEA Grapalat" w:hAnsi="GHEA Grapalat" w:cs="Sylfaen"/>
          <w:i/>
          <w:lang w:val="en-US"/>
        </w:rPr>
        <w:t>,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ՀԱՏՈՒԿ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ԿԱՏԵԳՈՐԻԱՅԻ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ԶՈՀԵՐԻՆ ԵՎ ՆՐԱՆՑ ՕՐԻՆԱԿԱՆ ՆԵՐԿԱՅԱՑՈՒՑԻՉՆԵՐԻՆ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F81D7C">
        <w:rPr>
          <w:rFonts w:ascii="GHEA Grapalat" w:eastAsia="Calibri" w:hAnsi="GHEA Grapalat"/>
          <w:b w:val="0"/>
          <w:i/>
          <w:lang w:val="pt-BR" w:eastAsia="en-US"/>
        </w:rPr>
        <w:t>«</w:t>
      </w:r>
      <w:r w:rsidRPr="007428AA">
        <w:rPr>
          <w:rFonts w:ascii="GHEA Grapalat" w:hAnsi="GHEA Grapalat" w:cs="Sylfaen"/>
          <w:i/>
        </w:rPr>
        <w:t>ՄԱՐԴԿԱՆՑ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ԹՐԱՖԻՔԻՆԳԻ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ԵՎ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ՇԱՀԱԳՈՐԾՄԱՆ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ԵՆԹԱՐԿՎԱԾ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ԱՆՁԱՆՑ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ՆՈՒՅՆԱՑՄԱՆ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ԵՎ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ԱՋԱԿՑՈՒԹՅԱՆ</w:t>
      </w:r>
      <w:r w:rsidRPr="00F81D7C">
        <w:rPr>
          <w:rFonts w:ascii="GHEA Grapalat" w:hAnsi="GHEA Grapalat" w:cs="Sylfaen"/>
          <w:i/>
          <w:lang w:val="af-ZA"/>
        </w:rPr>
        <w:t xml:space="preserve"> </w:t>
      </w:r>
      <w:r w:rsidRPr="007428AA">
        <w:rPr>
          <w:rFonts w:ascii="GHEA Grapalat" w:hAnsi="GHEA Grapalat" w:cs="Sylfaen"/>
          <w:i/>
        </w:rPr>
        <w:t>ՄԱՍԻՆ</w:t>
      </w:r>
      <w:r w:rsidRPr="00F81D7C">
        <w:rPr>
          <w:rFonts w:ascii="GHEA Grapalat" w:hAnsi="GHEA Grapalat" w:cs="Sylfaen"/>
          <w:i/>
          <w:lang w:val="af-ZA"/>
        </w:rPr>
        <w:t>» ՀԱՅԱՍՏԱՆԻ ՀԱՆՐԱՊԵՏՈՒԹՅԱՆ</w:t>
      </w:r>
      <w:r>
        <w:rPr>
          <w:rFonts w:ascii="GHEA Grapalat" w:hAnsi="GHEA Grapalat" w:cs="Sylfaen"/>
          <w:i/>
          <w:lang w:val="af-ZA"/>
        </w:rPr>
        <w:t xml:space="preserve"> </w:t>
      </w:r>
      <w:r w:rsidRPr="00F81D7C">
        <w:rPr>
          <w:rFonts w:ascii="GHEA Grapalat" w:hAnsi="GHEA Grapalat" w:cs="Sylfaen"/>
          <w:i/>
          <w:lang w:val="af-ZA"/>
        </w:rPr>
        <w:t>ՕՐԵՆՔՈՎ ՆԱԽԱՏԵՍՎԱԾ ՊԱՇՏՊԱՆՈՒԹՅԱՆ ՏՐԱՄԱԴՐՄԱՆ ԿԱՐԳԸ ՀԱՍՏԱՏԵԼՈՒ ՄԱՍԻՆ» ՀԱՅԱՍՏԱՆԻ ՀԱՆՐԱՊԵՏՈՒԹՅԱՆ ԿԱՌԱՎԱՐՈՒԹՅԱՆ ՈՐՈՇՄԱՆ ՆԱԽԱԳԾԻ ՎԵՐԱԲԵՐՅԱԼ ՍՏԱՑՎԱԾ ԴԻՏՈՂՈՒԹՅՈՒՆՆԵՐԻ ԵՎ ԱՌԱՋԱՐԿՈՒԹՅՈՒՆՆԵՐԻ, ԴՐԱՆՑ ԸՆԴՈՒՆՄԱՆ ԿԱՄ ՉԸՆԴՈՒՆՄԱՆ ՎԵՐԱԲԵՐՅԱԼ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430"/>
        <w:gridCol w:w="4831"/>
        <w:gridCol w:w="4221"/>
        <w:gridCol w:w="3402"/>
      </w:tblGrid>
      <w:tr w:rsidR="007F5E16" w:rsidRPr="006B641E" w:rsidTr="00536E35">
        <w:tc>
          <w:tcPr>
            <w:tcW w:w="425" w:type="dxa"/>
          </w:tcPr>
          <w:p w:rsidR="009850E2" w:rsidRDefault="000778F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B641E">
              <w:rPr>
                <w:rFonts w:ascii="GHEA Grapalat" w:hAnsi="GHEA Grapalat"/>
                <w:sz w:val="18"/>
                <w:szCs w:val="18"/>
                <w:lang w:val="en-US"/>
              </w:rPr>
              <w:t>Հ/</w:t>
            </w:r>
            <w:r w:rsidR="00DB57B5" w:rsidRPr="006B641E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</w:p>
          <w:p w:rsidR="008A0045" w:rsidRDefault="008A004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8A0045" w:rsidRDefault="008A004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8A0045" w:rsidRPr="008A0045" w:rsidRDefault="008A004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</w:tcPr>
          <w:p w:rsidR="00A00F8B" w:rsidRPr="007428AA" w:rsidRDefault="00A00F8B" w:rsidP="00DE2F20">
            <w:pPr>
              <w:ind w:left="142"/>
              <w:jc w:val="both"/>
              <w:rPr>
                <w:rFonts w:ascii="GHEA Grapalat" w:hAnsi="GHEA Grapalat" w:cs="Sylfaen"/>
                <w:b/>
                <w:i/>
                <w:sz w:val="18"/>
                <w:szCs w:val="18"/>
                <w:lang w:val="hy-AM" w:eastAsia="en-US"/>
              </w:rPr>
            </w:pPr>
            <w:r w:rsidRPr="007428AA">
              <w:rPr>
                <w:rFonts w:ascii="GHEA Grapalat" w:hAnsi="GHEA Grapalat" w:cs="Sylfaen"/>
                <w:b/>
                <w:i/>
                <w:sz w:val="18"/>
                <w:szCs w:val="18"/>
                <w:lang w:val="hy-AM"/>
              </w:rPr>
              <w:t>Առարկության, առաջարկության հեղինակը¸</w:t>
            </w:r>
          </w:p>
          <w:p w:rsidR="009850E2" w:rsidRPr="007428AA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b/>
                <w:i/>
                <w:sz w:val="18"/>
                <w:szCs w:val="18"/>
                <w:lang w:val="hy-AM"/>
              </w:rPr>
            </w:pPr>
            <w:r w:rsidRPr="007428AA">
              <w:rPr>
                <w:rFonts w:ascii="GHEA Grapalat" w:hAnsi="GHEA Grapalat" w:cs="Sylfaen"/>
                <w:b/>
                <w:i/>
                <w:sz w:val="18"/>
                <w:szCs w:val="18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831" w:type="dxa"/>
          </w:tcPr>
          <w:p w:rsidR="009850E2" w:rsidRPr="007428AA" w:rsidRDefault="000778F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</w:pPr>
            <w:r w:rsidRPr="007428AA"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  <w:t>Առաջարկության բովանդակությունը</w:t>
            </w:r>
          </w:p>
        </w:tc>
        <w:tc>
          <w:tcPr>
            <w:tcW w:w="4221" w:type="dxa"/>
          </w:tcPr>
          <w:p w:rsidR="009850E2" w:rsidRPr="007428AA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</w:pPr>
            <w:r w:rsidRPr="007428AA"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  <w:t>Եզրակացություն</w:t>
            </w:r>
          </w:p>
        </w:tc>
        <w:tc>
          <w:tcPr>
            <w:tcW w:w="3402" w:type="dxa"/>
          </w:tcPr>
          <w:p w:rsidR="009850E2" w:rsidRPr="007428AA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</w:pPr>
            <w:r w:rsidRPr="007428AA">
              <w:rPr>
                <w:rFonts w:ascii="GHEA Grapalat" w:hAnsi="GHEA Grapalat"/>
                <w:b/>
                <w:i/>
                <w:sz w:val="18"/>
                <w:szCs w:val="18"/>
                <w:lang w:val="en-US"/>
              </w:rPr>
              <w:t>Կատարված փոփոխությունը</w:t>
            </w:r>
          </w:p>
        </w:tc>
      </w:tr>
      <w:tr w:rsidR="007F5E16" w:rsidRPr="006B641E" w:rsidTr="00536E35">
        <w:tc>
          <w:tcPr>
            <w:tcW w:w="425" w:type="dxa"/>
          </w:tcPr>
          <w:p w:rsidR="009850E2" w:rsidRPr="006B641E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2430" w:type="dxa"/>
          </w:tcPr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4831" w:type="dxa"/>
          </w:tcPr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221" w:type="dxa"/>
          </w:tcPr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3402" w:type="dxa"/>
          </w:tcPr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</w:tr>
      <w:tr w:rsidR="007F5E16" w:rsidRPr="006B641E" w:rsidTr="00536E35">
        <w:tc>
          <w:tcPr>
            <w:tcW w:w="425" w:type="dxa"/>
          </w:tcPr>
          <w:p w:rsidR="009850E2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50E2" w:rsidRPr="006B641E" w:rsidRDefault="009850E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3A115A" w:rsidRPr="006B641E" w:rsidRDefault="00097A2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ՀՀ տարածքային կառավարման և արտակարգ իրավիճակների նախարարություն</w:t>
            </w:r>
            <w:r w:rsidR="009850E2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A115A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04.08.2015թ. </w:t>
            </w:r>
          </w:p>
          <w:p w:rsidR="003A115A" w:rsidRPr="006B641E" w:rsidRDefault="003A115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1/32.1/11107-15</w:t>
            </w:r>
          </w:p>
          <w:p w:rsidR="009850E2" w:rsidRPr="006B641E" w:rsidRDefault="003A115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31" w:type="dxa"/>
          </w:tcPr>
          <w:p w:rsidR="00F22900" w:rsidRPr="006B641E" w:rsidRDefault="00F229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Նախագծի 1-ին կետում Մարդկանց թրաֆիքինգի և շահագործման ենթարկված անձանց նույնացման և աջակցության մասին Հայաստանի Հանրապետության օրենքով բառերից հետո ավելացնել /այսուհետ՝ օրենք/ բառերը: Նախագծով հաստատված հավելվածի /այսուհետ՝ հավելված/ 3-րդ կետի 1-ին ենթակետի</w:t>
            </w:r>
            <w:r w:rsidR="0024612E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Մարդկանց թրաֆիքինգի և շահագործման ենթարկված անձանց նույնացման և աջակցության մասին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24612E" w:rsidRPr="006B641E">
              <w:rPr>
                <w:rFonts w:ascii="GHEA Grapalat" w:hAnsi="GHEA Grapalat"/>
                <w:sz w:val="20"/>
                <w:szCs w:val="20"/>
                <w:lang w:val="en-US"/>
              </w:rPr>
              <w:t>Հայաստանի Հանրապետության օրենքով /այսուհետ՝ օրենք/ բառերը փոխարինել օրենքով բառով: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A00F8B" w:rsidRPr="006B641E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4612E" w:rsidRPr="006B641E" w:rsidRDefault="0024612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  <w:r w:rsidR="000778FB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Հավելվածի 3-րդ կետի 2-րդ ենթակետում իրավասու մարմինների շարքում նշված է նաև ՀՀ ոստիկանությունը: Միևնույն ժամանակ, հավելվածի 8-րդ կետում նշված է, որ պաշտպանությունն իրականացվում է իրավասու մարմնի գրավոր միջնորդության հիման վրա: Ստացվում է, որ ՀՀ ոստիկանությունը կարող է միջնորդություն ներկայացնել ինքն իրեն:</w:t>
            </w: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52D16" w:rsidRPr="006B641E" w:rsidRDefault="00E52D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778FB" w:rsidRPr="006B641E" w:rsidRDefault="000778F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3. Հավելվածի 14-րդ կետում հստակեցնել ներկայացված փաստերը թերի են կամ ոչ արժանահավատ արտահայտությունը, քանի որ կարգը չի սահմանում ներկայացվելիք փաստերի ամբողջական ցանկը: </w:t>
            </w: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3174C" w:rsidRPr="006B641E" w:rsidRDefault="00C3174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9629A" w:rsidRPr="006B641E" w:rsidRDefault="00E962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3198" w:rsidRPr="006B641E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4. Հավելվածի 17-րդ կետի 5-րդ ենթակետում և 22-րդ կետում միջավայր </w:t>
            </w:r>
            <w:r w:rsidR="00A00F8B" w:rsidRPr="006B641E">
              <w:rPr>
                <w:rFonts w:ascii="GHEA Grapalat" w:hAnsi="GHEA Grapalat"/>
                <w:sz w:val="20"/>
                <w:szCs w:val="20"/>
                <w:lang w:val="en-US"/>
              </w:rPr>
              <w:t>բառը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փոխարինել վայր բառով:</w:t>
            </w:r>
          </w:p>
          <w:p w:rsidR="00A00F8B" w:rsidRPr="006B641E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3198" w:rsidRPr="006B641E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5. Հավելվածի 21-րդ կետում 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պաշտպանության ենթակա անձի համաձայնությունը պաշտպանության ենթակա անձի անձնական տվյալների տրամադրման վերաբերյալ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արտահայտությունը ձևակերպել հետևյալ կերպ՝ 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պաշտպանության ենթակա անձի համաձայնությունը՝ իր անձնական տվյալները չտրամադրելու վերաբերյալ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A00F8B" w:rsidRPr="006B641E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6. Հավելվածի 20-րդ և 21-րդ կետերում անհրաժեշտ է հիմնավորել, թե որ հիմքերի առկայության դեպքերում են անձին տրվում ինքնապաշտպանության միջոցներ և պաշտպանվում նրա անձնական տվյալները, ինչպես դա արված է 18-րդ, 19-րդ և 22-րդ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կետերում:</w:t>
            </w:r>
          </w:p>
        </w:tc>
        <w:tc>
          <w:tcPr>
            <w:tcW w:w="4221" w:type="dxa"/>
          </w:tcPr>
          <w:p w:rsidR="00207EE5" w:rsidRPr="006B641E" w:rsidRDefault="00E2342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 xml:space="preserve">1. </w:t>
            </w:r>
            <w:r w:rsidRPr="006B641E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</w:rPr>
              <w:t>է</w:t>
            </w:r>
            <w:r w:rsidR="00E52D16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07EE5" w:rsidRPr="006B641E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E74AB" w:rsidRPr="006B641E" w:rsidRDefault="00BE74A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4612E" w:rsidRPr="006B641E" w:rsidRDefault="0024612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52D16" w:rsidRPr="006B641E" w:rsidRDefault="00E52D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4612E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 Չի ընդունվել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24612E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Հաշվի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առնելով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թրաֆիքինգի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շահագործման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ենթարկված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անձանց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պաշտպանությունն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իրականացվելու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համապատասխան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միջնորդության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հիման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վրա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ուստի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դրա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ներկայացման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անհրաժեշտությունը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ՀՀ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ոստիկանության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համապատասխան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ստորաբաժանման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կողմից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պարտադիր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343198" w:rsidRPr="006B641E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3198" w:rsidRPr="006B641E" w:rsidRDefault="0055182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3. </w:t>
            </w:r>
            <w:r w:rsidRPr="006B641E">
              <w:rPr>
                <w:rFonts w:ascii="GHEA Grapalat" w:hAnsi="GHEA Grapalat"/>
                <w:sz w:val="20"/>
                <w:szCs w:val="20"/>
              </w:rPr>
              <w:t>Չի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C3174C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Հաշվի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առնելով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յուրաքանչյուր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դեպք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առանձնահատուկ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ինչը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պայմանավորված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տարբեր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հանգամանքներով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/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կատարված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արարքի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պաշտպանության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ենթակա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ոտնձգություն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կատարած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անձանց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յուրահատկություններով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այլն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/,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ուստի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մեր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կարծիքով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ներկայացված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փաստերի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ոչ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արժանահավատ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լինելը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պետք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գնահատվի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միջնորդությունը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քննարկելու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ընթացքում՝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ելնելով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տվյալ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իրավիճակից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Միաժամանակ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նախագիծը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սահմանում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միջնորդությունում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պարդադիր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նշվող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տվյալները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ընդունված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որոշման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բողոքարկման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մեխանիզմ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E9629A" w:rsidRPr="006B641E" w:rsidRDefault="00E962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177806" w:rsidRPr="006B641E" w:rsidRDefault="0055182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4. Ընդունվել է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Ընդունվել է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3A115A" w:rsidRPr="006B641E" w:rsidRDefault="003A115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6B641E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6B641E" w:rsidRDefault="00E409D5" w:rsidP="00DE2F2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6B641E" w:rsidRDefault="00E409D5" w:rsidP="00DE2F2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6B641E" w:rsidRDefault="00E409D5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6. </w:t>
            </w:r>
            <w:r w:rsidRPr="006B641E">
              <w:rPr>
                <w:rFonts w:ascii="GHEA Grapalat" w:hAnsi="GHEA Grapalat"/>
                <w:sz w:val="20"/>
                <w:szCs w:val="20"/>
              </w:rPr>
              <w:t>Չի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  <w:r w:rsidR="00536E35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Հավելվածի 7-րդ կետը նախատեսում է պաշտպանություն իրականացնելու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ընդհանուր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հիմքերը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հնարավոր չէ նախատեսել բոլոր այն իրավիճակները, երբ անձի պաշտպանության նպատաիկով 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նրան կտրվի անձնական այս կամ այն միջոցը կամ կիրականացվեն տվյալ պաշտպանությանն ուղղված միջոցառումներ: Դա կարող է պարզվել յուրաքանչյուր դեպքում պաշտպանություն իրականացնող մարմնի կողմից՝ հաշվի առնելով կոնկրետ դեպքի առանձնահատկությունները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Այսինքն, պաշտպանություն իրականացնող մարմինը ինքն է որոշում, թե կարգի 17-րդ կետով նախատեսված պաշտպանության միջոցներից որ մեկը կամ մի քանիսը պետք է կիրառվեն: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177806" w:rsidRPr="002139A3" w:rsidRDefault="00177806" w:rsidP="00DE2F2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402" w:type="dxa"/>
          </w:tcPr>
          <w:p w:rsidR="00207EE5" w:rsidRPr="002139A3" w:rsidRDefault="00E52D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1. Կատարվել է փոփոխություն:</w:t>
            </w:r>
          </w:p>
          <w:p w:rsidR="00207EE5" w:rsidRPr="002139A3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07EE5" w:rsidRPr="002139A3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07EE5" w:rsidRPr="002139A3" w:rsidRDefault="00207EE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02C8" w:rsidRPr="002139A3" w:rsidRDefault="00F102C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4612E" w:rsidRPr="002139A3" w:rsidRDefault="0024612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43198" w:rsidRPr="002139A3" w:rsidRDefault="0034319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54367" w:rsidRPr="002139A3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54367" w:rsidRPr="002139A3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00F8B" w:rsidRPr="002139A3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54367" w:rsidRPr="002139A3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76352" w:rsidRPr="006B641E" w:rsidRDefault="0097635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52D16" w:rsidRPr="002139A3" w:rsidRDefault="00E52D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4. </w:t>
            </w:r>
            <w:r w:rsidR="00913500" w:rsidRPr="002139A3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ատարվել է փոփոխություն</w:t>
            </w:r>
            <w:r w:rsidR="00913500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2139A3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5. 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Կ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ատարվել է փոփոխություն:</w:t>
            </w: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409D5" w:rsidRPr="006B641E" w:rsidRDefault="00E409D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00F8B" w:rsidRPr="006B641E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00F8B" w:rsidRPr="006B641E" w:rsidRDefault="00A00F8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54367" w:rsidRPr="006B641E" w:rsidRDefault="001543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DE2F20" w:rsidTr="00536E35">
        <w:tc>
          <w:tcPr>
            <w:tcW w:w="425" w:type="dxa"/>
          </w:tcPr>
          <w:p w:rsidR="00177806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2</w:t>
            </w: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3A115A" w:rsidRPr="006B641E" w:rsidRDefault="00D27B9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A115A" w:rsidRPr="006B641E">
              <w:rPr>
                <w:rFonts w:ascii="GHEA Grapalat" w:hAnsi="GHEA Grapalat"/>
                <w:sz w:val="20"/>
                <w:szCs w:val="20"/>
                <w:lang w:val="en-US"/>
              </w:rPr>
              <w:t>քննչական կոմիտե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A115A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31.07.2015թ. </w:t>
            </w:r>
          </w:p>
          <w:p w:rsidR="00177806" w:rsidRPr="006B641E" w:rsidRDefault="003A115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2215-218-15</w:t>
            </w:r>
          </w:p>
          <w:p w:rsidR="00177806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831" w:type="dxa"/>
          </w:tcPr>
          <w:p w:rsidR="003A115A" w:rsidRPr="006B641E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="003A115A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Անհրաժեշտ է կարգում հստակ ամրագրել, որ նախատեսված պաշտպանությունը կիրառվում է քրեական դատավարության մասնակցի կարգավիճակ չունեցող անձանց նկատմամբ:</w:t>
            </w: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C60F9" w:rsidRPr="006B641E" w:rsidRDefault="00BC60F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 Նկատի ունենալով այն հանգամանքը, որ քրեական դատավարությանը մասնակցող անձանց պաշտպանությունը իրականացվում է օրենքով սահմանված կարգով, իսկ սույն կարգը սահմանում է այն անձանց /մարդկանց թրաֆիքինգի և շահագործման հավանական զոհերի, զոհերի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հատուկ կատեգորիայի զոհերի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նրանց օրինական ներկայացուցիչների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պաշտպանությունը, որոնք դեռևս չունեն քրեական դատավարության մասնակցի կարգավիճակ, ուստի առաջարկում ենք հանել կարգի 11-րդ կետը, 6-րդ կետի 3-րդ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նախադասությունը</w:t>
            </w:r>
            <w:r w:rsidR="00EC53BD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31-րդ կետի 5-րդ ենթակետի բացառությամբ՝ սույն կարգի 6-րդ կետում նախատեսված դեպքերի բառերը</w:t>
            </w:r>
            <w:r w:rsidR="007012BB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160A5" w:rsidRPr="006B641E" w:rsidRDefault="000160A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160A5" w:rsidRPr="006B641E" w:rsidRDefault="000160A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160A5" w:rsidRPr="006B641E" w:rsidRDefault="000160A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B4918" w:rsidRPr="006B641E" w:rsidRDefault="009B491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B4918" w:rsidRPr="006B641E" w:rsidRDefault="009B491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B4918" w:rsidRPr="006B641E" w:rsidRDefault="009B491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B4918" w:rsidRPr="006B641E" w:rsidRDefault="009B491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66DCB" w:rsidRPr="006B641E" w:rsidRDefault="00266D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266DCB" w:rsidRPr="006B641E" w:rsidRDefault="00266D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266DCB" w:rsidRPr="006B641E" w:rsidRDefault="00266D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266DCB" w:rsidRPr="006B641E" w:rsidRDefault="00266D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266DCB" w:rsidRPr="006B641E" w:rsidRDefault="00266D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306340" w:rsidRPr="006B641E" w:rsidRDefault="0030634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536E35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  <w:p w:rsidR="007012BB" w:rsidRPr="006B641E" w:rsidRDefault="000443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E64FB1" w:rsidRPr="006B641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="007012BB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Կարգի 24-րդ</w:t>
            </w:r>
            <w:r w:rsidR="00F91338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="007012BB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կետը </w:t>
            </w:r>
            <w:r w:rsidR="00F91338" w:rsidRPr="006B641E">
              <w:rPr>
                <w:rFonts w:ascii="GHEA Grapalat" w:hAnsi="GHEA Grapalat"/>
                <w:sz w:val="20"/>
                <w:szCs w:val="20"/>
                <w:lang w:val="en-US"/>
              </w:rPr>
              <w:t>/ներկայիս՝ 25-րդ կետ/</w:t>
            </w:r>
            <w:r w:rsidR="00F91338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7012BB" w:rsidRPr="006B641E">
              <w:rPr>
                <w:rFonts w:ascii="GHEA Grapalat" w:hAnsi="GHEA Grapalat"/>
                <w:sz w:val="20"/>
                <w:szCs w:val="20"/>
                <w:lang w:val="hy-AM"/>
              </w:rPr>
              <w:t>շարադրել հետևյալ խմբագրությամբ.</w:t>
            </w:r>
          </w:p>
          <w:p w:rsidR="007012BB" w:rsidRPr="006B641E" w:rsidRDefault="000143F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="007012BB" w:rsidRPr="006B641E">
              <w:rPr>
                <w:rFonts w:ascii="GHEA Grapalat" w:hAnsi="GHEA Grapalat"/>
                <w:sz w:val="20"/>
                <w:szCs w:val="20"/>
                <w:lang w:val="hy-AM"/>
              </w:rPr>
              <w:t>Սույն կարգով պաշտպանության ենթակա անձինք ունեն նույն իրավունքներն ու պարտականությունները, ինչ քրեական դատավարության օրենսգրքով պաշտպանության ենթակա քրեական դատավարությանը մասնակցող անձինք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:</w:t>
            </w:r>
            <w:r w:rsidR="00E64FB1" w:rsidRPr="006B641E">
              <w:rPr>
                <w:rFonts w:ascii="GHEA Grapalat" w:hAnsi="GHEA Grapalat"/>
                <w:sz w:val="20"/>
                <w:szCs w:val="20"/>
                <w:lang w:val="hy-AM"/>
              </w:rPr>
              <w:t>, քանի որ ՀՀ Սահմանադրության 83.5-րդ հոդվածի 1-ին և 2-րդ մասերի և Իրավական ակտերի մասին ՀՀ օրենքի 9-րդ հոդվածի 4-րդ մասի 1-ին և 2-րդ կետերի պահանջների համաձայն՝ Բացառապես Հայաստանի Հանրապետության օրենքներով են սահմանվում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E64FB1" w:rsidRPr="006B641E" w:rsidRDefault="00E64FB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1/ ֆիզիկական և իրավաբանական անձանց իրավունքներն իրականացնելու և պաշտպանելու պայմանները և կարգը.</w:t>
            </w:r>
          </w:p>
          <w:p w:rsidR="00E64FB1" w:rsidRPr="006B641E" w:rsidRDefault="00E64FB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2/ ֆիզիկական և իրավաբանական անձանց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իրավունքների և ազատությունների սահմանափակումները, նրանց պարտականությունները, ինչպես նաև պատասխանատվության տեսակները, չափերը, պատասխանատվության ենթարկելու կարգը, հարկադրանքի միջոցներն ու դրանք կիրառելու կարգը, ֆիզիկական և իրավաբանական անձանց կողմից վճարվող հարկերի, տուրքերի և այլ պարտադիր վճարների տեսակները, չափը, վճարման կարգը.:</w:t>
            </w:r>
          </w:p>
          <w:p w:rsidR="00F532F6" w:rsidRPr="006B641E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64FB1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0143FE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="00E64FB1" w:rsidRPr="006B641E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>արգի 25-րդ կետը</w:t>
            </w:r>
            <w:r w:rsidR="00E64FB1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հանել, քանի որ հակասում է ՀՀ Սահմանադրության 83.5-րդ հոդվածի 2-րդ մասի և Իրավական ակտերի մասին ՀՀ օրենքի 9-րդ հոդվածի 4-րդ մասի 2-րդ կետի պահանջներին համաձայն որոնց՝ Բացառապես Հայաստանի Հանրապետության օրենքներով են սահմանվում ֆիզիկական և իրավաբանական անձանց իրավունքների և ազատությունների սահմանափակումները, նրանց պարտականությունները, ինչպես նաև պատասխանատվության տեսակները, չափերը, պատասխանատվության ենթարկելու կարգը, հարկադրանքի միջոցներն ու դրանք կիրառելու կարգը, ֆիզիկական և իրավաբանական անձանց կողմից վճարվող հարկերի, տուրքերի և այլ պարտադիր վճարների տեսակները, չափը, վճարման կարգը.:</w:t>
            </w:r>
          </w:p>
          <w:p w:rsidR="00D50FAC" w:rsidRPr="006B641E" w:rsidRDefault="00D50FA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50FAC" w:rsidRPr="006B641E" w:rsidRDefault="00D50FA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50FAC" w:rsidRPr="006B641E" w:rsidRDefault="00D50FA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50FAC" w:rsidRPr="002139A3" w:rsidRDefault="00D50FA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A0E" w:rsidRPr="00EF6A0E" w:rsidRDefault="00EF6A0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10CF6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>. Կարգի 31-րդ կետի 3-րդ ենթակետից հանել սույն կարգի 25-րդ կետով նախատեսված բառերը:</w:t>
            </w:r>
          </w:p>
          <w:p w:rsidR="00A5069D" w:rsidRPr="002139A3" w:rsidRDefault="00A5069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10CF6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>. Կարգը լրացնել հետևյալ բովանդակությամբ նոր ենթակետով.</w:t>
            </w:r>
          </w:p>
          <w:p w:rsidR="00710CF6" w:rsidRPr="006B641E" w:rsidRDefault="00710C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Պաշտպանության ենթակա անձը վարույթն իրականացնող մարմնի որոշմամբ կարող է շարունակել ստանալ սույն կարգով նախատեսված պաշտպանությունը, եթե դա բխում է տուժողի շահերից::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7806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>. Կարգի 33-րդ կետում ենթակա անձին բառերից հետո լրացնել</w:t>
            </w:r>
            <w:r w:rsidR="005224F8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>, բացառությամբ սույն կարգի 31-րդ կետի 6-րդ ենթակետում նախատեսված դեպքի</w:t>
            </w:r>
            <w:r w:rsidR="005224F8" w:rsidRPr="006B641E">
              <w:rPr>
                <w:rFonts w:ascii="GHEA Grapalat" w:hAnsi="GHEA Grapalat"/>
                <w:sz w:val="20"/>
                <w:szCs w:val="20"/>
                <w:lang w:val="hy-AM"/>
              </w:rPr>
              <w:t>,»</w:t>
            </w:r>
            <w:r w:rsidR="00710CF6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բառերը</w:t>
            </w:r>
            <w:r w:rsidR="008842E9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21" w:type="dxa"/>
          </w:tcPr>
          <w:p w:rsidR="00177806" w:rsidRPr="006B641E" w:rsidRDefault="008632F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1. </w:t>
            </w:r>
            <w:r w:rsidR="00D66F8A" w:rsidRPr="006B641E">
              <w:rPr>
                <w:rFonts w:ascii="GHEA Grapalat" w:hAnsi="GHEA Grapalat"/>
                <w:sz w:val="20"/>
                <w:szCs w:val="20"/>
                <w:lang w:val="hy-AM"/>
              </w:rPr>
              <w:t>Չի ընդունվել</w:t>
            </w:r>
            <w:r w:rsidR="00177806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177806" w:rsidRPr="006B641E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Դրույթը արդեն իսկ նախատեսված է հավելվածի 6-րդ կետում: Բացի այդ, սույն կարգը բխում է «Մարդկանց թրաֆիքինգի և շահագործման ենթարկված անձանց նույնացման և աջակցության մասին» ՀՀ օրենքից, որով նույնպես սահմանված է, որ պաշտպանություն տրամադրվում է թրաֆիքինգի զոհին՝ անկախ նրա դատավարական կարգավիճակից:</w:t>
            </w:r>
          </w:p>
          <w:p w:rsidR="00F532F6" w:rsidRPr="002139A3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91736" w:rsidRPr="006B641E" w:rsidRDefault="00264EAE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2. </w:t>
            </w:r>
            <w:r w:rsidR="005F0ADB" w:rsidRPr="006B641E">
              <w:rPr>
                <w:rFonts w:ascii="GHEA Grapalat" w:hAnsi="GHEA Grapalat"/>
                <w:sz w:val="20"/>
                <w:szCs w:val="20"/>
                <w:lang w:val="hy-AM"/>
              </w:rPr>
              <w:t>Ընդունվել է մասնակի</w:t>
            </w:r>
            <w:r w:rsidR="00536E35" w:rsidRPr="002139A3">
              <w:rPr>
                <w:rFonts w:ascii="GHEA Grapalat" w:hAnsi="GHEA Grapalat"/>
                <w:sz w:val="20"/>
                <w:szCs w:val="20"/>
                <w:lang w:val="hy-AM"/>
              </w:rPr>
              <w:t>որեն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5F0ADB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913500" w:rsidRPr="006B641E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Հավելվածի 6-րդ կետի 3-րդ նախադասությունը շարադրվել է հետևյալ կերպ. «Քրեական դատավարությանը մասնակցող հավանական զոհերի, զոհերի, հատուկ կատեգորիայի զոհերի և նրանց օրինական ներկայացուցիչների պաշտպանությունը կարող է իրականացվել սույն կարգի համաձայն, եթե այն չի խոչընդոտում քրեական դատավարության ընթացքին` մինչև վարույթն իրականացնող մարմնի կողմից անձին քրեական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դատավարության օրենսգրքով նախատեսված պաշտպանություն տրամադրելու մասին որոշում կայացնելը:»:</w:t>
            </w:r>
          </w:p>
          <w:p w:rsidR="00913500" w:rsidRPr="006B641E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Կարգի 31-րդ կետի 7-րդ ենթակետը շարադրվել է հետևյալ խմբագրությամբ. </w:t>
            </w:r>
          </w:p>
          <w:p w:rsidR="00913500" w:rsidRPr="006B641E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«պաշտպանության ենթակա անձը ստացել է Հայաստանի Հանրապետության քրեական դատավարության օրենսգրքով սահմանված քրեական դատավարության մասնակցի կարգավիճակ և վարույթն իրականացնող մարմինը որոշում է կայացրել վերջինիս քրեական դատավարության օրենսգրքով նախատեսված պաշտպանություն տրամադրելու մասին,»:</w:t>
            </w:r>
          </w:p>
          <w:p w:rsidR="00913500" w:rsidRPr="006B641E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Միաժամանակ, Կարգի 11-րդ կետում առկա դրույթները հանվել են Կարգից: </w:t>
            </w:r>
          </w:p>
          <w:p w:rsidR="00536E35" w:rsidRDefault="00536E35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A0E" w:rsidRPr="00EF6A0E" w:rsidRDefault="00EF6A0E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0ADB" w:rsidRPr="006B641E" w:rsidRDefault="000443B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3. </w:t>
            </w:r>
            <w:r w:rsidR="00D52F6A" w:rsidRPr="006B641E">
              <w:rPr>
                <w:rFonts w:ascii="GHEA Grapalat" w:hAnsi="GHEA Grapalat"/>
                <w:sz w:val="20"/>
                <w:szCs w:val="20"/>
                <w:lang w:val="hy-AM"/>
              </w:rPr>
              <w:t>Ընդունվել է մասնակի</w:t>
            </w:r>
            <w:r w:rsidR="00536E35" w:rsidRPr="002139A3">
              <w:rPr>
                <w:rFonts w:ascii="GHEA Grapalat" w:hAnsi="GHEA Grapalat"/>
                <w:sz w:val="20"/>
                <w:szCs w:val="20"/>
                <w:lang w:val="hy-AM"/>
              </w:rPr>
              <w:t>որեն</w:t>
            </w:r>
            <w:r w:rsidR="00D52F6A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Կարգի 25-րդ կետը խմբագրվել է: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առնելով, որ Կարգում նշված անձինք չունեն քրեական դատավարությանը մասնակցող անձանց կարգավիճակ, ուստի նշված անձանց չի կարող շնորհվել քրեական դատավարությամբ նախատեսված իրավունքներ և նրանցից չի կարող պահանջվել հիշյալ օրենքով նախատեսված պարտականությունների կատարումը:</w:t>
            </w:r>
          </w:p>
          <w:p w:rsidR="005F0ADB" w:rsidRPr="006B641E" w:rsidRDefault="005F0ADB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64EAE" w:rsidRPr="006B641E" w:rsidRDefault="00264EAE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6B641E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A0E" w:rsidRDefault="00EF6A0E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3500" w:rsidRPr="002139A3" w:rsidRDefault="007907F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4. Ընդունվել է, կատարվել է փոփոխություն: </w:t>
            </w: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Միաժամանակ Կարգի 31-րդ կետում լրացվել են պաշտպանության դադարեցման հետևյալ հիմքերը`</w:t>
            </w: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«3) պաշտպանության ենթակա անձը չի կատարել անվտանգության և պաշտպանության անհրաժեշտությունից բխող պաշտպանություն իրականացնող մարմնի օրինական պահանջները,</w:t>
            </w: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4) պաշտպանության ենթակա անձը պաշտպանություն իրականացնող մարմնին անհապաղ տեղյակ չի պահել իրեն սպառնացող վտանգի կամ հակաիրավական գործողության յուրաքանչյուր դեպքի, իր անձնական կյանքում և գործունեության մեջ տեղի ունեցած և պաշտպանությանն առնչվող ցանկացած փոփոխության մասին,</w:t>
            </w: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5) պաշտպանության ենթակա անձը առանց պաշտպանություն իրականացնող մարմնի թույլտվության հրապարակել է իր նկատմամբ իրականացվող պաշտպանության վերաբերյալ տեղեկությունները,»:</w:t>
            </w:r>
          </w:p>
          <w:p w:rsidR="00F532F6" w:rsidRPr="002139A3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2D51A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5. </w:t>
            </w:r>
            <w:r w:rsidR="005224F8"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է: </w:t>
            </w:r>
          </w:p>
          <w:p w:rsidR="00A5069D" w:rsidRPr="006B641E" w:rsidRDefault="00A5069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D2CDF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="005D2CDF" w:rsidRPr="006B641E">
              <w:rPr>
                <w:rFonts w:ascii="GHEA Grapalat" w:hAnsi="GHEA Grapalat"/>
                <w:sz w:val="20"/>
                <w:szCs w:val="20"/>
                <w:lang w:val="hy-AM"/>
              </w:rPr>
              <w:t>. Չի ընդունվել: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7806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5F0ADB" w:rsidRPr="006B641E">
              <w:rPr>
                <w:rFonts w:ascii="GHEA Grapalat" w:hAnsi="GHEA Grapalat"/>
                <w:sz w:val="20"/>
                <w:szCs w:val="20"/>
                <w:lang w:val="hy-AM"/>
              </w:rPr>
              <w:t>. Ընդունվել է</w:t>
            </w:r>
            <w:r w:rsidR="00A044FA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5F0ADB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177806" w:rsidRPr="002139A3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7806" w:rsidRPr="002139A3" w:rsidRDefault="0017780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36E35" w:rsidRPr="002139A3" w:rsidRDefault="00536E3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7806" w:rsidRPr="002139A3" w:rsidRDefault="0017780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2139A3" w:rsidRDefault="00F532F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6B641E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6B641E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91338" w:rsidRPr="006B641E" w:rsidRDefault="00F9133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532F6" w:rsidRPr="002139A3" w:rsidRDefault="00F532F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6B641E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6B641E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6B641E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F0ADB" w:rsidRPr="002139A3" w:rsidRDefault="005F0AD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06340" w:rsidRPr="002139A3" w:rsidRDefault="0030634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5. Կարգի 31-րդ կետի 3-րդ 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ենթակետից «սույն կարգի 25-րդ կետով նախատեսված» բառերը հանվել են:</w:t>
            </w:r>
          </w:p>
          <w:p w:rsidR="00EF6A0E" w:rsidRDefault="00EF6A0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A0E" w:rsidRPr="00EF6A0E" w:rsidRDefault="00EF6A0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D2CDF" w:rsidRPr="006B641E" w:rsidRDefault="00095FA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="005D2CDF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. Կարգի 6-րդ կետը արդեն իսկ նախատեսում է </w:t>
            </w:r>
            <w:r w:rsidR="0035018A" w:rsidRPr="006B641E">
              <w:rPr>
                <w:rFonts w:ascii="GHEA Grapalat" w:hAnsi="GHEA Grapalat"/>
                <w:sz w:val="20"/>
                <w:szCs w:val="20"/>
                <w:lang w:val="hy-AM"/>
              </w:rPr>
              <w:t>քննարկվող դրույթը:</w:t>
            </w:r>
          </w:p>
          <w:p w:rsidR="005D2CDF" w:rsidRPr="002139A3" w:rsidRDefault="005D2CD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7.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Կարգի 33-րդ կետում ենթակա անձին բառերից հետո լրաց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 են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,բացառությամբ սույն կարգի 31-րդ կետի 6-րդ ենթակետում նախատեսված դեպքի,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բառերը: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F5E16" w:rsidRPr="00DE2F20" w:rsidTr="00536E35">
        <w:tc>
          <w:tcPr>
            <w:tcW w:w="425" w:type="dxa"/>
          </w:tcPr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</w:rPr>
              <w:lastRenderedPageBreak/>
              <w:t>3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30" w:type="dxa"/>
          </w:tcPr>
          <w:p w:rsidR="0091543D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աշխատանքի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սոցիալական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հարցերի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B641E">
              <w:rPr>
                <w:rFonts w:ascii="GHEA Grapalat" w:hAnsi="GHEA Grapalat"/>
                <w:sz w:val="20"/>
                <w:szCs w:val="20"/>
              </w:rPr>
              <w:t>24.07.2015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B641E">
              <w:rPr>
                <w:rFonts w:ascii="GHEA Grapalat" w:hAnsi="GHEA Grapalat"/>
                <w:sz w:val="20"/>
                <w:szCs w:val="20"/>
              </w:rPr>
              <w:t xml:space="preserve">. 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ԱԱ/ԳԳ-1-1/6549-15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831" w:type="dxa"/>
          </w:tcPr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="00871DB0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Նախագծի 8-րդ կետում պաշտպանություն իրականացնող մարմին հասկացությունը առաջարկում ենք տեղափոխել նախագծի 3-րդ կետ՝ հիմնական հասկացությունների մեջ: Ընդ </w:t>
            </w:r>
            <w:r w:rsidR="00A044FA" w:rsidRPr="006B641E">
              <w:rPr>
                <w:rFonts w:ascii="GHEA Grapalat" w:hAnsi="GHEA Grapalat"/>
                <w:sz w:val="20"/>
                <w:szCs w:val="20"/>
                <w:lang w:val="en-US"/>
              </w:rPr>
              <w:t>որում</w:t>
            </w:r>
            <w:r w:rsidR="00871DB0" w:rsidRPr="006B641E">
              <w:rPr>
                <w:rFonts w:ascii="GHEA Grapalat" w:hAnsi="GHEA Grapalat"/>
                <w:sz w:val="20"/>
                <w:szCs w:val="20"/>
                <w:lang w:val="en-US"/>
              </w:rPr>
              <w:t>, նախագծի 8-րդ կետի առաջին նախադասությունը և կետը ամբողջությամբ հարկավոր է խմբագրել՝ ներառելով առաջարկվող փոփոխությունը: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71DB0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  <w:r w:rsidR="00871DB0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Նախագծի 9-րդ և 14-րդ կետերի համաձայն /մեջբերվում է բառացի/</w:t>
            </w:r>
          </w:p>
          <w:p w:rsidR="00871DB0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</w:t>
            </w:r>
            <w:r w:rsidR="00871DB0" w:rsidRPr="006B641E">
              <w:rPr>
                <w:rFonts w:ascii="GHEA Grapalat" w:hAnsi="GHEA Grapalat"/>
                <w:sz w:val="20"/>
                <w:szCs w:val="20"/>
                <w:lang w:val="en-US"/>
              </w:rPr>
              <w:t>9. Իրավասու մարմնի կողմից ներկայացված միջնորդության մեջ նշվում են պաշտպանության ենթակա անձի տվյալները /անուն, հայրանուն, ազգանուն, ծննդյան օր, ամիս, տարի, հաշվառման և բնակության հասցեները, աշխատանքի վայրը և պաշտոնը/, սպառնացող վտանգի բնույթն ու աղբյուրը, ինչպես նաև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պաշտպանություն իրականացնելու անհրաժեշտության վերաբերյալ այլ տեղեկություններ և փաստեր:</w:t>
            </w: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14. Պաշտպանություն իրականացնելու միջնորդությունը մերժվում է, եթե ներկայացված փաստերը թերի են կամ ոչ արժանահավատ: /մեջբերման ավարտը/:</w:t>
            </w: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Մեր իրականության մեջ առկա են դեպքեր, երբ անձը չունի ընդհանրապես ոչ մի փաստաթուղթ և տեղեկություն իր անձի մասին բացի իր անունից: Կարող է արդյո՞ք այս հանգամանքը դիտարկվել որպես թերի փաստ և հիմք հանդիսանալ վերջինիս նկատմամբ պաշտպանություն իրականացնելու միջնորդության մերժման: Առաջարկում ենք այս հարցը ներառել նախագծով կարգավորվող հարաբերությունների շրջանակում: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C0DDA" w:rsidRPr="006B641E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C0DDA" w:rsidRPr="006B641E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C0DDA" w:rsidRPr="006B641E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3. Նախագծի 9-րդ կետում հաշվառման և բնակության հասցեները բառերը առաջարկում ենք վերաշարադրել հետևյալ կերպ՝ հաշվառման և /կամ/ բնակության վայրի հասցեները:</w:t>
            </w:r>
          </w:p>
          <w:p w:rsidR="000038E0" w:rsidRPr="006B641E" w:rsidRDefault="000038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C0DDA" w:rsidRPr="006B641E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4. Նախագծի 12-րդ կետում ոստիկանությունը բառը առաջարկում ենք փոխարինել պաշտպանություն իրականացնող մարմինը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բառերով: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Նախագծի 16-րդ կետը առաջարկում ենք հանել շարադրանքից, քանի որ այն ուղակի կրկնում է նախագծի 17-րդ կետի 4-րդ ենթակետի և 21-րդ կետի դրույթները: Բացի այդ, այս դրույթը վերաբերվում է պաշտպանության իրականացման տեսակներին, ինչն էլ արտացոլված է նախագծի 3-րդ բաժնում:</w:t>
            </w:r>
          </w:p>
          <w:p w:rsidR="000038E0" w:rsidRPr="006B641E" w:rsidRDefault="000038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B75A0" w:rsidRPr="006B641E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6. Նախագծի 17-րդ կետի 2-րդ ենթակետում գույքի բառից հետո առաջարկում ենք ավելացնել և շաղկապը: Նույն լրացումը առաջարկում ենք կատարել նաև նախագծի 19-րդ կետում՝ բոլոր գույքի և գույքը բառերից հետո: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7. Նախագծի 18-րդ կետում առաջարկում ենք դեպքում բառից հետո դնել ՝ կետադրական նշանը և լրացնել պաշտպանություն իրականացնող մարմնի որոշման հիման վրա: բառերով, քանի որ գտնում ենք, որ նման պաշտպանության միջոցի կիրառումը պետք է բխի որևիցե իրավական ակտից, այս պարագայում՝ պաշտպանություն իրականացնոց մարմնի որոշումից:</w:t>
            </w: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8. Նախագծի </w:t>
            </w:r>
            <w:r w:rsidR="001B75A0" w:rsidRPr="006B641E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9-րդ կետում առաջարկում ենք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կահավորել բառը փոխարինել տեխնիկապես զինված բառերով: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17E9" w:rsidRPr="006B641E" w:rsidRDefault="00BA17E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9. Նախագծի 20-րդ և 22-րդ կետերով անձի ինքնապաշտպանությունը և անձնական անվտանգությունը, մյուս դեպքում էլ անվտանգ միջավայր ապահովելու համար նախատեսված է պաշտպանության ենթակա անձին տրամադրել որոշակի տեխնիկական սարքավորումներ, անհատական</w:t>
            </w:r>
            <w:r w:rsidR="00D92137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պաշտպանության միջոցներ և անվտանգ կացարան: Նախագծում տեղ չեն գտել դրույթներ տրամադրվող տեխնիկական սարքավորումները, անհատական պա</w:t>
            </w:r>
            <w:r w:rsidR="00EF0968" w:rsidRPr="006B641E">
              <w:rPr>
                <w:rFonts w:ascii="GHEA Grapalat" w:hAnsi="GHEA Grapalat"/>
                <w:sz w:val="20"/>
                <w:szCs w:val="20"/>
                <w:lang w:val="hy-AM"/>
              </w:rPr>
              <w:t>շ</w:t>
            </w:r>
            <w:r w:rsidR="00D92137" w:rsidRPr="006B641E">
              <w:rPr>
                <w:rFonts w:ascii="GHEA Grapalat" w:hAnsi="GHEA Grapalat"/>
                <w:sz w:val="20"/>
                <w:szCs w:val="20"/>
                <w:lang w:val="hy-AM"/>
              </w:rPr>
              <w:t>տպանության միջոցները չվերադարձնելու կամ վնասված վերադարձնելու դեպքերի վերաբերյալ և ինչ իրավական հետևանքների կարող է դա հանգեցնել, ինչպես նաև ինչ իրավական հիմքի /պայմանագիր/ առկայությամբ են դրանք տրամադրվում: Նախագծում տեղ չեն գտել նաև անվտանգ կացարանի /բնակելի տարածության/ տրամադրման հետ կապված իրավահարաբերությունները կարգավորելու դրույթները:</w:t>
            </w:r>
          </w:p>
          <w:p w:rsidR="00D92137" w:rsidRPr="006B641E" w:rsidRDefault="00D9213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Մեր </w:t>
            </w:r>
            <w:r w:rsidR="00EF0968" w:rsidRPr="006B641E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ամոզմամբ սրամք այն հարցերի շրջանակն է, որը հստակ կանոնակարգման կարիք ունի և հարկավոր է ներառել նախագծով կարգավորվող հարցերի շրջանակում:</w:t>
            </w:r>
          </w:p>
          <w:p w:rsidR="00EE16CD" w:rsidRPr="006B641E" w:rsidRDefault="00EE16C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92137" w:rsidRPr="006B641E" w:rsidRDefault="00D9213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10. Նախագծի 21-րդ կետի եր</w:t>
            </w:r>
            <w:r w:rsidR="00FF7572" w:rsidRPr="006B641E">
              <w:rPr>
                <w:rFonts w:ascii="GHEA Grapalat" w:hAnsi="GHEA Grapalat"/>
                <w:sz w:val="20"/>
                <w:szCs w:val="20"/>
                <w:lang w:val="hy-AM"/>
              </w:rPr>
              <w:t>կր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որդ նախադասությունում տրամադրման բառից հետո առաջարկում ենք լրացնել սահմանափակման բառը:</w:t>
            </w:r>
          </w:p>
          <w:p w:rsidR="00EE16CD" w:rsidRPr="002139A3" w:rsidRDefault="00EE16C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92137" w:rsidRPr="006B641E" w:rsidRDefault="00D9213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11. Նախագծի 22-րդ կետի առաջին նախադասությունում առաջարկում ենք այլ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բառը փոխարինել սույն կարգի 17-րդ կետի 1-4-րդ ենթակետերով նախատեսված բառերով:</w:t>
            </w: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2139A3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92137" w:rsidRPr="006B641E" w:rsidRDefault="00D9213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12. </w:t>
            </w:r>
            <w:r w:rsidR="00F6419F" w:rsidRPr="006B641E">
              <w:rPr>
                <w:rFonts w:ascii="GHEA Grapalat" w:hAnsi="GHEA Grapalat"/>
                <w:sz w:val="20"/>
                <w:szCs w:val="20"/>
                <w:lang w:val="hy-AM"/>
              </w:rPr>
              <w:t>Նախագծի 23-րդ կետում առաջարկում ենք իր գործունեությունը կանոնակարգող բառերը փոխարինել Հայաստանի Հանրապետության օրենսդրությամբ և այլ բառերով:</w:t>
            </w:r>
          </w:p>
          <w:p w:rsidR="007472C7" w:rsidRPr="006B641E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72C7" w:rsidRPr="002139A3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6419F" w:rsidRPr="006B641E" w:rsidRDefault="00F6419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13. Նախագծի 24-րդ կետի</w:t>
            </w:r>
            <w:r w:rsidR="007472C7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/ներկայիս՝ 25-րդ կետ/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3-րդ ենթակետում սահմանված բառից առաջ առաջարկում ենք լրացնել Հայաստանի Հանրապետության օրենսդրությամբ և այլ իրավական ակտերով բառերը:</w:t>
            </w:r>
          </w:p>
          <w:p w:rsidR="00BD0923" w:rsidRPr="002139A3" w:rsidRDefault="00BD092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6419F" w:rsidRPr="006B641E" w:rsidRDefault="00F6419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14. Նախագծի 24-րդ կետի 4-րդ ենթակետում հրաժարվելու բառից հետո առաջարկում ենք լրացնել սույն կարգի 17-րդ կետով սահմանված բառերը:</w:t>
            </w:r>
          </w:p>
          <w:p w:rsidR="00A90EA8" w:rsidRPr="006B641E" w:rsidRDefault="00A90EA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5859" w:rsidRPr="006B641E" w:rsidRDefault="002B585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6419F" w:rsidRPr="006B641E" w:rsidRDefault="00F6419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15. Նախագծի 26-րդ կետում օրենսդրությամբ բառից հետո առաջարկում ենք լրացնել և այլ իրավական ակտերով բառերը:</w:t>
            </w:r>
          </w:p>
          <w:p w:rsidR="00F6419F" w:rsidRPr="006B641E" w:rsidRDefault="00F6419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Նույն փոփոխությունը առաջարկում ենք կատարել նաև նախագծի 28-րդ կետում:</w:t>
            </w:r>
          </w:p>
          <w:p w:rsidR="0069119C" w:rsidRPr="002139A3" w:rsidRDefault="0069119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A0E" w:rsidRPr="00EF6A0E" w:rsidRDefault="00EF6A0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419F" w:rsidRPr="006B641E" w:rsidRDefault="00F6419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16. Նախագծի 29-րդ կետում </w:t>
            </w:r>
            <w:r w:rsidR="00C538C7"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պաշտպանություն</w:t>
            </w:r>
            <w:r w:rsidR="00C538C7" w:rsidRPr="006B641E">
              <w:rPr>
                <w:rFonts w:ascii="GHEA Grapalat" w:hAnsi="GHEA Grapalat"/>
                <w:sz w:val="20"/>
                <w:szCs w:val="20"/>
                <w:lang w:val="hy-AM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բառից հետո առաջարկում ենք լրացնել </w:t>
            </w:r>
            <w:r w:rsidR="00C538C7"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սույն կարգի 12-րդ կետով նախատեսված</w:t>
            </w:r>
            <w:r w:rsidR="00C538C7" w:rsidRPr="006B641E">
              <w:rPr>
                <w:rFonts w:ascii="GHEA Grapalat" w:hAnsi="GHEA Grapalat"/>
                <w:sz w:val="20"/>
                <w:szCs w:val="20"/>
                <w:lang w:val="hy-AM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բառերով, </w:t>
            </w:r>
            <w:r w:rsidR="00C538C7" w:rsidRPr="006B641E">
              <w:rPr>
                <w:rFonts w:ascii="GHEA Grapalat" w:hAnsi="GHEA Grapalat"/>
                <w:sz w:val="20"/>
                <w:szCs w:val="20"/>
                <w:lang w:val="hy-AM"/>
              </w:rPr>
              <w:t>իսկ բացատրում է նրա իրավունքները և պարտականությունները, ինչպես նաև աջակցում է պաշտպանության ենթակա անձին՝ Հայաստանի Հանրապետության օրենսդրությամբ և սույն կարգով նախատեսված իր իրավունքների իրացման և պարտականությունների կատարման գործում: միտքը վերաշարադրել հետևյալ կերպ՝ տեղեկացնում է այդ մասին, ինչպես նաև պարզաբանումներ տրամադրում Հայաստանի Հանրապետության օրենսդրությամբ և սույն կարգով նախատեսված իր իրավունքների իրացման և պարտականությունների ստանձման վերաբերյալ::</w:t>
            </w:r>
          </w:p>
          <w:p w:rsidR="006D7C83" w:rsidRPr="006B641E" w:rsidRDefault="006D7C8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C538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17. Նախագծի 30-րդ կետը առաջարկում ենք վերախմբագրել, քանի որ պաշտպանություն իրականացնող մարմինը ոչ թե կարող է, այլ պարտավոր է պահանջել և ձեռնարկել համապատասխան միջոցառումներ, որպեսզի պաշտպանության ենթակա անձը պահպանի բոլոր, իր պաշտպանության համար անհրաժեշտ, պայմանները:</w:t>
            </w:r>
          </w:p>
          <w:p w:rsidR="006D7C83" w:rsidRPr="006B641E" w:rsidRDefault="006D7C8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21" w:type="dxa"/>
          </w:tcPr>
          <w:p w:rsidR="00D53CFF" w:rsidRPr="006B641E" w:rsidRDefault="00D240F1" w:rsidP="00DE2F2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1. </w:t>
            </w:r>
            <w:r w:rsidR="00A044FA" w:rsidRPr="006B641E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</w:t>
            </w:r>
            <w:r w:rsidR="00A044FA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044FA" w:rsidRPr="006B641E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A044FA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044FA" w:rsidRPr="006B641E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մասնակիորեն</w:t>
            </w:r>
            <w:r w:rsidR="00A044FA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D44297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Կարգի 3-րդ կետում լրացվել է նոր՝ 4-րդ ենթակետ: Իսկ կարգի 8-րդ կետը լրացուցիչ խմբագրման կարիք չունի: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2139A3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2. Չի ընդունվել</w:t>
            </w:r>
            <w:r w:rsidR="005224F8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«Մարդկանց թրաֆիքինգի և շահագործման ենթարկված անձանց նույնացման և աջակցության մասին» ՀՀ օրենքի 15-րդ հոդվածի դրույթների համաձայն. «Նախանույնացման ընթացքում իրավասու մարմինները ձեռնարկում են հնարավոր բոլոր միջոցները՝ պարզելու հավանական զոհի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ինքնությունը, քաղաքացիությունը, տարիքը, հոգեկան խանգարման առկայության հանգամանքը, ինչպես նաև ապահովելու հավանական զոհի և նրա նկատմամբ իրականացված մարդկանց թրաֆիքինգի կամ շահագործման վերաբերյալ տեղեկությունների ամբողջականությունը՝ այդ նպատակով ակտիվ համագործակցելով ինչպես միմյանց, այնպես էլ այլ մարմինների և կազմակերպությունների հետ:»: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vertAlign w:val="subscript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Բացի այդ, անձին թրաֆիքինգի զոհ կամ հատուկ կատեգորիայի զոհ ճանեչելու, ինչպես նաև անձին պաշտպանություն տրամադրելու համար վերջինիս անձնական տվյալների առկայությունը պարտադիր է: Այդ նպատակով իրավասու մարմինները պետք է ձեռնարկեն բոլոր հնարավոր միջոցները անձի ինքնությունը պարզելու նպատակով: Միաժամանակ, եթե անձը իրականում իր անունից բացի այլ տեղեկություններ հայտնելու հնարավորություն օբյեկտիվորեն չունի, ապա դա ևս պետք է գնահատվի որպես արժանահավատ:</w:t>
            </w:r>
          </w:p>
          <w:p w:rsidR="007C0DDA" w:rsidRPr="002139A3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2139A3" w:rsidRDefault="006A75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3. Չի ընդունվել</w:t>
            </w:r>
            <w:r w:rsidR="005224F8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D44297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Պաշտպանության ենթակա անձի նկատմամբ պատշաճ պաշտպանություն իրականացնելու նպատակով անհրաժեշտ է տեղեկացված լինել վերջինիս և հաշվառման և փաստացի բնակության վայրի վերաբերյալ:</w:t>
            </w:r>
          </w:p>
          <w:p w:rsidR="00D44297" w:rsidRPr="002139A3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2139A3" w:rsidRDefault="00556DB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4. Չի ընդունվել</w:t>
            </w:r>
            <w:r w:rsidR="005224F8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556DBE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Կարգի 12-րդ կետում նպատակահարմար է նշել «ոստիկանություն» բառը, քանի որ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միջնորդությունը քննարկելու ընթացքում կարող է անհրաժեշտություն առաջանալ ներգրավելու նաև ՀՀ ոստիկանության այլ ծառայությունների:  </w:t>
            </w:r>
          </w:p>
          <w:p w:rsidR="001B75A0" w:rsidRPr="002139A3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B07A5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Չի ընդունվել:</w:t>
            </w:r>
          </w:p>
          <w:p w:rsidR="00D44297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Նախագծի 16-րդ կետի դրույթները վերաբերում են պաշտպանություն իրականացնող մարմնի կողմից ձեռնարկվող միջոցներին՝ անձի անձնական տվյալների անվտանգության ապահովման ուղղությամբ, իսկ նախագծի 17-րդ և 21-րդ կետերի դրույթները՝ պաշտպանության տեսակների և դրանց կիրառման առանձնահատկություններին, որոնք ենթադրում են նաև անձի վերաբերյալ տեղեկությունների տրամադրման ժամանակավոր սահմանափակումներ:</w:t>
            </w:r>
          </w:p>
          <w:p w:rsidR="001B75A0" w:rsidRPr="002139A3" w:rsidRDefault="001B75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EF42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6. Ընդունվել է</w:t>
            </w:r>
            <w:r w:rsidR="001B75A0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044FA" w:rsidRPr="002139A3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7. Չի</w:t>
            </w:r>
            <w:r w:rsidR="00623BCF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ընդունվել: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Կարգի 13-րդ կետում արդեն իսկ առկա է այդ մասին դրույթ: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044FA" w:rsidRPr="002139A3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2139A3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8. Չի ընդունվել</w:t>
            </w:r>
            <w:r w:rsidR="005224F8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Մեր կարծիքով «կահավորվել» բառը առավել համապատասխանում է իրականացվող գործողությանը:</w:t>
            </w:r>
          </w:p>
          <w:p w:rsidR="00314584" w:rsidRPr="002139A3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EF096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9. </w:t>
            </w:r>
            <w:r w:rsidR="001B75A0" w:rsidRPr="006B641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="001B75A0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մասնակիորեն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առնելով, որ այլ անձին վստահված գույքը վնասելու կամ ոչնչացնելու հետ կապված հարաբերությունները կրում են քաղաքացիաիրավական բնույթ, ուստի այդ մասին լրացումներ կատարելը նպատակահարմար չէ: Բացի այդ, կարգի 22-րդ կետով սահմանված են անձին անվտանգ վայր տեղափոխելու վերաբերյալ դրույթները, իսկ առավել մանրամասն դեպքերի ամրագրումը հնարավոր չէ: Պարզ չէ, թե առաջարկությամբ կոնկրետ ինչ լրացումների կանոնակարգման մասին է խոսվում: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E16CD" w:rsidRPr="002139A3" w:rsidRDefault="00EE16C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E16C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10. </w:t>
            </w:r>
            <w:r w:rsidR="00FF7572" w:rsidRPr="006B641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="00FF7572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EE16CD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314584" w:rsidRPr="006B641E" w:rsidRDefault="00FF757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31A11" w:rsidRPr="002139A3" w:rsidRDefault="00231A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="00846C3D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11.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846C3D" w:rsidRPr="006B641E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846C3D" w:rsidRPr="006B641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2139A3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4297" w:rsidRPr="006B641E" w:rsidRDefault="0081117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12. </w:t>
            </w:r>
            <w:r w:rsidR="00D44297" w:rsidRPr="006B641E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  <w:r w:rsidR="00846C3D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72C7" w:rsidRPr="006B641E" w:rsidRDefault="007472C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72C7" w:rsidRPr="006B641E" w:rsidRDefault="007472C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72C7" w:rsidRPr="006B641E" w:rsidRDefault="007472C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472C7" w:rsidRPr="002139A3" w:rsidRDefault="007472C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817DD9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="00A90EA8" w:rsidRPr="006B641E">
              <w:rPr>
                <w:rFonts w:ascii="GHEA Grapalat" w:hAnsi="GHEA Grapalat"/>
                <w:sz w:val="20"/>
                <w:szCs w:val="20"/>
                <w:lang w:val="hy-AM"/>
              </w:rPr>
              <w:t>. Ընդունվել է մասնակի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որեն:</w:t>
            </w:r>
            <w:r w:rsidR="00A90EA8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46C3D" w:rsidRPr="006B641E" w:rsidRDefault="00FF10D7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Կարգի 25-րդ կետի 3-րդ ենթակետում «կարող է» բառից հետո լրացվել են «օրենքով սահմանված կարգով» բառերը՝ հիմք ընդունելով «Վարչարարության հիմունքների և վարչական վարույթի մասին» ՀՀ օրենքը:</w:t>
            </w:r>
          </w:p>
          <w:p w:rsidR="00BD0923" w:rsidRPr="002139A3" w:rsidRDefault="00BD092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D0923" w:rsidRPr="006B641E" w:rsidRDefault="00BD092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14. Չի ընդունվել:</w:t>
            </w:r>
          </w:p>
          <w:p w:rsidR="00BD0923" w:rsidRPr="006B641E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Քանի որ Կարգում պաշտպանության միջոցների մասին խոսելիս, ակընհայտ է, որ խոսքը վերաբերում է 17-րդ կետով սահմանված միջոցներին և նպատակահարմար չէ այդ մասին ամեն անգամ նշելը:</w:t>
            </w: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15. </w:t>
            </w:r>
            <w:r w:rsidR="006D7C83" w:rsidRPr="006B641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="006D7C83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մասնակիորեն:</w:t>
            </w:r>
          </w:p>
          <w:p w:rsidR="00B95417" w:rsidRPr="006B641E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Նախագծի 26-րդ կետում օրենսդրությամբ բառից հետո լրացվել են և այլ իրավական ակտերով բառերը:</w:t>
            </w:r>
          </w:p>
          <w:p w:rsidR="00B95417" w:rsidRPr="006B641E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Իսկ 28-րդ կետում լրացում կատարելը նպատակահարմար չէ:</w:t>
            </w:r>
          </w:p>
          <w:p w:rsidR="00B95417" w:rsidRPr="006B641E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A0E" w:rsidRDefault="00EF6A0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C4C67" w:rsidRPr="006B641E" w:rsidRDefault="000C4C6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16. Չի ընդունվել:</w:t>
            </w:r>
          </w:p>
          <w:p w:rsidR="00FB01E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Առաջարկությունում բացակայում է կետի վերախմբավորման պատճառաբանությունը: Միաժամանակ, կետի ներկայիս խմբագրությունը առավել ընդունելի է, քանի որ պաշտպանություն իրականացնող մարմինը պետք է աջակցի անձին պաշտպանուրթյան ընթացքում իր իրավունքների իրացման և պարտականությունների կատարման գործում:</w:t>
            </w:r>
          </w:p>
          <w:p w:rsidR="00F1469E" w:rsidRPr="006B641E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469E" w:rsidRPr="006B641E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469E" w:rsidRPr="006B641E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469E" w:rsidRPr="006B641E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469E" w:rsidRPr="002139A3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1469E" w:rsidRPr="006B641E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F1469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17. </w:t>
            </w:r>
            <w:r w:rsidR="006D7C83" w:rsidRPr="006B641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367B65" w:rsidRPr="006B641E">
              <w:rPr>
                <w:rFonts w:ascii="GHEA Grapalat" w:hAnsi="GHEA Grapalat"/>
                <w:sz w:val="20"/>
                <w:szCs w:val="20"/>
                <w:lang w:val="hy-AM"/>
              </w:rPr>
              <w:t>նդունվել</w:t>
            </w:r>
            <w:r w:rsidR="006D7C83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մասնակիորեն: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F1469E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Նախագծի 30-րդ կետը խմբագրվել է:</w:t>
            </w:r>
          </w:p>
        </w:tc>
        <w:tc>
          <w:tcPr>
            <w:tcW w:w="3402" w:type="dxa"/>
          </w:tcPr>
          <w:p w:rsidR="00D44297" w:rsidRPr="006B641E" w:rsidRDefault="00D4429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8653E" w:rsidRPr="006B641E" w:rsidRDefault="0058653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8653E" w:rsidRPr="006B641E" w:rsidRDefault="0058653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87D8A" w:rsidRPr="006B641E" w:rsidRDefault="00887D8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B4918" w:rsidRPr="006B641E" w:rsidRDefault="009B491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53CFF" w:rsidRPr="006B641E" w:rsidRDefault="00D53CF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53CFF" w:rsidRPr="006B641E" w:rsidRDefault="00D53CF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70E19" w:rsidRPr="006B641E" w:rsidRDefault="00D240F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vertAlign w:val="subscript"/>
                <w:lang w:val="hy-AM"/>
              </w:rPr>
            </w:pPr>
          </w:p>
          <w:p w:rsidR="00A044FA" w:rsidRPr="006B641E" w:rsidRDefault="00A044F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A75A4" w:rsidRPr="006B641E" w:rsidRDefault="006A75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C0DDA" w:rsidRPr="006B641E" w:rsidRDefault="007C0DD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07A56" w:rsidRPr="006B641E" w:rsidRDefault="00B07A5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07A56" w:rsidRPr="006B641E" w:rsidRDefault="00B07A56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07A56" w:rsidRPr="006B641E" w:rsidRDefault="00B07A56" w:rsidP="00DE2F20">
            <w:pPr>
              <w:pStyle w:val="a9"/>
              <w:spacing w:before="0" w:beforeAutospacing="0" w:after="0" w:afterAutospacing="0"/>
              <w:ind w:firstLine="70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56DBE" w:rsidRPr="006B641E" w:rsidRDefault="00556DB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6. Կ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ատարվել է փոփոխություն:</w:t>
            </w:r>
          </w:p>
          <w:p w:rsidR="005224F8" w:rsidRPr="006B641E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82092" w:rsidRPr="006B641E" w:rsidRDefault="00F820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2139A3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6B641E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6B641E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6B641E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6B641E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6B641E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82CA0" w:rsidRPr="002139A3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24F8" w:rsidRPr="002139A3" w:rsidRDefault="005224F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2139A3" w:rsidRDefault="00D82CA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46C3D" w:rsidRPr="002139A3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6B641E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 w:rsidR="00FF10D7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Նախագծի 21-րդ կետի երկրորդ նախադասությունում տրամադրման բառից հետո լրաց</w:t>
            </w:r>
            <w:r w:rsidR="00FF10D7" w:rsidRPr="002139A3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="00FF10D7" w:rsidRPr="006B641E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="00FF10D7"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FF10D7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սահմանափակման բառը:</w:t>
            </w:r>
          </w:p>
          <w:p w:rsidR="00846C3D" w:rsidRPr="002139A3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FB01E0" w:rsidRPr="006B641E" w:rsidRDefault="00846C3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11. </w:t>
            </w:r>
            <w:r w:rsidR="007472C7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22-րդ կետի առաջին նախադասությունում </w:t>
            </w:r>
            <w:r w:rsidR="007472C7"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այլ բառը փոխարինվել է սույն կարգի 17-րդ կետի 1-4-րդ ենթակետերով նախատեսված բառերով:</w:t>
            </w:r>
          </w:p>
          <w:p w:rsidR="00FB01E0" w:rsidRPr="006B641E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6B641E" w:rsidRDefault="007472C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12. Նախագծի 23-րդ կետում իր գործունեությունը կանոնակարգող բառերը փոխարինվել են Հայաստանի Հանրապետության օրենսդրությամբ և այլ բառերով:</w:t>
            </w:r>
          </w:p>
          <w:p w:rsidR="00FB01E0" w:rsidRPr="006B641E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F10D7" w:rsidRPr="002139A3" w:rsidRDefault="00FF10D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95417" w:rsidRPr="002139A3" w:rsidRDefault="00B9541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6B641E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01E0" w:rsidRPr="002139A3" w:rsidRDefault="00FB01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6B641E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2139A3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67B65" w:rsidRPr="002139A3" w:rsidRDefault="00367B6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F5E16" w:rsidRPr="00DE2F20" w:rsidTr="00536E35">
        <w:tc>
          <w:tcPr>
            <w:tcW w:w="425" w:type="dxa"/>
          </w:tcPr>
          <w:p w:rsidR="00314584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30" w:type="dxa"/>
          </w:tcPr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ՀՀ մարդու իրավունքների պաշտպան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04.08.2015թ. 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01/134/3931-15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831" w:type="dxa"/>
          </w:tcPr>
          <w:p w:rsidR="00314584" w:rsidRPr="006B641E" w:rsidRDefault="00A3621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1. Նախագծի 14-րդ կետով սահմանվել է, որ պաշտպանություն իրականացնելու միջնորդությունը մերժվում է, եթե ներկայացված փաստերը թերի են կամ ոչ արժանահավատ: Այստեղ խնդրահարույց է այն, որ որպես պաշտպանություն իրականացնելու մերժման հիմքեր ուղ</w:t>
            </w:r>
            <w:r w:rsidR="00437741" w:rsidRPr="006B641E">
              <w:rPr>
                <w:rFonts w:ascii="GHEA Grapalat" w:hAnsi="GHEA Grapalat"/>
                <w:sz w:val="20"/>
                <w:szCs w:val="20"/>
                <w:lang w:val="hy-AM"/>
              </w:rPr>
              <w:t>ղ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ակի սահմանվել են միջնորդությամբ ներկայացված փաստերի թերի լինելը կամ դրանց ոչ արժանահավատությունը: Միաժամանակ, նախատեսված չէ, որ այդ մերժումները լինեն պատշաճ հիմնավորված և պատճառաբանված: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Նշեմ, որ 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Վարչարարության հիմունքների և վարչական վարույթի մասին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օրենքի 5-րդ հոդվածի համաձայն՝ 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Վարչարարություն իրականացնելիս</w:t>
            </w:r>
            <w:r w:rsidR="00417525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վարչական մարմիններին արգելվում է միայն ձևական պահանջների պահպանման նպատակով անձանց ծանրաբեռնել պարտականություններով կամ մերժել նրանց որևէ իրավունք</w:t>
            </w:r>
            <w:r w:rsidR="00E24635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17525" w:rsidRPr="006B641E">
              <w:rPr>
                <w:rFonts w:ascii="GHEA Grapalat" w:hAnsi="GHEA Grapalat"/>
                <w:sz w:val="20"/>
                <w:szCs w:val="20"/>
                <w:lang w:val="hy-AM"/>
              </w:rPr>
              <w:t>տրամադրելը, եթե նրանց վրա դրված պարտականությունները բովանդակային առումով կատարված են: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</w:t>
            </w:r>
            <w:r w:rsidR="00417525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: Ավելին, վերոնշյալ օրենքի 32-րդ հոդվածի համաձայն՝ 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 w:rsidR="00417525" w:rsidRPr="006B641E">
              <w:rPr>
                <w:rFonts w:ascii="GHEA Grapalat" w:hAnsi="GHEA Grapalat"/>
                <w:sz w:val="20"/>
                <w:szCs w:val="20"/>
                <w:lang w:val="hy-AM"/>
              </w:rPr>
              <w:t>Եթե դիմումում առկա են ձևական սխալներ, որոնք կարող են շտկվել, ապա վարչական մարմինը դրանք մատնացույց է անում դիմողին՝ նրան հնարավորություն ընձեռելով շտկելու այդ սխալները, կամ ինքն է շտկում դրանք՝ նախապես կամ հետագայում դիմողին իրազեկելով այդ մասին: Եթե դիմումին կից ներկայացված փաստաթղթերի ցանկն ամբողջական չէ, ապա վարչական մարմինը դիմողին առաջարկում է սահմանված ժամկետում համալրել այդ ցանկը: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></w:t>
            </w:r>
            <w:r w:rsidR="00417525" w:rsidRPr="006B641E">
              <w:rPr>
                <w:rFonts w:ascii="GHEA Grapalat" w:hAnsi="GHEA Grapalat"/>
                <w:sz w:val="20"/>
                <w:szCs w:val="20"/>
                <w:lang w:val="hy-AM"/>
              </w:rPr>
              <w:t>: Բացի այդ, նշված օրենքի 57-րդ հոդվածի 1-ին մասը սահմանում է, որ գրավոր կամ գրավոր հաստատված վարչական ակտը</w:t>
            </w:r>
            <w:r w:rsidR="00D84AC1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պետք է պարունակի հիմնավորում, որում պետք է նշվեն համապատասխան որոշում ընդունելու բոլոր էական փաստական և իրավական հիմքերը:</w:t>
            </w:r>
          </w:p>
          <w:p w:rsidR="00D84AC1" w:rsidRPr="006B641E" w:rsidRDefault="00D84AC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Ուստի, ելնելով վերոգրյալից՝ առաջարկում եմ խմբագրել նախագծի 14-րդ կետը՝ նախատեսելով հնարավորություն քաղաքացիների /անձանց համար կոնկրետ սահմանված ժամկետում համալրել թերի փաստերով ներկայացված միջնորդությունները: Առաջարկում եմ նախագծով ամրագրել նաև լիազոր պետական մարմնի՝ յուրաքանչյուր մերժման որոշումը գրավոր պատճառաբանելու պարտավորությունը:</w:t>
            </w:r>
          </w:p>
        </w:tc>
        <w:tc>
          <w:tcPr>
            <w:tcW w:w="4221" w:type="dxa"/>
          </w:tcPr>
          <w:p w:rsidR="00913500" w:rsidRPr="006B641E" w:rsidRDefault="003A589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1. Ընդունվել է մասնակի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hy-AM"/>
              </w:rPr>
              <w:t>որեն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:  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14-րդ կետը շարադրվել է հետևյալ բովանդակությամբ. 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«Պաշտպանություն իրականացնելու միջնորդությունը ոչ ամբողջական կամ դրանում ներկայացված փաստերը ոչ  արժանահավատ լինելու դեպքում, վերադարձվում է միջնորդությունը ներկայացրած մարմին` թերությունները մեկօրյա ժամկետում շտկելու և այն կրկին ներկայացնելու առաջարկով: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Պաշտպանություն իրականացնելու միջնորդությունը կրկին թերություններով ներկայացվելու դեպքում այն մերժվում է` սույն Կարգի 12-րդ կետով սահմանված ժամկետում:»: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Հաշվի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առնելով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դեպք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առանձնահատուկ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ինչը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պայմանավորված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տարբեր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հանգամանքներով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/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կատարված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արարքի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պաշտպանության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ենթակա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ոտնձգություն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կատարած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անձանց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յուրահատկություններով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այլն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/,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ուստի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մեր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կարծիքով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ներկայացված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փաստերի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ոչ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արժանահավատ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լինելը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պետք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գնահատվի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միջնորդությունը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քննարկող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պաշտոնատար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անձանց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կողմից՝ հիմք ընդունելով կոնկրետ դեպքի առանձնահատկությունները: 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Ինչ վերաբերում է մ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իջնորդության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մեջ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պարդադիր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նշվող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տվյալներին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ապա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դրանք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սահմանված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են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նախագծի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9-րդ և 10-րդ կետերում: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Միաժամանակ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նախագծի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12-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րդ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կետը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սահմանում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Պաշտպանություն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իրականացնելու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մասին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միջնորդությունը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ստանալուց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հետո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ոստիկանությունը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ստուգում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պաշտպանություն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իրականացնելու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համար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հիմք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հանդիսացող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տեղեկություններն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հանգամանքները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և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24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ժամվա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ընթացքում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կայացնում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պատճառաբանված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որոշում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պաշտպանություն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իրականացնելու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դրա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իրականացման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վերաբերյալ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միջնորդությունը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մերժելու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մասին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որը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հաստատում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Հայաստանի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Հանրապետության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ոստիկանության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պետը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կամ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ոստիկանության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պետի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t>իրավասու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B641E">
              <w:rPr>
                <w:rFonts w:ascii="GHEA Grapalat" w:hAnsi="GHEA Grapalat"/>
                <w:sz w:val="20"/>
                <w:szCs w:val="20"/>
                <w:lang w:val="en-GB"/>
              </w:rPr>
              <w:lastRenderedPageBreak/>
              <w:t>տեղակալը</w:t>
            </w: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t>:»:</w:t>
            </w:r>
          </w:p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402" w:type="dxa"/>
          </w:tcPr>
          <w:p w:rsidR="00314584" w:rsidRPr="006B641E" w:rsidRDefault="0031458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7F5E16" w:rsidRPr="00DE2F20" w:rsidTr="00536E35">
        <w:tc>
          <w:tcPr>
            <w:tcW w:w="425" w:type="dxa"/>
          </w:tcPr>
          <w:p w:rsidR="00595707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5</w:t>
            </w: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ֆինանսների նախարարություն</w:t>
            </w: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06.08.2015թ. </w:t>
            </w: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01.1/82-5/21014-15</w:t>
            </w:r>
          </w:p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831" w:type="dxa"/>
          </w:tcPr>
          <w:p w:rsidR="00595707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1. Հիմք ընդունելով այն հանգամանքը, որ </w:t>
            </w:r>
            <w:r w:rsidR="00A35F52" w:rsidRPr="006B641E">
              <w:rPr>
                <w:rFonts w:ascii="GHEA Grapalat" w:hAnsi="GHEA Grapalat"/>
                <w:sz w:val="20"/>
                <w:szCs w:val="20"/>
                <w:lang w:val="en-US"/>
              </w:rPr>
              <w:t>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Մարդկանց թրաֆիքինգի և շահագործման ենթարկված անձանց նույնացման և աջակցության մասին</w:t>
            </w:r>
            <w:r w:rsidR="00A35F52" w:rsidRPr="006B641E">
              <w:rPr>
                <w:rFonts w:ascii="GHEA Grapalat" w:hAnsi="GHEA Grapalat"/>
                <w:sz w:val="20"/>
                <w:szCs w:val="20"/>
                <w:lang w:val="en-US"/>
              </w:rPr>
              <w:t>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օրենքի /այսուհետ՝ օրենք/ 27-րդ հոդվածի 4-րդ մասով</w:t>
            </w:r>
            <w:r w:rsidR="003C5100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համապատասխան պաշտպանությունը սահմանվում է</w:t>
            </w:r>
            <w:r w:rsidR="00250A1C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C5100" w:rsidRPr="006B641E">
              <w:rPr>
                <w:rFonts w:ascii="GHEA Grapalat" w:hAnsi="GHEA Grapalat"/>
                <w:sz w:val="20"/>
                <w:szCs w:val="20"/>
                <w:lang w:val="en-US"/>
              </w:rPr>
              <w:t>հավանական զոհերի, զոհերի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="003C5100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հատուկ կատեգորիայի զոհերի և նրանց օրինական ներկայացուցիչների համար՝ առաջարկում ենք նախագծի վերնագրում, նախագծի 1-ին և 2-րդ կետերում և նախագծով հաստատվող կարգի /այսուհետ՝ կարգ/ վերնագրում </w:t>
            </w:r>
            <w:r w:rsidR="00A35F52" w:rsidRPr="006B641E">
              <w:rPr>
                <w:rFonts w:ascii="GHEA Grapalat" w:hAnsi="GHEA Grapalat"/>
                <w:sz w:val="20"/>
                <w:szCs w:val="20"/>
                <w:lang w:val="en-US"/>
              </w:rPr>
              <w:t></w:t>
            </w:r>
            <w:r w:rsidR="003C5100" w:rsidRPr="006B641E">
              <w:rPr>
                <w:rFonts w:ascii="GHEA Grapalat" w:hAnsi="GHEA Grapalat"/>
                <w:sz w:val="20"/>
                <w:szCs w:val="20"/>
                <w:lang w:val="en-US"/>
              </w:rPr>
              <w:t>հատուկ կատեգորայի զոհերին</w:t>
            </w:r>
            <w:r w:rsidR="00A35F52" w:rsidRPr="006B641E">
              <w:rPr>
                <w:rFonts w:ascii="GHEA Grapalat" w:hAnsi="GHEA Grapalat"/>
                <w:sz w:val="20"/>
                <w:szCs w:val="20"/>
                <w:lang w:val="en-US"/>
              </w:rPr>
              <w:t> բառերից հետո ավելացնել և նրանց օրինական ներկայացուցիչներին բառերը:</w:t>
            </w:r>
          </w:p>
          <w:p w:rsidR="00104882" w:rsidRPr="006B641E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7689" w:rsidRPr="006B641E" w:rsidRDefault="0059570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  <w:r w:rsidR="00A35F52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Կարգի 6-րդ կետի հանաձայն՝ քրեական դատավարությանը մասնակցող անձանց պաշտպանությունն իրականցվում է օրենքով սահմանված կարգով, և բացառիկ դեպքերում քրեական դատավարությանը մասնակցող հավանական զոհերին, զոհերին, հատուկ կատեգորիայի զոհերին և նրանց օրինական ներկայացուցիչների պաշտպանությունը կարող է իրականացվել կարգի համաձայն, եթե այն բխում է պաշտպանության ենթակա անձի շահերից: Այդ կապակցությամբ առաջարկում ենք սույն կամ այլ իրավական ակտում սահմանել վերոնշյալ բացառիկ</w:t>
            </w:r>
            <w:r w:rsidR="00F67689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դեպքերի շրջանակը:</w:t>
            </w:r>
          </w:p>
          <w:p w:rsidR="00B2747D" w:rsidRPr="006B641E" w:rsidRDefault="00B2747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04882" w:rsidRPr="006B641E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04882" w:rsidRPr="006B641E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7689" w:rsidRPr="006B641E" w:rsidRDefault="00F6768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3. Առաջարկում ենք կարգի 20-րդ կետում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սահմանել, որ արգելվում է պաշտպանության միջոցները դիտավորությամբ վնասելը:</w:t>
            </w: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67689" w:rsidRPr="006B641E" w:rsidRDefault="00F6768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4. Կարգի 22-րդ կետի համաձայն՝ պաշտպանության ենթակա անձն անվտանգ միջավայրում կարող է գտնվել մինչև սպառնացող վտանգի վերանալը, բայց ոչ ավել քան 90 օր, մինչդեռ գործնականում կարող են առաջանալ այնպիսի դեպքեր, երբ սպառնացող վտանգը կարող է իրական լինել նաև 90 օրից ավելի երկար ժամանակահատվածում:</w:t>
            </w: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5707" w:rsidRPr="006B641E" w:rsidRDefault="00F6768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5. Կարգի 5-րդ կետի 2-րդ նախադասությունն անհրաժե</w:t>
            </w:r>
            <w:r w:rsidR="002872FE" w:rsidRPr="006B641E">
              <w:rPr>
                <w:rFonts w:ascii="GHEA Grapalat" w:hAnsi="GHEA Grapalat"/>
                <w:sz w:val="20"/>
                <w:szCs w:val="20"/>
                <w:lang w:val="en-US"/>
              </w:rPr>
              <w:t>շ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տ է շարադրել հետևյալ խմբագրությամբ՝ Պաշտպանության համար անհրաժեշտ ֆինանսավորումն իրականացվում է յուրաքանչյուր տարվա Հայաստանի Հանրապետության պետական բյուջեով Հայաստանի Հանրապետության կառավարությանն առընթեր Հայաստանի Հանրապետության ոստիկանությանը նախատեսվող միջոցների, ինչպես նաև օրենսդրությամբ չարգելված այլ աղբյուրների հաշվին:</w:t>
            </w:r>
            <w:r w:rsidR="00595707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21" w:type="dxa"/>
          </w:tcPr>
          <w:p w:rsidR="00595707" w:rsidRPr="006B641E" w:rsidRDefault="00DF297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 xml:space="preserve">1. </w:t>
            </w:r>
            <w:r w:rsidR="00104882" w:rsidRPr="006B641E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նդունվել</w:t>
            </w:r>
            <w:r w:rsidR="00104882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04882" w:rsidRPr="006B641E">
              <w:rPr>
                <w:rFonts w:ascii="GHEA Grapalat" w:hAnsi="GHEA Grapalat"/>
                <w:sz w:val="20"/>
                <w:szCs w:val="20"/>
              </w:rPr>
              <w:t>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636A4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04882" w:rsidRPr="006B641E" w:rsidRDefault="006636A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2. </w:t>
            </w:r>
            <w:r w:rsidR="00104882" w:rsidRPr="006B641E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104882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04882" w:rsidRPr="006B641E">
              <w:rPr>
                <w:rFonts w:ascii="GHEA Grapalat" w:hAnsi="GHEA Grapalat"/>
                <w:sz w:val="20"/>
                <w:szCs w:val="20"/>
              </w:rPr>
              <w:t>է</w:t>
            </w:r>
            <w:r w:rsidR="00104882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04882" w:rsidRPr="006B641E">
              <w:rPr>
                <w:rFonts w:ascii="GHEA Grapalat" w:hAnsi="GHEA Grapalat"/>
                <w:sz w:val="20"/>
                <w:szCs w:val="20"/>
              </w:rPr>
              <w:t>մասնակիորեն</w:t>
            </w:r>
            <w:r w:rsidR="00104882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 այլ մարմիններից ստացված առաջարկությունները Կարգի 6-րդ կետի վերջին նախադասությունը շարադրվել է հետևյալ բովանդակությամբ. </w:t>
            </w:r>
          </w:p>
          <w:p w:rsidR="00104882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6B641E">
              <w:rPr>
                <w:rFonts w:ascii="GHEA Grapalat" w:hAnsi="GHEA Grapalat" w:cs="Times New Roman"/>
                <w:sz w:val="20"/>
                <w:szCs w:val="20"/>
                <w:lang w:val="hy-AM"/>
              </w:rPr>
              <w:t>Քրեական դատավարությանը մասնակցող հավանական զոհերի, զոհերի, հատուկ կատեգորիայի զոհերի և նրանց օրինական ներկայացուցիչների պաշտպանությունը կարող է իրականացվել սույն կարգի համաձայն, եթե այն չի խոչընդոտում քրեական դատավարության ընթացքին` մինչև վարույթն իրականացնող մարմնի կողմից անձին քրեական դատավարության օրենսգրքով նախատեսված պաշտպանություն տրամադրելու մասին որոշում կայացնելը: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»:</w:t>
            </w:r>
          </w:p>
          <w:p w:rsidR="00104882" w:rsidRPr="006B641E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081E1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3. Չի ընդունվել</w:t>
            </w:r>
            <w:r w:rsidR="00913500"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081E1E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 Նախագծի 20-րդ կետի վերջին նախադասությունը արդեն իսկ  նախատեսում է առաջարկվող դրույթը:</w:t>
            </w:r>
          </w:p>
          <w:p w:rsidR="00104882" w:rsidRPr="002139A3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B52A3" w:rsidRPr="006B641E" w:rsidRDefault="007B52A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4. </w:t>
            </w:r>
            <w:r w:rsidR="006F6953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է: </w:t>
            </w: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D7766" w:rsidRPr="006B641E" w:rsidRDefault="007D776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Ընդունվել է</w:t>
            </w:r>
            <w:r w:rsidR="00EA500F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3402" w:type="dxa"/>
          </w:tcPr>
          <w:p w:rsidR="0093560B" w:rsidRPr="006B641E" w:rsidRDefault="0019184E" w:rsidP="00DE2F20">
            <w:pPr>
              <w:ind w:right="202" w:hanging="18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1.</w:t>
            </w:r>
            <w:r w:rsidR="0093560B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B641E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Նախագծի վերնագ</w:t>
            </w:r>
            <w:r w:rsidR="00104882" w:rsidRPr="006B641E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րում և ամբողջ տեքստում կատարվել են համապատասխան լրացումներ:</w:t>
            </w: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3560B" w:rsidRPr="006B641E" w:rsidRDefault="0093560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04882" w:rsidRPr="006B641E" w:rsidRDefault="0010488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2747D" w:rsidRPr="006B641E" w:rsidRDefault="00B2747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1E1E" w:rsidRPr="006B641E" w:rsidRDefault="00081E1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A500F" w:rsidRPr="002139A3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B52A3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4. Կարգի 22-րդ կետից հանվել է «բայց ոչ ավել քան 90 օր» արտահայտությունը:</w:t>
            </w: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500F" w:rsidRPr="006B641E" w:rsidRDefault="00EA500F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Կարգի 5-րդ կետի 2-րդ նախադասությունը շարադրել հետևյալ խմբագրությամբ՝ Պաշտպանության համար անհրաժեշտ ֆինանսավորումն իրականացվում է յուրաքանչյուր տարվա Հայաստանի Հանրապետության պետական բյուջեով Հայաստանի Հանրապետության կառավարությանն առընթեր Հայաստանի Հանրապետության ոստիկանությանը նախատեսվող միջոցների, ինչպես նաև օրենսդրությամբ չարգելված այլ աղբյուրների հաշվին:</w:t>
            </w:r>
          </w:p>
        </w:tc>
      </w:tr>
      <w:tr w:rsidR="007F5E16" w:rsidRPr="00DE2F20" w:rsidTr="00536E35">
        <w:tc>
          <w:tcPr>
            <w:tcW w:w="425" w:type="dxa"/>
          </w:tcPr>
          <w:p w:rsidR="00722B79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6</w:t>
            </w: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 xml:space="preserve"> ՀՀ գլխավոր դատախազություն</w:t>
            </w: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04.08.2015թ. </w:t>
            </w: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02/30/5349-15</w:t>
            </w: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831" w:type="dxa"/>
          </w:tcPr>
          <w:p w:rsidR="00DD317C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1. </w:t>
            </w:r>
            <w:r w:rsidR="00DD317C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Նախագծի հավելվածով սահմանված կարգի /այսուհետ՝ կարգ/ 2-րդ կետից հետևում է, որ նախագծի հիմքում որպես սկզբունք այն մոտեցումն է ընդունվել, որ անձին պաշտպանությունը տրամադրվելու է բացառապես նրա համաձայնության պարագայում: Կարծում ենք, որ այս մոտեցումը չի բխում ինչպես մարդկանց թրաֆիքինգի և </w:t>
            </w:r>
            <w:r w:rsidR="00DD317C"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շահագործման ենթարկված անձանց նույնացման և աջակցության մասին Հայաստանի Հանրապետության օրենքից /այսուհետ՝ օրենք/, այնպես էլ Մարդկանց շահագործման /թրաֆիքինգի/ դեմ պայքարի մասին կոնվենցիայից և ՀՀ կողմից ստանձնած միջազգային պարտավորություններից, քանի որ, նախ՝ կոնվենցիայի 12-րդ հոդվածի 2-րդ մասի համաձայն՝ յուրաքանչյուր կողմ պետք է պատշաճ ուշադրություն դարձնի զոհի անվտանգությանն ու պաշտպանությանն, ապա՝ օրենքի 27-րդ հոդվածի 1-ին մասը սահմանում է, որ հավանական զոհերին, զոհերին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  <w:r w:rsidR="00DD317C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հատուկ կատեգորիայի զոհերին</w:t>
            </w:r>
            <w:r w:rsidR="002139A3">
              <w:rPr>
                <w:rFonts w:ascii="GHEA Grapalat" w:hAnsi="GHEA Grapalat"/>
                <w:sz w:val="20"/>
                <w:szCs w:val="20"/>
                <w:lang w:val="en-US"/>
              </w:rPr>
              <w:t xml:space="preserve"> և</w:t>
            </w:r>
            <w:r w:rsidR="00DD317C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նրանց օրինական ներկայացուցիչներին կարող է տրամադրվել լրացուցիչ անվտանգության ապահովում այն դեպքում, երբ առկա տեղեկություններն ու հանգամանքներն ուղղակիորեն ակնհայտ են դարձնում այդ պաշտպանության անհրաժեշտությունը: Այսինքն եթե առկա են օրենքի 27-րդ հոդվածի 1-ին մասով նախատեսված հիմքերը, ապա ոստիկանությունը պարտավոր է ձեռնարկելու անվտանգության ու պաշտպանության անհրաժեշտ միջոցառումները՝ անկախ այն հանգամանքից, թե անձը համաձայն է, թե՝ ոչ: Թրաֆիքինգի զոհերին պաշտպանություն տրամադրելու պահանջը չի կարող կախվածության մեջ դրվել որևէ պայմանից, քանի որ, նախ՝ պայման օրենքով կամ կոնվենցիայով նախատեսված չէ: Երկրորդ՝ հարկ է հաշվի առնել նաև այն հանգամանքը, որ պաշտպանության միջոց տրամադրելու պահանջը անուղղակիորեն բխում է նաև Մարդու իրավունքների և հիմնարար ազատությունների պաշտպանության մասին կոնվենցիայի ներքո Հայստանի Հանրապետության ստանձնած պոզիտիվ պարտականություններից, օրինակ՝ 2-</w:t>
            </w:r>
            <w:r w:rsidR="00DD317C"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րդ հոդվածի /կյանքի իրավունք/ կամ 1-ին Արձանագրության 1-ին հոդվածի /սեփականության իրավունք/ ներքո, քանի որ եթե պետությունը բավարար հիմքեր ունի կարծելու, որ անձի կյանքին կամ առոզջությանը կամ գույքին վտանգ է սպառնում, պարտավոր է միջոցներ ձեռնարկել ապահովելու դրանց պաշտպանությանը ցանկացած ոտնձգությունից՝ անկախ այն հանգամանքից, թե անձը համաձայն է, թե՝ ոչ: Հետևաբար, այս և նմանատիպ պայմաններն անհրաժեշտ է բացառել նախագծից:</w:t>
            </w:r>
          </w:p>
          <w:p w:rsidR="00780ACC" w:rsidRPr="006B641E" w:rsidRDefault="00780AC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2. Վերոգրյալի համատեքստում հարկ է անրադառնալ նաև կարգի 22-րդ կետում </w:t>
            </w:r>
            <w:r w:rsidR="00780ACC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տեղ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գտած կարգավորմանը, որի համաձայն՝ անձին անվտանգ միջավայր ժամանակավոր փոխադրելը բոլոր դեպքերում չի կարող գերազանցել 90 օրը: Կարծում ենք, որ նման պայման չի կարող նախատեսվել նախագծում, քանի որ եթե անձի կյանքին կամ առողջությանը շարունակում է վտանգ սպառնալ, ապա նախորդ կետում նշված պատճառաբանությամբ նրա նկատմամբ կիրառված պաշտպանության միջոցը չի կարող դադարեցվել: Այն կարող է դադարեցվել բացառապես այն դեպքում, երբ ոստիկանությունը համոզված կլինի, որ անձի կյանքին կամ առողջությանն այլևս վտանգ չի սպառնում:</w:t>
            </w:r>
          </w:p>
          <w:p w:rsidR="00780ACC" w:rsidRPr="006B641E" w:rsidRDefault="00780AC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3. Կարգում միմյանցից հստակ սահմանազատված չեն քրեական դատավարությանը մասնակցող անձանց պաշտպանության ու թրաֆիքինգի զոհերի պաշտպանության ինստիտուտները: Կարգի 6-րդ կետը սահմանում է, որ այն չի տարածվում քրեական դատավարությանը մասնակցող հավանական զոհերի, զոհերի, հատուկ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 xml:space="preserve">կատեգորիայի զոհերի և նրանց օրինական ներկայացուցիչների պաշտպանությունը, սակայն արդեն մյուս նախադասությունում նշվում է, որ բացառիկ դեպքերում այդ կարգը կարող է կիրառվել նաև քրեական դատավարությանը մասնակցող անձանց վրա, եթե այն բխում է պաշտպանության ենթակա անձի շահից: Մասնավորապես, կարգի 11-րդ կետում նշված է, որ ոստիկանությունը կարող է պաշտպանության միջոց կիրառել նաև քրեական վարույթն իրականացնող մարմնի կողմից ներկայացված միջնորդության կամ համաձայնության դեպքում, իսկ կարգի 31-րդ կետի 5-րդ ենթակետում նշված է, որ պաշտպանության իրականացումը դադարեցվում է, եթե պաշտպանության ենթակա անձը ստացել է ՀՀ քրեական դատավարության օրենսգրքով սահմանված քրեական դատավարության մասնակցի կարգավիճակ նույն կարգի 6-րդ կետում նախատեսված դեպքերի: Կարծում ենք, որ նախագծում նման կարգավորում չի կարող տրվել և կարգի 6-րդ, 11-րդ կետերն ու 31-րդ կետի 5-րդ ենթակետում նշված բացառությունն անհրաժեշտ է բացառել նախագծից: Այս հետևությունը պայմանավորված է այն հանգամանքով, որ քրեական դատավարությանը մասնակցող անձանց պաշտպանությունը քրեադատավարական ինստիտուտ է, որը գործում է այդ իրավական ռեժիմի սահմաններում, իսկ օրենքով տրված կարգավորումն ու դրա հիման վրա մշակված այս նախագիծը գործում և գործելու են այդ ռեժիմի սահմաններից դուրս: Հետևաբար քրեական դատավարության շրջանակներում վարույթն իրականացնող մարմինը չի կարող և իրավասու էլ չէ դիմելու ՀՀ ոստիկանությանը այս նախագծով սահմանված կարգով թրաֆիքինգի զոհերին պաշտպանություն տրամադրելու համար, քանի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 xml:space="preserve">որ եթե քրեական վարույթն իրականացնող մարմինը բավարար հիմքեր ունի կարծելու, որ քրեական դատավարությանը մասնակցող անձանց կյանքին կամ առողջությանը կամ գույքին վտանգ է սպառնում, ապա նա պարտավոր է կիրառել պաշտպանության միջոց՝ նախատեսված ՀՀ քրեական դատավարության օրենսգրքի 1-րդ գլխով, որն էլ կիրառվում է այս ոլորտում ծագող բոլոր հարաբերությունների նկատմամբ: Ինչ վերաբերում է այս նախագծով ամրագրված ընթացակարգին, ապա այն կիրառելի է քրեադատավարական ռեժիմի սահմաններից դուրս և չի կարող փոխարինել ՀՀ քրեական դատավարության օրենսգրքի 12-րդ գլխով նախատեսված պաշտպանության միջոցներին, և հակառակը: Այսինքն, իրավական որոշակիության սկզբունքը պահանջում է, որ եթե անձի նկատմամբ արդեն սույն նախագծով սահմանված կարգով կիրառվել է պաշտպանության միջոց, ապա քրեական վարույթն իրականացնող մարմինը չի կարող հղում տալով այդ հանգամանքին չկիրառել ՀՀ քրեական դատավարության օրենսգրքի 12-րդ գլխով նախատեսված պաշտպանության միջոցը, ինչպես նաև՝ եթե քրեական դատավարությանը մասնակցող թրաֆիքինգի զոհի նկատմամբ արդեն կիրառվել է պաշտպանության միջոց, ապա ոստիկանությունը չի կարող հղում տալով այդ հանգամանքին նախագծով նախատեսված պաշտպանության միջոցը չկիրառել: Բացի դրանից, կարգի 12-րդ կետում տրված կարգավորումից հետևում է, որ նույնիսկ այդ դեպքում էլ ոստիկանությունը կարող է քննարկել վարույթն իրականացնող մարմնի միջնորդությունը, ինչը նույնպես անընդունելի է: Այս պարագայում կարգում անհրաժեշտ է այնպես հստակ սահմանել ու կարգավորել այս 2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ինստիտուտների հարաբերակցության հարցը, որպեսզի ապահովվի այս ոլորտում թե ՀՀ ստանձնած միջազգային պարտավորությունների կատարումը, թե քրեական գործի պատշաճ քննությունը: Հարկ է նշել , որ այս մոտեցումը բխում է նաև կոնվենցիայից, որի 28-րդ հոդվածը հստակ սահմանում է. Յուրաքանչյուր կողմ պետք է ձեռնարկի օրենսդրական և այլ անհրաժեշտ միջոցներ՝ ապահովելու համար արդյունավետ և պատշաճ պաշտպանություն վրեժխնդրության կամ ահաբեկման սպառնալիքից հատկապես քննության և դատական հետապնդման ժամանակ և դրանից հետո: Սույն դրույթով սահմանված պաշտպանությունը նախատեսվում է հետևյալ խմբի անձանց համար՝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ա/ զոհեր.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բ/ հարկ եղած դեպքում՝ սույն կոնվենցիայիօ 18-րդ հոդվածով սահմանված հանցավոր արարքների մասին հայտնող կամ քննությունն ու քրեական հետապնդումն իրականացնող մարմինների հետ այլ կերպ համագործակցող անձինք.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գ/ սույն կոնվենցիայի 18-րդ հոդվածով սահմանված հանցավոր արարքների վերաբերյալ ցուցմունք տվող վկաներ.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դ/ անհրաժեշտության դեպքում՝ ա և գ ենթակետերում հիշատակված անձանց ընտանիքի անդամները: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2. Յուրաքանչյուր կողմ պետք է ձեռնարկի օրենսդրական և այլ անհրաժեշտ միջոցներ՝ տարբեր կարգի օգնություն ապահովելու և առաջարկելու համար: Այն կարող է ներառել ֆիզիկական պաշտպանությունը, բնակության վայրի և անձնական տվյալների փոփոխումը, աշխատանքի տեղավորման հարցում օժանդակությունը: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3. Տուժած երեխայի համար պետք է ապահովվեն հատուկ պաշտպանության միջոցներ՝ ելնելով վերջինիս լավագույն շահերից: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 կողմ պետք է ձեռնարկի օրենսդրական և այլ անհրաժեշտ միջոցներ՝ 27-րդ հոդվածի 3-րդ կետով նախատեսված գործունեությամբ զբաղվող խմբերի, հիմնադրամների, ընկերակցությունների և հասարակական կազմակերպությունների անդամների համար ապահովելու արդյունավետ և պատշաճ պաշտպանություն վրեժխնդրության կամ ահաբեկման սպառնալիքից՝ հատկապես իրավազանցների քննության և դատական հետապնդման ժամանակ և դրանից հետո: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Հետևաբար, կարգից պետք է բացառել 6-րդ և 11-րդ կետերում նշված վերոհիշյալ կարգավորումն ու հստակ սահմանել, թե ինչպես պետք է հարաբերակցվեն այս 2 ինստիտուտները:</w:t>
            </w:r>
          </w:p>
          <w:p w:rsidR="00780ACC" w:rsidRPr="006B641E" w:rsidRDefault="00780AC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4. Վերոգրյալի համատեքստում հարկ է անրադառնալ նաև այն հարցին, թե կարգով նախատեսված պաշտպանության տեսակները արդյոք բավարար են օրենքից ու կոնվենցիայից բխող պահանջների կատարումն ապահովելու համար, թե՝ ոչ, քանի որ դժվար է պատկերացնել, թե ինչպես կարելի է այդ պահանջները կատարել առանց նախատեսելու այնպիսի պաշտպանության տեսակ, ինչպիսին է բնակության վայրի ու անձնական տվյալների փոփոխությունը, ինչն ուղղակիորեն ամրագրված է նաև կոնվենցիայում: Կարծում ենք, որ պաշտպանության տեսակները որոշելիս նախ անհրաժեշտ է մանրամասն ուսումնասիրել կոնվենցիայի մասնակից անդամ պետությունների փորձն ու օրենսդրական կարգավորումը և դրա հիման վրա առանձնացնել պաշտպանության տեսակների այն շրջանակը, որը բավարար կլինի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ստանձնած պարտավորությունների կատարման ու թրաֆիքինգի դեմ արդյունավետ պայքար մղելու համար: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Տեսակների շրջանակը որոշելիս </w:t>
            </w:r>
            <w:r w:rsidR="00410D66" w:rsidRPr="006B641E">
              <w:rPr>
                <w:rFonts w:ascii="GHEA Grapalat" w:hAnsi="GHEA Grapalat"/>
                <w:sz w:val="20"/>
                <w:szCs w:val="20"/>
                <w:lang w:val="en-US"/>
              </w:rPr>
              <w:t>անհրաժ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եշտ է հաշվի առնել նաև հատուկ կատեգորիայի զոհերի կարիքները, օրինակ՝ երեխաներ, հղի կանայք և այլն:</w:t>
            </w:r>
          </w:p>
          <w:p w:rsidR="009E63B3" w:rsidRPr="006B641E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5. Կարծում ենք, որ նախագիծը պետք է ուժի մեջ մտնի միայն այն բանից հետո, երբ ՀՀ ոստիկանության համապատասխան ստորաբաժանումը լիարժեք պատրաստ կլինի տրամադրելու անհրաժեշտ պաշտպանությունը, քանի որ հակառակ պարագայում ստացվում է, որ որոշումը մտնելու է ուծի մեջ, սակայն գործնականում այն մոտ մեկ ամիս կիրառելի չի լինելու: Հետևաբար, նման իրավիճակներից խուսափելու համար անհրաժեշտ է սահմանել որոշման ուժի մեջ մտնելու պայման՝ համապատասխան ստորաբաժանման ձևավորումը:</w:t>
            </w:r>
          </w:p>
          <w:p w:rsidR="009E63B3" w:rsidRPr="006B641E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6. Կարծում ենք, որ նախագծում անհրաժեշտ է նախատեսել նաև այն հարցը, թե ինչ ընթացակարգով են լուծվելու այս գործընթացում ծագող հնարավոր վեճերը: Մասնավորապես, անհրաժեշտ է հստակ կարգավորել այն հարաբերությունները, որոնք ծագելու են պաշտպանության տրամադրումը մերժելու մասին որոշումը կայացնելու դեպքում: Թեև ենթադրվում է, որ այդ հարաբերությունների նկատմամբ կիրառելի են լինելու Վարչարարության հիմունքների և վարչական վարույթի մասին ՀՀ օրենքն ու ՀՀ վարչական դատավարության օրենսգիրքը, սակայն կարծում ենք, որ նախագծում անհրաժեշտ է հստակ մատնանշել, թե ՀՀ ոստիկանության որոշումներն ինչ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ընթացակարգով են ենթակա բողոքարկման, սուբեկտների շրջանակը, բողոքարկման ծամկետները և այլն: Օրինակ՝ կարծում ենք նախագծում անհրաժեշտ է կարգավորել այն հարցը, թե արդյոք պաշտպանություն չտրամադրելու մասին որոշումը կարող է բողոքարկվել իրավասու մարմնի, օրինակ՝ ՀՀ աշխատանքի և սոցիալական հարցերի նախարարության կամ գործընկեր կազմակերպության կամ շահագրգիռ անձի կողմից, թե՝ ոչ, կամ օրինակ՝ եթե անձը համաձայն չէ ընտրված պաշտպանության տեսակի հետ, արդյոք կարող է բողոքարկել ոստիկանության այդ որոշումը կամ գործողությունը և այլն:</w:t>
            </w: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Վերոգրյալի համատեքստում հարկ է անրադառնալ նաև այն հարցին, թե արդյոք ՀՀ ոստիկանությունը որևէ պատասխանատվություն կրելու է այն դեպքում, երբ պաշտպանության տրամադրումը մերժելուց հետո անձի կյանքին կամ առողջությանը կամ գույքին վնաս է պատճառվում:</w:t>
            </w:r>
          </w:p>
          <w:p w:rsidR="00220EBA" w:rsidRPr="006B641E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D317C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7. Կարգի 32-րդ կետում անհրաժեշտ է լրացում կատարել՝ հստակ նշելով, որ պաշտպանության միջոցը կարող է դադարեցվել միայն նույն կարգի 31-րդ կետում նշված հիմքերից որևէ մեկի առկայության դեպքում, քանի որ հակառակ պարագայում ստացվում է, որ այս առումով ՀՀ ոստիկանությունը ունի անսահմանափակ հայեցողություն, ինչը հակասում է իրավական որոշակիության սկզբունքին:</w:t>
            </w:r>
          </w:p>
          <w:p w:rsidR="00220EBA" w:rsidRPr="006B641E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DD317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8. Բացի դրանից, հարկ ենք համարում նշել, որ ամբողջությամբ անհրաժեշտ է հիմնովին վերանայել նախագծին կից ներկայացված հիմնավորումը, քանի որ այն, ըստ էության,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նախագծի համառոտագիրն է ու բավարար չափով պատճառաբանված չէ:</w:t>
            </w:r>
          </w:p>
        </w:tc>
        <w:tc>
          <w:tcPr>
            <w:tcW w:w="4221" w:type="dxa"/>
          </w:tcPr>
          <w:p w:rsidR="00EA500F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1. Ընդունվել է մասնակի</w:t>
            </w:r>
            <w:r w:rsidR="00EA500F" w:rsidRPr="006B641E">
              <w:rPr>
                <w:rFonts w:ascii="GHEA Grapalat" w:hAnsi="GHEA Grapalat"/>
                <w:sz w:val="20"/>
                <w:szCs w:val="20"/>
              </w:rPr>
              <w:t>որեն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  <w:r w:rsidR="00EA500F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913500" w:rsidRPr="006B641E" w:rsidRDefault="00A55F6A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Հավելվածի 11-րդ կետը շարադրվել է հետևյալ խմբագրությամբ.</w:t>
            </w:r>
          </w:p>
          <w:p w:rsidR="00913500" w:rsidRPr="006B641E" w:rsidRDefault="00913500" w:rsidP="00DE2F2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«Այն դեպքում, երբ պաշտպանության ենթական անձը չի տալիս իր նկատմամբ պաշտպանության միջոցներ կիրառելու համաձայնությունը, սակայն միջնորդություն ներկայացնող մարմինը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գտնում է, որ առկա է պաշտպանության ենթակա անձի նկատմամբ բռնություն գործադրելու կամ նրա կյանքին, առողջությանը, կամ գույքը վնասելու իրական սպառնալիք, ապա պաշտպանություն իրականացնող մարմինը իր իրավասության սահմաններում ձեռնարկում է Հայաստանի Հանրապետության օրենսդրությամբ նախատեսված բոլոր միջոցները`  դրանք վերացնելու և անձի անվտանգությունն ապահովելու ուղղությամբ:»: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22B79" w:rsidRPr="006B641E" w:rsidRDefault="00722B79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F641D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80ACC" w:rsidRPr="006B641E" w:rsidRDefault="00780AC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80ACC" w:rsidRPr="006B641E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2.  </w:t>
            </w:r>
            <w:r w:rsidR="00736FB3" w:rsidRPr="006B641E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նդունվել</w:t>
            </w:r>
            <w:r w:rsidR="00FE06E8"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EF641D" w:rsidRPr="006B641E" w:rsidRDefault="00736F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80ACC" w:rsidRPr="006B641E" w:rsidRDefault="007E0B71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3.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7E0B71" w:rsidRPr="006B641E" w:rsidRDefault="007E0B71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A55F6A" w:rsidRPr="006B641E" w:rsidRDefault="0060592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4. </w:t>
            </w:r>
            <w:r w:rsidR="001B0D1D" w:rsidRPr="006B641E">
              <w:rPr>
                <w:rFonts w:ascii="GHEA Grapalat" w:hAnsi="GHEA Grapalat"/>
                <w:sz w:val="20"/>
                <w:szCs w:val="20"/>
                <w:lang w:val="hy-AM"/>
              </w:rPr>
              <w:t>Չի ընդունվել:</w:t>
            </w:r>
          </w:p>
          <w:p w:rsidR="00A55F6A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Մարդկանց թրաֆիքինգի և շահագործման հավանական զոհերին, զոհերին, հատուկ կատեգորիայի զոհերին և նրանց օրինական ներկայացուցիչներին նախագծում հիշատակված պաշտպանության միջոցների շրջանակը մեր կարծիքով բավարար է, քանի որ քննարկվող պաշտպանությունը հանդիսանում է որպես անձի անվտանգության ապահովմանն ուղղված լրացուցիչ գործոն:</w:t>
            </w: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5. Ընդունվել է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9E63B3" w:rsidRPr="002139A3" w:rsidRDefault="009E63B3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838A9" w:rsidRPr="006B641E" w:rsidRDefault="002838A9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A55F6A" w:rsidRPr="006B641E" w:rsidRDefault="00A55F6A" w:rsidP="00DE2F20">
            <w:pPr>
              <w:pStyle w:val="a9"/>
              <w:spacing w:before="0" w:beforeAutospacing="0" w:after="0" w:afterAutospacing="0"/>
              <w:ind w:firstLine="70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6. Չի ընդունվել:</w:t>
            </w:r>
          </w:p>
          <w:p w:rsidR="00913500" w:rsidRPr="006B641E" w:rsidRDefault="00913500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</w:pPr>
            <w:r w:rsidRPr="006B641E"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  <w:t xml:space="preserve">Քանի որ ՀՀ ոստիկանության՝ որպես պաշտպանություն իրականացնող մարմնի որոշումները կարող են  վիճարկվել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«Վարչարարության հիմունքների և վարչական վարույթի մասին» ՀՀ օրենքի շրջանակներում: Բացի այդ, սույն կարգի 25-րդ կետի 3-րդ ենթակետում սահմանված է պաշտպանության ենթակա անձի կողմից որոշման բողոքարկման մասին դրույթ:</w:t>
            </w:r>
            <w:r w:rsidRPr="006B641E">
              <w:rPr>
                <w:rFonts w:ascii="GHEA Grapalat" w:eastAsiaTheme="minorEastAsia" w:hAnsi="GHEA Grapalat" w:cstheme="minorBidi"/>
                <w:sz w:val="20"/>
                <w:szCs w:val="20"/>
                <w:lang w:val="hy-AM"/>
              </w:rPr>
              <w:t xml:space="preserve">  </w:t>
            </w: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F655C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7. </w:t>
            </w:r>
            <w:r w:rsidR="00A55F6A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Ընդունվել է</w:t>
            </w:r>
            <w:r w:rsidR="00220EBA"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6B641E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8. </w:t>
            </w:r>
            <w:r w:rsidR="002139A3" w:rsidRPr="002139A3">
              <w:rPr>
                <w:rFonts w:ascii="GHEA Grapalat" w:hAnsi="GHEA Grapalat"/>
                <w:sz w:val="20"/>
                <w:szCs w:val="20"/>
                <w:lang w:val="hy-AM"/>
              </w:rPr>
              <w:t>Ընդունվել է մասնակիորեն:</w:t>
            </w:r>
          </w:p>
          <w:p w:rsidR="002139A3" w:rsidRPr="00B679C5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Նախագծին կից ներկայացվող հիմնավորումը </w:t>
            </w:r>
            <w:r w:rsidR="002139A3"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խմբագրվել է: </w:t>
            </w: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55F6A" w:rsidRPr="002139A3" w:rsidRDefault="00A55F6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402" w:type="dxa"/>
          </w:tcPr>
          <w:p w:rsidR="00EF641D" w:rsidRPr="002139A3" w:rsidRDefault="00EF641D" w:rsidP="00DE2F2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F641D" w:rsidRPr="002139A3" w:rsidRDefault="00EF64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36FB3" w:rsidRPr="002139A3" w:rsidRDefault="00736F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36FB3" w:rsidRPr="002139A3" w:rsidRDefault="00736F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36FB3" w:rsidRPr="002139A3" w:rsidRDefault="00736F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780AC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2. Կարգի 22-րդ կետից հանվել է «բայց ոչ ավել քան 90 օր» արտահայտությունը:</w:t>
            </w: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2139A3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80ACC" w:rsidRPr="006B641E" w:rsidRDefault="00780AC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3.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Հավելվածի 6-րդ կետի 3-րդ նախադասությունը շարադրվել է հետևյալ կերպ. «Քրեական դատավարությանը մասնակցող հավանական զոհերի, զոհերի, հատուկ կատեգորիայի զոհերի և նրանց օրինական ներկայացուցիչների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պաշտպանությունը կարող է իրականացվել սույն կարգի համաձայն, եթե այն չի խոչընդոտում քրեական դատավարության ընթացքին` մինչև վարույթն իրականացնող մարմնի կողմից անձին քրեական դատավարության օրենսգրքով նախատեսված պաշտպանություն տրամադրելու մասին որոշում կայացնելը:»:</w:t>
            </w:r>
          </w:p>
          <w:p w:rsidR="00780ACC" w:rsidRPr="002139A3" w:rsidRDefault="00780AC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Կարգի 31-րդ կետի 5-րդ ենթակետը /ներկայիս՝ 7-րդ ենթակետ/ շարադրվել է հետևյալ խմբագրությամբ. </w:t>
            </w:r>
          </w:p>
          <w:p w:rsidR="00780ACC" w:rsidRPr="006B641E" w:rsidRDefault="00780AC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«պաշտպանության ենթակա անձը ստացել է Հայաստանի Հանրապետության քրեական դատավարության օրենսգրքով սահմանված քրեական դատավարության մասնակցի կարգավիճակ և վարույթն իրականացնող մարմինը որոշում է կայաց</w:t>
            </w: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ել վերջինիս քրեական դատավարության օրենսգրքով նախատեսված պաշտպանություն տրամադրելու մասին,»:</w:t>
            </w:r>
          </w:p>
          <w:p w:rsidR="00780ACC" w:rsidRPr="006B641E" w:rsidRDefault="00780ACC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Միաժամանակ, Կարգի 11-րդ կետում առկա դրույթները հանվել են Կարգից: </w:t>
            </w:r>
          </w:p>
          <w:p w:rsidR="006F14B5" w:rsidRPr="006B641E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6B641E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14B5" w:rsidRPr="006B641E" w:rsidRDefault="006F14B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6B641E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2139A3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35E92" w:rsidRPr="002139A3" w:rsidRDefault="00B35E9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B0D1D" w:rsidRPr="002139A3" w:rsidRDefault="001B0D1D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>5. Որոշման 3-րդ կետը խմբագրվել է:</w:t>
            </w: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E63B3" w:rsidRPr="002139A3" w:rsidRDefault="009E63B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2139A3" w:rsidRDefault="0052057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2057A" w:rsidRPr="006B641E" w:rsidRDefault="0052057A" w:rsidP="00DE2F20">
            <w:pPr>
              <w:pStyle w:val="a9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3500" w:rsidRPr="002139A3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139A3">
              <w:rPr>
                <w:rFonts w:ascii="GHEA Grapalat" w:hAnsi="GHEA Grapalat"/>
                <w:sz w:val="20"/>
                <w:szCs w:val="20"/>
                <w:lang w:val="hy-AM"/>
              </w:rPr>
              <w:t xml:space="preserve">7. Կարգի 32-րդ կետում կատարվել </w:t>
            </w: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է փոփոխություն:</w:t>
            </w: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342D2" w:rsidRPr="002139A3" w:rsidRDefault="001342D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2139A3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20EBA" w:rsidRPr="006B641E" w:rsidRDefault="00220EB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B1F11" w:rsidRPr="006B641E" w:rsidRDefault="006B1F1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C63A75" w:rsidRPr="006B641E" w:rsidTr="00536E35">
        <w:tc>
          <w:tcPr>
            <w:tcW w:w="425" w:type="dxa"/>
          </w:tcPr>
          <w:p w:rsidR="007F5E16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7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արտաքին գործերի նախարարություն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30.07.2015թ.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1107/07798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էկոնոմիկայի նախարարություն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29.07.2015թ.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01/5889-15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ազգային անվտանգության ծառայություն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29.07.2015թ.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11/771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առողջապահության նախարարություն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24.07.2015թ.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ԱՆ/021/8734-15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91350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11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սփյուռքի նախարարություն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24.07.2015թ.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01/16.1/1707-15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12</w:t>
            </w: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կրթության և գիտության նախարարություն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27.07.2015թ. 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01/07.1/8648-15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7F5E16" w:rsidRPr="006B641E" w:rsidTr="00536E35">
        <w:tc>
          <w:tcPr>
            <w:tcW w:w="425" w:type="dxa"/>
          </w:tcPr>
          <w:p w:rsidR="007F5E16" w:rsidRPr="006B641E" w:rsidRDefault="00FD754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</w:p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r w:rsidR="00C63A75" w:rsidRPr="006B641E">
              <w:rPr>
                <w:rFonts w:ascii="GHEA Grapalat" w:hAnsi="GHEA Grapalat"/>
                <w:sz w:val="20"/>
                <w:szCs w:val="20"/>
                <w:lang w:val="en-US"/>
              </w:rPr>
              <w:t>ազգային անվտանգության խորհրդի աշխատակազմ 23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.07.2015թ. </w:t>
            </w:r>
          </w:p>
          <w:p w:rsidR="007F5E16" w:rsidRPr="006B641E" w:rsidRDefault="00C63A7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Ախ-1/308</w:t>
            </w:r>
          </w:p>
        </w:tc>
        <w:tc>
          <w:tcPr>
            <w:tcW w:w="483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7F5E16" w:rsidRPr="006B641E" w:rsidRDefault="007F5E16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CE7A5C" w:rsidRPr="006B641E" w:rsidTr="00536E35">
        <w:tc>
          <w:tcPr>
            <w:tcW w:w="425" w:type="dxa"/>
          </w:tcPr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պաշտպանության նախարարություն </w:t>
            </w: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 xml:space="preserve">10.08.2015թ. </w:t>
            </w:r>
          </w:p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t>ՊՆ/510-1337</w:t>
            </w:r>
          </w:p>
        </w:tc>
        <w:tc>
          <w:tcPr>
            <w:tcW w:w="4831" w:type="dxa"/>
          </w:tcPr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B641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Առաջարկություններ և առարկություններ չկան</w:t>
            </w:r>
            <w:r w:rsidR="00913500" w:rsidRPr="006B64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4221" w:type="dxa"/>
          </w:tcPr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E7A5C" w:rsidRPr="006B641E" w:rsidRDefault="00CE7A5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B679C5" w:rsidRPr="00DE2F20" w:rsidTr="00536E35">
        <w:tc>
          <w:tcPr>
            <w:tcW w:w="425" w:type="dxa"/>
          </w:tcPr>
          <w:p w:rsidR="00B679C5" w:rsidRPr="00B679C5" w:rsidRDefault="00B679C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2430" w:type="dxa"/>
          </w:tcPr>
          <w:p w:rsidR="00B679C5" w:rsidRDefault="00B679C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արդարադատության նախարարություն</w:t>
            </w:r>
          </w:p>
          <w:p w:rsidR="00B679C5" w:rsidRDefault="00B679C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22.09.2015թ.</w:t>
            </w:r>
          </w:p>
          <w:p w:rsidR="00B679C5" w:rsidRPr="006B641E" w:rsidRDefault="00B679C5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02/14/11446-15</w:t>
            </w:r>
          </w:p>
        </w:tc>
        <w:tc>
          <w:tcPr>
            <w:tcW w:w="4831" w:type="dxa"/>
          </w:tcPr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1. </w:t>
            </w:r>
            <w:r w:rsidR="00335805">
              <w:rPr>
                <w:rFonts w:ascii="GHEA Grapalat" w:hAnsi="GHEA Grapalat"/>
                <w:sz w:val="20"/>
                <w:szCs w:val="20"/>
                <w:lang w:val="en-US"/>
              </w:rPr>
              <w:t xml:space="preserve">Անհրաժեշտ է նախագծի հավելվածի 3-րդ կետի 2-րդ ենթակետը հանել, քանի որ «Մարդկանց թրաֆիքինգի և շահագործման ենթարկված անձանց նույնացման և աջակցության մասին» ՀՀ օրենքի </w:t>
            </w:r>
            <w:r w:rsidR="00FB49FD">
              <w:rPr>
                <w:rFonts w:ascii="GHEA Grapalat" w:hAnsi="GHEA Grapalat"/>
                <w:sz w:val="20"/>
                <w:szCs w:val="20"/>
                <w:lang w:val="en-US"/>
              </w:rPr>
              <w:t xml:space="preserve">12-րդ հոդվածի 1-ին մասով արդեն իսկ սահմանված է «իրավասու մարմին» </w:t>
            </w:r>
            <w:r w:rsidR="00BE15FA">
              <w:rPr>
                <w:rFonts w:ascii="GHEA Grapalat" w:hAnsi="GHEA Grapalat"/>
                <w:sz w:val="20"/>
                <w:szCs w:val="20"/>
                <w:lang w:val="en-US"/>
              </w:rPr>
              <w:t>հասկացությունը, իսկ «Իրավական ակտերի մասին»</w:t>
            </w:r>
            <w:r w:rsidR="007732D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205D83">
              <w:rPr>
                <w:rFonts w:ascii="GHEA Grapalat" w:hAnsi="GHEA Grapalat"/>
                <w:sz w:val="20"/>
                <w:szCs w:val="20"/>
                <w:lang w:val="en-US"/>
              </w:rPr>
              <w:t>ՀՀ օրենքի 45-րդ հոդվածի 2-րդ մասի համաձայն`</w:t>
            </w:r>
            <w:r w:rsidR="00BE15F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205D83">
              <w:rPr>
                <w:rFonts w:ascii="GHEA Grapalat" w:hAnsi="GHEA Grapalat"/>
                <w:sz w:val="20"/>
                <w:szCs w:val="20"/>
                <w:lang w:val="en-US"/>
              </w:rPr>
              <w:t>իրավական ակտերում պետք է բացառվեն իրավական նորմերի անհիմն կրկնությունները, ներքին հակասությունները:</w:t>
            </w:r>
          </w:p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679C5" w:rsidRDefault="00205D8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  <w:r w:rsidR="00B356E0">
              <w:rPr>
                <w:rFonts w:ascii="GHEA Grapalat" w:hAnsi="GHEA Grapalat"/>
                <w:sz w:val="20"/>
                <w:szCs w:val="20"/>
                <w:lang w:val="en-US"/>
              </w:rPr>
              <w:t>. Առաջարկվում է հավելվածի 2-րդ կետով նախատեսված սկզբունքները խմբագրել և համապատասխանեցնել «Մարդկանց թրաֆիքինգի և շահագործման ենթարկված անձանց նույնացման և աջակցության մասին» ՀՀ օրենքի 6-րդ հոդվածով նախատեսված սկզբունքներին.</w:t>
            </w:r>
          </w:p>
          <w:p w:rsidR="00B356E0" w:rsidRDefault="00B356E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356E0" w:rsidRDefault="00205D8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="00B356E0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t>ՀՀ քրեական դատավարության օրենսգրքի 98-րդ հոդվածի 3-րդ մասի համաձայն` քրեական վարույթն իրականացնող մարմինը հայ</w:t>
            </w:r>
            <w:r w:rsidR="009F5CB6">
              <w:rPr>
                <w:rFonts w:ascii="GHEA Grapalat" w:hAnsi="GHEA Grapalat"/>
                <w:sz w:val="20"/>
                <w:szCs w:val="20"/>
                <w:lang w:val="en-US"/>
              </w:rPr>
              <w:t>տ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t>նաբերելով, որ պաշտպանվող անձը պաշտպանության կարիք ունի, այդ անձի գրավոր դիմումի հիման վրա կամ իր նախաձեռնությամբ որոշում է կայացնում պաշտպանության միջոց կիրառելու մասին: Ուստի անհրաժեշտ է հավելվածի 6-րդ կետում նշված «պաշտպանություն տրամադրելու մասին որոշում» բառերը փոխարինել «պաշտպանության միջոց ձեռնարկելու մասին որոշում» բառերով:</w:t>
            </w:r>
          </w:p>
          <w:p w:rsidR="00D87D9B" w:rsidRDefault="00D87D9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87D9B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t xml:space="preserve">. Հավելվածի 20-րդ կետում նախատեսված է, որ 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պաշտպանության ենթակա անձին ինքնապաշտպանության կամ անձնական անվտանգության ապահովման նպատակով կարող են տրամադրվել նաև անհատական պաշտպանության հատուկ միջոցներ: Տվյալ դեպքում անհրաժեշտ է հստակեցնել «անհատական պաշտպանության հատուկ միջոցներ» հա</w:t>
            </w:r>
            <w:r w:rsidR="00EF6A0E">
              <w:rPr>
                <w:rFonts w:ascii="GHEA Grapalat" w:hAnsi="GHEA Grapalat"/>
                <w:sz w:val="20"/>
                <w:szCs w:val="20"/>
                <w:lang w:val="en-US"/>
              </w:rPr>
              <w:t>ս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t>կացությունը:</w:t>
            </w:r>
          </w:p>
          <w:p w:rsidR="00D87D9B" w:rsidRDefault="00D87D9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87D9B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="00D87D9B">
              <w:rPr>
                <w:rFonts w:ascii="GHEA Grapalat" w:hAnsi="GHEA Grapalat"/>
                <w:sz w:val="20"/>
                <w:szCs w:val="20"/>
                <w:lang w:val="en-US"/>
              </w:rPr>
              <w:t>. Հավելվածի 28-րդ կետում նախատեսված է</w:t>
            </w:r>
            <w:r w:rsidR="00301403">
              <w:rPr>
                <w:rFonts w:ascii="GHEA Grapalat" w:hAnsi="GHEA Grapalat"/>
                <w:sz w:val="20"/>
                <w:szCs w:val="20"/>
                <w:lang w:val="en-US"/>
              </w:rPr>
              <w:t>, որ պաշպանության ենթակա անձի հետ կարող է կնքվել պայմանագիր: Առաջարկում ենք</w:t>
            </w:r>
            <w:r w:rsidR="00CC520A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հստակեցնել, թե կոնկրետ ինչ տեսակի պայմանագրին է վերաբերում խոսքը:</w:t>
            </w:r>
          </w:p>
          <w:p w:rsidR="00CC520A" w:rsidRDefault="00CC520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C520A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="00CC520A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t xml:space="preserve">Նախագծի բովանդակությունից բխում է, որ «Մարդկանց թրաֆիքինգի և շահագործման ենթարկված անձանց նույնացման և աջակցության մասին» ՀՀ օրենքով նախատեսված պաշտպանությունը տրամադրվում է մարդկանց թրաֆիքինգի և շահագործման հավանական զոհերին, զոհերին, հատուկ կատեգորիայի զոհերին և նրանց օրինական </w:t>
            </w:r>
            <w:r w:rsidR="00DE2F20">
              <w:rPr>
                <w:rFonts w:ascii="GHEA Grapalat" w:hAnsi="GHEA Grapalat"/>
                <w:sz w:val="20"/>
                <w:szCs w:val="20"/>
                <w:lang w:val="en-US"/>
              </w:rPr>
              <w:t>ներկա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t xml:space="preserve">յացուցիչներին: Անձը կարող է միաժամանակ հանդիսանալ և թրաֆիքինգի, և շահագործման զոհ: Սակայն չի բացառվում նաև, որ անձը կարող է հանդիսանալ կամ թրաֆիքինգի, կամ շահագործման զոհ: </w:t>
            </w:r>
            <w:r w:rsidR="005F7903">
              <w:rPr>
                <w:rFonts w:ascii="GHEA Grapalat" w:hAnsi="GHEA Grapalat"/>
                <w:sz w:val="20"/>
                <w:szCs w:val="20"/>
                <w:lang w:val="en-US"/>
              </w:rPr>
              <w:t>Ո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t xml:space="preserve">ւստի նպատակահարմար չէ նախագծում «թրաֆիքինգ» և «շահագործում» տերմինները միմյանց կապել միայն «և» շաղկապի օգտագործմամբ: Առաջարկում ենք նախագծում «թրաֆիքինգ» և «շահագործում» տերմինները միմյանց կապել «և/կամ» շաղկապների միաժամանակյա օգտագործմամբ` նկատի ունենալով «Իրավական ակտերի մասին» ՀՀ 45-րդ հոդվածի 10-րդ մասի պահանջները, ինչպես նաև հաշվի առնելով 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«Մարդկանց թրաֆիքինգի և շահագործման ենթարկված անձանց նույնացման և աջակցության մասին» ՀՀ օրենքում «թրաֆիքինգ» և «շահագործում» տերմինները միմյանց «և/կամ» շաղկապների միաժամանակյա օգտագործմամբ միացված լինելու հանգամանքը:</w:t>
            </w:r>
          </w:p>
          <w:p w:rsidR="0034245E" w:rsidRDefault="0034245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245E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t>. Նախագծի 2-րդ կետում անհրաժեշտ է «սահմանել» բառը փոխարինել «ձևավորել» բառով` նկատի ունենալով «Իրավական ակտերի մասին» ՀՀ օրենքի 36-րդ հոդվածի պահանջները:</w:t>
            </w:r>
          </w:p>
          <w:p w:rsidR="004B1C47" w:rsidRDefault="004B1C4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B1C47" w:rsidRDefault="004B1C4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B1C47" w:rsidRDefault="004B1C4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B1C47" w:rsidRDefault="004B1C47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245E" w:rsidRDefault="0034245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4245E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  <w:r w:rsidR="0034245E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  <w:r w:rsidR="00ED0502">
              <w:rPr>
                <w:rFonts w:ascii="GHEA Grapalat" w:hAnsi="GHEA Grapalat"/>
                <w:sz w:val="20"/>
                <w:szCs w:val="20"/>
                <w:lang w:val="en-US"/>
              </w:rPr>
              <w:t>Նախագծում «ոստիկանություն» բառը և դրա հոլովաձևերն անհրաժեշտ է փոխարինել «Հայաստանի Հանրապետության կառավարությանն առընթեր ոստիկանություն» բառերով և դրա համապատասխան հոլովաձևերով` նկատի ունենալով «իրավական ակտերի մասին» ՀՀ օրենքի 36-րդ հոդվածի պահանջները:</w:t>
            </w:r>
          </w:p>
          <w:p w:rsidR="00ED0502" w:rsidRDefault="00ED05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C136E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="00ED0502">
              <w:rPr>
                <w:rFonts w:ascii="GHEA Grapalat" w:hAnsi="GHEA Grapalat"/>
                <w:sz w:val="20"/>
                <w:szCs w:val="20"/>
                <w:lang w:val="en-US"/>
              </w:rPr>
              <w:t xml:space="preserve">. Հավելվածի </w:t>
            </w:r>
            <w:r w:rsidR="00B548EC">
              <w:rPr>
                <w:rFonts w:ascii="GHEA Grapalat" w:hAnsi="GHEA Grapalat"/>
                <w:sz w:val="20"/>
                <w:szCs w:val="20"/>
                <w:lang w:val="en-US"/>
              </w:rPr>
              <w:t>1-ին կետում «սահմանվում» բառն անհրաժեշտ է փոխարինել «կարգավորում» բառով, իսկ «կարգը» բառը` «կարգի հետ կապված հարաբերությունները» բառերով, իսկ հավելվածի 6-րդ կետում «կարգը չի սահմանում» բառերը` «կարգով չեն կարգավորվում» բառերով, «պաշպանությունը» բառը` «պաշտպանության հետ կապված հ</w:t>
            </w:r>
            <w:r w:rsidR="000C136E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="00B548EC">
              <w:rPr>
                <w:rFonts w:ascii="GHEA Grapalat" w:hAnsi="GHEA Grapalat"/>
                <w:sz w:val="20"/>
                <w:szCs w:val="20"/>
                <w:lang w:val="en-US"/>
              </w:rPr>
              <w:t>ր</w:t>
            </w:r>
            <w:r w:rsidR="000C136E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="00B548EC">
              <w:rPr>
                <w:rFonts w:ascii="GHEA Grapalat" w:hAnsi="GHEA Grapalat"/>
                <w:sz w:val="20"/>
                <w:szCs w:val="20"/>
                <w:lang w:val="en-US"/>
              </w:rPr>
              <w:t xml:space="preserve">բերությունները» բառերով` նկատի ունենալով «Իրավական ակտերի մասին» </w:t>
            </w:r>
            <w:r w:rsidR="00B548EC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ՀՀ օրենքի 14-րդ հոդվածի 3-րդ մասի պահանջները:</w:t>
            </w:r>
          </w:p>
          <w:p w:rsidR="000C136E" w:rsidRDefault="000C136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D0502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="000C136E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  <w:r w:rsidR="00B90694">
              <w:rPr>
                <w:rFonts w:ascii="GHEA Grapalat" w:hAnsi="GHEA Grapalat"/>
                <w:sz w:val="20"/>
                <w:szCs w:val="20"/>
                <w:lang w:val="en-US"/>
              </w:rPr>
              <w:t>Հավելվածի 5-րդ կետում անհրաժեշտ է «յուրաքանչյուր տարվա Հայաստանի Հանրապետության պետական բյուջեով» բառերը փոխարինել «Հայաստանի Հանրապետության յուրաքանչյուր տարվա պետական բյուջեով» բառերով:</w:t>
            </w:r>
          </w:p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="00DD6C64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Հավելվածի 6-րդ կետում «քրեական դատավարության օրենսգրքով» բառերն անհրաժեշտ է փոխարինել «Հայաստանի Հանրապետության քրեական դատավարության օրենսգրքով» բառերով` նկատի ունենալով «Իրավական ակտերի մասին» ՀՀ օրենքի 39-րդ հոդվածի 3-րդ մասի 2-րդ պարբերության պահանջները:</w:t>
            </w:r>
          </w:p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B90694" w:rsidRDefault="00DD6C6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</w:t>
            </w:r>
            <w:r w:rsidR="00B90694">
              <w:rPr>
                <w:rFonts w:ascii="GHEA Grapalat" w:hAnsi="GHEA Grapalat"/>
                <w:sz w:val="20"/>
                <w:szCs w:val="20"/>
                <w:lang w:val="en-US"/>
              </w:rPr>
              <w:t>. Հավելվածի 15-րդ կետում «անձի հետ» բառերից հետո անհրաժեշտ է լրացնել «իրականացվող» բառը` նկատի ունենալով «Իրավական ակտերի մասին» ՀՀ օրենքի 36-րդ հոդվածի պահանջները:</w:t>
            </w:r>
          </w:p>
          <w:p w:rsidR="00B90694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90694" w:rsidRPr="006B641E" w:rsidRDefault="00B9069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221" w:type="dxa"/>
          </w:tcPr>
          <w:p w:rsidR="00B679C5" w:rsidRDefault="00EB075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1. Ընդունվել է:</w:t>
            </w: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2. Ընդունվել է:</w:t>
            </w: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126AE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126AE" w:rsidRDefault="00E721E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3.Ընդունվել է:</w:t>
            </w: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4. </w:t>
            </w:r>
            <w:r w:rsidR="008F05F2">
              <w:rPr>
                <w:rFonts w:ascii="GHEA Grapalat" w:hAnsi="GHEA Grapalat"/>
                <w:sz w:val="20"/>
                <w:szCs w:val="20"/>
                <w:lang w:val="en-US"/>
              </w:rPr>
              <w:t>Ընդունվել է:</w:t>
            </w: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</w:t>
            </w:r>
            <w:r w:rsidR="001707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Ընդունվել է:</w:t>
            </w: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6. Ընդունվել է:</w:t>
            </w: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Pr="004B1C47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7. </w:t>
            </w:r>
            <w:r w:rsidR="004B1C47">
              <w:rPr>
                <w:rFonts w:ascii="GHEA Grapalat" w:hAnsi="GHEA Grapalat"/>
                <w:sz w:val="20"/>
                <w:szCs w:val="20"/>
                <w:lang w:val="en-US"/>
              </w:rPr>
              <w:t xml:space="preserve">Չի </w:t>
            </w:r>
            <w:r w:rsidR="004B1C47" w:rsidRPr="004B1C47">
              <w:rPr>
                <w:rFonts w:ascii="GHEA Grapalat" w:hAnsi="GHEA Grapalat"/>
                <w:sz w:val="20"/>
                <w:szCs w:val="20"/>
                <w:lang w:val="en-US"/>
              </w:rPr>
              <w:t xml:space="preserve">ընդունվել, քանի որ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մ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արդկանց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թրաֆիքինգի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շահագործման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հավանական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զոհերի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,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զոհերի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,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հատուկ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կատեգորիայի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</w:rPr>
              <w:t>զոհերի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և նրանց օրինական ներկայացուցիչների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պաշտպանություն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իրականացն</w:t>
            </w:r>
            <w:r w:rsidR="00C735BC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 xml:space="preserve">ելու գործառույթն իրականացնելու է </w:t>
            </w:r>
            <w:r w:rsidR="00AF0732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ՀՀ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ոստիկանության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 </w:t>
            </w:r>
            <w:r w:rsidR="00C735BC"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  <w:t xml:space="preserve">գործող </w:t>
            </w:r>
            <w:r w:rsidR="004B1C47" w:rsidRPr="004B1C47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ստորաբաժանում</w:t>
            </w:r>
            <w:r w:rsidR="00C735BC">
              <w:rPr>
                <w:rFonts w:ascii="GHEA Grapalat" w:eastAsia="Times New Roman" w:hAnsi="GHEA Grapalat" w:cs="Sylfaen"/>
                <w:sz w:val="20"/>
                <w:szCs w:val="20"/>
                <w:lang w:val="en-GB"/>
              </w:rPr>
              <w:t>ներից մեկը, այսինքն` հատուկ այդ նպատակով առանձին ստորաբաժանում չի ստեղծվելու:</w:t>
            </w: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272A3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72A31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8.</w:t>
            </w:r>
            <w:r w:rsidR="000B563C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Ընդունվել է:</w:t>
            </w: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0621C" w:rsidRDefault="00D0621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9.</w:t>
            </w:r>
            <w:r w:rsidR="00DE2461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Ընդունվել է: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 Ընդունվել է:</w:t>
            </w: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11.</w:t>
            </w:r>
            <w:r w:rsidR="005A3B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Ընդունվել է:</w:t>
            </w: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12.</w:t>
            </w:r>
            <w:r w:rsidR="00492AD8">
              <w:rPr>
                <w:rFonts w:ascii="GHEA Grapalat" w:hAnsi="GHEA Grapalat"/>
                <w:sz w:val="20"/>
                <w:szCs w:val="20"/>
                <w:lang w:val="en-US"/>
              </w:rPr>
              <w:t xml:space="preserve"> Ընդունվել է:</w:t>
            </w:r>
          </w:p>
          <w:p w:rsidR="00554E9A" w:rsidRPr="006B641E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B679C5" w:rsidRDefault="00EB0754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1. Հավելվածի 3-րդ կետի 2-րդ ենթակետը հանվել է:</w:t>
            </w: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2. </w:t>
            </w:r>
            <w:r w:rsidR="00E126AE">
              <w:rPr>
                <w:rFonts w:ascii="GHEA Grapalat" w:hAnsi="GHEA Grapalat"/>
                <w:sz w:val="20"/>
                <w:szCs w:val="20"/>
                <w:lang w:val="en-US"/>
              </w:rPr>
              <w:t>Հավելվածի 2-րդ կետը համապատասխանեցվել է «Մարդկանց թրաֆիքինգի և շահագործման ենթարկված անձանց նույնացման և աջակցության մասին» ՀՀ օրենքի 6-րդ հոդվածին:</w:t>
            </w: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C10828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3. </w:t>
            </w:r>
            <w:r w:rsidR="00933251">
              <w:rPr>
                <w:rFonts w:ascii="GHEA Grapalat" w:hAnsi="GHEA Grapalat"/>
                <w:sz w:val="20"/>
                <w:szCs w:val="20"/>
                <w:lang w:val="en-US"/>
              </w:rPr>
              <w:t>Հավելվածի 6-րդ կետում կատարվել է փոփոխություն:</w:t>
            </w:r>
          </w:p>
          <w:p w:rsidR="00933251" w:rsidRDefault="00933251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8F05F2" w:rsidRDefault="008F05F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4. </w:t>
            </w:r>
            <w:r w:rsidR="008D14AA">
              <w:rPr>
                <w:rFonts w:ascii="GHEA Grapalat" w:hAnsi="GHEA Grapalat"/>
                <w:sz w:val="20"/>
                <w:szCs w:val="20"/>
                <w:lang w:val="en-US"/>
              </w:rPr>
              <w:t xml:space="preserve">Հավելվածի 20-րդ կետում </w:t>
            </w:r>
            <w:r w:rsidR="008D14A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կատարվել է լրացում:</w:t>
            </w: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</w:t>
            </w:r>
            <w:r w:rsidR="001707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Հավելվածի 28-րդ կետում կատարվել է լրացում:</w:t>
            </w:r>
          </w:p>
          <w:p w:rsidR="00D901DC" w:rsidRDefault="00D901D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5F7903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F7903" w:rsidRDefault="009A3DE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6. Նախագծում կատարվել են համապատասխան փոփոխություններ:</w:t>
            </w: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7. </w:t>
            </w:r>
            <w:r w:rsidR="00C735BC">
              <w:rPr>
                <w:rFonts w:ascii="GHEA Grapalat" w:hAnsi="GHEA Grapalat"/>
                <w:sz w:val="20"/>
                <w:szCs w:val="20"/>
                <w:lang w:val="en-US"/>
              </w:rPr>
              <w:t>Փոփոխություն չի կատարվել:</w:t>
            </w: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C735BC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735BC" w:rsidRDefault="00010050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8. </w:t>
            </w:r>
            <w:r w:rsidR="00DF0A9A">
              <w:rPr>
                <w:rFonts w:ascii="GHEA Grapalat" w:hAnsi="GHEA Grapalat"/>
                <w:sz w:val="20"/>
                <w:szCs w:val="20"/>
                <w:lang w:val="en-US"/>
              </w:rPr>
              <w:t>Նախագծում կատարվել են համապատասխան փոփոխություններ:</w:t>
            </w: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9. </w:t>
            </w:r>
            <w:r w:rsidR="006139CB">
              <w:rPr>
                <w:rFonts w:ascii="GHEA Grapalat" w:hAnsi="GHEA Grapalat"/>
                <w:sz w:val="20"/>
                <w:szCs w:val="20"/>
                <w:lang w:val="en-US"/>
              </w:rPr>
              <w:t>Հավելվածի 1-ին և 6-րդ կետերում կատարվել են առաջարկվող փոփոխությունները:</w:t>
            </w:r>
          </w:p>
          <w:p w:rsidR="00DF0A9A" w:rsidRDefault="00DF0A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 Հավելվածի 5-րդ կետում  կատարվել են համապատասխան փոփոխություններ:</w:t>
            </w: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139CB" w:rsidRDefault="006139CB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11. </w:t>
            </w:r>
            <w:r w:rsidR="005A3BBA">
              <w:rPr>
                <w:rFonts w:ascii="GHEA Grapalat" w:hAnsi="GHEA Grapalat"/>
                <w:sz w:val="20"/>
                <w:szCs w:val="20"/>
                <w:lang w:val="en-US"/>
              </w:rPr>
              <w:t>Հավելվածի 6-րդ կետում կատարվել է լրացում:</w:t>
            </w: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54E9A" w:rsidRDefault="00554E9A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12.</w:t>
            </w:r>
            <w:r w:rsidR="00492AD8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Հավելվածի 15-րդ կետում կատարվել է լրացում:</w:t>
            </w:r>
          </w:p>
          <w:p w:rsidR="00CA1802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A1802" w:rsidRPr="006B641E" w:rsidRDefault="00CA1802" w:rsidP="00DE2F20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705636" w:rsidRPr="006B641E" w:rsidRDefault="00705636" w:rsidP="00DE2F20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en-US"/>
        </w:rPr>
      </w:pPr>
    </w:p>
    <w:sectPr w:rsidR="00705636" w:rsidRPr="006B641E" w:rsidSect="00A044FA">
      <w:footerReference w:type="default" r:id="rId9"/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48D" w:rsidRDefault="0019748D" w:rsidP="00722B79">
      <w:pPr>
        <w:spacing w:after="0" w:line="240" w:lineRule="auto"/>
      </w:pPr>
      <w:r>
        <w:separator/>
      </w:r>
    </w:p>
  </w:endnote>
  <w:endnote w:type="continuationSeparator" w:id="0">
    <w:p w:rsidR="0019748D" w:rsidRDefault="0019748D" w:rsidP="0072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37248"/>
      <w:docPartObj>
        <w:docPartGallery w:val="Page Numbers (Bottom of Page)"/>
        <w:docPartUnique/>
      </w:docPartObj>
    </w:sdtPr>
    <w:sdtEndPr/>
    <w:sdtContent>
      <w:p w:rsidR="004B1C47" w:rsidRDefault="004B1C47" w:rsidP="00B679C5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A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1C47" w:rsidRDefault="004B1C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48D" w:rsidRDefault="0019748D" w:rsidP="00722B79">
      <w:pPr>
        <w:spacing w:after="0" w:line="240" w:lineRule="auto"/>
      </w:pPr>
      <w:r>
        <w:separator/>
      </w:r>
    </w:p>
  </w:footnote>
  <w:footnote w:type="continuationSeparator" w:id="0">
    <w:p w:rsidR="0019748D" w:rsidRDefault="0019748D" w:rsidP="00722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6B5F"/>
    <w:multiLevelType w:val="hybridMultilevel"/>
    <w:tmpl w:val="B20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951CA"/>
    <w:multiLevelType w:val="hybridMultilevel"/>
    <w:tmpl w:val="1ECA8F1A"/>
    <w:lvl w:ilvl="0" w:tplc="705C0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31FF1"/>
    <w:multiLevelType w:val="hybridMultilevel"/>
    <w:tmpl w:val="26E81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50E2"/>
    <w:rsid w:val="000038E0"/>
    <w:rsid w:val="00004437"/>
    <w:rsid w:val="00010050"/>
    <w:rsid w:val="000143FE"/>
    <w:rsid w:val="0001560E"/>
    <w:rsid w:val="000160A5"/>
    <w:rsid w:val="000443BC"/>
    <w:rsid w:val="00045391"/>
    <w:rsid w:val="00050CD1"/>
    <w:rsid w:val="00073A53"/>
    <w:rsid w:val="0007458C"/>
    <w:rsid w:val="000778FB"/>
    <w:rsid w:val="00081E1E"/>
    <w:rsid w:val="00095FA7"/>
    <w:rsid w:val="00097A2F"/>
    <w:rsid w:val="000B563C"/>
    <w:rsid w:val="000C136E"/>
    <w:rsid w:val="000C4C67"/>
    <w:rsid w:val="00104882"/>
    <w:rsid w:val="001342D2"/>
    <w:rsid w:val="00134715"/>
    <w:rsid w:val="00154367"/>
    <w:rsid w:val="00164598"/>
    <w:rsid w:val="001707BA"/>
    <w:rsid w:val="00177806"/>
    <w:rsid w:val="0019184E"/>
    <w:rsid w:val="00195DA9"/>
    <w:rsid w:val="0019748D"/>
    <w:rsid w:val="001B0D1D"/>
    <w:rsid w:val="001B75A0"/>
    <w:rsid w:val="001D31B9"/>
    <w:rsid w:val="001F5EAF"/>
    <w:rsid w:val="00205D83"/>
    <w:rsid w:val="00207EE5"/>
    <w:rsid w:val="002139A3"/>
    <w:rsid w:val="0022056F"/>
    <w:rsid w:val="00220EBA"/>
    <w:rsid w:val="0022727D"/>
    <w:rsid w:val="00231A11"/>
    <w:rsid w:val="0024612E"/>
    <w:rsid w:val="00250A1C"/>
    <w:rsid w:val="0025415D"/>
    <w:rsid w:val="00264EAE"/>
    <w:rsid w:val="00266DCB"/>
    <w:rsid w:val="00272A31"/>
    <w:rsid w:val="0027644F"/>
    <w:rsid w:val="002838A9"/>
    <w:rsid w:val="0028625A"/>
    <w:rsid w:val="002872FE"/>
    <w:rsid w:val="002A1BE5"/>
    <w:rsid w:val="002A48A1"/>
    <w:rsid w:val="002B5859"/>
    <w:rsid w:val="002D51A6"/>
    <w:rsid w:val="002E0A73"/>
    <w:rsid w:val="00301403"/>
    <w:rsid w:val="00306340"/>
    <w:rsid w:val="00314584"/>
    <w:rsid w:val="003166BB"/>
    <w:rsid w:val="003200F6"/>
    <w:rsid w:val="0032453D"/>
    <w:rsid w:val="00334A84"/>
    <w:rsid w:val="00335805"/>
    <w:rsid w:val="0034245E"/>
    <w:rsid w:val="00342A56"/>
    <w:rsid w:val="00343198"/>
    <w:rsid w:val="0035018A"/>
    <w:rsid w:val="00364124"/>
    <w:rsid w:val="00367B65"/>
    <w:rsid w:val="00370C85"/>
    <w:rsid w:val="00370E19"/>
    <w:rsid w:val="003A115A"/>
    <w:rsid w:val="003A1F5C"/>
    <w:rsid w:val="003A589C"/>
    <w:rsid w:val="003B3A58"/>
    <w:rsid w:val="003C5100"/>
    <w:rsid w:val="00406F10"/>
    <w:rsid w:val="00410D66"/>
    <w:rsid w:val="00417525"/>
    <w:rsid w:val="00422A3A"/>
    <w:rsid w:val="00430F55"/>
    <w:rsid w:val="00433728"/>
    <w:rsid w:val="00437741"/>
    <w:rsid w:val="004670A6"/>
    <w:rsid w:val="004761D3"/>
    <w:rsid w:val="00492AD8"/>
    <w:rsid w:val="004B0BD8"/>
    <w:rsid w:val="004B1C47"/>
    <w:rsid w:val="004C0FB9"/>
    <w:rsid w:val="004F3496"/>
    <w:rsid w:val="00510CC8"/>
    <w:rsid w:val="00510D64"/>
    <w:rsid w:val="0052057A"/>
    <w:rsid w:val="005224F8"/>
    <w:rsid w:val="00536E35"/>
    <w:rsid w:val="00544BEB"/>
    <w:rsid w:val="00551824"/>
    <w:rsid w:val="00554E9A"/>
    <w:rsid w:val="00555FDE"/>
    <w:rsid w:val="00556DBE"/>
    <w:rsid w:val="0058653E"/>
    <w:rsid w:val="00595707"/>
    <w:rsid w:val="005A3BBA"/>
    <w:rsid w:val="005D2CDF"/>
    <w:rsid w:val="005F0ADB"/>
    <w:rsid w:val="005F7903"/>
    <w:rsid w:val="00605925"/>
    <w:rsid w:val="006075BC"/>
    <w:rsid w:val="006139CB"/>
    <w:rsid w:val="00623BCF"/>
    <w:rsid w:val="00631A1C"/>
    <w:rsid w:val="00644673"/>
    <w:rsid w:val="006636A4"/>
    <w:rsid w:val="00671888"/>
    <w:rsid w:val="0068576A"/>
    <w:rsid w:val="0069119C"/>
    <w:rsid w:val="006A75A4"/>
    <w:rsid w:val="006B1F11"/>
    <w:rsid w:val="006B641E"/>
    <w:rsid w:val="006D7C83"/>
    <w:rsid w:val="006F14B5"/>
    <w:rsid w:val="006F6953"/>
    <w:rsid w:val="007012BB"/>
    <w:rsid w:val="00703A35"/>
    <w:rsid w:val="00705636"/>
    <w:rsid w:val="00710CF6"/>
    <w:rsid w:val="00722B79"/>
    <w:rsid w:val="00736FB3"/>
    <w:rsid w:val="00741AFA"/>
    <w:rsid w:val="007428AA"/>
    <w:rsid w:val="007448CF"/>
    <w:rsid w:val="00746457"/>
    <w:rsid w:val="007472C7"/>
    <w:rsid w:val="00764B45"/>
    <w:rsid w:val="00770A75"/>
    <w:rsid w:val="007732D8"/>
    <w:rsid w:val="00780ACC"/>
    <w:rsid w:val="007907FC"/>
    <w:rsid w:val="007B52A3"/>
    <w:rsid w:val="007C0DDA"/>
    <w:rsid w:val="007D7766"/>
    <w:rsid w:val="007E0B71"/>
    <w:rsid w:val="007F5E16"/>
    <w:rsid w:val="00801E4A"/>
    <w:rsid w:val="00804EE0"/>
    <w:rsid w:val="00811178"/>
    <w:rsid w:val="00817DD9"/>
    <w:rsid w:val="00846C3D"/>
    <w:rsid w:val="008552F8"/>
    <w:rsid w:val="008632F4"/>
    <w:rsid w:val="00865420"/>
    <w:rsid w:val="00871DB0"/>
    <w:rsid w:val="008842E9"/>
    <w:rsid w:val="00887D8A"/>
    <w:rsid w:val="00891121"/>
    <w:rsid w:val="008A0045"/>
    <w:rsid w:val="008D14AA"/>
    <w:rsid w:val="008F05F2"/>
    <w:rsid w:val="00904298"/>
    <w:rsid w:val="00913500"/>
    <w:rsid w:val="0091543D"/>
    <w:rsid w:val="00933251"/>
    <w:rsid w:val="00933638"/>
    <w:rsid w:val="0093560B"/>
    <w:rsid w:val="00950358"/>
    <w:rsid w:val="009533B1"/>
    <w:rsid w:val="00976352"/>
    <w:rsid w:val="009845F1"/>
    <w:rsid w:val="009850E2"/>
    <w:rsid w:val="00991736"/>
    <w:rsid w:val="009A3DEA"/>
    <w:rsid w:val="009B4918"/>
    <w:rsid w:val="009C19B5"/>
    <w:rsid w:val="009D6EC0"/>
    <w:rsid w:val="009E63B3"/>
    <w:rsid w:val="009F5CB6"/>
    <w:rsid w:val="00A00F8B"/>
    <w:rsid w:val="00A0184C"/>
    <w:rsid w:val="00A044FA"/>
    <w:rsid w:val="00A137B7"/>
    <w:rsid w:val="00A17019"/>
    <w:rsid w:val="00A2465E"/>
    <w:rsid w:val="00A355BD"/>
    <w:rsid w:val="00A35F52"/>
    <w:rsid w:val="00A36219"/>
    <w:rsid w:val="00A5069D"/>
    <w:rsid w:val="00A50843"/>
    <w:rsid w:val="00A55F6A"/>
    <w:rsid w:val="00A84F13"/>
    <w:rsid w:val="00A90EA8"/>
    <w:rsid w:val="00A95404"/>
    <w:rsid w:val="00AF0732"/>
    <w:rsid w:val="00B034C6"/>
    <w:rsid w:val="00B07A56"/>
    <w:rsid w:val="00B2355A"/>
    <w:rsid w:val="00B2747D"/>
    <w:rsid w:val="00B356E0"/>
    <w:rsid w:val="00B35E92"/>
    <w:rsid w:val="00B464D4"/>
    <w:rsid w:val="00B46FF0"/>
    <w:rsid w:val="00B54722"/>
    <w:rsid w:val="00B548EC"/>
    <w:rsid w:val="00B679C5"/>
    <w:rsid w:val="00B7363C"/>
    <w:rsid w:val="00B90694"/>
    <w:rsid w:val="00B95417"/>
    <w:rsid w:val="00BA17E9"/>
    <w:rsid w:val="00BC60F9"/>
    <w:rsid w:val="00BD0923"/>
    <w:rsid w:val="00BE054B"/>
    <w:rsid w:val="00BE15FA"/>
    <w:rsid w:val="00BE74AB"/>
    <w:rsid w:val="00C10828"/>
    <w:rsid w:val="00C22B14"/>
    <w:rsid w:val="00C2635D"/>
    <w:rsid w:val="00C3174C"/>
    <w:rsid w:val="00C356F7"/>
    <w:rsid w:val="00C40E70"/>
    <w:rsid w:val="00C45FD5"/>
    <w:rsid w:val="00C538C7"/>
    <w:rsid w:val="00C63A75"/>
    <w:rsid w:val="00C735BC"/>
    <w:rsid w:val="00C73C65"/>
    <w:rsid w:val="00C75AC0"/>
    <w:rsid w:val="00CA1802"/>
    <w:rsid w:val="00CA63D6"/>
    <w:rsid w:val="00CA7173"/>
    <w:rsid w:val="00CB1584"/>
    <w:rsid w:val="00CC520A"/>
    <w:rsid w:val="00CD645D"/>
    <w:rsid w:val="00CE7A5C"/>
    <w:rsid w:val="00CF31A5"/>
    <w:rsid w:val="00CF4035"/>
    <w:rsid w:val="00D0621C"/>
    <w:rsid w:val="00D240F1"/>
    <w:rsid w:val="00D27B9C"/>
    <w:rsid w:val="00D36BA0"/>
    <w:rsid w:val="00D44297"/>
    <w:rsid w:val="00D50024"/>
    <w:rsid w:val="00D50FAC"/>
    <w:rsid w:val="00D52F6A"/>
    <w:rsid w:val="00D53CFF"/>
    <w:rsid w:val="00D66F8A"/>
    <w:rsid w:val="00D72A4A"/>
    <w:rsid w:val="00D82CA0"/>
    <w:rsid w:val="00D84AC1"/>
    <w:rsid w:val="00D87D9B"/>
    <w:rsid w:val="00D901DC"/>
    <w:rsid w:val="00D92137"/>
    <w:rsid w:val="00DA48EC"/>
    <w:rsid w:val="00DA612A"/>
    <w:rsid w:val="00DB57B5"/>
    <w:rsid w:val="00DC23EF"/>
    <w:rsid w:val="00DD317C"/>
    <w:rsid w:val="00DD45EB"/>
    <w:rsid w:val="00DD6C64"/>
    <w:rsid w:val="00DE2461"/>
    <w:rsid w:val="00DE2829"/>
    <w:rsid w:val="00DE2F20"/>
    <w:rsid w:val="00DF0A9A"/>
    <w:rsid w:val="00DF297B"/>
    <w:rsid w:val="00E126AE"/>
    <w:rsid w:val="00E14EF5"/>
    <w:rsid w:val="00E23425"/>
    <w:rsid w:val="00E24635"/>
    <w:rsid w:val="00E409D5"/>
    <w:rsid w:val="00E42801"/>
    <w:rsid w:val="00E52D16"/>
    <w:rsid w:val="00E64FB1"/>
    <w:rsid w:val="00E666B5"/>
    <w:rsid w:val="00E721EC"/>
    <w:rsid w:val="00E9629A"/>
    <w:rsid w:val="00EA3946"/>
    <w:rsid w:val="00EA500F"/>
    <w:rsid w:val="00EB0754"/>
    <w:rsid w:val="00EB6FCD"/>
    <w:rsid w:val="00EC53BD"/>
    <w:rsid w:val="00ED0502"/>
    <w:rsid w:val="00ED7A85"/>
    <w:rsid w:val="00EE16CD"/>
    <w:rsid w:val="00EF0968"/>
    <w:rsid w:val="00EF42A4"/>
    <w:rsid w:val="00EF641D"/>
    <w:rsid w:val="00EF6A0E"/>
    <w:rsid w:val="00F102C8"/>
    <w:rsid w:val="00F1469E"/>
    <w:rsid w:val="00F22900"/>
    <w:rsid w:val="00F532F6"/>
    <w:rsid w:val="00F6419F"/>
    <w:rsid w:val="00F655C2"/>
    <w:rsid w:val="00F67689"/>
    <w:rsid w:val="00F82092"/>
    <w:rsid w:val="00F91338"/>
    <w:rsid w:val="00FB01E0"/>
    <w:rsid w:val="00FB49FD"/>
    <w:rsid w:val="00FC74AE"/>
    <w:rsid w:val="00FD7547"/>
    <w:rsid w:val="00FE06E8"/>
    <w:rsid w:val="00FE2442"/>
    <w:rsid w:val="00FF10D7"/>
    <w:rsid w:val="00FF1D0A"/>
    <w:rsid w:val="00FF6C75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0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2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B79"/>
  </w:style>
  <w:style w:type="paragraph" w:styleId="a7">
    <w:name w:val="footer"/>
    <w:basedOn w:val="a"/>
    <w:link w:val="a8"/>
    <w:uiPriority w:val="99"/>
    <w:unhideWhenUsed/>
    <w:rsid w:val="00722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2B79"/>
  </w:style>
  <w:style w:type="paragraph" w:styleId="a9">
    <w:name w:val="Normal (Web)"/>
    <w:basedOn w:val="a"/>
    <w:uiPriority w:val="99"/>
    <w:unhideWhenUsed/>
    <w:rsid w:val="0026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3 Знак"/>
    <w:link w:val="30"/>
    <w:locked/>
    <w:rsid w:val="007428AA"/>
    <w:rPr>
      <w:rFonts w:ascii="Times Armenian" w:hAnsi="Times Armenian"/>
      <w:b/>
      <w:bCs/>
      <w:sz w:val="24"/>
      <w:szCs w:val="24"/>
      <w:lang w:val="hy-AM"/>
    </w:rPr>
  </w:style>
  <w:style w:type="paragraph" w:styleId="30">
    <w:name w:val="Body Text 3"/>
    <w:basedOn w:val="a"/>
    <w:link w:val="3"/>
    <w:rsid w:val="007428AA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31">
    <w:name w:val="Основной текст 3 Знак1"/>
    <w:basedOn w:val="a0"/>
    <w:uiPriority w:val="99"/>
    <w:semiHidden/>
    <w:rsid w:val="007428A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76688-1CF5-4D69-98E5-BECDEA8B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27</Pages>
  <Words>6786</Words>
  <Characters>38681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unona</dc:creator>
  <cp:keywords/>
  <dc:description/>
  <cp:lastModifiedBy>admin</cp:lastModifiedBy>
  <cp:revision>60</cp:revision>
  <cp:lastPrinted>2015-09-01T06:45:00Z</cp:lastPrinted>
  <dcterms:created xsi:type="dcterms:W3CDTF">2015-08-17T16:16:00Z</dcterms:created>
  <dcterms:modified xsi:type="dcterms:W3CDTF">2015-09-29T11:02:00Z</dcterms:modified>
</cp:coreProperties>
</file>