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6FB" w:rsidRDefault="00FD66FB" w:rsidP="00FD66FB">
      <w:pPr>
        <w:widowControl w:val="0"/>
        <w:autoSpaceDE w:val="0"/>
        <w:autoSpaceDN w:val="0"/>
        <w:adjustRightInd w:val="0"/>
        <w:ind w:firstLine="720"/>
        <w:jc w:val="right"/>
        <w:rPr>
          <w:rFonts w:ascii="GHEA Grapalat" w:hAnsi="GHEA Grapalat"/>
          <w:b/>
          <w:u w:val="single"/>
          <w:lang w:val="af-ZA"/>
        </w:rPr>
      </w:pPr>
      <w:r>
        <w:rPr>
          <w:rFonts w:ascii="GHEA Grapalat" w:hAnsi="GHEA Grapalat"/>
          <w:b/>
          <w:u w:val="single"/>
          <w:lang w:val="en-US"/>
        </w:rPr>
        <w:t>ՆԱԽԱԳԻԾ</w:t>
      </w:r>
    </w:p>
    <w:p w:rsidR="00FD66FB" w:rsidRDefault="00FD66FB" w:rsidP="00FD66FB">
      <w:pPr>
        <w:widowControl w:val="0"/>
        <w:autoSpaceDE w:val="0"/>
        <w:autoSpaceDN w:val="0"/>
        <w:adjustRightInd w:val="0"/>
        <w:ind w:firstLine="720"/>
        <w:rPr>
          <w:rFonts w:ascii="GHEA Grapalat" w:hAnsi="GHEA Grapalat"/>
          <w:sz w:val="18"/>
          <w:szCs w:val="18"/>
          <w:lang w:val="af-ZA"/>
        </w:rPr>
      </w:pPr>
    </w:p>
    <w:p w:rsidR="00FD66FB" w:rsidRDefault="00FD66FB" w:rsidP="00FD66FB">
      <w:pPr>
        <w:widowControl w:val="0"/>
        <w:autoSpaceDE w:val="0"/>
        <w:autoSpaceDN w:val="0"/>
        <w:adjustRightInd w:val="0"/>
        <w:ind w:firstLine="720"/>
        <w:rPr>
          <w:rFonts w:ascii="GHEA Grapalat" w:hAnsi="GHEA Grapalat"/>
          <w:sz w:val="18"/>
          <w:szCs w:val="18"/>
          <w:lang w:val="af-ZA"/>
        </w:rPr>
      </w:pPr>
    </w:p>
    <w:p w:rsidR="00FD66FB" w:rsidRDefault="00FD66FB" w:rsidP="00FD66FB">
      <w:pPr>
        <w:widowControl w:val="0"/>
        <w:autoSpaceDE w:val="0"/>
        <w:autoSpaceDN w:val="0"/>
        <w:adjustRightInd w:val="0"/>
        <w:ind w:firstLine="720"/>
        <w:rPr>
          <w:rFonts w:ascii="GHEA Grapalat" w:hAnsi="GHEA Grapalat"/>
          <w:sz w:val="18"/>
          <w:szCs w:val="18"/>
          <w:lang w:val="af-ZA"/>
        </w:rPr>
      </w:pPr>
    </w:p>
    <w:p w:rsidR="00FD66FB" w:rsidRDefault="00FD66FB" w:rsidP="00FD66FB">
      <w:pPr>
        <w:widowControl w:val="0"/>
        <w:autoSpaceDE w:val="0"/>
        <w:autoSpaceDN w:val="0"/>
        <w:adjustRightInd w:val="0"/>
        <w:ind w:firstLine="720"/>
        <w:rPr>
          <w:rFonts w:ascii="GHEA Grapalat" w:hAnsi="GHEA Grapalat"/>
          <w:sz w:val="18"/>
          <w:szCs w:val="18"/>
          <w:lang w:val="af-ZA"/>
        </w:rPr>
      </w:pPr>
    </w:p>
    <w:p w:rsidR="00FD66FB" w:rsidRDefault="00FD66FB" w:rsidP="00FD66FB">
      <w:pPr>
        <w:ind w:firstLine="72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b/>
          <w:bCs/>
        </w:rPr>
        <w:t>ՀԱՅԱՍՏԱՆԻ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ՀԱՆՐԱՊԵՏՈՒԹՅԱՆ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ԿԱՌԱՎԱՐՈՒԹՅՈՒՆ</w:t>
      </w:r>
    </w:p>
    <w:p w:rsidR="00FD66FB" w:rsidRDefault="00FD66FB" w:rsidP="00FD66FB">
      <w:pPr>
        <w:ind w:firstLine="720"/>
        <w:jc w:val="center"/>
        <w:rPr>
          <w:rFonts w:ascii="GHEA Grapalat" w:hAnsi="GHEA Grapalat"/>
          <w:lang w:val="af-ZA"/>
        </w:rPr>
      </w:pPr>
      <w:r>
        <w:rPr>
          <w:rFonts w:ascii="Courier New" w:hAnsi="Courier New" w:cs="Courier New"/>
          <w:lang w:val="af-ZA"/>
        </w:rPr>
        <w:t> </w:t>
      </w:r>
    </w:p>
    <w:p w:rsidR="00FD66FB" w:rsidRDefault="00FD66FB" w:rsidP="00FD66FB">
      <w:pPr>
        <w:spacing w:after="240"/>
        <w:ind w:firstLine="72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b/>
          <w:bCs/>
        </w:rPr>
        <w:t>Ո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Ր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Ո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Շ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ՈՒ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Մ</w:t>
      </w:r>
    </w:p>
    <w:p w:rsidR="00FD66FB" w:rsidRDefault="00FD66FB" w:rsidP="00FD66FB">
      <w:pPr>
        <w:ind w:firstLine="72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___________________ 2015 </w:t>
      </w:r>
      <w:r>
        <w:rPr>
          <w:rFonts w:ascii="GHEA Grapalat" w:hAnsi="GHEA Grapalat" w:cs="Sylfaen"/>
        </w:rPr>
        <w:t>թվականի</w:t>
      </w:r>
      <w:r>
        <w:rPr>
          <w:rFonts w:ascii="GHEA Grapalat" w:hAnsi="GHEA Grapalat"/>
          <w:lang w:val="af-ZA"/>
        </w:rPr>
        <w:t xml:space="preserve"> N _____ -</w:t>
      </w:r>
      <w:r>
        <w:rPr>
          <w:rFonts w:ascii="GHEA Grapalat" w:hAnsi="GHEA Grapalat" w:cs="Sylfaen"/>
        </w:rPr>
        <w:t>Ն</w:t>
      </w:r>
    </w:p>
    <w:p w:rsidR="00FD66FB" w:rsidRDefault="00FD66FB" w:rsidP="00FD66FB">
      <w:pPr>
        <w:ind w:firstLine="720"/>
        <w:jc w:val="center"/>
        <w:rPr>
          <w:rFonts w:ascii="GHEA Grapalat" w:hAnsi="GHEA Grapalat"/>
          <w:lang w:val="af-ZA"/>
        </w:rPr>
      </w:pPr>
      <w:r>
        <w:rPr>
          <w:rFonts w:ascii="Courier New" w:hAnsi="Courier New" w:cs="Courier New"/>
          <w:lang w:val="af-ZA"/>
        </w:rPr>
        <w:t> </w:t>
      </w:r>
    </w:p>
    <w:p w:rsidR="00FD66FB" w:rsidRDefault="00FD66FB" w:rsidP="00FD66FB">
      <w:pPr>
        <w:ind w:firstLine="720"/>
        <w:jc w:val="center"/>
        <w:rPr>
          <w:rFonts w:ascii="GHEA Grapalat" w:hAnsi="GHEA Grapalat" w:cs="Sylfaen"/>
          <w:b/>
          <w:bCs/>
          <w:lang w:val="af-ZA"/>
        </w:rPr>
      </w:pPr>
    </w:p>
    <w:p w:rsidR="00FD66FB" w:rsidRDefault="00FD66FB" w:rsidP="00FD66FB">
      <w:pPr>
        <w:spacing w:line="360" w:lineRule="auto"/>
        <w:ind w:firstLine="720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</w:rPr>
        <w:t>ՄԱՍՆԱԿՑԻ</w:t>
      </w:r>
      <w:r>
        <w:rPr>
          <w:rFonts w:ascii="GHEA Grapalat" w:hAnsi="GHEA Grapalat" w:cs="Sylfaen"/>
          <w:b/>
          <w:lang w:val="hy-AM"/>
        </w:rPr>
        <w:t>Ն</w:t>
      </w:r>
      <w:r>
        <w:rPr>
          <w:rFonts w:ascii="Courier New" w:hAnsi="Courier New" w:cs="Courier New"/>
          <w:b/>
          <w:lang w:val="af-ZA"/>
        </w:rPr>
        <w:t> </w:t>
      </w:r>
      <w:r>
        <w:rPr>
          <w:rFonts w:ascii="GHEA Grapalat" w:hAnsi="GHEA Grapalat" w:cs="Sylfaen"/>
          <w:b/>
        </w:rPr>
        <w:t>ԻՐ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ԿԵՆՍԱԹՈՇԱԿԱՅԻՆ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ՀԱՇՎՈՒՄ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ԱՌԿԱ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ՄԻՋՈՑՆԵՐՆ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ԱՄԲՈՂՋՈՒԹՅԱՄԲ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ՍՏԱՆԱԼՈՒ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ՊԱՀԱՆՋ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ՆԵՐԿԱՅԱՑՆԵԼՈՒ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ԻՐԱՎՈՒՆՔ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ՏՎՈՂ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ՀԻՎԱՆԴՈՒԹՅՈՒՆՆԵՐԻ</w:t>
      </w:r>
      <w:r>
        <w:rPr>
          <w:rFonts w:ascii="GHEA Grapalat" w:hAnsi="GHEA Grapalat" w:cs="Sylfaen"/>
          <w:b/>
          <w:lang w:val="af-ZA"/>
        </w:rPr>
        <w:t xml:space="preserve"> (</w:t>
      </w:r>
      <w:r>
        <w:rPr>
          <w:rFonts w:ascii="GHEA Grapalat" w:hAnsi="GHEA Grapalat" w:cs="Sylfaen"/>
          <w:b/>
        </w:rPr>
        <w:t>ՎԻՃԱԿՆԵՐԻ</w:t>
      </w:r>
      <w:r>
        <w:rPr>
          <w:rFonts w:ascii="GHEA Grapalat" w:hAnsi="GHEA Grapalat" w:cs="Sylfaen"/>
          <w:b/>
          <w:lang w:val="af-ZA"/>
        </w:rPr>
        <w:t xml:space="preserve">) </w:t>
      </w:r>
      <w:r>
        <w:rPr>
          <w:rFonts w:ascii="GHEA Grapalat" w:hAnsi="GHEA Grapalat" w:cs="Sylfaen"/>
          <w:b/>
        </w:rPr>
        <w:t>ՑԱՆԿԸ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ՀԱՍՏԱՏԵԼՈՒ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ՄԱՍԻՆ</w:t>
      </w:r>
    </w:p>
    <w:p w:rsidR="00FD66FB" w:rsidRDefault="00FD66FB" w:rsidP="00FD66FB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</w:p>
    <w:p w:rsidR="00FD66FB" w:rsidRDefault="00FD66FB" w:rsidP="00FD66FB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</w:rPr>
        <w:t>Հիմք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ընդունելով</w:t>
      </w:r>
      <w:r>
        <w:rPr>
          <w:rFonts w:ascii="GHEA Grapalat" w:hAnsi="GHEA Grapalat" w:cs="Sylfaen"/>
          <w:lang w:val="af-ZA"/>
        </w:rPr>
        <w:t xml:space="preserve"> «</w:t>
      </w:r>
      <w:r>
        <w:rPr>
          <w:rFonts w:ascii="GHEA Grapalat" w:hAnsi="GHEA Grapalat" w:cs="Sylfaen"/>
        </w:rPr>
        <w:t>Կուտակային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կենսաթոշակների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օրենքի</w:t>
      </w:r>
      <w:r>
        <w:rPr>
          <w:rFonts w:ascii="GHEA Grapalat" w:hAnsi="GHEA Grapalat" w:cs="Sylfaen"/>
          <w:lang w:val="af-ZA"/>
        </w:rPr>
        <w:t xml:space="preserve"> 56-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հոդվածի</w:t>
      </w:r>
      <w:r>
        <w:rPr>
          <w:rFonts w:ascii="GHEA Grapalat" w:hAnsi="GHEA Grapalat" w:cs="Sylfaen"/>
          <w:lang w:val="af-ZA"/>
        </w:rPr>
        <w:t xml:space="preserve"> 1-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մասի</w:t>
      </w:r>
      <w:r>
        <w:rPr>
          <w:rFonts w:ascii="GHEA Grapalat" w:hAnsi="GHEA Grapalat" w:cs="Sylfaen"/>
          <w:lang w:val="af-ZA"/>
        </w:rPr>
        <w:t xml:space="preserve"> 2-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կետը՝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կառավարությունը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որոշում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. </w:t>
      </w:r>
    </w:p>
    <w:p w:rsidR="00FD66FB" w:rsidRDefault="00BD1D11" w:rsidP="00FD66FB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en-US"/>
        </w:rPr>
        <w:t>1</w:t>
      </w:r>
      <w:r w:rsidR="00FD66FB">
        <w:rPr>
          <w:rFonts w:ascii="GHEA Grapalat" w:hAnsi="GHEA Grapalat" w:cs="Sylfaen"/>
          <w:lang w:val="hy-AM"/>
        </w:rPr>
        <w:t>. Հաստատել «Մասնակցին իր կենսաթոշակային հաշվում առկա միջոցներն ամբողջությամբ ստանալու պահանջ ներկայացնելու իրավունք տվող հիվանդությունների (վիճակների) ցանկը»` համաձայն հավելվածի:</w:t>
      </w:r>
    </w:p>
    <w:p w:rsidR="00FD66FB" w:rsidRDefault="00BD1D11" w:rsidP="00FD66FB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en-US"/>
        </w:rPr>
        <w:t>2</w:t>
      </w:r>
      <w:r w:rsidR="00FD66FB">
        <w:rPr>
          <w:rFonts w:ascii="GHEA Grapalat" w:hAnsi="GHEA Grapalat" w:cs="Sylfaen"/>
          <w:lang w:val="hy-AM"/>
        </w:rPr>
        <w:t>. Հայաստանի</w:t>
      </w:r>
      <w:r w:rsidR="00FD66FB">
        <w:rPr>
          <w:rFonts w:ascii="GHEA Grapalat" w:hAnsi="GHEA Grapalat"/>
          <w:lang w:val="hy-AM"/>
        </w:rPr>
        <w:t xml:space="preserve"> </w:t>
      </w:r>
      <w:r w:rsidR="00FD66FB">
        <w:rPr>
          <w:rFonts w:ascii="GHEA Grapalat" w:hAnsi="GHEA Grapalat" w:cs="Sylfaen"/>
          <w:lang w:val="hy-AM"/>
        </w:rPr>
        <w:t>Հանրապետության</w:t>
      </w:r>
      <w:r w:rsidR="00FD66FB">
        <w:rPr>
          <w:rFonts w:ascii="GHEA Grapalat" w:hAnsi="GHEA Grapalat"/>
          <w:lang w:val="hy-AM"/>
        </w:rPr>
        <w:t xml:space="preserve"> </w:t>
      </w:r>
      <w:r w:rsidR="00FD66FB">
        <w:rPr>
          <w:rFonts w:ascii="GHEA Grapalat" w:hAnsi="GHEA Grapalat" w:cs="Sylfaen"/>
          <w:lang w:val="hy-AM"/>
        </w:rPr>
        <w:t>առողջապահության</w:t>
      </w:r>
      <w:r w:rsidR="00FD66FB">
        <w:rPr>
          <w:rFonts w:ascii="GHEA Grapalat" w:hAnsi="GHEA Grapalat"/>
          <w:lang w:val="hy-AM"/>
        </w:rPr>
        <w:t xml:space="preserve"> </w:t>
      </w:r>
      <w:r w:rsidR="00FD66FB">
        <w:rPr>
          <w:rFonts w:ascii="GHEA Grapalat" w:hAnsi="GHEA Grapalat" w:cs="Sylfaen"/>
          <w:lang w:val="hy-AM"/>
        </w:rPr>
        <w:t>նախարարին և Հայաստանի</w:t>
      </w:r>
      <w:r w:rsidR="00FD66FB">
        <w:rPr>
          <w:rFonts w:ascii="GHEA Grapalat" w:hAnsi="GHEA Grapalat"/>
          <w:lang w:val="hy-AM"/>
        </w:rPr>
        <w:t xml:space="preserve"> </w:t>
      </w:r>
      <w:r w:rsidR="00FD66FB">
        <w:rPr>
          <w:rFonts w:ascii="GHEA Grapalat" w:hAnsi="GHEA Grapalat" w:cs="Sylfaen"/>
          <w:lang w:val="hy-AM"/>
        </w:rPr>
        <w:t>Հանրապետության</w:t>
      </w:r>
      <w:r w:rsidR="00FD66FB">
        <w:rPr>
          <w:rFonts w:ascii="GHEA Grapalat" w:hAnsi="GHEA Grapalat"/>
          <w:lang w:val="hy-AM"/>
        </w:rPr>
        <w:t xml:space="preserve"> </w:t>
      </w:r>
      <w:r w:rsidR="00FD66FB">
        <w:rPr>
          <w:rFonts w:ascii="GHEA Grapalat" w:hAnsi="GHEA Grapalat" w:cs="Sylfaen"/>
          <w:lang w:val="hy-AM"/>
        </w:rPr>
        <w:t>աշխատանքի</w:t>
      </w:r>
      <w:r w:rsidR="00FD66FB">
        <w:rPr>
          <w:rFonts w:ascii="GHEA Grapalat" w:hAnsi="GHEA Grapalat"/>
          <w:lang w:val="hy-AM"/>
        </w:rPr>
        <w:t xml:space="preserve"> </w:t>
      </w:r>
      <w:r w:rsidR="00FD66FB">
        <w:rPr>
          <w:rFonts w:ascii="GHEA Grapalat" w:hAnsi="GHEA Grapalat" w:cs="Sylfaen"/>
          <w:lang w:val="hy-AM"/>
        </w:rPr>
        <w:t>և</w:t>
      </w:r>
      <w:r w:rsidR="00FD66FB">
        <w:rPr>
          <w:rFonts w:ascii="GHEA Grapalat" w:hAnsi="GHEA Grapalat"/>
          <w:lang w:val="hy-AM"/>
        </w:rPr>
        <w:t xml:space="preserve"> </w:t>
      </w:r>
      <w:r w:rsidR="00FD66FB">
        <w:rPr>
          <w:rFonts w:ascii="GHEA Grapalat" w:hAnsi="GHEA Grapalat" w:cs="Sylfaen"/>
          <w:lang w:val="hy-AM"/>
        </w:rPr>
        <w:t>սոցիալական</w:t>
      </w:r>
      <w:r w:rsidR="00FD66FB">
        <w:rPr>
          <w:rFonts w:ascii="GHEA Grapalat" w:hAnsi="GHEA Grapalat"/>
          <w:lang w:val="hy-AM"/>
        </w:rPr>
        <w:t xml:space="preserve"> </w:t>
      </w:r>
      <w:r w:rsidR="00FD66FB">
        <w:rPr>
          <w:rFonts w:ascii="GHEA Grapalat" w:hAnsi="GHEA Grapalat" w:cs="Sylfaen"/>
          <w:lang w:val="hy-AM"/>
        </w:rPr>
        <w:t>հարցերի</w:t>
      </w:r>
      <w:r w:rsidR="00FD66FB">
        <w:rPr>
          <w:rFonts w:ascii="GHEA Grapalat" w:hAnsi="GHEA Grapalat"/>
          <w:lang w:val="hy-AM"/>
        </w:rPr>
        <w:t xml:space="preserve"> </w:t>
      </w:r>
      <w:r w:rsidR="00FD66FB">
        <w:rPr>
          <w:rFonts w:ascii="GHEA Grapalat" w:hAnsi="GHEA Grapalat" w:cs="Sylfaen"/>
          <w:lang w:val="hy-AM"/>
        </w:rPr>
        <w:t>նախարարին` սույն որոշումն ուժի մեջ մտնելուց հետո` երեք ամսվա ընթացքում հաստատել սույն որոշմամբ հաստատված ցանկում ներառված հիվանդություններով հիվանդանալու դեպքում՝ Հայաստանի Հանրապետության առողջապահության նախարարության կողմից եզրակացության տրամադրման կարգը:</w:t>
      </w:r>
    </w:p>
    <w:p w:rsidR="00FD66FB" w:rsidRDefault="00BD1D11" w:rsidP="00FD66FB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b/>
          <w:bCs/>
          <w:color w:val="000000"/>
          <w:lang w:val="hy-AM"/>
        </w:rPr>
      </w:pPr>
      <w:r>
        <w:rPr>
          <w:rFonts w:ascii="GHEA Grapalat" w:hAnsi="GHEA Grapalat" w:cs="Sylfaen"/>
          <w:lang w:val="en-US"/>
        </w:rPr>
        <w:t>3</w:t>
      </w:r>
      <w:r w:rsidR="00FD66FB">
        <w:rPr>
          <w:rFonts w:ascii="GHEA Grapalat" w:hAnsi="GHEA Grapalat" w:cs="Sylfaen"/>
          <w:lang w:val="hy-AM"/>
        </w:rPr>
        <w:t>. Սույն</w:t>
      </w:r>
      <w:r w:rsidR="00FD66FB">
        <w:rPr>
          <w:rFonts w:ascii="GHEA Grapalat" w:hAnsi="GHEA Grapalat"/>
          <w:lang w:val="hy-AM"/>
        </w:rPr>
        <w:t xml:space="preserve"> </w:t>
      </w:r>
      <w:r w:rsidR="00FD66FB">
        <w:rPr>
          <w:rFonts w:ascii="GHEA Grapalat" w:hAnsi="GHEA Grapalat" w:cs="Sylfaen"/>
          <w:lang w:val="hy-AM"/>
        </w:rPr>
        <w:t>որոշումն</w:t>
      </w:r>
      <w:r w:rsidR="00FD66FB">
        <w:rPr>
          <w:rFonts w:ascii="GHEA Grapalat" w:hAnsi="GHEA Grapalat"/>
          <w:lang w:val="hy-AM"/>
        </w:rPr>
        <w:t xml:space="preserve"> </w:t>
      </w:r>
      <w:r w:rsidR="00FD66FB">
        <w:rPr>
          <w:rFonts w:ascii="GHEA Grapalat" w:hAnsi="GHEA Grapalat" w:cs="Sylfaen"/>
          <w:lang w:val="hy-AM"/>
        </w:rPr>
        <w:t>ուժի</w:t>
      </w:r>
      <w:r w:rsidR="00FD66FB">
        <w:rPr>
          <w:rFonts w:ascii="GHEA Grapalat" w:hAnsi="GHEA Grapalat"/>
          <w:lang w:val="hy-AM"/>
        </w:rPr>
        <w:t xml:space="preserve"> </w:t>
      </w:r>
      <w:r w:rsidR="00FD66FB">
        <w:rPr>
          <w:rFonts w:ascii="GHEA Grapalat" w:hAnsi="GHEA Grapalat" w:cs="Sylfaen"/>
          <w:lang w:val="hy-AM"/>
        </w:rPr>
        <w:t>մեջ</w:t>
      </w:r>
      <w:r w:rsidR="00FD66FB">
        <w:rPr>
          <w:rFonts w:ascii="GHEA Grapalat" w:hAnsi="GHEA Grapalat"/>
          <w:lang w:val="hy-AM"/>
        </w:rPr>
        <w:t xml:space="preserve"> </w:t>
      </w:r>
      <w:r w:rsidR="00FD66FB">
        <w:rPr>
          <w:rFonts w:ascii="GHEA Grapalat" w:hAnsi="GHEA Grapalat" w:cs="Sylfaen"/>
          <w:lang w:val="hy-AM"/>
        </w:rPr>
        <w:t>է</w:t>
      </w:r>
      <w:r w:rsidR="00FD66FB">
        <w:rPr>
          <w:rFonts w:ascii="GHEA Grapalat" w:hAnsi="GHEA Grapalat"/>
          <w:lang w:val="hy-AM"/>
        </w:rPr>
        <w:t xml:space="preserve"> </w:t>
      </w:r>
      <w:r w:rsidR="00FD66FB">
        <w:rPr>
          <w:rFonts w:ascii="GHEA Grapalat" w:hAnsi="GHEA Grapalat" w:cs="Sylfaen"/>
          <w:lang w:val="hy-AM"/>
        </w:rPr>
        <w:t>մտնում</w:t>
      </w:r>
      <w:r w:rsidR="00FD66FB">
        <w:rPr>
          <w:rFonts w:ascii="GHEA Grapalat" w:hAnsi="GHEA Grapalat"/>
          <w:lang w:val="hy-AM"/>
        </w:rPr>
        <w:t xml:space="preserve"> </w:t>
      </w:r>
      <w:r w:rsidR="00FD66FB">
        <w:rPr>
          <w:rFonts w:ascii="GHEA Grapalat" w:hAnsi="GHEA Grapalat" w:cs="Sylfaen"/>
          <w:lang w:val="hy-AM"/>
        </w:rPr>
        <w:t>պաշտոնական</w:t>
      </w:r>
      <w:r w:rsidR="00FD66FB">
        <w:rPr>
          <w:rFonts w:ascii="GHEA Grapalat" w:hAnsi="GHEA Grapalat"/>
          <w:lang w:val="hy-AM"/>
        </w:rPr>
        <w:t xml:space="preserve"> </w:t>
      </w:r>
      <w:r w:rsidR="00FD66FB">
        <w:rPr>
          <w:rFonts w:ascii="GHEA Grapalat" w:hAnsi="GHEA Grapalat" w:cs="Sylfaen"/>
          <w:lang w:val="hy-AM"/>
        </w:rPr>
        <w:t>հրապարակմանը</w:t>
      </w:r>
      <w:r w:rsidR="00FD66FB">
        <w:rPr>
          <w:rFonts w:ascii="GHEA Grapalat" w:hAnsi="GHEA Grapalat"/>
          <w:lang w:val="hy-AM"/>
        </w:rPr>
        <w:t xml:space="preserve"> </w:t>
      </w:r>
      <w:r w:rsidR="00FD66FB">
        <w:rPr>
          <w:rFonts w:ascii="GHEA Grapalat" w:hAnsi="GHEA Grapalat" w:cs="Sylfaen"/>
          <w:lang w:val="hy-AM"/>
        </w:rPr>
        <w:t>հաջորդող</w:t>
      </w:r>
      <w:r w:rsidR="00FD66FB">
        <w:rPr>
          <w:rFonts w:ascii="GHEA Grapalat" w:hAnsi="GHEA Grapalat"/>
          <w:lang w:val="hy-AM"/>
        </w:rPr>
        <w:t xml:space="preserve"> </w:t>
      </w:r>
      <w:r w:rsidR="00FD66FB">
        <w:rPr>
          <w:rFonts w:ascii="GHEA Grapalat" w:hAnsi="GHEA Grapalat" w:cs="Sylfaen"/>
          <w:lang w:val="hy-AM"/>
        </w:rPr>
        <w:t>օրվանից</w:t>
      </w:r>
      <w:r w:rsidR="00FD66FB">
        <w:rPr>
          <w:rFonts w:ascii="GHEA Grapalat" w:hAnsi="GHEA Grapalat"/>
          <w:lang w:val="hy-AM"/>
        </w:rPr>
        <w:t>:</w:t>
      </w:r>
    </w:p>
    <w:p w:rsidR="00FD66FB" w:rsidRDefault="00BD1D11" w:rsidP="00BD1D11">
      <w:pPr>
        <w:spacing w:line="276" w:lineRule="auto"/>
        <w:ind w:firstLine="567"/>
        <w:jc w:val="right"/>
        <w:rPr>
          <w:rStyle w:val="Strong"/>
          <w:rFonts w:ascii="GHEA Grapalat" w:hAnsi="GHEA Grapalat" w:cs="Sylfaen"/>
          <w:lang w:val="en-US"/>
        </w:rPr>
      </w:pPr>
      <w:r>
        <w:rPr>
          <w:rStyle w:val="Strong"/>
          <w:rFonts w:ascii="GHEA Grapalat" w:hAnsi="GHEA Grapalat" w:cs="Sylfaen"/>
          <w:lang w:val="en-US"/>
        </w:rPr>
        <w:t>ՀՀ աշխատանքի և սոցիալական հարցերի նախարար Արտեմ Ասատրյան</w:t>
      </w:r>
    </w:p>
    <w:p w:rsidR="00FD66FB" w:rsidRDefault="00FD66FB" w:rsidP="00FD66FB">
      <w:pPr>
        <w:spacing w:line="276" w:lineRule="auto"/>
        <w:ind w:firstLine="567"/>
        <w:jc w:val="right"/>
        <w:rPr>
          <w:rStyle w:val="Strong"/>
          <w:rFonts w:ascii="GHEA Grapalat" w:hAnsi="GHEA Grapalat" w:cs="Sylfaen"/>
          <w:lang w:val="en-US"/>
        </w:rPr>
      </w:pPr>
    </w:p>
    <w:p w:rsidR="00FD66FB" w:rsidRDefault="00FD66FB" w:rsidP="00FD66FB">
      <w:pPr>
        <w:spacing w:line="276" w:lineRule="auto"/>
        <w:ind w:firstLine="567"/>
        <w:jc w:val="right"/>
        <w:rPr>
          <w:rStyle w:val="Strong"/>
          <w:rFonts w:ascii="GHEA Grapalat" w:hAnsi="GHEA Grapalat" w:cs="Sylfaen"/>
          <w:lang w:val="en-US"/>
        </w:rPr>
      </w:pPr>
    </w:p>
    <w:p w:rsidR="00FD66FB" w:rsidRDefault="00FD66FB" w:rsidP="00FD66FB">
      <w:pPr>
        <w:spacing w:line="276" w:lineRule="auto"/>
        <w:ind w:firstLine="567"/>
        <w:jc w:val="right"/>
        <w:rPr>
          <w:rStyle w:val="Strong"/>
          <w:rFonts w:ascii="GHEA Grapalat" w:hAnsi="GHEA Grapalat" w:cs="Sylfaen"/>
          <w:lang w:val="hy-AM"/>
        </w:rPr>
      </w:pPr>
      <w:bookmarkStart w:id="0" w:name="_GoBack"/>
      <w:bookmarkEnd w:id="0"/>
      <w:r>
        <w:rPr>
          <w:rStyle w:val="Strong"/>
          <w:rFonts w:ascii="GHEA Grapalat" w:hAnsi="GHEA Grapalat" w:cs="Sylfaen"/>
          <w:lang w:val="hy-AM"/>
        </w:rPr>
        <w:t>Հավելված</w:t>
      </w:r>
      <w:r>
        <w:rPr>
          <w:rFonts w:ascii="GHEA Grapalat" w:hAnsi="GHEA Grapalat"/>
          <w:b/>
          <w:bCs/>
          <w:lang w:val="hy-AM"/>
        </w:rPr>
        <w:br/>
      </w:r>
      <w:r>
        <w:rPr>
          <w:rStyle w:val="Strong"/>
          <w:rFonts w:ascii="GHEA Grapalat" w:hAnsi="GHEA Grapalat" w:cs="Sylfaen"/>
          <w:lang w:val="hy-AM"/>
        </w:rPr>
        <w:t>Հայաստանի Հանրապետության</w:t>
      </w:r>
    </w:p>
    <w:p w:rsidR="00FD66FB" w:rsidRDefault="00FD66FB" w:rsidP="00FD66FB">
      <w:pPr>
        <w:shd w:val="clear" w:color="auto" w:fill="FFFFFF"/>
        <w:spacing w:line="276" w:lineRule="auto"/>
        <w:ind w:firstLine="567"/>
        <w:jc w:val="right"/>
        <w:rPr>
          <w:color w:val="000000"/>
        </w:rPr>
      </w:pP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կառավարության</w:t>
      </w:r>
      <w:r>
        <w:rPr>
          <w:rStyle w:val="Strong"/>
          <w:rFonts w:ascii="GHEA Grapalat" w:hAnsi="GHEA Grapalat"/>
          <w:lang w:val="hy-AM"/>
        </w:rPr>
        <w:t xml:space="preserve"> 2015 </w:t>
      </w:r>
      <w:r>
        <w:rPr>
          <w:rStyle w:val="Strong"/>
          <w:rFonts w:ascii="GHEA Grapalat" w:hAnsi="GHEA Grapalat" w:cs="Sylfaen"/>
          <w:lang w:val="hy-AM"/>
        </w:rPr>
        <w:t>թվականի</w:t>
      </w:r>
      <w:r>
        <w:rPr>
          <w:rFonts w:ascii="GHEA Grapalat" w:hAnsi="GHEA Grapalat"/>
          <w:b/>
          <w:bCs/>
          <w:lang w:val="hy-AM"/>
        </w:rPr>
        <w:br/>
      </w:r>
      <w:r>
        <w:rPr>
          <w:rStyle w:val="Strong"/>
          <w:rFonts w:ascii="GHEA Grapalat" w:hAnsi="GHEA Grapalat" w:cs="Sylfaen"/>
          <w:lang w:val="hy-AM"/>
        </w:rPr>
        <w:t>___________</w:t>
      </w:r>
      <w:r>
        <w:rPr>
          <w:rStyle w:val="Strong"/>
          <w:rFonts w:ascii="GHEA Grapalat" w:hAnsi="GHEA Grapalat"/>
          <w:lang w:val="hy-AM"/>
        </w:rPr>
        <w:t>-</w:t>
      </w:r>
      <w:r>
        <w:rPr>
          <w:rStyle w:val="Strong"/>
          <w:rFonts w:ascii="GHEA Grapalat" w:hAnsi="GHEA Grapalat" w:cs="Sylfaen"/>
          <w:lang w:val="hy-AM"/>
        </w:rPr>
        <w:t>ի</w:t>
      </w:r>
      <w:r>
        <w:rPr>
          <w:rStyle w:val="Strong"/>
          <w:rFonts w:ascii="GHEA Grapalat" w:hAnsi="GHEA Grapalat"/>
          <w:lang w:val="hy-AM"/>
        </w:rPr>
        <w:t xml:space="preserve"> N ____-</w:t>
      </w:r>
      <w:r>
        <w:rPr>
          <w:rStyle w:val="Strong"/>
          <w:rFonts w:ascii="GHEA Grapalat" w:hAnsi="GHEA Grapalat" w:cs="Sylfaen"/>
          <w:lang w:val="hy-AM"/>
        </w:rPr>
        <w:t>Ն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որոշման</w:t>
      </w:r>
    </w:p>
    <w:p w:rsidR="00FD66FB" w:rsidRDefault="00FD66FB" w:rsidP="00FD66FB">
      <w:pPr>
        <w:shd w:val="clear" w:color="auto" w:fill="FFFFFF"/>
        <w:spacing w:line="360" w:lineRule="auto"/>
        <w:ind w:firstLine="567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D66FB" w:rsidRDefault="00FD66FB" w:rsidP="00FD66FB">
      <w:pPr>
        <w:shd w:val="clear" w:color="auto" w:fill="FFFFFF"/>
        <w:spacing w:line="360" w:lineRule="auto"/>
        <w:ind w:firstLine="567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D66FB" w:rsidRDefault="00FD66FB" w:rsidP="00FD66FB">
      <w:pPr>
        <w:shd w:val="clear" w:color="auto" w:fill="FFFFFF"/>
        <w:ind w:firstLine="567"/>
        <w:jc w:val="center"/>
        <w:rPr>
          <w:rFonts w:ascii="GHEA Grapalat" w:hAnsi="GHEA Grapalat"/>
          <w:b/>
          <w:bCs/>
          <w:color w:val="000000"/>
          <w:lang w:val="hy-AM"/>
        </w:rPr>
      </w:pPr>
      <w:r>
        <w:rPr>
          <w:rFonts w:ascii="GHEA Grapalat" w:hAnsi="GHEA Grapalat"/>
          <w:b/>
          <w:bCs/>
          <w:color w:val="000000"/>
          <w:lang w:val="hy-AM"/>
        </w:rPr>
        <w:t>ՑԱՆԿ</w:t>
      </w:r>
    </w:p>
    <w:p w:rsidR="00FD66FB" w:rsidRDefault="00FD66FB" w:rsidP="00FD66FB">
      <w:pPr>
        <w:shd w:val="clear" w:color="auto" w:fill="FFFFFF"/>
        <w:spacing w:line="360" w:lineRule="auto"/>
        <w:ind w:firstLine="567"/>
        <w:jc w:val="center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Courier New"/>
          <w:b/>
          <w:bCs/>
          <w:lang w:val="hy-AM"/>
        </w:rPr>
        <w:t>ՄԱՍՆԱԿՑԻՆ</w:t>
      </w:r>
      <w:r>
        <w:rPr>
          <w:rFonts w:ascii="Courier New" w:hAnsi="Courier New" w:cs="Courier New"/>
          <w:b/>
          <w:bCs/>
          <w:lang w:val="hy-AM"/>
        </w:rPr>
        <w:t> </w:t>
      </w:r>
      <w:r>
        <w:rPr>
          <w:rFonts w:ascii="GHEA Grapalat" w:hAnsi="GHEA Grapalat" w:cs="GHEA Grapalat"/>
          <w:b/>
          <w:bCs/>
          <w:lang w:val="hy-AM"/>
        </w:rPr>
        <w:t>ԻՐ</w:t>
      </w:r>
      <w:r>
        <w:rPr>
          <w:rFonts w:ascii="GHEA Grapalat" w:hAnsi="GHEA Grapalat" w:cs="Sylfaen"/>
          <w:b/>
          <w:bCs/>
          <w:lang w:val="hy-AM"/>
        </w:rPr>
        <w:t xml:space="preserve"> ԿԵՆՍԱԹՈՇԱԿԱՅԻՆ ՀԱՇՎՈՒՄ ԱՌԿԱ ՄԻՋՈՑՆԵՐՆ ԱՄԲՈՂՋՈՒԹՅԱՄԲ ՍՏԱՆԱԼՈՒ ՊԱՀԱՆՋ ՆԵՐԿԱՅԱՑՆԵԼՈՒ ԻՐԱՎՈՒՆՔ ՏՎՈՂ ՀԻՎԱՆԴՈՒԹՅՈՒՆՆԵՐԻ (ՎԻՃԱԿՆԵՐԻ)</w:t>
      </w:r>
    </w:p>
    <w:p w:rsidR="00FD66FB" w:rsidRDefault="00FD66FB" w:rsidP="00FD66FB">
      <w:pPr>
        <w:keepNext/>
        <w:widowControl w:val="0"/>
        <w:overflowPunct w:val="0"/>
        <w:autoSpaceDE w:val="0"/>
        <w:autoSpaceDN w:val="0"/>
        <w:adjustRightInd w:val="0"/>
        <w:spacing w:after="60"/>
        <w:textAlignment w:val="baseline"/>
        <w:outlineLvl w:val="0"/>
        <w:rPr>
          <w:rFonts w:ascii="GHEA Grapalat" w:hAnsi="GHEA Grapalat" w:cs="Sylfaen"/>
          <w:b/>
          <w:bCs/>
          <w:kern w:val="32"/>
          <w:lang w:val="hy-AM"/>
        </w:rPr>
      </w:pPr>
    </w:p>
    <w:p w:rsidR="00FD66FB" w:rsidRDefault="00FD66FB" w:rsidP="00FD66FB">
      <w:pPr>
        <w:keepNext/>
        <w:widowControl w:val="0"/>
        <w:overflowPunct w:val="0"/>
        <w:autoSpaceDE w:val="0"/>
        <w:autoSpaceDN w:val="0"/>
        <w:adjustRightInd w:val="0"/>
        <w:spacing w:after="60"/>
        <w:jc w:val="center"/>
        <w:textAlignment w:val="baseline"/>
        <w:outlineLvl w:val="0"/>
        <w:rPr>
          <w:rFonts w:ascii="GHEA Grapalat" w:hAnsi="GHEA Grapalat"/>
          <w:b/>
          <w:bCs/>
          <w:kern w:val="32"/>
        </w:rPr>
      </w:pPr>
      <w:r>
        <w:rPr>
          <w:rFonts w:ascii="GHEA Grapalat" w:hAnsi="GHEA Grapalat" w:cs="Sylfaen"/>
          <w:b/>
          <w:bCs/>
          <w:kern w:val="32"/>
        </w:rPr>
        <w:t>ԱՐՅԱՆ</w:t>
      </w:r>
      <w:r>
        <w:rPr>
          <w:rFonts w:ascii="GHEA Grapalat" w:hAnsi="GHEA Grapalat"/>
          <w:b/>
          <w:bCs/>
          <w:kern w:val="32"/>
        </w:rPr>
        <w:t xml:space="preserve"> </w:t>
      </w:r>
      <w:r>
        <w:rPr>
          <w:rFonts w:ascii="GHEA Grapalat" w:hAnsi="GHEA Grapalat" w:cs="Sylfaen"/>
          <w:b/>
          <w:bCs/>
          <w:kern w:val="32"/>
        </w:rPr>
        <w:t>ՇՐՋԱՆԱՌՈՒԹՅԱՆ</w:t>
      </w:r>
      <w:r>
        <w:rPr>
          <w:rFonts w:ascii="GHEA Grapalat" w:hAnsi="GHEA Grapalat"/>
          <w:b/>
          <w:bCs/>
          <w:kern w:val="32"/>
        </w:rPr>
        <w:t xml:space="preserve"> </w:t>
      </w:r>
      <w:r>
        <w:rPr>
          <w:rFonts w:ascii="GHEA Grapalat" w:hAnsi="GHEA Grapalat" w:cs="Sylfaen"/>
          <w:b/>
          <w:bCs/>
          <w:kern w:val="32"/>
        </w:rPr>
        <w:t>ՀԱՄԱԿԱՐԳԻ</w:t>
      </w:r>
      <w:r>
        <w:rPr>
          <w:rFonts w:ascii="GHEA Grapalat" w:hAnsi="GHEA Grapalat"/>
          <w:b/>
          <w:bCs/>
          <w:kern w:val="32"/>
        </w:rPr>
        <w:t xml:space="preserve"> </w:t>
      </w:r>
      <w:r>
        <w:rPr>
          <w:rFonts w:ascii="GHEA Grapalat" w:hAnsi="GHEA Grapalat" w:cs="Sylfaen"/>
          <w:b/>
          <w:bCs/>
          <w:kern w:val="32"/>
        </w:rPr>
        <w:t>ՀԻՎԱՆԴՈՒԹՅՈՒՆՆԵՐ</w:t>
      </w:r>
    </w:p>
    <w:p w:rsidR="00FD66FB" w:rsidRDefault="00FD66FB" w:rsidP="00FD66FB">
      <w:pPr>
        <w:pStyle w:val="NoSpacing"/>
        <w:tabs>
          <w:tab w:val="left" w:pos="1080"/>
        </w:tabs>
        <w:spacing w:line="360" w:lineRule="auto"/>
        <w:ind w:left="720"/>
        <w:jc w:val="both"/>
        <w:rPr>
          <w:rFonts w:ascii="GHEA Grapalat" w:eastAsia="Calibri" w:hAnsi="GHEA Grapalat"/>
        </w:rPr>
      </w:pPr>
    </w:p>
    <w:p w:rsidR="00FD66FB" w:rsidRDefault="00FD66FB" w:rsidP="00FD66FB">
      <w:pPr>
        <w:pStyle w:val="NoSpacing"/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eastAsia="Calibri" w:hAnsi="GHEA Grapalat"/>
        </w:rPr>
      </w:pPr>
      <w:r>
        <w:rPr>
          <w:rFonts w:ascii="GHEA Grapalat" w:eastAsia="Calibri" w:hAnsi="GHEA Grapalat" w:cs="Sylfaen"/>
        </w:rPr>
        <w:t>Զարկերակային</w:t>
      </w:r>
      <w:r>
        <w:rPr>
          <w:rFonts w:ascii="GHEA Grapalat" w:eastAsia="Calibri" w:hAnsi="GHEA Grapalat"/>
        </w:rPr>
        <w:t xml:space="preserve"> </w:t>
      </w:r>
      <w:r>
        <w:rPr>
          <w:rFonts w:ascii="GHEA Grapalat" w:eastAsia="Calibri" w:hAnsi="GHEA Grapalat" w:cs="Sylfaen"/>
        </w:rPr>
        <w:t>գերճնշում</w:t>
      </w:r>
      <w:r>
        <w:rPr>
          <w:rFonts w:ascii="GHEA Grapalat" w:eastAsia="Calibri" w:hAnsi="GHEA Grapalat" w:cs="Sylfaen"/>
          <w:lang w:val="hy-AM"/>
        </w:rPr>
        <w:t>`</w:t>
      </w:r>
      <w:r>
        <w:rPr>
          <w:rFonts w:ascii="GHEA Grapalat" w:eastAsia="Calibri" w:hAnsi="GHEA Grapalat"/>
          <w:lang w:val="hy-AM"/>
        </w:rPr>
        <w:t xml:space="preserve"> </w:t>
      </w:r>
      <w:r>
        <w:rPr>
          <w:rFonts w:ascii="GHEA Grapalat" w:eastAsia="Calibri" w:hAnsi="GHEA Grapalat" w:cs="Sylfaen"/>
        </w:rPr>
        <w:t>բարդացված</w:t>
      </w:r>
      <w:r>
        <w:rPr>
          <w:rFonts w:ascii="GHEA Grapalat" w:eastAsia="Calibri" w:hAnsi="GHEA Grapalat"/>
        </w:rPr>
        <w:t xml:space="preserve"> </w:t>
      </w:r>
      <w:r>
        <w:rPr>
          <w:rFonts w:ascii="GHEA Grapalat" w:eastAsia="Calibri" w:hAnsi="GHEA Grapalat" w:cs="Sylfaen"/>
        </w:rPr>
        <w:t>նյարդային</w:t>
      </w:r>
      <w:r>
        <w:rPr>
          <w:rFonts w:ascii="GHEA Grapalat" w:eastAsia="Calibri" w:hAnsi="GHEA Grapalat"/>
        </w:rPr>
        <w:t xml:space="preserve"> </w:t>
      </w:r>
      <w:r>
        <w:rPr>
          <w:rFonts w:ascii="GHEA Grapalat" w:eastAsia="Calibri" w:hAnsi="GHEA Grapalat" w:cs="Sylfaen"/>
        </w:rPr>
        <w:t>կենտրոնական</w:t>
      </w:r>
      <w:r>
        <w:rPr>
          <w:rFonts w:ascii="GHEA Grapalat" w:eastAsia="Calibri" w:hAnsi="GHEA Grapalat"/>
        </w:rPr>
        <w:t xml:space="preserve"> </w:t>
      </w:r>
      <w:r>
        <w:rPr>
          <w:rFonts w:ascii="GHEA Grapalat" w:eastAsia="Calibri" w:hAnsi="GHEA Grapalat" w:cs="Sylfaen"/>
        </w:rPr>
        <w:t>համակարգի</w:t>
      </w:r>
      <w:r>
        <w:rPr>
          <w:rFonts w:ascii="GHEA Grapalat" w:eastAsia="Calibri" w:hAnsi="GHEA Grapalat"/>
        </w:rPr>
        <w:t xml:space="preserve">, </w:t>
      </w:r>
      <w:r>
        <w:rPr>
          <w:rFonts w:ascii="GHEA Grapalat" w:eastAsia="Calibri" w:hAnsi="GHEA Grapalat" w:cs="Sylfaen"/>
        </w:rPr>
        <w:t>սրտամկանի</w:t>
      </w:r>
      <w:r>
        <w:rPr>
          <w:rFonts w:ascii="GHEA Grapalat" w:eastAsia="Calibri" w:hAnsi="GHEA Grapalat"/>
        </w:rPr>
        <w:t xml:space="preserve">, </w:t>
      </w:r>
      <w:r>
        <w:rPr>
          <w:rFonts w:ascii="GHEA Grapalat" w:eastAsia="Calibri" w:hAnsi="GHEA Grapalat" w:cs="Sylfaen"/>
        </w:rPr>
        <w:t>ակնահատակի</w:t>
      </w:r>
      <w:r>
        <w:rPr>
          <w:rFonts w:ascii="GHEA Grapalat" w:eastAsia="Calibri" w:hAnsi="GHEA Grapalat"/>
        </w:rPr>
        <w:t xml:space="preserve">, </w:t>
      </w:r>
      <w:r>
        <w:rPr>
          <w:rFonts w:ascii="GHEA Grapalat" w:eastAsia="Calibri" w:hAnsi="GHEA Grapalat" w:cs="Sylfaen"/>
        </w:rPr>
        <w:t>երիկամների</w:t>
      </w:r>
      <w:r>
        <w:rPr>
          <w:rFonts w:ascii="GHEA Grapalat" w:eastAsia="Calibri" w:hAnsi="GHEA Grapalat"/>
        </w:rPr>
        <w:t xml:space="preserve"> </w:t>
      </w:r>
      <w:r>
        <w:rPr>
          <w:rFonts w:ascii="GHEA Grapalat" w:eastAsia="Calibri" w:hAnsi="GHEA Grapalat" w:cs="Sylfaen"/>
        </w:rPr>
        <w:t>ախտահարումով</w:t>
      </w:r>
      <w:r>
        <w:rPr>
          <w:rFonts w:ascii="GHEA Grapalat" w:eastAsia="Calibri" w:hAnsi="GHEA Grapalat"/>
        </w:rPr>
        <w:t xml:space="preserve">, </w:t>
      </w:r>
      <w:r>
        <w:rPr>
          <w:rFonts w:ascii="GHEA Grapalat" w:eastAsia="Calibri" w:hAnsi="GHEA Grapalat" w:cs="Sylfaen"/>
        </w:rPr>
        <w:t>խիստ</w:t>
      </w:r>
      <w:r>
        <w:rPr>
          <w:rFonts w:ascii="GHEA Grapalat" w:eastAsia="Calibri" w:hAnsi="GHEA Grapalat"/>
        </w:rPr>
        <w:t xml:space="preserve"> </w:t>
      </w:r>
      <w:r>
        <w:rPr>
          <w:rFonts w:ascii="GHEA Grapalat" w:eastAsia="Calibri" w:hAnsi="GHEA Grapalat" w:cs="Sylfaen"/>
        </w:rPr>
        <w:t>արտահայտված</w:t>
      </w:r>
      <w:r>
        <w:rPr>
          <w:rFonts w:ascii="GHEA Grapalat" w:eastAsia="Calibri" w:hAnsi="GHEA Grapalat"/>
        </w:rPr>
        <w:t xml:space="preserve"> </w:t>
      </w:r>
      <w:r>
        <w:rPr>
          <w:rFonts w:ascii="GHEA Grapalat" w:eastAsia="Calibri" w:hAnsi="GHEA Grapalat" w:cs="Sylfaen"/>
        </w:rPr>
        <w:t>ֆունկցիաների</w:t>
      </w:r>
      <w:r>
        <w:rPr>
          <w:rFonts w:ascii="GHEA Grapalat" w:eastAsia="Calibri" w:hAnsi="GHEA Grapalat"/>
        </w:rPr>
        <w:t xml:space="preserve"> </w:t>
      </w:r>
      <w:r>
        <w:rPr>
          <w:rFonts w:ascii="GHEA Grapalat" w:eastAsia="Calibri" w:hAnsi="GHEA Grapalat" w:cs="Sylfaen"/>
        </w:rPr>
        <w:t>խանգարումով</w:t>
      </w:r>
      <w:r>
        <w:rPr>
          <w:rFonts w:ascii="GHEA Grapalat" w:eastAsia="Calibri" w:hAnsi="GHEA Grapalat"/>
        </w:rPr>
        <w:t xml:space="preserve">, </w:t>
      </w:r>
      <w:r>
        <w:rPr>
          <w:rFonts w:ascii="GHEA Grapalat" w:eastAsia="Calibri" w:hAnsi="GHEA Grapalat" w:cs="Sylfaen"/>
        </w:rPr>
        <w:t>դեկոմպենսացված</w:t>
      </w:r>
      <w:r>
        <w:rPr>
          <w:rFonts w:ascii="GHEA Grapalat" w:eastAsia="Calibri" w:hAnsi="GHEA Grapalat"/>
        </w:rPr>
        <w:t xml:space="preserve"> </w:t>
      </w:r>
      <w:r>
        <w:rPr>
          <w:rFonts w:ascii="GHEA Grapalat" w:eastAsia="Calibri" w:hAnsi="GHEA Grapalat" w:cs="Sylfaen"/>
        </w:rPr>
        <w:t>փուլում</w:t>
      </w:r>
      <w:r>
        <w:rPr>
          <w:rFonts w:ascii="GHEA Grapalat" w:eastAsia="Calibri" w:hAnsi="GHEA Grapalat" w:cs="Sylfaen"/>
          <w:lang w:val="hy-AM"/>
        </w:rPr>
        <w:t xml:space="preserve"> (</w:t>
      </w:r>
      <w:r>
        <w:rPr>
          <w:rFonts w:ascii="GHEA Grapalat" w:hAnsi="GHEA Grapalat"/>
          <w:color w:val="000000"/>
        </w:rPr>
        <w:t xml:space="preserve">Հայաստանի Հանրապետության էկոնոմիկայի նախարարի 2013 թվականի սեպտեմբերի 19-ի թիվ 871-Ն հրամանով </w:t>
      </w:r>
      <w:r>
        <w:rPr>
          <w:rFonts w:ascii="GHEA Grapalat" w:hAnsi="GHEA Grapalat"/>
          <w:color w:val="000000"/>
          <w:lang w:val="hy-AM"/>
        </w:rPr>
        <w:t>սահմանված` հ</w:t>
      </w:r>
      <w:r>
        <w:rPr>
          <w:rFonts w:ascii="GHEA Grapalat" w:hAnsi="GHEA Grapalat"/>
          <w:color w:val="000000"/>
        </w:rPr>
        <w:t>իվանդությունների և առողջության հետ կապված խնդիրների վիճակագրական դասակարգչ</w:t>
      </w:r>
      <w:r>
        <w:rPr>
          <w:rFonts w:ascii="GHEA Grapalat" w:hAnsi="GHEA Grapalat"/>
          <w:color w:val="000000"/>
          <w:lang w:val="hy-AM"/>
        </w:rPr>
        <w:t xml:space="preserve">ի այսուհետ` </w:t>
      </w:r>
      <w:r>
        <w:rPr>
          <w:rFonts w:ascii="GHEA Grapalat" w:hAnsi="GHEA Grapalat"/>
          <w:lang w:val="hy-AM"/>
        </w:rPr>
        <w:t>հ</w:t>
      </w:r>
      <w:r>
        <w:rPr>
          <w:rFonts w:ascii="GHEA Grapalat" w:hAnsi="GHEA Grapalat" w:cs="Sylfaen"/>
          <w:lang w:val="hy-AM"/>
        </w:rPr>
        <w:t>իվանդությունների և առողջության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հետ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կապված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խնդիրների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վիճակագրական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դասակարգիչ </w:t>
      </w:r>
      <w:r>
        <w:rPr>
          <w:rFonts w:ascii="GHEA Grapalat" w:eastAsia="Calibri" w:hAnsi="GHEA Grapalat" w:cs="Sylfaen"/>
        </w:rPr>
        <w:t>I10</w:t>
      </w:r>
      <w:r>
        <w:rPr>
          <w:rFonts w:ascii="GHEA Grapalat" w:eastAsia="Calibri" w:hAnsi="GHEA Grapalat" w:cs="Sylfaen"/>
          <w:lang w:val="hy-AM"/>
        </w:rPr>
        <w:t xml:space="preserve"> ծածկագիր)</w:t>
      </w:r>
      <w:r>
        <w:rPr>
          <w:rFonts w:ascii="GHEA Grapalat" w:eastAsia="Calibri" w:hAnsi="GHEA Grapalat"/>
        </w:rPr>
        <w:t>:</w:t>
      </w:r>
    </w:p>
    <w:p w:rsidR="00FD66FB" w:rsidRDefault="00FD66FB" w:rsidP="00FD66FB">
      <w:pPr>
        <w:pStyle w:val="NoSpacing"/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eastAsia="Calibri" w:hAnsi="GHEA Grapalat"/>
        </w:rPr>
      </w:pPr>
      <w:r>
        <w:rPr>
          <w:rFonts w:ascii="GHEA Grapalat" w:eastAsia="Calibri" w:hAnsi="GHEA Grapalat" w:cs="Sylfaen"/>
        </w:rPr>
        <w:t>Սրտային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  <w:lang w:val="pt-BR"/>
        </w:rPr>
        <w:t>անբավարարություն</w:t>
      </w:r>
      <w:r>
        <w:rPr>
          <w:rFonts w:ascii="GHEA Grapalat" w:eastAsia="Calibri" w:hAnsi="GHEA Grapalat" w:cs="Sylfaen"/>
          <w:lang w:val="hy-AM"/>
        </w:rPr>
        <w:t>`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  <w:lang w:val="pt-BR"/>
        </w:rPr>
        <w:t>դիստրոֆիկ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  <w:lang w:val="pt-BR"/>
        </w:rPr>
        <w:t>փուլում</w:t>
      </w:r>
      <w:r>
        <w:rPr>
          <w:rFonts w:ascii="GHEA Grapalat" w:eastAsia="Calibri" w:hAnsi="GHEA Grapalat"/>
          <w:lang w:val="pt-BR"/>
        </w:rPr>
        <w:t xml:space="preserve">, </w:t>
      </w:r>
      <w:r>
        <w:rPr>
          <w:rFonts w:ascii="GHEA Grapalat" w:eastAsia="Calibri" w:hAnsi="GHEA Grapalat" w:cs="Sylfaen"/>
          <w:lang w:val="pt-BR"/>
        </w:rPr>
        <w:t>բարդացված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  <w:lang w:val="pt-BR"/>
        </w:rPr>
        <w:t>ասցիտով</w:t>
      </w:r>
      <w:r>
        <w:rPr>
          <w:rFonts w:ascii="GHEA Grapalat" w:eastAsia="Calibri" w:hAnsi="GHEA Grapalat"/>
          <w:lang w:val="pt-BR"/>
        </w:rPr>
        <w:t xml:space="preserve">, </w:t>
      </w:r>
      <w:r>
        <w:rPr>
          <w:rFonts w:ascii="GHEA Grapalat" w:eastAsia="Calibri" w:hAnsi="GHEA Grapalat" w:cs="Sylfaen"/>
          <w:lang w:val="pt-BR"/>
        </w:rPr>
        <w:t xml:space="preserve">անասարկայով </w:t>
      </w:r>
      <w:r>
        <w:rPr>
          <w:rFonts w:ascii="GHEA Grapalat" w:eastAsia="Calibri" w:hAnsi="GHEA Grapalat" w:cs="Sylfaen"/>
          <w:lang w:val="hy-AM"/>
        </w:rPr>
        <w:t>(</w:t>
      </w:r>
      <w:r>
        <w:rPr>
          <w:rFonts w:ascii="GHEA Grapalat" w:hAnsi="GHEA Grapalat"/>
          <w:lang w:val="hy-AM"/>
        </w:rPr>
        <w:t>հ</w:t>
      </w:r>
      <w:r>
        <w:rPr>
          <w:rFonts w:ascii="GHEA Grapalat" w:hAnsi="GHEA Grapalat" w:cs="Sylfaen"/>
          <w:lang w:val="hy-AM"/>
        </w:rPr>
        <w:t>իվանդությունների և առողջության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հետ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կապված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խնդիրների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վիճակագրական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դասակարգչի </w:t>
      </w:r>
      <w:r>
        <w:rPr>
          <w:rFonts w:ascii="GHEA Grapalat" w:eastAsia="Calibri" w:hAnsi="GHEA Grapalat" w:cs="Sylfaen"/>
          <w:lang w:val="pt-BR"/>
        </w:rPr>
        <w:t>I50</w:t>
      </w:r>
      <w:r>
        <w:rPr>
          <w:rFonts w:ascii="GHEA Grapalat" w:eastAsia="Calibri" w:hAnsi="GHEA Grapalat" w:cs="Sylfaen"/>
          <w:lang w:val="hy-AM"/>
        </w:rPr>
        <w:t xml:space="preserve"> ծածկագիր)</w:t>
      </w:r>
      <w:r>
        <w:rPr>
          <w:rFonts w:ascii="GHEA Grapalat" w:eastAsia="Calibri" w:hAnsi="GHEA Grapalat"/>
          <w:lang w:val="pt-BR"/>
        </w:rPr>
        <w:t>:</w:t>
      </w:r>
    </w:p>
    <w:p w:rsidR="00FD66FB" w:rsidRDefault="00FD66FB" w:rsidP="00FD66FB">
      <w:pPr>
        <w:pStyle w:val="NoSpacing"/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</w:rPr>
      </w:pPr>
      <w:r>
        <w:rPr>
          <w:rFonts w:ascii="GHEA Grapalat" w:hAnsi="GHEA Grapalat" w:cs="Sylfaen"/>
          <w:lang w:val="hy-AM"/>
        </w:rPr>
        <w:t>Լյարդի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ցիրոզ`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>IV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շրջան</w:t>
      </w:r>
      <w:r>
        <w:rPr>
          <w:rFonts w:ascii="GHEA Grapalat" w:hAnsi="GHEA Grapalat"/>
          <w:lang w:val="hy-AM"/>
        </w:rPr>
        <w:t xml:space="preserve">, </w:t>
      </w:r>
      <w:r>
        <w:rPr>
          <w:rFonts w:ascii="GHEA Grapalat" w:hAnsi="GHEA Grapalat"/>
        </w:rPr>
        <w:t>IV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աստիճանի դռներակային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գերճնշումով</w:t>
      </w:r>
      <w:r>
        <w:rPr>
          <w:rFonts w:ascii="GHEA Grapalat" w:hAnsi="GHEA Grapalat"/>
          <w:lang w:val="hy-AM"/>
        </w:rPr>
        <w:t xml:space="preserve">, </w:t>
      </w:r>
      <w:r>
        <w:rPr>
          <w:rFonts w:ascii="GHEA Grapalat" w:hAnsi="GHEA Grapalat" w:cs="Sylfaen"/>
          <w:lang w:val="hy-AM"/>
        </w:rPr>
        <w:t>կերակրափողի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երակների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վարիկոզ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լայնացմամբ</w:t>
      </w:r>
      <w:r>
        <w:rPr>
          <w:rFonts w:ascii="GHEA Grapalat" w:hAnsi="GHEA Grapalat"/>
          <w:lang w:val="hy-AM"/>
        </w:rPr>
        <w:t xml:space="preserve">, </w:t>
      </w:r>
      <w:r>
        <w:rPr>
          <w:rFonts w:ascii="GHEA Grapalat" w:hAnsi="GHEA Grapalat" w:cs="Sylfaen"/>
          <w:lang w:val="hy-AM"/>
        </w:rPr>
        <w:t>ինտոքսիկացիայով</w:t>
      </w:r>
      <w:r>
        <w:rPr>
          <w:rFonts w:ascii="GHEA Grapalat" w:hAnsi="GHEA Grapalat"/>
          <w:lang w:val="hy-AM"/>
        </w:rPr>
        <w:t xml:space="preserve">, </w:t>
      </w:r>
      <w:r>
        <w:rPr>
          <w:rFonts w:ascii="GHEA Grapalat" w:hAnsi="GHEA Grapalat" w:cs="Sylfaen"/>
          <w:lang w:val="hy-AM"/>
        </w:rPr>
        <w:t>ասցիտով</w:t>
      </w:r>
      <w:r>
        <w:rPr>
          <w:rFonts w:ascii="GHEA Grapalat" w:hAnsi="GHEA Grapalat"/>
          <w:lang w:val="hy-AM"/>
        </w:rPr>
        <w:t xml:space="preserve">, </w:t>
      </w:r>
      <w:r>
        <w:rPr>
          <w:rFonts w:ascii="GHEA Grapalat" w:hAnsi="GHEA Grapalat" w:cs="Sylfaen"/>
          <w:lang w:val="hy-AM"/>
        </w:rPr>
        <w:t>հյուծումով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eastAsia="Calibri" w:hAnsi="GHEA Grapalat" w:cs="Sylfaen"/>
          <w:lang w:val="pt-BR"/>
        </w:rPr>
        <w:t>(կախեքսիա</w:t>
      </w:r>
      <w:r>
        <w:rPr>
          <w:rFonts w:ascii="GHEA Grapalat" w:eastAsia="Calibri" w:hAnsi="GHEA Grapalat" w:cs="Sylfaen"/>
          <w:lang w:val="hy-AM"/>
        </w:rPr>
        <w:t>յով</w:t>
      </w:r>
      <w:r>
        <w:rPr>
          <w:rFonts w:ascii="GHEA Grapalat" w:eastAsia="Calibri" w:hAnsi="GHEA Grapalat" w:cs="Sylfaen"/>
          <w:lang w:val="pt-BR"/>
        </w:rPr>
        <w:t xml:space="preserve">) </w:t>
      </w:r>
      <w:r>
        <w:rPr>
          <w:rFonts w:ascii="GHEA Grapalat" w:hAnsi="GHEA Grapalat"/>
          <w:lang w:val="hy-AM"/>
        </w:rPr>
        <w:t>(հ</w:t>
      </w:r>
      <w:r>
        <w:rPr>
          <w:rFonts w:ascii="GHEA Grapalat" w:hAnsi="GHEA Grapalat" w:cs="Sylfaen"/>
          <w:lang w:val="hy-AM"/>
        </w:rPr>
        <w:t>իվանդությունների և առողջության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հետ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կապված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խնդիրների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վիճակագրական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դասակարգչի </w:t>
      </w:r>
      <w:r>
        <w:rPr>
          <w:rFonts w:ascii="GHEA Grapalat" w:hAnsi="GHEA Grapalat"/>
        </w:rPr>
        <w:t>K74</w:t>
      </w:r>
      <w:r>
        <w:rPr>
          <w:rFonts w:ascii="GHEA Grapalat" w:eastAsia="Calibri" w:hAnsi="GHEA Grapalat" w:cs="Sylfaen"/>
          <w:lang w:val="hy-AM"/>
        </w:rPr>
        <w:t xml:space="preserve"> ծածկագիր</w:t>
      </w:r>
      <w:r>
        <w:rPr>
          <w:rFonts w:ascii="GHEA Grapalat" w:hAnsi="GHEA Grapalat"/>
          <w:lang w:val="hy-AM"/>
        </w:rPr>
        <w:t>):</w:t>
      </w:r>
    </w:p>
    <w:p w:rsidR="00FD66FB" w:rsidRDefault="00FD66FB" w:rsidP="00FD66FB">
      <w:pPr>
        <w:pStyle w:val="NoSpacing"/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eastAsia="Calibri" w:hAnsi="GHEA Grapalat"/>
        </w:rPr>
      </w:pPr>
      <w:r>
        <w:rPr>
          <w:rFonts w:ascii="GHEA Grapalat" w:eastAsia="Calibri" w:hAnsi="GHEA Grapalat" w:cs="Sylfaen"/>
          <w:lang w:val="pt-BR"/>
        </w:rPr>
        <w:t>Տուբերկուլյոզի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  <w:lang w:val="pt-BR"/>
        </w:rPr>
        <w:t>խրոնիկական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  <w:lang w:val="pt-BR"/>
        </w:rPr>
        <w:t>ընթացող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  <w:lang w:val="pt-BR"/>
        </w:rPr>
        <w:t>պրոգր</w:t>
      </w:r>
      <w:r>
        <w:rPr>
          <w:rFonts w:ascii="GHEA Grapalat" w:eastAsia="Calibri" w:hAnsi="GHEA Grapalat" w:cs="Sylfaen"/>
          <w:lang w:val="hy-AM"/>
        </w:rPr>
        <w:t>ի</w:t>
      </w:r>
      <w:r>
        <w:rPr>
          <w:rFonts w:ascii="GHEA Grapalat" w:eastAsia="Calibri" w:hAnsi="GHEA Grapalat" w:cs="Sylfaen"/>
          <w:lang w:val="pt-BR"/>
        </w:rPr>
        <w:t>սվող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  <w:lang w:val="pt-BR"/>
        </w:rPr>
        <w:t>ձևերը</w:t>
      </w:r>
      <w:r>
        <w:rPr>
          <w:rFonts w:ascii="GHEA Grapalat" w:eastAsia="Calibri" w:hAnsi="GHEA Grapalat" w:cs="Sylfaen"/>
          <w:lang w:val="hy-AM"/>
        </w:rPr>
        <w:t>`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  <w:lang w:val="pt-BR"/>
        </w:rPr>
        <w:t>պոլիօրգանական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  <w:lang w:val="pt-BR"/>
        </w:rPr>
        <w:t>ախտահարումով</w:t>
      </w:r>
      <w:r>
        <w:rPr>
          <w:rFonts w:ascii="GHEA Grapalat" w:eastAsia="Calibri" w:hAnsi="GHEA Grapalat"/>
          <w:lang w:val="pt-BR"/>
        </w:rPr>
        <w:t xml:space="preserve">, </w:t>
      </w:r>
      <w:r>
        <w:rPr>
          <w:rFonts w:ascii="GHEA Grapalat" w:hAnsi="GHEA Grapalat" w:cs="Sylfaen"/>
          <w:lang w:val="hy-AM"/>
        </w:rPr>
        <w:t>հյուծումով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eastAsia="Calibri" w:hAnsi="GHEA Grapalat" w:cs="Sylfaen"/>
          <w:lang w:val="pt-BR"/>
        </w:rPr>
        <w:t>(կախեքսիա</w:t>
      </w:r>
      <w:r>
        <w:rPr>
          <w:rFonts w:ascii="GHEA Grapalat" w:eastAsia="Calibri" w:hAnsi="GHEA Grapalat" w:cs="Sylfaen"/>
          <w:lang w:val="hy-AM"/>
        </w:rPr>
        <w:t>յով</w:t>
      </w:r>
      <w:r>
        <w:rPr>
          <w:rFonts w:ascii="GHEA Grapalat" w:eastAsia="Calibri" w:hAnsi="GHEA Grapalat" w:cs="Sylfaen"/>
          <w:lang w:val="pt-BR"/>
        </w:rPr>
        <w:t>)</w:t>
      </w:r>
      <w:r>
        <w:rPr>
          <w:rFonts w:ascii="GHEA Grapalat" w:eastAsia="Calibri" w:hAnsi="GHEA Grapalat"/>
          <w:lang w:val="pt-BR"/>
        </w:rPr>
        <w:t xml:space="preserve">, </w:t>
      </w:r>
      <w:r>
        <w:rPr>
          <w:rFonts w:ascii="GHEA Grapalat" w:eastAsia="Calibri" w:hAnsi="GHEA Grapalat" w:cs="Sylfaen"/>
          <w:lang w:val="pt-BR"/>
        </w:rPr>
        <w:t>խիստ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  <w:lang w:val="pt-BR"/>
        </w:rPr>
        <w:t>արտահայտված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  <w:lang w:val="pt-BR"/>
        </w:rPr>
        <w:t>օրգանիզմի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  <w:lang w:val="pt-BR"/>
        </w:rPr>
        <w:t>ֆունկցիաների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  <w:lang w:val="pt-BR"/>
        </w:rPr>
        <w:t>խանգարումով</w:t>
      </w:r>
      <w:r>
        <w:rPr>
          <w:rFonts w:ascii="GHEA Grapalat" w:eastAsia="Calibri" w:hAnsi="GHEA Grapalat" w:cs="Sylfaen"/>
          <w:lang w:val="hy-AM"/>
        </w:rPr>
        <w:t xml:space="preserve"> (</w:t>
      </w:r>
      <w:r>
        <w:rPr>
          <w:rFonts w:ascii="GHEA Grapalat" w:hAnsi="GHEA Grapalat" w:cs="Sylfaen"/>
          <w:lang w:val="hy-AM"/>
        </w:rPr>
        <w:t>հիվանդությունների և առողջության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հետ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կապված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խնդիրների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վիճակագրական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դասակարգչի </w:t>
      </w:r>
      <w:r>
        <w:rPr>
          <w:rFonts w:ascii="GHEA Grapalat" w:eastAsia="Calibri" w:hAnsi="GHEA Grapalat" w:cs="Sylfaen"/>
          <w:lang w:val="pt-BR"/>
        </w:rPr>
        <w:t>A15</w:t>
      </w:r>
      <w:r>
        <w:rPr>
          <w:rFonts w:ascii="GHEA Grapalat" w:eastAsia="Calibri" w:hAnsi="GHEA Grapalat" w:cs="Sylfaen"/>
          <w:lang w:val="hy-AM"/>
        </w:rPr>
        <w:t xml:space="preserve"> ծածկագիր)</w:t>
      </w:r>
      <w:r>
        <w:rPr>
          <w:rFonts w:ascii="GHEA Grapalat" w:eastAsia="Calibri" w:hAnsi="GHEA Grapalat"/>
          <w:lang w:val="pt-BR"/>
        </w:rPr>
        <w:t>:</w:t>
      </w:r>
    </w:p>
    <w:p w:rsidR="00FD66FB" w:rsidRDefault="00FD66FB" w:rsidP="00FD66FB">
      <w:pPr>
        <w:pStyle w:val="NoSpacing"/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eastAsia="Calibri" w:hAnsi="GHEA Grapalat"/>
        </w:rPr>
      </w:pPr>
      <w:r>
        <w:rPr>
          <w:rFonts w:ascii="GHEA Grapalat" w:eastAsia="Calibri" w:hAnsi="GHEA Grapalat" w:cs="Sylfaen"/>
          <w:lang w:val="pt-BR"/>
        </w:rPr>
        <w:t>Երիկամների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  <w:lang w:val="hy-AM"/>
        </w:rPr>
        <w:t>ք</w:t>
      </w:r>
      <w:r>
        <w:rPr>
          <w:rFonts w:ascii="GHEA Grapalat" w:eastAsia="Calibri" w:hAnsi="GHEA Grapalat" w:cs="Sylfaen"/>
          <w:lang w:val="pt-BR"/>
        </w:rPr>
        <w:t>րոնիկական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  <w:lang w:val="pt-BR"/>
        </w:rPr>
        <w:t>հիվանդություններ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  <w:lang w:val="pt-BR"/>
        </w:rPr>
        <w:t>կամ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  <w:lang w:val="pt-BR"/>
        </w:rPr>
        <w:t>այլ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  <w:lang w:val="pt-BR"/>
        </w:rPr>
        <w:t>հիվանդությունների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/>
          <w:lang w:val="hy-AM"/>
        </w:rPr>
        <w:t xml:space="preserve">հետևանքով </w:t>
      </w:r>
      <w:r>
        <w:rPr>
          <w:rFonts w:ascii="GHEA Grapalat" w:eastAsia="Calibri" w:hAnsi="GHEA Grapalat" w:cs="Sylfaen"/>
          <w:lang w:val="pt-BR"/>
        </w:rPr>
        <w:t>արտահայտված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  <w:lang w:val="pt-BR"/>
        </w:rPr>
        <w:t>երիկամային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  <w:lang w:val="pt-BR"/>
        </w:rPr>
        <w:t>ախտահարումներ</w:t>
      </w:r>
      <w:r>
        <w:rPr>
          <w:rFonts w:ascii="GHEA Grapalat" w:eastAsia="Calibri" w:hAnsi="GHEA Grapalat" w:cs="Sylfaen"/>
          <w:lang w:val="hy-AM"/>
        </w:rPr>
        <w:t>`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  <w:lang w:val="pt-BR"/>
        </w:rPr>
        <w:t>բարդացված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  <w:lang w:val="pt-BR"/>
        </w:rPr>
        <w:t>խրոնիկ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  <w:lang w:val="pt-BR"/>
        </w:rPr>
        <w:t>երիկամային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 w:cs="Sylfaen"/>
        </w:rPr>
        <w:t>անբավարարությամբ</w:t>
      </w:r>
      <w:r>
        <w:rPr>
          <w:rFonts w:ascii="GHEA Grapalat" w:eastAsia="Calibri" w:hAnsi="GHEA Grapalat"/>
        </w:rPr>
        <w:t xml:space="preserve">, </w:t>
      </w:r>
      <w:r>
        <w:rPr>
          <w:rFonts w:ascii="GHEA Grapalat" w:eastAsia="Calibri" w:hAnsi="GHEA Grapalat" w:cs="Sylfaen"/>
        </w:rPr>
        <w:t>տերմինալ</w:t>
      </w:r>
      <w:r>
        <w:rPr>
          <w:rFonts w:ascii="GHEA Grapalat" w:eastAsia="Calibri" w:hAnsi="GHEA Grapalat"/>
        </w:rPr>
        <w:t xml:space="preserve"> </w:t>
      </w:r>
      <w:r>
        <w:rPr>
          <w:rFonts w:ascii="GHEA Grapalat" w:eastAsia="Calibri" w:hAnsi="GHEA Grapalat" w:cs="Sylfaen"/>
        </w:rPr>
        <w:t>փուլում</w:t>
      </w:r>
      <w:r>
        <w:rPr>
          <w:rFonts w:ascii="GHEA Grapalat" w:eastAsia="Calibri" w:hAnsi="GHEA Grapalat"/>
        </w:rPr>
        <w:t xml:space="preserve">, </w:t>
      </w:r>
      <w:r>
        <w:rPr>
          <w:rFonts w:ascii="GHEA Grapalat" w:eastAsia="Calibri" w:hAnsi="GHEA Grapalat" w:cs="Sylfaen"/>
        </w:rPr>
        <w:t>ծրագրային</w:t>
      </w:r>
      <w:r>
        <w:rPr>
          <w:rFonts w:ascii="GHEA Grapalat" w:eastAsia="Calibri" w:hAnsi="GHEA Grapalat"/>
        </w:rPr>
        <w:t xml:space="preserve"> </w:t>
      </w:r>
      <w:r>
        <w:rPr>
          <w:rFonts w:ascii="GHEA Grapalat" w:eastAsia="Calibri" w:hAnsi="GHEA Grapalat" w:cs="Sylfaen"/>
        </w:rPr>
        <w:t>հեմոդիալիզի</w:t>
      </w:r>
      <w:r>
        <w:rPr>
          <w:rFonts w:ascii="GHEA Grapalat" w:eastAsia="Calibri" w:hAnsi="GHEA Grapalat"/>
        </w:rPr>
        <w:t xml:space="preserve"> </w:t>
      </w:r>
      <w:r>
        <w:rPr>
          <w:rFonts w:ascii="GHEA Grapalat" w:eastAsia="Calibri" w:hAnsi="GHEA Grapalat" w:cs="Sylfaen"/>
        </w:rPr>
        <w:t>կամ</w:t>
      </w:r>
      <w:r>
        <w:rPr>
          <w:rFonts w:ascii="GHEA Grapalat" w:eastAsia="Calibri" w:hAnsi="GHEA Grapalat"/>
        </w:rPr>
        <w:t xml:space="preserve"> </w:t>
      </w:r>
      <w:r>
        <w:rPr>
          <w:rFonts w:ascii="GHEA Grapalat" w:eastAsia="Calibri" w:hAnsi="GHEA Grapalat" w:cs="Sylfaen"/>
        </w:rPr>
        <w:t>փոխպատվաստման</w:t>
      </w:r>
      <w:r>
        <w:rPr>
          <w:rFonts w:ascii="GHEA Grapalat" w:eastAsia="Calibri" w:hAnsi="GHEA Grapalat"/>
        </w:rPr>
        <w:t xml:space="preserve"> </w:t>
      </w:r>
      <w:r>
        <w:rPr>
          <w:rFonts w:ascii="GHEA Grapalat" w:eastAsia="Calibri" w:hAnsi="GHEA Grapalat" w:cs="Sylfaen"/>
        </w:rPr>
        <w:t>անարդյունավետությամբ</w:t>
      </w:r>
      <w:r>
        <w:rPr>
          <w:rFonts w:ascii="GHEA Grapalat" w:eastAsia="Calibri" w:hAnsi="GHEA Grapalat"/>
        </w:rPr>
        <w:t xml:space="preserve">, </w:t>
      </w:r>
      <w:r>
        <w:rPr>
          <w:rFonts w:ascii="GHEA Grapalat" w:eastAsia="Calibri" w:hAnsi="GHEA Grapalat" w:cs="Sylfaen"/>
        </w:rPr>
        <w:t>հարաճուն</w:t>
      </w:r>
      <w:r>
        <w:rPr>
          <w:rFonts w:ascii="GHEA Grapalat" w:eastAsia="Calibri" w:hAnsi="GHEA Grapalat"/>
        </w:rPr>
        <w:t xml:space="preserve"> </w:t>
      </w:r>
      <w:r>
        <w:rPr>
          <w:rFonts w:ascii="GHEA Grapalat" w:eastAsia="Calibri" w:hAnsi="GHEA Grapalat" w:cs="Sylfaen"/>
        </w:rPr>
        <w:t>ազոտեմիայով</w:t>
      </w:r>
      <w:r>
        <w:rPr>
          <w:rFonts w:ascii="GHEA Grapalat" w:eastAsia="Calibri" w:hAnsi="GHEA Grapalat"/>
        </w:rPr>
        <w:t xml:space="preserve"> </w:t>
      </w:r>
      <w:r>
        <w:rPr>
          <w:rFonts w:ascii="GHEA Grapalat" w:eastAsia="Calibri" w:hAnsi="GHEA Grapalat" w:cs="Sylfaen"/>
        </w:rPr>
        <w:t>և</w:t>
      </w:r>
      <w:r>
        <w:rPr>
          <w:rFonts w:ascii="GHEA Grapalat" w:eastAsia="Calibri" w:hAnsi="GHEA Grapalat"/>
        </w:rPr>
        <w:t xml:space="preserve"> </w:t>
      </w:r>
      <w:r>
        <w:rPr>
          <w:rFonts w:ascii="GHEA Grapalat" w:eastAsia="Calibri" w:hAnsi="GHEA Grapalat" w:cs="Sylfaen"/>
        </w:rPr>
        <w:t>ուրեմիայով</w:t>
      </w:r>
      <w:r>
        <w:rPr>
          <w:rFonts w:ascii="GHEA Grapalat" w:eastAsia="Calibri" w:hAnsi="GHEA Grapalat" w:cs="Sylfaen"/>
          <w:lang w:val="hy-AM"/>
        </w:rPr>
        <w:t xml:space="preserve"> (հ</w:t>
      </w:r>
      <w:r>
        <w:rPr>
          <w:rFonts w:ascii="GHEA Grapalat" w:hAnsi="GHEA Grapalat" w:cs="Sylfaen"/>
          <w:lang w:val="hy-AM"/>
        </w:rPr>
        <w:t>իվանդությունների և առողջության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հետ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կապված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խնդիրների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վիճակագրական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դասակարգչի </w:t>
      </w:r>
      <w:r>
        <w:rPr>
          <w:rFonts w:ascii="GHEA Grapalat" w:hAnsi="GHEA Grapalat"/>
        </w:rPr>
        <w:t>N18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eastAsia="Calibri" w:hAnsi="GHEA Grapalat" w:cs="Sylfaen"/>
          <w:lang w:val="hy-AM"/>
        </w:rPr>
        <w:t>ծածկագիր</w:t>
      </w:r>
      <w:r>
        <w:rPr>
          <w:rFonts w:ascii="GHEA Grapalat" w:hAnsi="GHEA Grapalat"/>
          <w:lang w:val="hy-AM"/>
        </w:rPr>
        <w:t>)</w:t>
      </w:r>
      <w:r>
        <w:rPr>
          <w:rFonts w:ascii="GHEA Grapalat" w:eastAsia="Calibri" w:hAnsi="GHEA Grapalat"/>
        </w:rPr>
        <w:t>:</w:t>
      </w:r>
    </w:p>
    <w:p w:rsidR="00FD66FB" w:rsidRDefault="00FD66FB" w:rsidP="00FD66FB">
      <w:pPr>
        <w:pStyle w:val="NoSpacing"/>
        <w:spacing w:line="360" w:lineRule="auto"/>
        <w:jc w:val="both"/>
        <w:rPr>
          <w:rFonts w:ascii="GHEA Grapalat" w:eastAsia="Calibri" w:hAnsi="GHEA Grapalat"/>
          <w:b/>
        </w:rPr>
      </w:pPr>
    </w:p>
    <w:p w:rsidR="00FD66FB" w:rsidRDefault="00FD66FB" w:rsidP="00FD66FB">
      <w:pPr>
        <w:pStyle w:val="NoSpacing"/>
        <w:spacing w:line="360" w:lineRule="auto"/>
        <w:jc w:val="center"/>
        <w:rPr>
          <w:rFonts w:ascii="GHEA Grapalat" w:eastAsia="Calibri" w:hAnsi="GHEA Grapalat" w:cs="Sylfaen"/>
          <w:b/>
          <w:lang w:val="hy-AM"/>
        </w:rPr>
      </w:pPr>
      <w:r>
        <w:rPr>
          <w:rFonts w:ascii="GHEA Grapalat" w:eastAsia="Calibri" w:hAnsi="GHEA Grapalat" w:cs="Sylfaen"/>
          <w:b/>
        </w:rPr>
        <w:t>ՆԵՐԶԱՏԱԿԱՆ</w:t>
      </w:r>
      <w:r>
        <w:rPr>
          <w:rFonts w:ascii="GHEA Grapalat" w:eastAsia="Calibri" w:hAnsi="GHEA Grapalat"/>
          <w:b/>
        </w:rPr>
        <w:t xml:space="preserve"> </w:t>
      </w:r>
      <w:r>
        <w:rPr>
          <w:rFonts w:ascii="GHEA Grapalat" w:eastAsia="Calibri" w:hAnsi="GHEA Grapalat" w:cs="Sylfaen"/>
          <w:b/>
        </w:rPr>
        <w:t>ՀԱՄԱԿԱՐԳԻ</w:t>
      </w:r>
      <w:r>
        <w:rPr>
          <w:rFonts w:ascii="GHEA Grapalat" w:eastAsia="Calibri" w:hAnsi="GHEA Grapalat"/>
          <w:b/>
        </w:rPr>
        <w:t xml:space="preserve"> </w:t>
      </w:r>
      <w:r>
        <w:rPr>
          <w:rFonts w:ascii="GHEA Grapalat" w:eastAsia="Calibri" w:hAnsi="GHEA Grapalat" w:cs="Sylfaen"/>
          <w:b/>
        </w:rPr>
        <w:t>ՀԻՎԱՆԴՈՒԹՅՈՒՆՆԵՐ</w:t>
      </w:r>
    </w:p>
    <w:p w:rsidR="00FD66FB" w:rsidRDefault="00FD66FB" w:rsidP="00FD66FB">
      <w:pPr>
        <w:pStyle w:val="NoSpacing"/>
        <w:spacing w:line="360" w:lineRule="auto"/>
        <w:jc w:val="center"/>
        <w:rPr>
          <w:rFonts w:ascii="GHEA Grapalat" w:eastAsia="Calibri" w:hAnsi="GHEA Grapalat"/>
          <w:b/>
          <w:lang w:val="hy-AM"/>
        </w:rPr>
      </w:pPr>
    </w:p>
    <w:p w:rsidR="00FD66FB" w:rsidRDefault="00FD66FB" w:rsidP="00FD66FB">
      <w:pPr>
        <w:pStyle w:val="NoSpacing"/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eastAsia="Calibri" w:hAnsi="GHEA Grapalat" w:cs="Sylfaen"/>
          <w:lang w:val="pt-BR"/>
        </w:rPr>
      </w:pPr>
      <w:r>
        <w:rPr>
          <w:rFonts w:ascii="GHEA Grapalat" w:eastAsia="Calibri" w:hAnsi="GHEA Grapalat" w:cs="Sylfaen"/>
          <w:lang w:val="pt-BR"/>
        </w:rPr>
        <w:t>Շաքարային դիաբետ</w:t>
      </w:r>
      <w:r>
        <w:rPr>
          <w:rFonts w:ascii="GHEA Grapalat" w:eastAsia="Calibri" w:hAnsi="GHEA Grapalat" w:cs="Sylfaen"/>
          <w:lang w:val="hy-AM"/>
        </w:rPr>
        <w:t>`</w:t>
      </w:r>
      <w:r>
        <w:rPr>
          <w:rFonts w:ascii="GHEA Grapalat" w:eastAsia="Calibri" w:hAnsi="GHEA Grapalat" w:cs="Sylfaen"/>
          <w:lang w:val="pt-BR"/>
        </w:rPr>
        <w:t xml:space="preserve"> դեկոմպենսացված փուլում, երիկամների ախտահարումով՝ ծանր ձևի դիաբետիկ նեֆրոպաթիա երիկամային անբավարարություն տերմինալ փուլում, ծրագրային հեմոդիալիզի անարդյունավետությամբ (</w:t>
      </w:r>
      <w:r>
        <w:rPr>
          <w:rFonts w:ascii="GHEA Grapalat" w:eastAsia="Calibri" w:hAnsi="GHEA Grapalat" w:cs="Sylfaen"/>
          <w:lang w:val="hy-AM"/>
        </w:rPr>
        <w:t>հ</w:t>
      </w:r>
      <w:r>
        <w:rPr>
          <w:rFonts w:ascii="GHEA Grapalat" w:hAnsi="GHEA Grapalat" w:cs="Sylfaen"/>
          <w:lang w:val="hy-AM"/>
        </w:rPr>
        <w:t>իվանդությունների և առողջության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հետ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կապված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խնդիրների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վիճակագրական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դասակարգչի </w:t>
      </w:r>
      <w:r>
        <w:rPr>
          <w:rFonts w:ascii="GHEA Grapalat" w:eastAsia="Calibri" w:hAnsi="GHEA Grapalat" w:cs="Sylfaen"/>
          <w:lang w:val="pt-BR"/>
        </w:rPr>
        <w:t>E10</w:t>
      </w:r>
      <w:r>
        <w:rPr>
          <w:rFonts w:ascii="GHEA Grapalat" w:eastAsia="Calibri" w:hAnsi="GHEA Grapalat" w:cs="Sylfaen"/>
          <w:lang w:val="hy-AM"/>
        </w:rPr>
        <w:t xml:space="preserve"> ծածկագիր</w:t>
      </w:r>
      <w:r>
        <w:rPr>
          <w:rFonts w:ascii="GHEA Grapalat" w:eastAsia="Calibri" w:hAnsi="GHEA Grapalat" w:cs="Sylfaen"/>
          <w:lang w:val="pt-BR"/>
        </w:rPr>
        <w:t>):</w:t>
      </w:r>
    </w:p>
    <w:p w:rsidR="00FD66FB" w:rsidRDefault="00FD66FB" w:rsidP="00FD66FB">
      <w:pPr>
        <w:pStyle w:val="NoSpacing"/>
        <w:spacing w:line="360" w:lineRule="auto"/>
        <w:jc w:val="both"/>
        <w:rPr>
          <w:rFonts w:ascii="GHEA Grapalat" w:hAnsi="GHEA Grapalat"/>
          <w:lang w:eastAsia="ar-SA"/>
        </w:rPr>
      </w:pPr>
      <w:r>
        <w:rPr>
          <w:rFonts w:ascii="GHEA Grapalat" w:hAnsi="GHEA Grapalat"/>
          <w:lang w:eastAsia="ar-SA"/>
        </w:rPr>
        <w:t xml:space="preserve"> </w:t>
      </w:r>
    </w:p>
    <w:p w:rsidR="00FD66FB" w:rsidRDefault="00FD66FB" w:rsidP="00FD66FB">
      <w:pPr>
        <w:pStyle w:val="NoSpacing"/>
        <w:spacing w:line="360" w:lineRule="auto"/>
        <w:jc w:val="center"/>
        <w:rPr>
          <w:rFonts w:ascii="GHEA Grapalat" w:hAnsi="GHEA Grapalat" w:cs="Sylfaen"/>
          <w:b/>
          <w:bCs/>
        </w:rPr>
      </w:pPr>
      <w:r>
        <w:rPr>
          <w:rFonts w:ascii="GHEA Grapalat" w:hAnsi="GHEA Grapalat" w:cs="Sylfaen"/>
          <w:b/>
          <w:bCs/>
        </w:rPr>
        <w:t>ՆՅԱՐԴԱՅԻՆ</w:t>
      </w:r>
      <w:r>
        <w:rPr>
          <w:rFonts w:ascii="GHEA Grapalat" w:hAnsi="GHEA Grapalat"/>
          <w:b/>
          <w:bCs/>
        </w:rPr>
        <w:t xml:space="preserve"> </w:t>
      </w:r>
      <w:r>
        <w:rPr>
          <w:rFonts w:ascii="GHEA Grapalat" w:hAnsi="GHEA Grapalat" w:cs="Sylfaen"/>
          <w:b/>
          <w:bCs/>
        </w:rPr>
        <w:t>ՀԱՄԱԿԱՐԳԻ</w:t>
      </w:r>
      <w:r>
        <w:rPr>
          <w:rFonts w:ascii="GHEA Grapalat" w:hAnsi="GHEA Grapalat"/>
          <w:b/>
          <w:bCs/>
        </w:rPr>
        <w:t xml:space="preserve"> </w:t>
      </w:r>
      <w:r>
        <w:rPr>
          <w:rFonts w:ascii="GHEA Grapalat" w:hAnsi="GHEA Grapalat" w:cs="Sylfaen"/>
          <w:b/>
          <w:bCs/>
        </w:rPr>
        <w:t>ՀԻՎԱՆԴՈՒԹՅՈՒՆՆԵՐ</w:t>
      </w:r>
    </w:p>
    <w:p w:rsidR="00FD66FB" w:rsidRDefault="00FD66FB" w:rsidP="00FD66FB">
      <w:pPr>
        <w:pStyle w:val="NoSpacing"/>
        <w:spacing w:line="360" w:lineRule="auto"/>
        <w:jc w:val="center"/>
        <w:rPr>
          <w:rFonts w:ascii="GHEA Grapalat" w:hAnsi="GHEA Grapalat"/>
          <w:b/>
          <w:bCs/>
        </w:rPr>
      </w:pPr>
    </w:p>
    <w:p w:rsidR="00FD66FB" w:rsidRDefault="00FD66FB" w:rsidP="00FD66FB">
      <w:pPr>
        <w:pStyle w:val="NoSpacing"/>
        <w:tabs>
          <w:tab w:val="left" w:pos="1080"/>
        </w:tabs>
        <w:spacing w:line="360" w:lineRule="auto"/>
        <w:ind w:firstLine="720"/>
        <w:jc w:val="both"/>
        <w:rPr>
          <w:rFonts w:ascii="GHEA Grapalat" w:eastAsia="Calibri" w:hAnsi="GHEA Grapalat" w:cs="Sylfaen"/>
          <w:lang w:val="pt-BR"/>
        </w:rPr>
      </w:pPr>
      <w:r>
        <w:rPr>
          <w:rFonts w:ascii="GHEA Grapalat" w:eastAsia="Calibri" w:hAnsi="GHEA Grapalat" w:cs="Sylfaen"/>
          <w:lang w:val="pt-BR"/>
        </w:rPr>
        <w:t>1.</w:t>
      </w:r>
      <w:r>
        <w:rPr>
          <w:rFonts w:ascii="GHEA Grapalat" w:eastAsia="Calibri" w:hAnsi="GHEA Grapalat" w:cs="Sylfaen"/>
          <w:lang w:val="hy-AM"/>
        </w:rPr>
        <w:t xml:space="preserve"> </w:t>
      </w:r>
      <w:r>
        <w:rPr>
          <w:rFonts w:ascii="GHEA Grapalat" w:eastAsia="Calibri" w:hAnsi="GHEA Grapalat" w:cs="Sylfaen"/>
          <w:lang w:val="pt-BR"/>
        </w:rPr>
        <w:t>Կենտրոնական նյարդային համակարգի խրոնիկ պրոգրիսվող հիվանդություններ</w:t>
      </w:r>
      <w:r>
        <w:rPr>
          <w:rFonts w:ascii="GHEA Grapalat" w:eastAsia="Calibri" w:hAnsi="GHEA Grapalat" w:cs="Sylfaen"/>
          <w:lang w:val="hy-AM"/>
        </w:rPr>
        <w:t>`</w:t>
      </w:r>
      <w:r>
        <w:rPr>
          <w:rFonts w:ascii="GHEA Grapalat" w:eastAsia="Calibri" w:hAnsi="GHEA Grapalat" w:cs="Sylfaen"/>
          <w:lang w:val="pt-BR"/>
        </w:rPr>
        <w:t xml:space="preserve"> արյան շրջանառության սուր և խրոնիկ խանգարումներով, տետրապլեգիա</w:t>
      </w:r>
      <w:r>
        <w:rPr>
          <w:rFonts w:ascii="GHEA Grapalat" w:eastAsia="Calibri" w:hAnsi="GHEA Grapalat" w:cs="Sylfaen"/>
          <w:lang w:val="hy-AM"/>
        </w:rPr>
        <w:t>յով</w:t>
      </w:r>
      <w:r>
        <w:rPr>
          <w:rFonts w:ascii="GHEA Grapalat" w:eastAsia="Calibri" w:hAnsi="GHEA Grapalat" w:cs="Sylfaen"/>
          <w:lang w:val="pt-BR"/>
        </w:rPr>
        <w:t>, խիստ արտահայտված թուլամտությ</w:t>
      </w:r>
      <w:r>
        <w:rPr>
          <w:rFonts w:ascii="GHEA Grapalat" w:eastAsia="Calibri" w:hAnsi="GHEA Grapalat" w:cs="Sylfaen"/>
          <w:lang w:val="hy-AM"/>
        </w:rPr>
        <w:t>ամբ</w:t>
      </w:r>
      <w:r>
        <w:rPr>
          <w:rFonts w:ascii="GHEA Grapalat" w:eastAsia="Calibri" w:hAnsi="GHEA Grapalat" w:cs="Sylfaen"/>
          <w:lang w:val="pt-BR"/>
        </w:rPr>
        <w:t>, կոնքի օրգանների ֆունկցիայի արտահայտված խանգարումներով, պառկելախոցերով, երկրորդային ինտոքսիկացիայով (</w:t>
      </w:r>
      <w:r>
        <w:rPr>
          <w:rFonts w:ascii="GHEA Grapalat" w:eastAsia="Calibri" w:hAnsi="GHEA Grapalat" w:cs="Sylfaen"/>
          <w:lang w:val="hy-AM"/>
        </w:rPr>
        <w:t>հ</w:t>
      </w:r>
      <w:r>
        <w:rPr>
          <w:rFonts w:ascii="GHEA Grapalat" w:hAnsi="GHEA Grapalat" w:cs="Sylfaen"/>
          <w:lang w:val="hy-AM"/>
        </w:rPr>
        <w:t>իվանդությունների և առողջության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հետ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կապված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խնդիրների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վիճակագրական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դասակարգչի </w:t>
      </w:r>
      <w:r>
        <w:rPr>
          <w:rFonts w:ascii="GHEA Grapalat" w:eastAsia="Calibri" w:hAnsi="GHEA Grapalat" w:cs="Sylfaen"/>
          <w:lang w:val="pt-BR"/>
        </w:rPr>
        <w:t>G30</w:t>
      </w:r>
      <w:r>
        <w:rPr>
          <w:rFonts w:ascii="GHEA Grapalat" w:eastAsia="Calibri" w:hAnsi="GHEA Grapalat" w:cs="Sylfaen"/>
          <w:lang w:val="hy-AM"/>
        </w:rPr>
        <w:t xml:space="preserve"> ծածկագիր</w:t>
      </w:r>
      <w:r>
        <w:rPr>
          <w:rFonts w:ascii="GHEA Grapalat" w:eastAsia="Calibri" w:hAnsi="GHEA Grapalat" w:cs="Sylfaen"/>
          <w:lang w:val="pt-BR"/>
        </w:rPr>
        <w:t>):</w:t>
      </w:r>
    </w:p>
    <w:p w:rsidR="00FD66FB" w:rsidRDefault="00FD66FB" w:rsidP="00FD66FB">
      <w:pPr>
        <w:pStyle w:val="NoSpacing"/>
        <w:tabs>
          <w:tab w:val="left" w:pos="1080"/>
        </w:tabs>
        <w:spacing w:line="360" w:lineRule="auto"/>
        <w:ind w:firstLine="720"/>
        <w:jc w:val="both"/>
        <w:rPr>
          <w:rFonts w:ascii="GHEA Grapalat" w:eastAsia="Calibri" w:hAnsi="GHEA Grapalat" w:cs="Sylfaen"/>
          <w:lang w:val="pt-BR"/>
        </w:rPr>
      </w:pPr>
      <w:r>
        <w:rPr>
          <w:rFonts w:ascii="GHEA Grapalat" w:eastAsia="Calibri" w:hAnsi="GHEA Grapalat" w:cs="Sylfaen"/>
          <w:lang w:val="pt-BR"/>
        </w:rPr>
        <w:t>2.</w:t>
      </w:r>
      <w:r>
        <w:rPr>
          <w:rFonts w:ascii="GHEA Grapalat" w:eastAsia="Calibri" w:hAnsi="GHEA Grapalat" w:cs="Sylfaen"/>
          <w:lang w:val="hy-AM"/>
        </w:rPr>
        <w:t xml:space="preserve"> </w:t>
      </w:r>
      <w:r>
        <w:rPr>
          <w:rFonts w:ascii="GHEA Grapalat" w:eastAsia="Calibri" w:hAnsi="GHEA Grapalat" w:cs="Sylfaen"/>
          <w:lang w:val="pt-BR"/>
        </w:rPr>
        <w:t>Կողմնային ամիոտրոֆիկ սկլերոզ` շարժողական ֆունկցիայի խիստ արտահայտված խանգարումով, բուլբար պարալիչ</w:t>
      </w:r>
      <w:r>
        <w:rPr>
          <w:rFonts w:ascii="GHEA Grapalat" w:eastAsia="Calibri" w:hAnsi="GHEA Grapalat" w:cs="Sylfaen"/>
          <w:lang w:val="hy-AM"/>
        </w:rPr>
        <w:t>ով</w:t>
      </w:r>
      <w:r>
        <w:rPr>
          <w:rFonts w:ascii="GHEA Grapalat" w:eastAsia="Calibri" w:hAnsi="GHEA Grapalat" w:cs="Sylfaen"/>
          <w:lang w:val="pt-BR"/>
        </w:rPr>
        <w:t>, հյուծում</w:t>
      </w:r>
      <w:r>
        <w:rPr>
          <w:rFonts w:ascii="GHEA Grapalat" w:eastAsia="Calibri" w:hAnsi="GHEA Grapalat" w:cs="Sylfaen"/>
          <w:lang w:val="hy-AM"/>
        </w:rPr>
        <w:t>ով</w:t>
      </w:r>
      <w:r>
        <w:rPr>
          <w:rFonts w:ascii="GHEA Grapalat" w:eastAsia="Calibri" w:hAnsi="GHEA Grapalat" w:cs="Sylfaen"/>
          <w:lang w:val="pt-BR"/>
        </w:rPr>
        <w:t xml:space="preserve"> (կախեքսիա</w:t>
      </w:r>
      <w:r>
        <w:rPr>
          <w:rFonts w:ascii="GHEA Grapalat" w:eastAsia="Calibri" w:hAnsi="GHEA Grapalat" w:cs="Sylfaen"/>
          <w:lang w:val="hy-AM"/>
        </w:rPr>
        <w:t>յով</w:t>
      </w:r>
      <w:r>
        <w:rPr>
          <w:rFonts w:ascii="GHEA Grapalat" w:eastAsia="Calibri" w:hAnsi="GHEA Grapalat" w:cs="Sylfaen"/>
          <w:lang w:val="pt-BR"/>
        </w:rPr>
        <w:t>) (</w:t>
      </w:r>
      <w:r>
        <w:rPr>
          <w:rFonts w:ascii="GHEA Grapalat" w:eastAsia="Calibri" w:hAnsi="GHEA Grapalat" w:cs="Sylfaen"/>
          <w:lang w:val="hy-AM"/>
        </w:rPr>
        <w:t>հ</w:t>
      </w:r>
      <w:r>
        <w:rPr>
          <w:rFonts w:ascii="GHEA Grapalat" w:hAnsi="GHEA Grapalat" w:cs="Sylfaen"/>
          <w:lang w:val="hy-AM"/>
        </w:rPr>
        <w:t>իվանդությունների և առողջության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հետ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կապված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խնդիրների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վիճակագրական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դասակարգչի </w:t>
      </w:r>
      <w:r>
        <w:rPr>
          <w:rFonts w:ascii="GHEA Grapalat" w:eastAsia="Calibri" w:hAnsi="GHEA Grapalat" w:cs="Sylfaen"/>
          <w:lang w:val="pt-BR"/>
        </w:rPr>
        <w:t>G35</w:t>
      </w:r>
      <w:r>
        <w:rPr>
          <w:rFonts w:ascii="GHEA Grapalat" w:eastAsia="Calibri" w:hAnsi="GHEA Grapalat" w:cs="Sylfaen"/>
          <w:lang w:val="hy-AM"/>
        </w:rPr>
        <w:t xml:space="preserve"> ծածկագիր</w:t>
      </w:r>
      <w:r>
        <w:rPr>
          <w:rFonts w:ascii="GHEA Grapalat" w:eastAsia="Calibri" w:hAnsi="GHEA Grapalat" w:cs="Sylfaen"/>
          <w:lang w:val="pt-BR"/>
        </w:rPr>
        <w:t xml:space="preserve">): </w:t>
      </w:r>
    </w:p>
    <w:p w:rsidR="00FD66FB" w:rsidRDefault="00FD66FB" w:rsidP="00FD66FB">
      <w:pPr>
        <w:pStyle w:val="NoSpacing"/>
        <w:spacing w:line="360" w:lineRule="auto"/>
        <w:jc w:val="both"/>
        <w:rPr>
          <w:rFonts w:ascii="GHEA Grapalat" w:hAnsi="GHEA Grapalat"/>
          <w:lang w:val="hy-AM" w:eastAsia="ar-SA"/>
        </w:rPr>
      </w:pPr>
    </w:p>
    <w:p w:rsidR="00FD66FB" w:rsidRDefault="00FD66FB" w:rsidP="00FD66FB">
      <w:pPr>
        <w:pStyle w:val="NoSpacing"/>
        <w:spacing w:line="360" w:lineRule="auto"/>
        <w:jc w:val="both"/>
        <w:rPr>
          <w:rFonts w:ascii="GHEA Grapalat" w:hAnsi="GHEA Grapalat"/>
          <w:lang w:val="hy-AM" w:eastAsia="ar-SA"/>
        </w:rPr>
      </w:pPr>
    </w:p>
    <w:p w:rsidR="00FD66FB" w:rsidRDefault="00FD66FB" w:rsidP="00FD66FB">
      <w:pPr>
        <w:pStyle w:val="NoSpacing"/>
        <w:spacing w:line="360" w:lineRule="auto"/>
        <w:jc w:val="center"/>
        <w:rPr>
          <w:rFonts w:ascii="GHEA Grapalat" w:eastAsia="Sylfaen" w:hAnsi="GHEA Grapalat" w:cs="Sylfaen"/>
          <w:b/>
          <w:lang w:val="hy-AM"/>
        </w:rPr>
      </w:pPr>
      <w:r>
        <w:rPr>
          <w:rFonts w:ascii="GHEA Grapalat" w:eastAsia="Sylfaen" w:hAnsi="GHEA Grapalat" w:cs="Sylfaen"/>
          <w:b/>
        </w:rPr>
        <w:t>ՆՈՐԱԳՈՅԱՑՈՒԹՅՈՒՆՆԵՐ</w:t>
      </w:r>
    </w:p>
    <w:p w:rsidR="00FD66FB" w:rsidRDefault="00FD66FB" w:rsidP="00FD66FB">
      <w:pPr>
        <w:pStyle w:val="NoSpacing"/>
        <w:spacing w:line="360" w:lineRule="auto"/>
        <w:jc w:val="center"/>
        <w:rPr>
          <w:rFonts w:ascii="GHEA Grapalat" w:eastAsia="Calibri" w:hAnsi="GHEA Grapalat"/>
          <w:b/>
          <w:i/>
          <w:lang w:val="hy-AM"/>
        </w:rPr>
      </w:pPr>
    </w:p>
    <w:p w:rsidR="00FD66FB" w:rsidRDefault="00FD66FB" w:rsidP="00FD66FB">
      <w:pPr>
        <w:pStyle w:val="NoSpacing"/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eastAsia="Calibri" w:hAnsi="GHEA Grapalat" w:cs="Sylfaen"/>
          <w:lang w:val="pt-BR"/>
        </w:rPr>
      </w:pPr>
      <w:r>
        <w:rPr>
          <w:rFonts w:ascii="GHEA Grapalat" w:eastAsia="Calibri" w:hAnsi="GHEA Grapalat" w:cs="Sylfaen"/>
          <w:lang w:val="pt-BR"/>
        </w:rPr>
        <w:t>Չարորակ նորագոյացություններ՝ մետաստատիկ քայքայումով, հյուծում</w:t>
      </w:r>
      <w:r>
        <w:rPr>
          <w:rFonts w:ascii="GHEA Grapalat" w:eastAsia="Calibri" w:hAnsi="GHEA Grapalat" w:cs="Sylfaen"/>
          <w:lang w:val="hy-AM"/>
        </w:rPr>
        <w:t>ով</w:t>
      </w:r>
      <w:r>
        <w:rPr>
          <w:rFonts w:ascii="GHEA Grapalat" w:eastAsia="Calibri" w:hAnsi="GHEA Grapalat" w:cs="Sylfaen"/>
          <w:lang w:val="pt-BR"/>
        </w:rPr>
        <w:t xml:space="preserve"> (կախեքսիայով), ամոքիչ (պալիատիվ) օգնությամբ (</w:t>
      </w:r>
      <w:r>
        <w:rPr>
          <w:rFonts w:ascii="GHEA Grapalat" w:eastAsia="Calibri" w:hAnsi="GHEA Grapalat" w:cs="Sylfaen"/>
          <w:lang w:val="hy-AM"/>
        </w:rPr>
        <w:t>հ</w:t>
      </w:r>
      <w:r>
        <w:rPr>
          <w:rFonts w:ascii="GHEA Grapalat" w:hAnsi="GHEA Grapalat" w:cs="Sylfaen"/>
          <w:lang w:val="hy-AM"/>
        </w:rPr>
        <w:t>իվանդությունների և առողջության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հետ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կապված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խնդիրների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վիճակագրական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դասակարգչի </w:t>
      </w:r>
      <w:r>
        <w:rPr>
          <w:rFonts w:ascii="GHEA Grapalat" w:eastAsia="Calibri" w:hAnsi="GHEA Grapalat" w:cs="Sylfaen"/>
          <w:lang w:val="pt-BR"/>
        </w:rPr>
        <w:t>C00</w:t>
      </w:r>
      <w:r>
        <w:rPr>
          <w:rFonts w:ascii="GHEA Grapalat" w:eastAsia="Calibri" w:hAnsi="GHEA Grapalat" w:cs="Sylfaen"/>
          <w:lang w:val="hy-AM"/>
        </w:rPr>
        <w:t xml:space="preserve"> ծածկագիր</w:t>
      </w:r>
      <w:r>
        <w:rPr>
          <w:rFonts w:ascii="GHEA Grapalat" w:eastAsia="Calibri" w:hAnsi="GHEA Grapalat" w:cs="Sylfaen"/>
          <w:lang w:val="pt-BR"/>
        </w:rPr>
        <w:t>):</w:t>
      </w:r>
    </w:p>
    <w:p w:rsidR="00FD66FB" w:rsidRDefault="00FD66FB" w:rsidP="00FD66FB">
      <w:pPr>
        <w:pStyle w:val="NoSpacing"/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eastAsia="Calibri" w:hAnsi="GHEA Grapalat" w:cs="Sylfaen"/>
          <w:lang w:val="pt-BR"/>
        </w:rPr>
      </w:pPr>
      <w:r>
        <w:rPr>
          <w:rFonts w:ascii="GHEA Grapalat" w:eastAsia="Calibri" w:hAnsi="GHEA Grapalat" w:cs="Sylfaen"/>
          <w:lang w:val="pt-BR"/>
        </w:rPr>
        <w:t>Միելոմային հիվանդություն</w:t>
      </w:r>
      <w:r>
        <w:rPr>
          <w:rFonts w:ascii="GHEA Grapalat" w:eastAsia="Calibri" w:hAnsi="GHEA Grapalat" w:cs="Sylfaen"/>
          <w:lang w:val="hy-AM"/>
        </w:rPr>
        <w:t>`</w:t>
      </w:r>
      <w:r>
        <w:rPr>
          <w:rFonts w:ascii="GHEA Grapalat" w:eastAsia="Calibri" w:hAnsi="GHEA Grapalat" w:cs="Sylfaen"/>
          <w:lang w:val="pt-BR"/>
        </w:rPr>
        <w:t xml:space="preserve"> տարածուն պաթոլոգիկ կոտրվածքներով, հյուծում</w:t>
      </w:r>
      <w:r>
        <w:rPr>
          <w:rFonts w:ascii="GHEA Grapalat" w:eastAsia="Calibri" w:hAnsi="GHEA Grapalat" w:cs="Sylfaen"/>
          <w:lang w:val="hy-AM"/>
        </w:rPr>
        <w:t>ով</w:t>
      </w:r>
      <w:r>
        <w:rPr>
          <w:rFonts w:ascii="GHEA Grapalat" w:eastAsia="Calibri" w:hAnsi="GHEA Grapalat" w:cs="Sylfaen"/>
          <w:lang w:val="pt-BR"/>
        </w:rPr>
        <w:t xml:space="preserve"> (կախեքսիա</w:t>
      </w:r>
      <w:r>
        <w:rPr>
          <w:rFonts w:ascii="GHEA Grapalat" w:eastAsia="Calibri" w:hAnsi="GHEA Grapalat" w:cs="Sylfaen"/>
          <w:lang w:val="hy-AM"/>
        </w:rPr>
        <w:t>յով</w:t>
      </w:r>
      <w:r>
        <w:rPr>
          <w:rFonts w:ascii="GHEA Grapalat" w:eastAsia="Calibri" w:hAnsi="GHEA Grapalat" w:cs="Sylfaen"/>
          <w:lang w:val="pt-BR"/>
        </w:rPr>
        <w:t>) (</w:t>
      </w:r>
      <w:r>
        <w:rPr>
          <w:rFonts w:ascii="GHEA Grapalat" w:eastAsia="Calibri" w:hAnsi="GHEA Grapalat" w:cs="Sylfaen"/>
          <w:lang w:val="hy-AM"/>
        </w:rPr>
        <w:t>հ</w:t>
      </w:r>
      <w:r>
        <w:rPr>
          <w:rFonts w:ascii="GHEA Grapalat" w:hAnsi="GHEA Grapalat" w:cs="Sylfaen"/>
          <w:lang w:val="hy-AM"/>
        </w:rPr>
        <w:t>իվանդությունների և առողջության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հետ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կապված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խնդիրների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վիճակագրական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դասակարգչի </w:t>
      </w:r>
      <w:r>
        <w:rPr>
          <w:rFonts w:ascii="GHEA Grapalat" w:eastAsia="Calibri" w:hAnsi="GHEA Grapalat" w:cs="Sylfaen"/>
          <w:lang w:val="pt-BR"/>
        </w:rPr>
        <w:t>C76</w:t>
      </w:r>
      <w:r>
        <w:rPr>
          <w:rFonts w:ascii="GHEA Grapalat" w:eastAsia="Calibri" w:hAnsi="GHEA Grapalat" w:cs="Sylfaen"/>
          <w:lang w:val="hy-AM"/>
        </w:rPr>
        <w:t xml:space="preserve"> ծածկագիր</w:t>
      </w:r>
      <w:r>
        <w:rPr>
          <w:rFonts w:ascii="GHEA Grapalat" w:eastAsia="Calibri" w:hAnsi="GHEA Grapalat" w:cs="Sylfaen"/>
          <w:lang w:val="pt-BR"/>
        </w:rPr>
        <w:t>):</w:t>
      </w:r>
    </w:p>
    <w:p w:rsidR="00FD66FB" w:rsidRDefault="00FD66FB" w:rsidP="00FD66FB">
      <w:pPr>
        <w:pStyle w:val="NoSpacing"/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eastAsia="Calibri" w:hAnsi="GHEA Grapalat" w:cs="Sylfaen"/>
          <w:lang w:val="pt-BR"/>
        </w:rPr>
      </w:pPr>
      <w:r>
        <w:rPr>
          <w:rFonts w:ascii="GHEA Grapalat" w:eastAsia="Calibri" w:hAnsi="GHEA Grapalat" w:cs="Sylfaen"/>
          <w:lang w:val="pt-BR"/>
        </w:rPr>
        <w:t>Արյան չարորակ հիվանդություններ</w:t>
      </w:r>
      <w:r>
        <w:rPr>
          <w:rFonts w:ascii="GHEA Grapalat" w:eastAsia="Calibri" w:hAnsi="GHEA Grapalat" w:cs="Sylfaen"/>
          <w:lang w:val="hy-AM"/>
        </w:rPr>
        <w:t>`</w:t>
      </w:r>
      <w:r>
        <w:rPr>
          <w:rFonts w:ascii="GHEA Grapalat" w:eastAsia="Calibri" w:hAnsi="GHEA Grapalat" w:cs="Sylfaen"/>
          <w:lang w:val="pt-BR"/>
        </w:rPr>
        <w:t xml:space="preserve"> 4-րդ փուլում, բուժման ոչ ենթակա ձևերով, արյունաստեղծ ֆունկցիայի խիստ արտահայտված խանգարումով, դեկոմպենսացված փուլում (</w:t>
      </w:r>
      <w:r>
        <w:rPr>
          <w:rFonts w:ascii="GHEA Grapalat" w:eastAsia="Calibri" w:hAnsi="GHEA Grapalat" w:cs="Sylfaen"/>
          <w:lang w:val="hy-AM"/>
        </w:rPr>
        <w:t>հ</w:t>
      </w:r>
      <w:r>
        <w:rPr>
          <w:rFonts w:ascii="GHEA Grapalat" w:hAnsi="GHEA Grapalat" w:cs="Sylfaen"/>
          <w:lang w:val="hy-AM"/>
        </w:rPr>
        <w:t>իվանդությունների և առողջության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հետ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կապված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խնդիրների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վիճակագրական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դասակարգչի </w:t>
      </w:r>
      <w:r>
        <w:rPr>
          <w:rFonts w:ascii="GHEA Grapalat" w:eastAsia="Calibri" w:hAnsi="GHEA Grapalat" w:cs="Sylfaen"/>
          <w:lang w:val="pt-BR"/>
        </w:rPr>
        <w:t>C97</w:t>
      </w:r>
      <w:r>
        <w:rPr>
          <w:rFonts w:ascii="GHEA Grapalat" w:eastAsia="Calibri" w:hAnsi="GHEA Grapalat" w:cs="Sylfaen"/>
          <w:lang w:val="hy-AM"/>
        </w:rPr>
        <w:t xml:space="preserve"> ծածկագիր</w:t>
      </w:r>
      <w:r>
        <w:rPr>
          <w:rFonts w:ascii="GHEA Grapalat" w:eastAsia="Calibri" w:hAnsi="GHEA Grapalat" w:cs="Sylfaen"/>
          <w:lang w:val="pt-BR"/>
        </w:rPr>
        <w:t>):</w:t>
      </w:r>
    </w:p>
    <w:p w:rsidR="00FD66FB" w:rsidRDefault="00FD66FB" w:rsidP="00FD66FB">
      <w:pPr>
        <w:widowControl w:val="0"/>
        <w:autoSpaceDE w:val="0"/>
        <w:autoSpaceDN w:val="0"/>
        <w:adjustRightInd w:val="0"/>
        <w:rPr>
          <w:rFonts w:ascii="GHEA Grapalat" w:hAnsi="GHEA Grapalat"/>
          <w:sz w:val="18"/>
          <w:szCs w:val="18"/>
          <w:lang w:val="pt-BR"/>
        </w:rPr>
      </w:pPr>
      <w:r>
        <w:rPr>
          <w:rFonts w:ascii="GHEA Grapalat" w:hAnsi="GHEA Grapalat"/>
          <w:sz w:val="18"/>
          <w:szCs w:val="18"/>
          <w:lang w:val="pt-BR"/>
        </w:rPr>
        <w:t xml:space="preserve"> </w:t>
      </w:r>
    </w:p>
    <w:p w:rsidR="00FD66FB" w:rsidRDefault="00FD66FB" w:rsidP="00FD66FB">
      <w:pPr>
        <w:widowControl w:val="0"/>
        <w:autoSpaceDE w:val="0"/>
        <w:autoSpaceDN w:val="0"/>
        <w:adjustRightInd w:val="0"/>
        <w:rPr>
          <w:rFonts w:ascii="GHEA Grapalat" w:hAnsi="GHEA Grapalat"/>
          <w:sz w:val="18"/>
          <w:szCs w:val="18"/>
          <w:lang w:val="hy-AM"/>
        </w:rPr>
      </w:pP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br w:type="page"/>
        <w:t xml:space="preserve"> </w:t>
      </w:r>
    </w:p>
    <w:p w:rsidR="00FD66FB" w:rsidRDefault="00FD66FB" w:rsidP="00FD66FB">
      <w:pPr>
        <w:pStyle w:val="NormalWeb"/>
        <w:tabs>
          <w:tab w:val="left" w:pos="1080"/>
        </w:tabs>
        <w:spacing w:before="0" w:beforeAutospacing="0" w:after="0" w:afterAutospacing="0"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ՀԻՄՆԱՎՈՐՈՒՄ</w:t>
      </w:r>
    </w:p>
    <w:p w:rsidR="00FD66FB" w:rsidRDefault="00FD66FB" w:rsidP="00FD66FB">
      <w:pPr>
        <w:spacing w:line="360" w:lineRule="auto"/>
        <w:jc w:val="center"/>
        <w:rPr>
          <w:rFonts w:ascii="GHEA Grapalat" w:eastAsia="Calibri" w:hAnsi="GHEA Grapalat"/>
          <w:b/>
          <w:lang w:val="hy-AM"/>
        </w:rPr>
      </w:pPr>
      <w:r>
        <w:rPr>
          <w:rFonts w:ascii="GHEA Grapalat" w:hAnsi="GHEA Grapalat" w:cs="Sylfaen"/>
          <w:b/>
          <w:lang w:val="af-ZA"/>
        </w:rPr>
        <w:t>«</w:t>
      </w:r>
      <w:r>
        <w:rPr>
          <w:rFonts w:ascii="GHEA Grapalat" w:hAnsi="GHEA Grapalat" w:cs="Sylfaen"/>
          <w:b/>
          <w:lang w:val="hy-AM"/>
        </w:rPr>
        <w:t>Մասնակցին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իր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կենսաթոշակային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հաշվում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առկա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միջոցներն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ամբողջությամբ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ստանալու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պահանջ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ներկայացնելու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իրավունք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տվող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հիվանդությունների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(վիճակների)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ցանկը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հաստատելու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մասին</w:t>
      </w:r>
      <w:r>
        <w:rPr>
          <w:rFonts w:ascii="GHEA Grapalat" w:hAnsi="GHEA Grapalat" w:cs="Sylfaen"/>
          <w:b/>
          <w:lang w:val="af-ZA"/>
        </w:rPr>
        <w:t xml:space="preserve">» </w:t>
      </w:r>
      <w:r>
        <w:rPr>
          <w:rFonts w:ascii="GHEA Grapalat" w:hAnsi="GHEA Grapalat" w:cs="Sylfaen"/>
          <w:b/>
          <w:lang w:val="hy-AM"/>
        </w:rPr>
        <w:t>ՀՀ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կառավարության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որոշման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eastAsia="Calibri" w:hAnsi="GHEA Grapalat"/>
          <w:b/>
          <w:lang w:val="hy-AM"/>
        </w:rPr>
        <w:t>նախագծի</w:t>
      </w:r>
      <w:r>
        <w:rPr>
          <w:rFonts w:ascii="GHEA Grapalat" w:eastAsia="Calibri" w:hAnsi="GHEA Grapalat"/>
          <w:b/>
          <w:lang w:val="af-ZA"/>
        </w:rPr>
        <w:t xml:space="preserve"> </w:t>
      </w:r>
      <w:r>
        <w:rPr>
          <w:rFonts w:ascii="GHEA Grapalat" w:eastAsia="Calibri" w:hAnsi="GHEA Grapalat"/>
          <w:b/>
          <w:lang w:val="hy-AM"/>
        </w:rPr>
        <w:t>ընդունման</w:t>
      </w:r>
    </w:p>
    <w:p w:rsidR="00FD66FB" w:rsidRDefault="00FD66FB" w:rsidP="00FD66FB">
      <w:pPr>
        <w:spacing w:line="360" w:lineRule="auto"/>
        <w:jc w:val="center"/>
        <w:rPr>
          <w:rFonts w:ascii="GHEA Grapalat" w:eastAsia="Calibri" w:hAnsi="GHEA Grapalat"/>
          <w:b/>
          <w:lang w:val="hy-AM"/>
        </w:rPr>
      </w:pPr>
    </w:p>
    <w:p w:rsidR="00FD66FB" w:rsidRDefault="00FD66FB" w:rsidP="00FD66FB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1. Իրավական ակտի ընդունման անհրաժեշտությունը (նպատակը)</w:t>
      </w:r>
    </w:p>
    <w:p w:rsidR="00FD66FB" w:rsidRDefault="00FD66FB" w:rsidP="00FD66FB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Ներկայացվող նախագծի ընդունումը պայմանավորված է «Կուտակային կենսաթոշակների մասին» Հայաստանի Հանրապետության օրենքի 56-րդ հոդվածի 1-ին մասի 2-րդ կետի կիրարկման անհրաժեշտությամբ:</w:t>
      </w:r>
    </w:p>
    <w:p w:rsidR="00FD66FB" w:rsidRDefault="00FD66FB" w:rsidP="00FD66FB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</w:t>
      </w:r>
    </w:p>
    <w:p w:rsidR="00FD66FB" w:rsidRDefault="00FD66FB" w:rsidP="00FD66FB">
      <w:pPr>
        <w:spacing w:line="360" w:lineRule="auto"/>
        <w:ind w:firstLine="720"/>
        <w:jc w:val="both"/>
        <w:rPr>
          <w:rFonts w:ascii="GHEA Grapalat" w:hAnsi="GHEA Grapalat" w:cs="IRTEK Courier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1.1. </w:t>
      </w:r>
      <w:r>
        <w:rPr>
          <w:rFonts w:ascii="GHEA Grapalat" w:hAnsi="GHEA Grapalat" w:cs="IRTEK Courier"/>
          <w:b/>
          <w:lang w:val="hy-AM"/>
        </w:rPr>
        <w:t>Կարգավորման</w:t>
      </w:r>
      <w:r>
        <w:rPr>
          <w:rFonts w:ascii="GHEA Grapalat" w:hAnsi="GHEA Grapalat" w:cs="IRTEK Courier"/>
          <w:b/>
          <w:lang w:val="af-ZA"/>
        </w:rPr>
        <w:t xml:space="preserve"> </w:t>
      </w:r>
      <w:r>
        <w:rPr>
          <w:rFonts w:ascii="GHEA Grapalat" w:hAnsi="GHEA Grapalat" w:cs="IRTEK Courier"/>
          <w:b/>
          <w:lang w:val="hy-AM"/>
        </w:rPr>
        <w:t>հարաբերությունների</w:t>
      </w:r>
      <w:r>
        <w:rPr>
          <w:rFonts w:ascii="GHEA Grapalat" w:hAnsi="GHEA Grapalat" w:cs="IRTEK Courier"/>
          <w:b/>
          <w:lang w:val="af-ZA"/>
        </w:rPr>
        <w:t xml:space="preserve"> </w:t>
      </w:r>
      <w:r>
        <w:rPr>
          <w:rFonts w:ascii="GHEA Grapalat" w:hAnsi="GHEA Grapalat" w:cs="IRTEK Courier"/>
          <w:b/>
          <w:lang w:val="hy-AM"/>
        </w:rPr>
        <w:t>ներկա</w:t>
      </w:r>
      <w:r>
        <w:rPr>
          <w:rFonts w:ascii="GHEA Grapalat" w:hAnsi="GHEA Grapalat" w:cs="IRTEK Courier"/>
          <w:b/>
          <w:lang w:val="af-ZA"/>
        </w:rPr>
        <w:t xml:space="preserve"> </w:t>
      </w:r>
      <w:r>
        <w:rPr>
          <w:rFonts w:ascii="GHEA Grapalat" w:hAnsi="GHEA Grapalat" w:cs="IRTEK Courier"/>
          <w:b/>
          <w:lang w:val="hy-AM"/>
        </w:rPr>
        <w:t>վիճակը</w:t>
      </w:r>
      <w:r>
        <w:rPr>
          <w:rFonts w:ascii="GHEA Grapalat" w:hAnsi="GHEA Grapalat" w:cs="IRTEK Courier"/>
          <w:b/>
          <w:lang w:val="af-ZA"/>
        </w:rPr>
        <w:t xml:space="preserve"> </w:t>
      </w:r>
      <w:r>
        <w:rPr>
          <w:rFonts w:ascii="GHEA Grapalat" w:hAnsi="GHEA Grapalat" w:cs="IRTEK Courier"/>
          <w:b/>
          <w:lang w:val="hy-AM"/>
        </w:rPr>
        <w:t>և</w:t>
      </w:r>
      <w:r>
        <w:rPr>
          <w:rFonts w:ascii="GHEA Grapalat" w:hAnsi="GHEA Grapalat" w:cs="IRTEK Courier"/>
          <w:b/>
          <w:lang w:val="af-ZA"/>
        </w:rPr>
        <w:t xml:space="preserve"> </w:t>
      </w:r>
      <w:r>
        <w:rPr>
          <w:rFonts w:ascii="GHEA Grapalat" w:hAnsi="GHEA Grapalat" w:cs="IRTEK Courier"/>
          <w:b/>
          <w:lang w:val="hy-AM"/>
        </w:rPr>
        <w:t>առկա</w:t>
      </w:r>
      <w:r>
        <w:rPr>
          <w:rFonts w:ascii="GHEA Grapalat" w:hAnsi="GHEA Grapalat" w:cs="IRTEK Courier"/>
          <w:b/>
          <w:lang w:val="af-ZA"/>
        </w:rPr>
        <w:t xml:space="preserve"> </w:t>
      </w:r>
      <w:r>
        <w:rPr>
          <w:rFonts w:ascii="GHEA Grapalat" w:hAnsi="GHEA Grapalat" w:cs="IRTEK Courier"/>
          <w:b/>
          <w:lang w:val="hy-AM"/>
        </w:rPr>
        <w:t>խնդիրները</w:t>
      </w:r>
    </w:p>
    <w:p w:rsidR="00FD66FB" w:rsidRDefault="00FD66FB" w:rsidP="00FD66FB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 w:cs="Sylfaen"/>
          <w:lang w:val="hy-AM"/>
        </w:rPr>
        <w:t>«Կուտակային կենսաթոշակների մասին» Հայաստանի Հանրապետության օրենքի 56-րդ հոդվածի 1-ին մասի 2-րդ կետի համաձայն՝ մ</w:t>
      </w:r>
      <w:r>
        <w:rPr>
          <w:rFonts w:ascii="GHEA Grapalat" w:hAnsi="GHEA Grapalat"/>
          <w:color w:val="000000"/>
          <w:lang w:val="hy-AM"/>
        </w:rPr>
        <w:t>ասնակիցն իրավունք ունի ցանկացած ժամանակ, ներառյալ` նախքան կենսաթոշակային տարիքը լրանալը, ներկայացնելու իր կենսաթոշակային հաշվում առկա միջոցները (այդ թվում` մասնակցի կողմից նախկինում ներկայացված դիմումի հիման վրա ծրագրային վճարի տեսքով վճարվող կենսաթոշակը), անկախ դրանց չափից, ամբողջությամբ ստանալու պահանջ` ՀՀ կառավարության կողմից սահմանված ցանկում ներառված հիվանդություններով հիվանդանալու (վիճակներում գտնվելու) դեպքում՝ առողջապահության բնագավառում Հայաստանի Հանրապետության կառավարության լիազոր մարմնի տված եզրակացության հիման վրա:</w:t>
      </w:r>
    </w:p>
    <w:p w:rsidR="00FD66FB" w:rsidRDefault="00FD66FB" w:rsidP="00FD66FB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 Անհրաժեշտ է սահմանել նշված հիվանդությունների ցանկը: </w:t>
      </w:r>
    </w:p>
    <w:p w:rsidR="00FD66FB" w:rsidRDefault="00FD66FB" w:rsidP="00FD66FB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</w:p>
    <w:p w:rsidR="00FD66FB" w:rsidRDefault="00FD66FB" w:rsidP="00FD66FB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1.2. Առկա խնդիրներին առաջարկվող լուծումը</w:t>
      </w:r>
    </w:p>
    <w:p w:rsidR="00FD66FB" w:rsidRDefault="00FD66FB" w:rsidP="00FD66FB">
      <w:pPr>
        <w:spacing w:line="360" w:lineRule="auto"/>
        <w:ind w:firstLine="720"/>
        <w:jc w:val="both"/>
        <w:rPr>
          <w:rFonts w:ascii="GHEA Grapalat" w:eastAsia="Calibri" w:hAnsi="GHEA Grapalat"/>
          <w:lang w:val="hy-AM"/>
        </w:rPr>
      </w:pPr>
      <w:r>
        <w:rPr>
          <w:rFonts w:ascii="GHEA Grapalat" w:hAnsi="GHEA Grapalat" w:cs="Sylfaen"/>
          <w:lang w:val="hy-AM"/>
        </w:rPr>
        <w:t xml:space="preserve">Հաշվի առնելով վերը նշվածը` </w:t>
      </w:r>
      <w:r>
        <w:rPr>
          <w:rFonts w:ascii="GHEA Grapalat" w:eastAsia="Calibri" w:hAnsi="GHEA Grapalat"/>
          <w:lang w:val="af-ZA"/>
        </w:rPr>
        <w:t xml:space="preserve">առաջարկվում է ընդունել </w:t>
      </w:r>
      <w:r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hy-AM"/>
        </w:rPr>
        <w:t>Մասնակցին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իր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կենսաթոշակային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հաշվում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առկա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միջոցներն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ամբողջությամբ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ստանալու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պահանջ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ներկայացնելու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իրավունք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տվող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հիվանդությունների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(վիճակների) ցանկը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հաստատելու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  <w:lang w:val="hy-AM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որոշման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նախագիծը: </w:t>
      </w:r>
    </w:p>
    <w:p w:rsidR="00FD66FB" w:rsidRDefault="00FD66FB" w:rsidP="00FD66FB">
      <w:pPr>
        <w:spacing w:line="360" w:lineRule="auto"/>
        <w:ind w:firstLine="720"/>
        <w:jc w:val="both"/>
        <w:rPr>
          <w:rFonts w:ascii="GHEA Grapalat" w:eastAsia="Calibri" w:hAnsi="GHEA Grapalat"/>
          <w:lang w:val="hy-AM"/>
        </w:rPr>
      </w:pPr>
    </w:p>
    <w:p w:rsidR="00FD66FB" w:rsidRDefault="00FD66FB" w:rsidP="00FD66FB">
      <w:pPr>
        <w:spacing w:line="360" w:lineRule="auto"/>
        <w:ind w:firstLine="720"/>
        <w:jc w:val="both"/>
        <w:rPr>
          <w:rFonts w:ascii="GHEA Grapalat" w:hAnsi="GHEA Grapalat" w:cs="IRTEK Courier"/>
          <w:b/>
          <w:lang w:val="hy-AM"/>
        </w:rPr>
      </w:pPr>
      <w:r>
        <w:rPr>
          <w:rFonts w:ascii="GHEA Grapalat" w:hAnsi="GHEA Grapalat" w:cs="IRTEK Courier"/>
          <w:b/>
          <w:lang w:val="hy-AM"/>
        </w:rPr>
        <w:t>2. Կարգավորման առարկան</w:t>
      </w:r>
    </w:p>
    <w:p w:rsidR="00FD66FB" w:rsidRDefault="00FD66FB" w:rsidP="00FD66FB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eastAsia="Calibri" w:hAnsi="GHEA Grapalat"/>
          <w:lang w:val="hy-AM"/>
        </w:rPr>
        <w:t xml:space="preserve">Նախագծով առաջարկվում է սահմանել մասնակցին </w:t>
      </w:r>
      <w:r>
        <w:rPr>
          <w:rFonts w:ascii="GHEA Grapalat" w:hAnsi="GHEA Grapalat" w:cs="Sylfaen"/>
          <w:lang w:val="hy-AM"/>
        </w:rPr>
        <w:t>իր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կենսաթոշակային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հաշվում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առկա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միջոցներն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ամբողջությամբ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ստանալու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պահանջ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ներկայացնելու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իրավունք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տվող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հիվանդությունների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ցանկը: Ցանկը մշակվել է համատեղ` ՀՀ 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առողջապահության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 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աշխատանքի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սոցիալական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հարցերի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նախարարությունների մասնագետների կողմից, հիմք ընդունելով </w:t>
      </w:r>
      <w:r>
        <w:rPr>
          <w:rFonts w:ascii="GHEA Grapalat" w:eastAsia="Calibri" w:hAnsi="GHEA Grapalat" w:cs="Sylfaen"/>
          <w:lang w:val="hy-AM"/>
        </w:rPr>
        <w:t>հ</w:t>
      </w:r>
      <w:r>
        <w:rPr>
          <w:rFonts w:ascii="GHEA Grapalat" w:hAnsi="GHEA Grapalat" w:cs="Sylfaen"/>
          <w:lang w:val="hy-AM"/>
        </w:rPr>
        <w:t>իվանդությունների և առողջության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հետ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կապված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խնդիրների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վիճակագրական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դասակարգիչը, որը հաստատվել է ՀՀ էկոնոմիկայի նախարարի 2013 թվականի սեպտեմբերի 19-ի N 871-Ն հրամանով: Ցանկում ներառվել են այն հիվանդությունները, որոնցով հիվանդանալու և նկարագրված ծայրահեղ վիճակներում գտնվելու դեպքերում անձի կյանքին անմիջական վտանգ է սպառնում` նա ունի </w:t>
      </w:r>
      <w:r>
        <w:rPr>
          <w:rFonts w:ascii="GHEA Grapalat" w:eastAsia="Calibri" w:hAnsi="GHEA Grapalat" w:cs="Sylfaen"/>
          <w:lang w:val="pt-BR"/>
        </w:rPr>
        <w:t>ամոքիչ (պալիատիվ)</w:t>
      </w:r>
      <w:r>
        <w:rPr>
          <w:rFonts w:ascii="GHEA Grapalat" w:eastAsia="Calibri" w:hAnsi="GHEA Grapalat" w:cs="Sylfaen"/>
          <w:lang w:val="hy-AM"/>
        </w:rPr>
        <w:t xml:space="preserve"> օգնության կարիք:</w:t>
      </w:r>
    </w:p>
    <w:p w:rsidR="00FD66FB" w:rsidRDefault="00FD66FB" w:rsidP="00FD66FB">
      <w:pPr>
        <w:tabs>
          <w:tab w:val="left" w:pos="1080"/>
        </w:tabs>
        <w:spacing w:line="360" w:lineRule="auto"/>
        <w:ind w:firstLine="720"/>
        <w:jc w:val="both"/>
        <w:rPr>
          <w:rFonts w:ascii="GHEA Grapalat" w:eastAsia="Calibri" w:hAnsi="GHEA Grapalat"/>
          <w:lang w:val="hy-AM"/>
        </w:rPr>
      </w:pPr>
    </w:p>
    <w:p w:rsidR="00FD66FB" w:rsidRDefault="00FD66FB" w:rsidP="00FD66FB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b/>
          <w:lang w:val="hy-AM"/>
        </w:rPr>
        <w:t>3. Իրավական ակտի կիրառման դեպքում ակնկալվող արդյունքը</w:t>
      </w:r>
    </w:p>
    <w:p w:rsidR="00FD66FB" w:rsidRDefault="00FD66FB" w:rsidP="00FD66FB">
      <w:pPr>
        <w:spacing w:line="360" w:lineRule="auto"/>
        <w:ind w:firstLine="720"/>
        <w:jc w:val="both"/>
        <w:rPr>
          <w:rFonts w:ascii="GHEA Grapalat" w:eastAsia="Calibri" w:hAnsi="GHEA Grapalat"/>
          <w:lang w:val="hy-AM"/>
        </w:rPr>
      </w:pPr>
      <w:r>
        <w:rPr>
          <w:rFonts w:ascii="GHEA Grapalat" w:eastAsia="Calibri" w:hAnsi="GHEA Grapalat"/>
          <w:lang w:val="af-ZA"/>
        </w:rPr>
        <w:t xml:space="preserve">Ներկայացվող նախագիծն ընդունվելու դեպքում </w:t>
      </w:r>
      <w:r>
        <w:rPr>
          <w:rFonts w:ascii="GHEA Grapalat" w:eastAsia="Calibri" w:hAnsi="GHEA Grapalat"/>
          <w:lang w:val="hy-AM"/>
        </w:rPr>
        <w:t xml:space="preserve">կապահովվի </w:t>
      </w:r>
      <w:r>
        <w:rPr>
          <w:rFonts w:ascii="GHEA Grapalat" w:hAnsi="GHEA Grapalat" w:cs="Sylfaen"/>
          <w:lang w:val="hy-AM"/>
        </w:rPr>
        <w:t xml:space="preserve">«Կուտակային կենսաթոշակների մասին» Հայաստանի Հանրապետության օրենքի 56-րդ հոդվածի 1-ին մասի 2-րդ կետի կիրարկումը: </w:t>
      </w:r>
    </w:p>
    <w:p w:rsidR="00FD66FB" w:rsidRDefault="00FD66FB" w:rsidP="00FD66FB">
      <w:pPr>
        <w:spacing w:line="360" w:lineRule="auto"/>
        <w:ind w:firstLine="720"/>
        <w:jc w:val="both"/>
        <w:rPr>
          <w:rFonts w:ascii="GHEA Grapalat" w:eastAsia="Calibri" w:hAnsi="GHEA Grapalat" w:cs="Sylfaen"/>
          <w:b/>
          <w:lang w:val="hy-AM"/>
        </w:rPr>
      </w:pPr>
      <w:r>
        <w:rPr>
          <w:rFonts w:ascii="GHEA Grapalat" w:eastAsia="Calibri" w:hAnsi="GHEA Grapalat" w:cs="Sylfaen"/>
          <w:b/>
          <w:lang w:val="hy-AM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br w:type="page"/>
      </w:r>
    </w:p>
    <w:p w:rsidR="00FD66FB" w:rsidRDefault="00FD66FB" w:rsidP="00FD66FB">
      <w:pPr>
        <w:spacing w:line="360" w:lineRule="auto"/>
        <w:jc w:val="center"/>
        <w:rPr>
          <w:rFonts w:ascii="GHEA Grapalat" w:eastAsia="Calibri" w:hAnsi="GHEA Grapalat" w:cs="Sylfaen"/>
          <w:b/>
          <w:lang w:val="hy-AM"/>
        </w:rPr>
      </w:pPr>
      <w:r>
        <w:rPr>
          <w:rFonts w:ascii="GHEA Grapalat" w:eastAsia="Calibri" w:hAnsi="GHEA Grapalat" w:cs="Sylfaen"/>
          <w:b/>
          <w:lang w:val="hy-AM"/>
        </w:rPr>
        <w:t xml:space="preserve">ՏԵՂԵԿԱՆՔ </w:t>
      </w:r>
    </w:p>
    <w:p w:rsidR="00FD66FB" w:rsidRDefault="00FD66FB" w:rsidP="00FD66FB">
      <w:pPr>
        <w:spacing w:line="360" w:lineRule="auto"/>
        <w:jc w:val="center"/>
        <w:rPr>
          <w:rFonts w:ascii="GHEA Grapalat" w:eastAsia="Calibri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«</w:t>
      </w:r>
      <w:r>
        <w:rPr>
          <w:rFonts w:ascii="GHEA Grapalat" w:hAnsi="GHEA Grapalat" w:cs="Sylfaen"/>
          <w:b/>
          <w:lang w:val="hy-AM"/>
        </w:rPr>
        <w:t>Մասնակցին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իր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կենսաթոշակային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հաշվում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առկա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միջոցներն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ամբողջությամբ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ստանալու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պահանջ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ներկայացնելու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իրավունք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տվող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հիվանդությունների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(վիճակների</w:t>
      </w:r>
      <w:r>
        <w:rPr>
          <w:rFonts w:ascii="GHEA Grapalat" w:hAnsi="GHEA Grapalat" w:cs="Sylfaen"/>
          <w:b/>
          <w:bCs/>
          <w:lang w:val="pt-BR"/>
        </w:rPr>
        <w:t>)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ցանկը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հաստատելու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մասին</w:t>
      </w:r>
      <w:r>
        <w:rPr>
          <w:rFonts w:ascii="GHEA Grapalat" w:hAnsi="GHEA Grapalat" w:cs="Sylfaen"/>
          <w:b/>
          <w:lang w:val="af-ZA"/>
        </w:rPr>
        <w:t xml:space="preserve">» </w:t>
      </w:r>
      <w:r>
        <w:rPr>
          <w:rFonts w:ascii="GHEA Grapalat" w:hAnsi="GHEA Grapalat" w:cs="Sylfaen"/>
          <w:b/>
          <w:lang w:val="hy-AM"/>
        </w:rPr>
        <w:t>ՀՀ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կառավարության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որոշման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նախագիծն</w:t>
      </w:r>
      <w:r>
        <w:rPr>
          <w:rFonts w:ascii="GHEA Grapalat" w:eastAsia="Calibri" w:hAnsi="GHEA Grapalat" w:cs="Sylfaen"/>
          <w:b/>
          <w:lang w:val="af-ZA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ընդունելու</w:t>
      </w:r>
      <w:r>
        <w:rPr>
          <w:rFonts w:ascii="GHEA Grapalat" w:eastAsia="Calibri" w:hAnsi="GHEA Grapalat" w:cs="Sylfaen"/>
          <w:b/>
          <w:lang w:val="af-ZA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դեպքում</w:t>
      </w:r>
      <w:r>
        <w:rPr>
          <w:rFonts w:ascii="GHEA Grapalat" w:eastAsia="Calibri" w:hAnsi="GHEA Grapalat" w:cs="Sylfaen"/>
          <w:b/>
          <w:lang w:val="af-ZA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Հայաստանի</w:t>
      </w:r>
      <w:r>
        <w:rPr>
          <w:rFonts w:ascii="GHEA Grapalat" w:eastAsia="Calibri" w:hAnsi="GHEA Grapalat" w:cs="Sylfaen"/>
          <w:b/>
          <w:lang w:val="af-ZA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Հանրապետության</w:t>
      </w:r>
      <w:r>
        <w:rPr>
          <w:rFonts w:ascii="GHEA Grapalat" w:eastAsia="Calibri" w:hAnsi="GHEA Grapalat" w:cs="Sylfaen"/>
          <w:b/>
          <w:lang w:val="af-ZA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պետական</w:t>
      </w:r>
      <w:r>
        <w:rPr>
          <w:rFonts w:ascii="GHEA Grapalat" w:eastAsia="Calibri" w:hAnsi="GHEA Grapalat" w:cs="Sylfaen"/>
          <w:b/>
          <w:lang w:val="af-ZA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բյուջեում</w:t>
      </w:r>
      <w:r>
        <w:rPr>
          <w:rFonts w:ascii="GHEA Grapalat" w:eastAsia="Calibri" w:hAnsi="GHEA Grapalat" w:cs="Sylfaen"/>
          <w:b/>
          <w:lang w:val="af-ZA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ծախսերի</w:t>
      </w:r>
      <w:r>
        <w:rPr>
          <w:rFonts w:ascii="GHEA Grapalat" w:eastAsia="Calibri" w:hAnsi="GHEA Grapalat" w:cs="Sylfaen"/>
          <w:b/>
          <w:lang w:val="af-ZA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և</w:t>
      </w:r>
      <w:r>
        <w:rPr>
          <w:rFonts w:ascii="GHEA Grapalat" w:eastAsia="Calibri" w:hAnsi="GHEA Grapalat" w:cs="Sylfaen"/>
          <w:b/>
          <w:lang w:val="af-ZA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եկամուտների</w:t>
      </w:r>
      <w:r>
        <w:rPr>
          <w:rFonts w:ascii="GHEA Grapalat" w:eastAsia="Calibri" w:hAnsi="GHEA Grapalat" w:cs="Sylfaen"/>
          <w:b/>
          <w:lang w:val="af-ZA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էական</w:t>
      </w:r>
      <w:r>
        <w:rPr>
          <w:rFonts w:ascii="GHEA Grapalat" w:eastAsia="Calibri" w:hAnsi="GHEA Grapalat" w:cs="Sylfaen"/>
          <w:b/>
          <w:lang w:val="af-ZA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ավելացման</w:t>
      </w:r>
      <w:r>
        <w:rPr>
          <w:rFonts w:ascii="GHEA Grapalat" w:eastAsia="Calibri" w:hAnsi="GHEA Grapalat" w:cs="Sylfaen"/>
          <w:b/>
          <w:lang w:val="af-ZA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կամ</w:t>
      </w:r>
      <w:r>
        <w:rPr>
          <w:rFonts w:ascii="GHEA Grapalat" w:eastAsia="Calibri" w:hAnsi="GHEA Grapalat" w:cs="Sylfaen"/>
          <w:b/>
          <w:lang w:val="af-ZA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նվազեցման</w:t>
      </w:r>
      <w:r>
        <w:rPr>
          <w:rFonts w:ascii="GHEA Grapalat" w:eastAsia="Calibri" w:hAnsi="GHEA Grapalat" w:cs="Sylfaen"/>
          <w:b/>
          <w:lang w:val="af-ZA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բացակայության</w:t>
      </w:r>
      <w:r>
        <w:rPr>
          <w:rFonts w:ascii="GHEA Grapalat" w:eastAsia="Calibri" w:hAnsi="GHEA Grapalat" w:cs="Sylfaen"/>
          <w:b/>
          <w:lang w:val="af-ZA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մասին</w:t>
      </w:r>
    </w:p>
    <w:p w:rsidR="00FD66FB" w:rsidRDefault="00FD66FB" w:rsidP="00FD66FB">
      <w:pPr>
        <w:ind w:firstLine="720"/>
        <w:jc w:val="both"/>
        <w:rPr>
          <w:rFonts w:ascii="GHEA Grapalat" w:eastAsia="Calibri" w:hAnsi="GHEA Grapalat" w:cs="IRTEK Courier"/>
          <w:lang w:val="af-ZA"/>
        </w:rPr>
      </w:pPr>
    </w:p>
    <w:p w:rsidR="00FD66FB" w:rsidRDefault="00FD66FB" w:rsidP="00FD66FB">
      <w:pPr>
        <w:spacing w:line="360" w:lineRule="auto"/>
        <w:ind w:firstLine="720"/>
        <w:jc w:val="both"/>
        <w:rPr>
          <w:rFonts w:ascii="GHEA Grapalat" w:eastAsia="Calibri" w:hAnsi="GHEA Grapalat"/>
          <w:lang w:val="pt-BR"/>
        </w:rPr>
      </w:pPr>
    </w:p>
    <w:p w:rsidR="00FD66FB" w:rsidRDefault="00FD66FB" w:rsidP="00FD66FB">
      <w:pPr>
        <w:spacing w:line="360" w:lineRule="auto"/>
        <w:ind w:firstLine="720"/>
        <w:jc w:val="both"/>
        <w:rPr>
          <w:rFonts w:ascii="GHEA Grapalat" w:eastAsia="Calibri" w:hAnsi="GHEA Grapalat" w:cs="Sylfaen"/>
          <w:lang w:val="hy-AM"/>
        </w:rPr>
      </w:pPr>
      <w:r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en-US"/>
        </w:rPr>
        <w:t>Մասնակցի</w:t>
      </w:r>
      <w:r>
        <w:rPr>
          <w:rFonts w:ascii="GHEA Grapalat" w:hAnsi="GHEA Grapalat" w:cs="Sylfaen"/>
          <w:lang w:val="hy-AM"/>
        </w:rPr>
        <w:t>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իր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կենսաթոշակային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հաշվում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առկա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միջոցներն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ամբողջությամբ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ստանալու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պահանջ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ներկայացնելու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իրավունք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տվող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հիվանդությունների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(</w:t>
      </w:r>
      <w:r>
        <w:rPr>
          <w:rFonts w:ascii="GHEA Grapalat" w:hAnsi="GHEA Grapalat" w:cs="Sylfaen"/>
          <w:bCs/>
          <w:lang w:val="en-US"/>
        </w:rPr>
        <w:t>վիճակների</w:t>
      </w:r>
      <w:r>
        <w:rPr>
          <w:rFonts w:ascii="GHEA Grapalat" w:hAnsi="GHEA Grapalat" w:cs="Sylfaen"/>
          <w:bCs/>
          <w:lang w:val="pt-BR"/>
        </w:rPr>
        <w:t>)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en-US"/>
        </w:rPr>
        <w:t>ցանկը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հաստատելու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  <w:lang w:val="en-US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որոշման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  <w:lang w:val="hy-AM"/>
        </w:rPr>
        <w:t>նախագիծն</w:t>
      </w:r>
      <w:r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  <w:lang w:val="hy-AM"/>
        </w:rPr>
        <w:t>ընդունելու</w:t>
      </w:r>
      <w:r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  <w:lang w:val="hy-AM"/>
        </w:rPr>
        <w:t>դեպքում</w:t>
      </w:r>
      <w:r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  <w:lang w:val="hy-AM"/>
        </w:rPr>
        <w:t>Հայաստանի</w:t>
      </w:r>
      <w:r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  <w:lang w:val="hy-AM"/>
        </w:rPr>
        <w:t>Հանրապետության</w:t>
      </w:r>
      <w:r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  <w:lang w:val="hy-AM"/>
        </w:rPr>
        <w:t>պետական</w:t>
      </w:r>
      <w:r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  <w:lang w:val="hy-AM"/>
        </w:rPr>
        <w:t>բյուջեում</w:t>
      </w:r>
      <w:r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  <w:lang w:val="hy-AM"/>
        </w:rPr>
        <w:t>ծախսերի</w:t>
      </w:r>
      <w:r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  <w:lang w:val="hy-AM"/>
        </w:rPr>
        <w:t>և</w:t>
      </w:r>
      <w:r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  <w:lang w:val="hy-AM"/>
        </w:rPr>
        <w:t>եկամուտների</w:t>
      </w:r>
      <w:r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  <w:lang w:val="hy-AM"/>
        </w:rPr>
        <w:t>էական</w:t>
      </w:r>
      <w:r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</w:rPr>
        <w:t>ավելացում</w:t>
      </w:r>
      <w:r>
        <w:rPr>
          <w:rFonts w:ascii="GHEA Grapalat" w:eastAsia="Calibri" w:hAnsi="GHEA Grapalat" w:cs="Sylfaen"/>
          <w:lang w:val="pt-BR"/>
        </w:rPr>
        <w:t xml:space="preserve"> </w:t>
      </w:r>
      <w:r>
        <w:rPr>
          <w:rFonts w:ascii="GHEA Grapalat" w:eastAsia="Calibri" w:hAnsi="GHEA Grapalat" w:cs="Sylfaen"/>
        </w:rPr>
        <w:t>կամ</w:t>
      </w:r>
      <w:r>
        <w:rPr>
          <w:rFonts w:ascii="GHEA Grapalat" w:eastAsia="Calibri" w:hAnsi="GHEA Grapalat" w:cs="Sylfaen"/>
          <w:lang w:val="pt-BR"/>
        </w:rPr>
        <w:t xml:space="preserve"> </w:t>
      </w:r>
      <w:r>
        <w:rPr>
          <w:rFonts w:ascii="GHEA Grapalat" w:eastAsia="Calibri" w:hAnsi="GHEA Grapalat" w:cs="Sylfaen"/>
        </w:rPr>
        <w:t>նվազեցում</w:t>
      </w:r>
      <w:r>
        <w:rPr>
          <w:rFonts w:ascii="GHEA Grapalat" w:eastAsia="Calibri" w:hAnsi="GHEA Grapalat" w:cs="Sylfaen"/>
          <w:lang w:val="pt-BR"/>
        </w:rPr>
        <w:t xml:space="preserve"> </w:t>
      </w:r>
      <w:r>
        <w:rPr>
          <w:rFonts w:ascii="GHEA Grapalat" w:eastAsia="Calibri" w:hAnsi="GHEA Grapalat" w:cs="Sylfaen"/>
        </w:rPr>
        <w:t>չի</w:t>
      </w:r>
      <w:r>
        <w:rPr>
          <w:rFonts w:ascii="GHEA Grapalat" w:eastAsia="Calibri" w:hAnsi="GHEA Grapalat" w:cs="Sylfaen"/>
          <w:lang w:val="pt-BR"/>
        </w:rPr>
        <w:t xml:space="preserve"> </w:t>
      </w:r>
      <w:r>
        <w:rPr>
          <w:rFonts w:ascii="GHEA Grapalat" w:eastAsia="Calibri" w:hAnsi="GHEA Grapalat" w:cs="Sylfaen"/>
        </w:rPr>
        <w:t>նախատեսվում</w:t>
      </w:r>
      <w:r>
        <w:rPr>
          <w:rFonts w:ascii="GHEA Grapalat" w:eastAsia="Calibri" w:hAnsi="GHEA Grapalat" w:cs="Sylfaen"/>
          <w:lang w:val="pt-BR"/>
        </w:rPr>
        <w:t xml:space="preserve">:  </w:t>
      </w:r>
    </w:p>
    <w:p w:rsidR="00FD66FB" w:rsidRDefault="00FD66FB" w:rsidP="00FD66FB">
      <w:pPr>
        <w:spacing w:line="360" w:lineRule="auto"/>
        <w:ind w:firstLine="720"/>
        <w:jc w:val="both"/>
        <w:rPr>
          <w:rFonts w:ascii="GHEA Grapalat" w:eastAsia="Calibri" w:hAnsi="GHEA Grapalat" w:cs="IRTEK Courier"/>
          <w:lang w:val="pt-BR"/>
        </w:rPr>
      </w:pPr>
    </w:p>
    <w:p w:rsidR="00FD66FB" w:rsidRDefault="00FD66FB" w:rsidP="00FD66FB">
      <w:pPr>
        <w:spacing w:line="360" w:lineRule="auto"/>
        <w:jc w:val="center"/>
        <w:rPr>
          <w:rFonts w:ascii="GHEA Grapalat" w:eastAsia="Calibri" w:hAnsi="GHEA Grapalat" w:cs="Sylfaen"/>
          <w:b/>
          <w:lang w:val="pt-BR"/>
        </w:rPr>
      </w:pPr>
      <w:r>
        <w:rPr>
          <w:rFonts w:ascii="GHEA Grapalat" w:eastAsia="Calibri" w:hAnsi="GHEA Grapalat" w:cs="IRTEK Courier"/>
          <w:lang w:val="pt-BR"/>
        </w:rPr>
        <w:br w:type="page"/>
      </w:r>
      <w:r>
        <w:rPr>
          <w:rFonts w:ascii="GHEA Grapalat" w:eastAsia="Calibri" w:hAnsi="GHEA Grapalat" w:cs="Sylfaen"/>
          <w:b/>
          <w:lang w:val="hy-AM"/>
        </w:rPr>
        <w:t>ՏԵՂԵԿԱՆՔ</w:t>
      </w:r>
      <w:r>
        <w:rPr>
          <w:rFonts w:ascii="GHEA Grapalat" w:eastAsia="Calibri" w:hAnsi="GHEA Grapalat" w:cs="Sylfaen"/>
          <w:b/>
          <w:lang w:val="pt-BR"/>
        </w:rPr>
        <w:t xml:space="preserve"> </w:t>
      </w:r>
    </w:p>
    <w:p w:rsidR="00FD66FB" w:rsidRDefault="00FD66FB" w:rsidP="00FD66FB">
      <w:pPr>
        <w:spacing w:line="360" w:lineRule="auto"/>
        <w:jc w:val="center"/>
        <w:rPr>
          <w:rFonts w:ascii="GHEA Grapalat" w:eastAsia="Calibri" w:hAnsi="GHEA Grapalat" w:cs="Sylfaen"/>
          <w:b/>
          <w:lang w:val="pt-BR"/>
        </w:rPr>
      </w:pPr>
      <w:r>
        <w:rPr>
          <w:rFonts w:ascii="GHEA Grapalat" w:hAnsi="GHEA Grapalat" w:cs="Sylfaen"/>
          <w:b/>
          <w:lang w:val="af-ZA"/>
        </w:rPr>
        <w:t>«</w:t>
      </w:r>
      <w:r>
        <w:rPr>
          <w:rFonts w:ascii="GHEA Grapalat" w:hAnsi="GHEA Grapalat" w:cs="Sylfaen"/>
          <w:b/>
          <w:lang w:val="hy-AM"/>
        </w:rPr>
        <w:t>Մասնակցին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իր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կենսաթոշակային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հաշվում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առկա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միջոցներն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ամբողջությամբ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ստանալու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պահանջ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ներկայացնելու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իրավունք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տվող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հիվանդությունների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(վիճակների)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ցանկը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հաստատելու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մասին</w:t>
      </w:r>
      <w:r>
        <w:rPr>
          <w:rFonts w:ascii="GHEA Grapalat" w:hAnsi="GHEA Grapalat" w:cs="Sylfaen"/>
          <w:b/>
          <w:lang w:val="af-ZA"/>
        </w:rPr>
        <w:t xml:space="preserve">» </w:t>
      </w:r>
      <w:r>
        <w:rPr>
          <w:rFonts w:ascii="GHEA Grapalat" w:hAnsi="GHEA Grapalat" w:cs="Sylfaen"/>
          <w:b/>
          <w:lang w:val="hy-AM"/>
        </w:rPr>
        <w:t>ՀՀ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կառավարության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որոշման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նախագիծն</w:t>
      </w:r>
      <w:r>
        <w:rPr>
          <w:rFonts w:ascii="GHEA Grapalat" w:eastAsia="Calibri" w:hAnsi="GHEA Grapalat" w:cs="Sylfaen"/>
          <w:b/>
          <w:lang w:val="pt-BR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ընդունելու</w:t>
      </w:r>
      <w:r>
        <w:rPr>
          <w:rFonts w:ascii="GHEA Grapalat" w:eastAsia="Calibri" w:hAnsi="GHEA Grapalat" w:cs="Sylfaen"/>
          <w:b/>
          <w:lang w:val="pt-BR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դեպքում</w:t>
      </w:r>
      <w:r>
        <w:rPr>
          <w:rFonts w:ascii="GHEA Grapalat" w:eastAsia="Calibri" w:hAnsi="GHEA Grapalat" w:cs="Sylfaen"/>
          <w:b/>
          <w:lang w:val="pt-BR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այլ</w:t>
      </w:r>
      <w:r>
        <w:rPr>
          <w:rFonts w:ascii="GHEA Grapalat" w:eastAsia="Calibri" w:hAnsi="GHEA Grapalat" w:cs="Sylfaen"/>
          <w:b/>
          <w:lang w:val="pt-BR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իրավական</w:t>
      </w:r>
      <w:r>
        <w:rPr>
          <w:rFonts w:ascii="GHEA Grapalat" w:eastAsia="Calibri" w:hAnsi="GHEA Grapalat" w:cs="Sylfaen"/>
          <w:b/>
          <w:lang w:val="pt-BR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ակտերում</w:t>
      </w:r>
      <w:r>
        <w:rPr>
          <w:rFonts w:ascii="GHEA Grapalat" w:eastAsia="Calibri" w:hAnsi="GHEA Grapalat" w:cs="Sylfaen"/>
          <w:b/>
          <w:lang w:val="pt-BR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փոփոխություններ</w:t>
      </w:r>
      <w:r>
        <w:rPr>
          <w:rFonts w:ascii="GHEA Grapalat" w:eastAsia="Calibri" w:hAnsi="GHEA Grapalat" w:cs="Sylfaen"/>
          <w:b/>
          <w:lang w:val="pt-BR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կամ</w:t>
      </w:r>
      <w:r>
        <w:rPr>
          <w:rFonts w:ascii="GHEA Grapalat" w:eastAsia="Calibri" w:hAnsi="GHEA Grapalat" w:cs="Sylfaen"/>
          <w:b/>
          <w:lang w:val="pt-BR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լրացումներ</w:t>
      </w:r>
      <w:r>
        <w:rPr>
          <w:rFonts w:ascii="GHEA Grapalat" w:eastAsia="Calibri" w:hAnsi="GHEA Grapalat" w:cs="Sylfaen"/>
          <w:b/>
          <w:lang w:val="pt-BR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կատարելու</w:t>
      </w:r>
      <w:r>
        <w:rPr>
          <w:rFonts w:ascii="GHEA Grapalat" w:eastAsia="Calibri" w:hAnsi="GHEA Grapalat" w:cs="Sylfaen"/>
          <w:b/>
          <w:lang w:val="pt-BR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անհրաժեշտության</w:t>
      </w:r>
      <w:r>
        <w:rPr>
          <w:rFonts w:ascii="GHEA Grapalat" w:eastAsia="Calibri" w:hAnsi="GHEA Grapalat" w:cs="Sylfaen"/>
          <w:b/>
          <w:lang w:val="pt-BR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բացակայության</w:t>
      </w:r>
      <w:r>
        <w:rPr>
          <w:rFonts w:ascii="GHEA Grapalat" w:eastAsia="Calibri" w:hAnsi="GHEA Grapalat" w:cs="Sylfaen"/>
          <w:b/>
          <w:lang w:val="pt-BR"/>
        </w:rPr>
        <w:t xml:space="preserve"> </w:t>
      </w:r>
      <w:r>
        <w:rPr>
          <w:rFonts w:ascii="GHEA Grapalat" w:eastAsia="Calibri" w:hAnsi="GHEA Grapalat" w:cs="Sylfaen"/>
          <w:b/>
          <w:lang w:val="hy-AM"/>
        </w:rPr>
        <w:t>մասին</w:t>
      </w:r>
    </w:p>
    <w:p w:rsidR="00FD66FB" w:rsidRDefault="00FD66FB" w:rsidP="00FD66FB">
      <w:pPr>
        <w:spacing w:line="360" w:lineRule="auto"/>
        <w:jc w:val="center"/>
        <w:rPr>
          <w:rFonts w:ascii="GHEA Grapalat" w:eastAsia="Calibri" w:hAnsi="GHEA Grapalat" w:cs="IRTEK Courier"/>
          <w:b/>
          <w:lang w:val="af-ZA"/>
        </w:rPr>
      </w:pPr>
      <w:r>
        <w:rPr>
          <w:rFonts w:ascii="GHEA Grapalat" w:eastAsia="Calibri" w:hAnsi="GHEA Grapalat" w:cs="IRTEK Courier"/>
          <w:b/>
          <w:lang w:val="af-ZA"/>
        </w:rPr>
        <w:t xml:space="preserve"> </w:t>
      </w:r>
    </w:p>
    <w:p w:rsidR="00FD66FB" w:rsidRDefault="00FD66FB" w:rsidP="00FD66FB">
      <w:pPr>
        <w:spacing w:line="360" w:lineRule="auto"/>
        <w:ind w:firstLine="720"/>
        <w:jc w:val="both"/>
        <w:rPr>
          <w:rFonts w:ascii="GHEA Grapalat" w:eastAsia="Calibri" w:hAnsi="GHEA Grapalat"/>
          <w:lang w:val="af-ZA"/>
        </w:rPr>
      </w:pPr>
      <w:r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en-US"/>
        </w:rPr>
        <w:t>Մասնակցի</w:t>
      </w:r>
      <w:r>
        <w:rPr>
          <w:rFonts w:ascii="GHEA Grapalat" w:hAnsi="GHEA Grapalat" w:cs="Sylfaen"/>
          <w:lang w:val="hy-AM"/>
        </w:rPr>
        <w:t>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իր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կենսաթոշակային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հաշվում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առկա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միջոցներն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ամբողջությամբ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ստանալու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պահանջ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ներկայացնելու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իրավունք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տվող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հիվանդությունների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Cs/>
          <w:lang w:val="hy-AM"/>
        </w:rPr>
        <w:t>(</w:t>
      </w:r>
      <w:r>
        <w:rPr>
          <w:rFonts w:ascii="GHEA Grapalat" w:hAnsi="GHEA Grapalat" w:cs="Sylfaen"/>
          <w:bCs/>
          <w:lang w:val="en-US"/>
        </w:rPr>
        <w:t>վիճակների</w:t>
      </w:r>
      <w:r>
        <w:rPr>
          <w:rFonts w:ascii="GHEA Grapalat" w:hAnsi="GHEA Grapalat" w:cs="Sylfaen"/>
          <w:bCs/>
          <w:lang w:val="af-ZA"/>
        </w:rPr>
        <w:t>)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en-US"/>
        </w:rPr>
        <w:t>ցանկը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հաստատելու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  <w:lang w:val="en-US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որոշման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eastAsia="Calibri" w:hAnsi="GHEA Grapalat"/>
          <w:lang w:val="af-ZA"/>
        </w:rPr>
        <w:t xml:space="preserve">նախագիծն ընդունելու դեպքում այլ իրավական ակտերում փոփոխություններ կամ լրացումներ կատարելու անհրաժեշտություն չկա: </w:t>
      </w:r>
    </w:p>
    <w:p w:rsidR="00FD66FB" w:rsidRDefault="00FD66FB" w:rsidP="00FD66FB">
      <w:pPr>
        <w:spacing w:line="360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</w:p>
    <w:p w:rsidR="00FD66FB" w:rsidRDefault="00FD66FB" w:rsidP="00FD66FB">
      <w:pPr>
        <w:widowControl w:val="0"/>
        <w:autoSpaceDE w:val="0"/>
        <w:autoSpaceDN w:val="0"/>
        <w:adjustRightInd w:val="0"/>
        <w:rPr>
          <w:rFonts w:ascii="GHEA Grapalat" w:hAnsi="GHEA Grapalat" w:cs="Sylfaen"/>
          <w:sz w:val="18"/>
          <w:szCs w:val="18"/>
          <w:lang w:val="hy-AM"/>
        </w:rPr>
      </w:pPr>
      <w:r>
        <w:rPr>
          <w:rFonts w:ascii="GHEA Grapalat" w:hAnsi="GHEA Grapalat" w:cs="Sylfaen"/>
          <w:sz w:val="18"/>
          <w:szCs w:val="18"/>
          <w:lang w:val="hy-AM"/>
        </w:rPr>
        <w:t xml:space="preserve"> </w:t>
      </w:r>
    </w:p>
    <w:p w:rsidR="00FD66FB" w:rsidRDefault="00FD66FB" w:rsidP="00FD66FB">
      <w:pPr>
        <w:widowControl w:val="0"/>
        <w:autoSpaceDE w:val="0"/>
        <w:autoSpaceDN w:val="0"/>
        <w:adjustRightInd w:val="0"/>
        <w:rPr>
          <w:rFonts w:ascii="GHEA Grapalat" w:hAnsi="GHEA Grapalat" w:cs="Sylfaen"/>
          <w:sz w:val="18"/>
          <w:szCs w:val="18"/>
          <w:lang w:val="hy-AM"/>
        </w:rPr>
      </w:pPr>
    </w:p>
    <w:p w:rsidR="00FD66FB" w:rsidRDefault="00FD66FB" w:rsidP="00FD66FB">
      <w:pPr>
        <w:widowControl w:val="0"/>
        <w:autoSpaceDE w:val="0"/>
        <w:autoSpaceDN w:val="0"/>
        <w:adjustRightInd w:val="0"/>
        <w:ind w:firstLine="706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 </w:t>
      </w:r>
    </w:p>
    <w:p w:rsidR="00FD66FB" w:rsidRDefault="00FD66FB" w:rsidP="00FD66FB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FD66FB" w:rsidRDefault="00FD66FB" w:rsidP="00FD66FB">
      <w:pPr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</w:t>
      </w:r>
    </w:p>
    <w:p w:rsidR="00FD66FB" w:rsidRDefault="00FD66FB" w:rsidP="00FD66FB">
      <w:pPr>
        <w:widowControl w:val="0"/>
        <w:autoSpaceDE w:val="0"/>
        <w:autoSpaceDN w:val="0"/>
        <w:adjustRightInd w:val="0"/>
        <w:rPr>
          <w:rFonts w:ascii="GHEA Grapalat" w:hAnsi="GHEA Grapalat"/>
          <w:lang w:val="af-ZA" w:eastAsia="en-US"/>
        </w:rPr>
      </w:pPr>
    </w:p>
    <w:p w:rsidR="00FD66FB" w:rsidRDefault="00FD66FB" w:rsidP="00FD66FB">
      <w:pPr>
        <w:spacing w:line="360" w:lineRule="auto"/>
        <w:ind w:firstLine="708"/>
        <w:jc w:val="both"/>
        <w:rPr>
          <w:rFonts w:ascii="GHEA Grapalat" w:hAnsi="GHEA Grapalat"/>
          <w:lang w:val="af-ZA" w:eastAsia="en-US"/>
        </w:rPr>
      </w:pPr>
    </w:p>
    <w:p w:rsidR="00FD66FB" w:rsidRDefault="00FD66FB" w:rsidP="00FD66FB">
      <w:pPr>
        <w:widowControl w:val="0"/>
        <w:autoSpaceDE w:val="0"/>
        <w:autoSpaceDN w:val="0"/>
        <w:adjustRightInd w:val="0"/>
        <w:rPr>
          <w:rFonts w:ascii="GHEA Grapalat" w:hAnsi="GHEA Grapalat"/>
          <w:sz w:val="18"/>
          <w:szCs w:val="18"/>
          <w:lang w:val="af-ZA"/>
        </w:rPr>
      </w:pPr>
      <w:r>
        <w:rPr>
          <w:rFonts w:ascii="GHEA Grapalat" w:hAnsi="GHEA Grapalat"/>
          <w:sz w:val="18"/>
          <w:szCs w:val="18"/>
          <w:lang w:val="af-ZA"/>
        </w:rPr>
        <w:t xml:space="preserve"> </w:t>
      </w:r>
    </w:p>
    <w:p w:rsidR="00FD66FB" w:rsidRDefault="00FD66FB" w:rsidP="00FD66FB">
      <w:pPr>
        <w:widowControl w:val="0"/>
        <w:autoSpaceDE w:val="0"/>
        <w:autoSpaceDN w:val="0"/>
        <w:adjustRightInd w:val="0"/>
        <w:rPr>
          <w:rFonts w:ascii="GHEA Grapalat" w:hAnsi="GHEA Grapalat"/>
          <w:sz w:val="18"/>
          <w:szCs w:val="18"/>
          <w:lang w:val="af-ZA"/>
        </w:rPr>
      </w:pPr>
      <w:r>
        <w:rPr>
          <w:rFonts w:ascii="GHEA Grapalat" w:hAnsi="GHEA Grapalat"/>
          <w:sz w:val="18"/>
          <w:szCs w:val="18"/>
          <w:lang w:val="af-ZA"/>
        </w:rPr>
        <w:t xml:space="preserve"> </w:t>
      </w:r>
    </w:p>
    <w:p w:rsidR="00FD66FB" w:rsidRDefault="00FD66FB" w:rsidP="00FD66FB">
      <w:pPr>
        <w:widowControl w:val="0"/>
        <w:autoSpaceDE w:val="0"/>
        <w:autoSpaceDN w:val="0"/>
        <w:adjustRightInd w:val="0"/>
        <w:rPr>
          <w:rFonts w:ascii="GHEA Grapalat" w:hAnsi="GHEA Grapalat"/>
          <w:sz w:val="18"/>
          <w:szCs w:val="18"/>
          <w:lang w:val="af-ZA"/>
        </w:rPr>
      </w:pPr>
    </w:p>
    <w:p w:rsidR="00FD66FB" w:rsidRDefault="00FD66FB" w:rsidP="00FD66FB">
      <w:pPr>
        <w:widowControl w:val="0"/>
        <w:autoSpaceDE w:val="0"/>
        <w:autoSpaceDN w:val="0"/>
        <w:adjustRightInd w:val="0"/>
        <w:rPr>
          <w:rFonts w:ascii="GHEA Grapalat" w:hAnsi="GHEA Grapalat"/>
          <w:b/>
          <w:lang w:val="af-ZA" w:eastAsia="en-US"/>
        </w:rPr>
      </w:pPr>
    </w:p>
    <w:p w:rsidR="00FD66FB" w:rsidRDefault="00FD66FB" w:rsidP="00FD66FB">
      <w:pPr>
        <w:widowControl w:val="0"/>
        <w:autoSpaceDE w:val="0"/>
        <w:autoSpaceDN w:val="0"/>
        <w:adjustRightInd w:val="0"/>
        <w:rPr>
          <w:rFonts w:ascii="GHEA Grapalat" w:hAnsi="GHEA Grapalat"/>
          <w:sz w:val="18"/>
          <w:szCs w:val="18"/>
          <w:lang w:val="af-ZA"/>
        </w:rPr>
      </w:pPr>
      <w:r>
        <w:rPr>
          <w:rFonts w:ascii="GHEA Grapalat" w:hAnsi="GHEA Grapalat"/>
          <w:sz w:val="18"/>
          <w:szCs w:val="18"/>
          <w:lang w:val="af-ZA"/>
        </w:rPr>
        <w:t xml:space="preserve"> </w:t>
      </w:r>
    </w:p>
    <w:p w:rsidR="00B359C8" w:rsidRDefault="00B359C8"/>
    <w:sectPr w:rsidR="00B359C8" w:rsidSect="00C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51341"/>
    <w:multiLevelType w:val="hybridMultilevel"/>
    <w:tmpl w:val="C888A8F8"/>
    <w:lvl w:ilvl="0" w:tplc="338CC9D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F36D6"/>
    <w:multiLevelType w:val="hybridMultilevel"/>
    <w:tmpl w:val="C276AA4A"/>
    <w:lvl w:ilvl="0" w:tplc="80D86C1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E472D1"/>
    <w:multiLevelType w:val="hybridMultilevel"/>
    <w:tmpl w:val="FB9C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FB0675"/>
    <w:rsid w:val="00636F6C"/>
    <w:rsid w:val="007559C7"/>
    <w:rsid w:val="00A656F7"/>
    <w:rsid w:val="00B359C8"/>
    <w:rsid w:val="00BD1D11"/>
    <w:rsid w:val="00C35FA6"/>
    <w:rsid w:val="00F61D2D"/>
    <w:rsid w:val="00FB0675"/>
    <w:rsid w:val="00FD6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FD66FB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semiHidden/>
    <w:unhideWhenUsed/>
    <w:rsid w:val="00FD66FB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FD66FB"/>
    <w:pPr>
      <w:spacing w:after="0" w:line="240" w:lineRule="auto"/>
    </w:pPr>
    <w:rPr>
      <w:rFonts w:ascii="Arial Armenian" w:eastAsia="Times New Roman" w:hAnsi="Arial Armeni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FD66FB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semiHidden/>
    <w:unhideWhenUsed/>
    <w:rsid w:val="00FD66FB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FD66FB"/>
    <w:pPr>
      <w:spacing w:after="0" w:line="240" w:lineRule="auto"/>
    </w:pPr>
    <w:rPr>
      <w:rFonts w:ascii="Arial Armenian" w:eastAsia="Times New Roman" w:hAnsi="Arial Armeni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1235</Words>
  <Characters>7045</Characters>
  <Application>Microsoft Office Word</Application>
  <DocSecurity>0</DocSecurity>
  <Lines>58</Lines>
  <Paragraphs>16</Paragraphs>
  <ScaleCrop>false</ScaleCrop>
  <Company/>
  <LinksUpToDate>false</LinksUpToDate>
  <CharactersWithSpaces>8264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tateviks</cp:lastModifiedBy>
  <cp:revision>8</cp:revision>
  <dcterms:created xsi:type="dcterms:W3CDTF">2015-08-27T05:30:00Z</dcterms:created>
  <dcterms:modified xsi:type="dcterms:W3CDTF">2015-09-02T06:55:00Z</dcterms:modified>
</cp:coreProperties>
</file>