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84" w:rsidRDefault="00836284" w:rsidP="00836284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</w:t>
      </w:r>
      <w:r w:rsidRPr="00625304">
        <w:rPr>
          <w:rFonts w:ascii="GHEA Grapalat" w:hAnsi="GHEA Grapalat"/>
          <w:sz w:val="24"/>
          <w:szCs w:val="24"/>
        </w:rPr>
        <w:t>ախագիծ</w:t>
      </w:r>
    </w:p>
    <w:p w:rsidR="00836284" w:rsidRDefault="00836284" w:rsidP="00836284">
      <w:pPr>
        <w:jc w:val="right"/>
        <w:rPr>
          <w:rFonts w:ascii="GHEA Grapalat" w:hAnsi="GHEA Grapalat"/>
          <w:sz w:val="24"/>
          <w:szCs w:val="24"/>
        </w:rPr>
      </w:pPr>
    </w:p>
    <w:p w:rsidR="00836284" w:rsidRDefault="00836284" w:rsidP="00836284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7"/>
        </w:rPr>
      </w:pPr>
    </w:p>
    <w:p w:rsidR="00836284" w:rsidRPr="00DA2B3B" w:rsidRDefault="00836284" w:rsidP="0083628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DA2B3B">
        <w:rPr>
          <w:rFonts w:ascii="GHEA Grapalat" w:hAnsi="GHEA Grapalat" w:cs="Sylfaen"/>
          <w:bCs/>
          <w:sz w:val="24"/>
          <w:szCs w:val="24"/>
        </w:rPr>
        <w:t>ՀԱՅԱՍՏԱՆԻ</w:t>
      </w:r>
      <w:r w:rsidRPr="00DA2B3B">
        <w:rPr>
          <w:rFonts w:ascii="GHEA Grapalat" w:hAnsi="GHEA Grapalat"/>
          <w:bCs/>
          <w:sz w:val="24"/>
          <w:szCs w:val="24"/>
        </w:rPr>
        <w:t xml:space="preserve"> </w:t>
      </w:r>
      <w:r w:rsidRPr="00DA2B3B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DA2B3B">
        <w:rPr>
          <w:rFonts w:ascii="GHEA Grapalat" w:hAnsi="GHEA Grapalat"/>
          <w:bCs/>
          <w:sz w:val="24"/>
          <w:szCs w:val="24"/>
        </w:rPr>
        <w:t xml:space="preserve"> </w:t>
      </w:r>
      <w:r w:rsidRPr="00DA2B3B">
        <w:rPr>
          <w:rFonts w:ascii="GHEA Grapalat" w:hAnsi="GHEA Grapalat" w:cs="Sylfaen"/>
          <w:bCs/>
          <w:sz w:val="24"/>
          <w:szCs w:val="24"/>
        </w:rPr>
        <w:t>ԿԱՌԱՎԱՐՈՒԹՅՈՒՆ</w:t>
      </w:r>
    </w:p>
    <w:p w:rsidR="00836284" w:rsidRPr="00DA2B3B" w:rsidRDefault="00836284" w:rsidP="0083628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DA2B3B">
        <w:rPr>
          <w:rFonts w:cs="Calibri"/>
          <w:sz w:val="24"/>
          <w:szCs w:val="24"/>
        </w:rPr>
        <w:t> </w:t>
      </w:r>
    </w:p>
    <w:p w:rsidR="00836284" w:rsidRPr="00DA2B3B" w:rsidRDefault="00836284" w:rsidP="0083628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DA2B3B">
        <w:rPr>
          <w:rFonts w:ascii="GHEA Grapalat" w:hAnsi="GHEA Grapalat" w:cs="Sylfaen"/>
          <w:bCs/>
          <w:sz w:val="24"/>
          <w:szCs w:val="24"/>
        </w:rPr>
        <w:t>Ո</w:t>
      </w:r>
      <w:r w:rsidRPr="00DA2B3B">
        <w:rPr>
          <w:rFonts w:ascii="GHEA Grapalat" w:hAnsi="GHEA Grapalat"/>
          <w:bCs/>
          <w:sz w:val="24"/>
          <w:szCs w:val="24"/>
        </w:rPr>
        <w:t xml:space="preserve"> </w:t>
      </w:r>
      <w:r w:rsidRPr="00DA2B3B">
        <w:rPr>
          <w:rFonts w:ascii="GHEA Grapalat" w:hAnsi="GHEA Grapalat" w:cs="Sylfaen"/>
          <w:bCs/>
          <w:sz w:val="24"/>
          <w:szCs w:val="24"/>
        </w:rPr>
        <w:t>Ր</w:t>
      </w:r>
      <w:r w:rsidRPr="00DA2B3B">
        <w:rPr>
          <w:rFonts w:ascii="GHEA Grapalat" w:hAnsi="GHEA Grapalat"/>
          <w:bCs/>
          <w:sz w:val="24"/>
          <w:szCs w:val="24"/>
        </w:rPr>
        <w:t xml:space="preserve"> </w:t>
      </w:r>
      <w:r w:rsidRPr="00DA2B3B">
        <w:rPr>
          <w:rFonts w:ascii="GHEA Grapalat" w:hAnsi="GHEA Grapalat" w:cs="Sylfaen"/>
          <w:bCs/>
          <w:sz w:val="24"/>
          <w:szCs w:val="24"/>
        </w:rPr>
        <w:t>Ո</w:t>
      </w:r>
      <w:r w:rsidRPr="00DA2B3B">
        <w:rPr>
          <w:rFonts w:ascii="GHEA Grapalat" w:hAnsi="GHEA Grapalat"/>
          <w:bCs/>
          <w:sz w:val="24"/>
          <w:szCs w:val="24"/>
        </w:rPr>
        <w:t xml:space="preserve"> </w:t>
      </w:r>
      <w:r w:rsidRPr="00DA2B3B">
        <w:rPr>
          <w:rFonts w:ascii="GHEA Grapalat" w:hAnsi="GHEA Grapalat" w:cs="Sylfaen"/>
          <w:bCs/>
          <w:sz w:val="24"/>
          <w:szCs w:val="24"/>
        </w:rPr>
        <w:t>Շ</w:t>
      </w:r>
      <w:r w:rsidRPr="00DA2B3B">
        <w:rPr>
          <w:rFonts w:ascii="GHEA Grapalat" w:hAnsi="GHEA Grapalat"/>
          <w:bCs/>
          <w:sz w:val="24"/>
          <w:szCs w:val="24"/>
        </w:rPr>
        <w:t xml:space="preserve"> </w:t>
      </w:r>
      <w:r w:rsidRPr="00DA2B3B">
        <w:rPr>
          <w:rFonts w:ascii="GHEA Grapalat" w:hAnsi="GHEA Grapalat" w:cs="Sylfaen"/>
          <w:bCs/>
          <w:sz w:val="24"/>
          <w:szCs w:val="24"/>
        </w:rPr>
        <w:t>ՈՒ</w:t>
      </w:r>
      <w:r w:rsidRPr="00DA2B3B">
        <w:rPr>
          <w:rFonts w:ascii="GHEA Grapalat" w:hAnsi="GHEA Grapalat"/>
          <w:bCs/>
          <w:sz w:val="24"/>
          <w:szCs w:val="24"/>
        </w:rPr>
        <w:t xml:space="preserve"> </w:t>
      </w:r>
      <w:r w:rsidRPr="00DA2B3B">
        <w:rPr>
          <w:rFonts w:ascii="GHEA Grapalat" w:hAnsi="GHEA Grapalat" w:cs="Sylfaen"/>
          <w:bCs/>
          <w:sz w:val="24"/>
          <w:szCs w:val="24"/>
        </w:rPr>
        <w:t>Մ</w:t>
      </w:r>
      <w:r w:rsidRPr="00DA2B3B">
        <w:rPr>
          <w:rFonts w:ascii="GHEA Grapalat" w:hAnsi="GHEA Grapalat"/>
          <w:sz w:val="24"/>
          <w:szCs w:val="24"/>
        </w:rPr>
        <w:t xml:space="preserve"> </w:t>
      </w:r>
    </w:p>
    <w:p w:rsidR="00836284" w:rsidRDefault="00836284" w:rsidP="0083628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cs="Calibri"/>
          <w:sz w:val="24"/>
          <w:szCs w:val="24"/>
        </w:rPr>
        <w:t> </w:t>
      </w:r>
    </w:p>
    <w:p w:rsidR="00836284" w:rsidRDefault="00836284" w:rsidP="0083628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….………  2016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</w:rPr>
        <w:t xml:space="preserve"> N</w:t>
      </w:r>
      <w:r w:rsidR="00A7163A">
        <w:rPr>
          <w:rFonts w:ascii="GHEA Grapalat" w:hAnsi="GHEA Grapalat"/>
          <w:sz w:val="24"/>
          <w:szCs w:val="24"/>
        </w:rPr>
        <w:t xml:space="preserve"> ……… Ն</w:t>
      </w:r>
    </w:p>
    <w:p w:rsidR="00836284" w:rsidRDefault="00836284" w:rsidP="00836284">
      <w:pPr>
        <w:jc w:val="center"/>
        <w:rPr>
          <w:rFonts w:ascii="GHEA Grapalat" w:hAnsi="GHEA Grapalat"/>
          <w:sz w:val="24"/>
          <w:szCs w:val="24"/>
        </w:rPr>
      </w:pPr>
    </w:p>
    <w:p w:rsidR="00836284" w:rsidRDefault="00836284" w:rsidP="00836284">
      <w:pPr>
        <w:jc w:val="center"/>
        <w:rPr>
          <w:rFonts w:ascii="GHEA Grapalat" w:hAnsi="GHEA Grapalat"/>
          <w:sz w:val="24"/>
          <w:szCs w:val="24"/>
        </w:rPr>
      </w:pPr>
    </w:p>
    <w:p w:rsidR="00DA2B3B" w:rsidRDefault="00836284" w:rsidP="00DA2B3B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  <w:r w:rsidRPr="00DA2B3B">
        <w:rPr>
          <w:rFonts w:ascii="GHEA Grapalat" w:hAnsi="GHEA Grapalat"/>
          <w:sz w:val="24"/>
          <w:szCs w:val="24"/>
        </w:rPr>
        <w:t xml:space="preserve">ՄԱՆԿԱՎԱՐԺԱՀՈԳԵԲԱՆԱԿԱՆ ԱՋԱԿՑՈՒԹՅԱՆ ԾԱՌԱՅՈՒԹՅՈՒՆՆԵՐԸ </w:t>
      </w:r>
    </w:p>
    <w:p w:rsidR="00836284" w:rsidRDefault="00836284" w:rsidP="00DA2B3B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  <w:r w:rsidRPr="00DA2B3B">
        <w:rPr>
          <w:rFonts w:ascii="GHEA Grapalat" w:hAnsi="GHEA Grapalat"/>
          <w:sz w:val="24"/>
          <w:szCs w:val="24"/>
        </w:rPr>
        <w:t>Ս</w:t>
      </w:r>
      <w:r w:rsidRPr="00DA2B3B">
        <w:rPr>
          <w:rFonts w:ascii="Arial Unicode" w:hAnsi="Arial Unicode"/>
          <w:sz w:val="24"/>
          <w:szCs w:val="24"/>
        </w:rPr>
        <w:t xml:space="preserve">ԱՀՄԱՆԵԼՈՒ </w:t>
      </w:r>
      <w:r w:rsidRPr="00DA2B3B">
        <w:rPr>
          <w:rFonts w:ascii="GHEA Grapalat" w:hAnsi="GHEA Grapalat"/>
          <w:sz w:val="24"/>
          <w:szCs w:val="24"/>
        </w:rPr>
        <w:t xml:space="preserve"> ՄԱՍԻՆ</w:t>
      </w:r>
    </w:p>
    <w:p w:rsidR="00DA2B3B" w:rsidRPr="00DA2B3B" w:rsidRDefault="00DA2B3B" w:rsidP="00DA2B3B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----------------------------------------------------------------------------------------</w:t>
      </w:r>
    </w:p>
    <w:p w:rsidR="00836284" w:rsidRPr="00625304" w:rsidRDefault="00836284" w:rsidP="00836284">
      <w:pPr>
        <w:jc w:val="center"/>
        <w:rPr>
          <w:rFonts w:ascii="GHEA Grapalat" w:hAnsi="GHEA Grapalat"/>
          <w:sz w:val="24"/>
          <w:szCs w:val="24"/>
        </w:rPr>
      </w:pPr>
    </w:p>
    <w:p w:rsidR="00C6187B" w:rsidRPr="00C6187B" w:rsidRDefault="00C6187B" w:rsidP="00C6187B">
      <w:pPr>
        <w:spacing w:line="360" w:lineRule="auto"/>
        <w:ind w:firstLine="540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&lt;&lt;Հանրակրթության մասին&gt;&gt; Հայաստանի Հանրապետության օրենքի</w:t>
      </w:r>
      <w:r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17.1-րդ հոդվածի  8-րդ մասին համապատասխան՝ Հայաստանի Հանրապետության կառավարությունը որոշում է.</w:t>
      </w:r>
    </w:p>
    <w:p w:rsidR="00C6187B" w:rsidRPr="00C6187B" w:rsidRDefault="00C6187B" w:rsidP="00C6187B">
      <w:pPr>
        <w:spacing w:line="360" w:lineRule="auto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C6187B">
        <w:rPr>
          <w:rFonts w:ascii="Arial" w:eastAsia="Times New Roman" w:hAnsi="Arial" w:cs="Arial"/>
          <w:sz w:val="24"/>
          <w:szCs w:val="24"/>
        </w:rPr>
        <w:t>1</w:t>
      </w:r>
      <w:r w:rsidRPr="00C6187B">
        <w:rPr>
          <w:rFonts w:ascii="GHEA Grapalat" w:eastAsia="Times New Roman" w:hAnsi="GHEA Grapalat" w:cs="GHEA Grapalat"/>
          <w:sz w:val="24"/>
          <w:szCs w:val="24"/>
        </w:rPr>
        <w:t>. Սահմանել մանկավարժահոգեբանական աջակցության ծառայությունները` համաձայն հավելվածի:</w:t>
      </w:r>
    </w:p>
    <w:p w:rsidR="00C6187B" w:rsidRPr="00C6187B" w:rsidRDefault="00C6187B" w:rsidP="00C6187B">
      <w:pPr>
        <w:spacing w:line="360" w:lineRule="auto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2. Սույն որոշումն ուժի մեջ է մտնում պաշտոնական հրապարակմանը հաջորդող օրվանից:</w:t>
      </w:r>
    </w:p>
    <w:p w:rsidR="00C6187B" w:rsidRPr="00C6187B" w:rsidRDefault="00C6187B" w:rsidP="00C6187B">
      <w:pPr>
        <w:spacing w:after="0" w:line="360" w:lineRule="auto"/>
        <w:ind w:firstLine="540"/>
        <w:jc w:val="right"/>
        <w:rPr>
          <w:rFonts w:ascii="GHEA Grapalat" w:eastAsia="Times New Roman" w:hAnsi="GHEA Grapalat" w:cs="GHEA Grapalat"/>
          <w:i/>
          <w:iCs/>
          <w:sz w:val="24"/>
          <w:szCs w:val="24"/>
        </w:rPr>
      </w:pPr>
    </w:p>
    <w:p w:rsidR="00C6187B" w:rsidRPr="00C6187B" w:rsidRDefault="00C6187B" w:rsidP="00C6187B">
      <w:pPr>
        <w:spacing w:after="0" w:line="360" w:lineRule="auto"/>
        <w:ind w:firstLine="540"/>
        <w:jc w:val="right"/>
        <w:rPr>
          <w:rFonts w:ascii="GHEA Grapalat" w:eastAsia="Times New Roman" w:hAnsi="GHEA Grapalat" w:cs="GHEA Grapalat"/>
          <w:sz w:val="24"/>
          <w:szCs w:val="24"/>
        </w:rPr>
      </w:pPr>
    </w:p>
    <w:p w:rsidR="00C6187B" w:rsidRPr="00C6187B" w:rsidRDefault="00C6187B" w:rsidP="00C6187B">
      <w:pPr>
        <w:spacing w:after="0" w:line="360" w:lineRule="auto"/>
        <w:ind w:firstLine="540"/>
        <w:jc w:val="right"/>
        <w:rPr>
          <w:rFonts w:ascii="GHEA Grapalat" w:eastAsia="Times New Roman" w:hAnsi="GHEA Grapalat" w:cs="GHEA Grapalat"/>
          <w:i/>
          <w:iCs/>
          <w:sz w:val="24"/>
          <w:szCs w:val="24"/>
        </w:rPr>
      </w:pPr>
    </w:p>
    <w:p w:rsidR="00C6187B" w:rsidRPr="00C6187B" w:rsidRDefault="00C6187B" w:rsidP="00C6187B">
      <w:pPr>
        <w:spacing w:after="0" w:line="360" w:lineRule="auto"/>
        <w:ind w:firstLine="540"/>
        <w:jc w:val="right"/>
        <w:rPr>
          <w:rFonts w:ascii="GHEA Grapalat" w:eastAsia="Times New Roman" w:hAnsi="GHEA Grapalat" w:cs="GHEA Grapalat"/>
          <w:i/>
          <w:iCs/>
          <w:sz w:val="24"/>
          <w:szCs w:val="24"/>
        </w:rPr>
      </w:pPr>
    </w:p>
    <w:p w:rsidR="00C6187B" w:rsidRPr="00C6187B" w:rsidRDefault="00C6187B" w:rsidP="00C6187B">
      <w:pPr>
        <w:spacing w:after="0" w:line="360" w:lineRule="auto"/>
        <w:ind w:firstLine="540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ՀՀ կրթության և գիտության նախարար Լևոն Մկրտչյան</w:t>
      </w:r>
    </w:p>
    <w:p w:rsidR="00C6187B" w:rsidRPr="00C6187B" w:rsidRDefault="00C6187B" w:rsidP="00C6187B">
      <w:pPr>
        <w:spacing w:after="0" w:line="360" w:lineRule="auto"/>
        <w:ind w:firstLine="540"/>
        <w:jc w:val="right"/>
        <w:rPr>
          <w:rFonts w:ascii="GHEA Grapalat" w:eastAsia="Times New Roman" w:hAnsi="GHEA Grapalat" w:cs="GHEA Grapalat"/>
          <w:i/>
          <w:iCs/>
          <w:sz w:val="24"/>
          <w:szCs w:val="24"/>
        </w:rPr>
      </w:pPr>
    </w:p>
    <w:p w:rsidR="00C6187B" w:rsidRPr="00C6187B" w:rsidRDefault="00C6187B" w:rsidP="00C6187B">
      <w:pPr>
        <w:spacing w:after="0" w:line="360" w:lineRule="auto"/>
        <w:ind w:firstLine="540"/>
        <w:jc w:val="right"/>
        <w:rPr>
          <w:rFonts w:ascii="GHEA Grapalat" w:eastAsia="Times New Roman" w:hAnsi="GHEA Grapalat" w:cs="GHEA Grapalat"/>
          <w:i/>
          <w:iCs/>
          <w:sz w:val="24"/>
          <w:szCs w:val="24"/>
        </w:rPr>
      </w:pPr>
    </w:p>
    <w:p w:rsidR="00C6187B" w:rsidRPr="00C6187B" w:rsidRDefault="00C6187B" w:rsidP="00C6187B">
      <w:pPr>
        <w:spacing w:after="0" w:line="360" w:lineRule="auto"/>
        <w:ind w:firstLine="540"/>
        <w:jc w:val="right"/>
        <w:rPr>
          <w:rFonts w:ascii="GHEA Grapalat" w:eastAsia="Times New Roman" w:hAnsi="GHEA Grapalat" w:cs="GHEA Grapalat"/>
          <w:i/>
          <w:iCs/>
          <w:sz w:val="24"/>
          <w:szCs w:val="24"/>
        </w:rPr>
      </w:pPr>
    </w:p>
    <w:p w:rsidR="00C6187B" w:rsidRPr="00C6187B" w:rsidRDefault="00C6187B" w:rsidP="00C6187B">
      <w:pPr>
        <w:spacing w:after="0" w:line="360" w:lineRule="auto"/>
        <w:ind w:firstLine="540"/>
        <w:jc w:val="right"/>
        <w:rPr>
          <w:rFonts w:ascii="GHEA Grapalat" w:eastAsia="Times New Roman" w:hAnsi="GHEA Grapalat" w:cs="GHEA Grapalat"/>
          <w:i/>
          <w:iCs/>
          <w:sz w:val="24"/>
          <w:szCs w:val="24"/>
        </w:rPr>
      </w:pPr>
    </w:p>
    <w:p w:rsidR="00C6187B" w:rsidRPr="00C6187B" w:rsidRDefault="00C6187B" w:rsidP="00C6187B">
      <w:pPr>
        <w:spacing w:after="0" w:line="360" w:lineRule="auto"/>
        <w:ind w:firstLine="540"/>
        <w:jc w:val="right"/>
        <w:rPr>
          <w:rFonts w:ascii="GHEA Grapalat" w:eastAsia="Times New Roman" w:hAnsi="GHEA Grapalat" w:cs="GHEA Grapalat"/>
          <w:i/>
          <w:iCs/>
          <w:sz w:val="24"/>
          <w:szCs w:val="24"/>
        </w:rPr>
      </w:pPr>
    </w:p>
    <w:p w:rsidR="00C6187B" w:rsidRPr="00C6187B" w:rsidRDefault="00C6187B" w:rsidP="00C6187B">
      <w:pPr>
        <w:spacing w:after="0" w:line="360" w:lineRule="auto"/>
        <w:ind w:firstLine="540"/>
        <w:jc w:val="right"/>
        <w:rPr>
          <w:rFonts w:ascii="GHEA Grapalat" w:eastAsia="Times New Roman" w:hAnsi="GHEA Grapalat" w:cs="GHEA Grapalat"/>
          <w:i/>
          <w:iCs/>
          <w:sz w:val="24"/>
          <w:szCs w:val="24"/>
        </w:rPr>
      </w:pPr>
    </w:p>
    <w:p w:rsidR="00C6187B" w:rsidRPr="00C6187B" w:rsidRDefault="00C6187B" w:rsidP="00C6187B">
      <w:pPr>
        <w:spacing w:after="0" w:line="360" w:lineRule="auto"/>
        <w:ind w:firstLine="540"/>
        <w:jc w:val="right"/>
        <w:rPr>
          <w:rFonts w:ascii="GHEA Grapalat" w:eastAsia="Times New Roman" w:hAnsi="GHEA Grapalat" w:cs="GHEA Grapalat"/>
          <w:i/>
          <w:iCs/>
          <w:sz w:val="24"/>
          <w:szCs w:val="24"/>
        </w:rPr>
      </w:pPr>
    </w:p>
    <w:p w:rsidR="00C6187B" w:rsidRPr="00C6187B" w:rsidRDefault="00C6187B" w:rsidP="00C6187B">
      <w:pPr>
        <w:spacing w:after="0" w:line="360" w:lineRule="auto"/>
        <w:ind w:firstLine="540"/>
        <w:jc w:val="right"/>
        <w:rPr>
          <w:rFonts w:ascii="GHEA Grapalat" w:eastAsia="Times New Roman" w:hAnsi="GHEA Grapalat" w:cs="GHEA Grapalat"/>
          <w:i/>
          <w:iCs/>
          <w:sz w:val="24"/>
          <w:szCs w:val="24"/>
        </w:rPr>
      </w:pPr>
    </w:p>
    <w:p w:rsidR="00C6187B" w:rsidRPr="00C6187B" w:rsidRDefault="00C6187B" w:rsidP="00C6187B">
      <w:pPr>
        <w:spacing w:after="0" w:line="240" w:lineRule="auto"/>
        <w:ind w:firstLine="540"/>
        <w:jc w:val="right"/>
        <w:rPr>
          <w:rFonts w:ascii="GHEA Grapalat" w:eastAsia="Times New Roman" w:hAnsi="GHEA Grapalat" w:cs="GHEA Grapalat"/>
        </w:rPr>
      </w:pPr>
      <w:r w:rsidRPr="00C6187B">
        <w:rPr>
          <w:rFonts w:ascii="GHEA Grapalat" w:eastAsia="Times New Roman" w:hAnsi="GHEA Grapalat" w:cs="GHEA Grapalat"/>
        </w:rPr>
        <w:t xml:space="preserve">Հավելված </w:t>
      </w:r>
    </w:p>
    <w:p w:rsidR="00C6187B" w:rsidRPr="00C6187B" w:rsidRDefault="00C6187B" w:rsidP="00C6187B">
      <w:pPr>
        <w:spacing w:after="0" w:line="240" w:lineRule="auto"/>
        <w:ind w:firstLine="540"/>
        <w:jc w:val="right"/>
        <w:rPr>
          <w:rFonts w:ascii="GHEA Grapalat" w:eastAsia="Times New Roman" w:hAnsi="GHEA Grapalat" w:cs="GHEA Grapalat"/>
        </w:rPr>
      </w:pPr>
    </w:p>
    <w:p w:rsidR="00C6187B" w:rsidRPr="00C6187B" w:rsidRDefault="00C6187B" w:rsidP="00C6187B">
      <w:pPr>
        <w:spacing w:after="0" w:line="240" w:lineRule="auto"/>
        <w:ind w:firstLine="540"/>
        <w:jc w:val="right"/>
        <w:rPr>
          <w:rFonts w:ascii="GHEA Grapalat" w:eastAsia="Times New Roman" w:hAnsi="GHEA Grapalat" w:cs="GHEA Grapalat"/>
        </w:rPr>
      </w:pPr>
      <w:r w:rsidRPr="00C6187B">
        <w:rPr>
          <w:rFonts w:ascii="GHEA Grapalat" w:eastAsia="Times New Roman" w:hAnsi="GHEA Grapalat" w:cs="GHEA Grapalat"/>
        </w:rPr>
        <w:t xml:space="preserve">ՀՀ կառավարության </w:t>
      </w:r>
    </w:p>
    <w:p w:rsidR="00C6187B" w:rsidRPr="00C6187B" w:rsidRDefault="00C6187B" w:rsidP="00C6187B">
      <w:pPr>
        <w:spacing w:after="0" w:line="240" w:lineRule="auto"/>
        <w:ind w:firstLine="540"/>
        <w:jc w:val="right"/>
        <w:rPr>
          <w:rFonts w:ascii="GHEA Grapalat" w:eastAsia="Times New Roman" w:hAnsi="GHEA Grapalat" w:cs="GHEA Grapalat"/>
          <w:sz w:val="20"/>
          <w:szCs w:val="20"/>
        </w:rPr>
      </w:pPr>
      <w:r w:rsidRPr="00C6187B">
        <w:rPr>
          <w:rFonts w:ascii="GHEA Grapalat" w:eastAsia="Times New Roman" w:hAnsi="GHEA Grapalat" w:cs="GHEA Grapalat"/>
        </w:rPr>
        <w:t>----  -------------- ----  Ն որոշման</w:t>
      </w:r>
    </w:p>
    <w:p w:rsidR="00C6187B" w:rsidRPr="00C6187B" w:rsidRDefault="00C6187B" w:rsidP="00C6187B">
      <w:pPr>
        <w:spacing w:after="0" w:line="360" w:lineRule="auto"/>
        <w:jc w:val="right"/>
        <w:rPr>
          <w:rFonts w:ascii="GHEA Grapalat" w:eastAsia="Times New Roman" w:hAnsi="GHEA Grapalat" w:cs="GHEA Grapalat"/>
          <w:sz w:val="24"/>
          <w:szCs w:val="24"/>
        </w:rPr>
      </w:pPr>
    </w:p>
    <w:p w:rsidR="00C6187B" w:rsidRPr="00C6187B" w:rsidRDefault="00C6187B" w:rsidP="00C6187B">
      <w:pPr>
        <w:spacing w:after="0" w:line="360" w:lineRule="auto"/>
        <w:ind w:firstLine="540"/>
        <w:jc w:val="center"/>
        <w:rPr>
          <w:rFonts w:ascii="GHEA Grapalat" w:eastAsia="Times New Roman" w:hAnsi="GHEA Grapalat" w:cs="GHEA Grapalat"/>
          <w:sz w:val="24"/>
          <w:szCs w:val="24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 xml:space="preserve">ՄԱՆԿԱՎԱՐԺԱՀՈԳԵԲԱՆԱԿԱՆ ԱՋԱԿՑՈՒԹՅԱՆ ԾԱՌԱՅՈՒԹՅՈՒՆՆԵՐԸ </w:t>
      </w:r>
    </w:p>
    <w:p w:rsidR="00C6187B" w:rsidRPr="00C6187B" w:rsidRDefault="00C6187B" w:rsidP="00C6187B">
      <w:pPr>
        <w:spacing w:after="0" w:line="360" w:lineRule="auto"/>
        <w:ind w:firstLine="540"/>
        <w:jc w:val="center"/>
        <w:rPr>
          <w:rFonts w:ascii="GHEA Grapalat" w:eastAsia="Times New Roman" w:hAnsi="GHEA Grapalat" w:cs="GHEA Grapalat"/>
          <w:b/>
          <w:bCs/>
          <w:sz w:val="24"/>
          <w:szCs w:val="24"/>
        </w:rPr>
      </w:pPr>
    </w:p>
    <w:p w:rsidR="00C6187B" w:rsidRPr="00C6187B" w:rsidRDefault="00C6187B" w:rsidP="00C6187B">
      <w:pPr>
        <w:numPr>
          <w:ilvl w:val="0"/>
          <w:numId w:val="22"/>
        </w:numPr>
        <w:spacing w:after="0"/>
        <w:ind w:left="0" w:firstLine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</w:pP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Երեխայի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կրթության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կազմակերպման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մանկավարժահոգեբանական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աջակցության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ծառայությունները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տրամադրվում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են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երեք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մակարդակում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.</w:t>
      </w:r>
    </w:p>
    <w:p w:rsidR="00C6187B" w:rsidRPr="00C6187B" w:rsidRDefault="00C6187B" w:rsidP="00C6187B">
      <w:pPr>
        <w:shd w:val="clear" w:color="auto" w:fill="FFFFFF"/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</w:pP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1)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դպրոցական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մակարդակ՝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մանկավարժահոգեբանական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աջակցության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ծառայության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կողմից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.</w:t>
      </w:r>
    </w:p>
    <w:p w:rsidR="00C6187B" w:rsidRPr="00C6187B" w:rsidRDefault="00C6187B" w:rsidP="00C6187B">
      <w:pPr>
        <w:shd w:val="clear" w:color="auto" w:fill="FFFFFF"/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</w:pP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2)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տարածքային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մակարդակ՝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տարածքային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մանկավարժահոգեբանական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աջակցության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կենտրոնի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կողմից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.</w:t>
      </w:r>
    </w:p>
    <w:p w:rsidR="00C6187B" w:rsidRPr="00C6187B" w:rsidRDefault="00C6187B" w:rsidP="00C6187B">
      <w:pPr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</w:pP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3)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հանրապետական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մակարդակ՝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հանրապետական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մանկավարժահոգեբանական</w:t>
      </w:r>
      <w:r w:rsidRPr="00C618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աջակ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-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ցության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կենտրոնի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կողմից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:</w:t>
      </w:r>
    </w:p>
    <w:p w:rsidR="00C6187B" w:rsidRPr="00C6187B" w:rsidRDefault="00C6187B" w:rsidP="00C6187B">
      <w:pPr>
        <w:numPr>
          <w:ilvl w:val="0"/>
          <w:numId w:val="22"/>
        </w:numPr>
        <w:spacing w:after="0"/>
        <w:ind w:left="0" w:firstLine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Դպրոցական մակարդակում տրամադրվում են մանկավարժահոգեբանական աջակ</w:t>
      </w:r>
      <w:r>
        <w:rPr>
          <w:rFonts w:ascii="GHEA Grapalat" w:eastAsia="Times New Roman" w:hAnsi="GHEA Grapalat" w:cs="GHEA Grapalat"/>
          <w:sz w:val="24"/>
          <w:szCs w:val="24"/>
        </w:rPr>
        <w:t>-</w:t>
      </w:r>
      <w:r w:rsidRPr="00C6187B">
        <w:rPr>
          <w:rFonts w:ascii="GHEA Grapalat" w:eastAsia="Times New Roman" w:hAnsi="GHEA Grapalat" w:cs="GHEA Grapalat"/>
          <w:sz w:val="24"/>
          <w:szCs w:val="24"/>
        </w:rPr>
        <w:t>ցության հետևյալ ծառայությանները.</w:t>
      </w:r>
    </w:p>
    <w:p w:rsidR="00C6187B" w:rsidRPr="00C6187B" w:rsidRDefault="00C6187B" w:rsidP="00C6187B">
      <w:pPr>
        <w:shd w:val="clear" w:color="auto" w:fill="FFFFFF"/>
        <w:spacing w:before="100" w:beforeAutospacing="1" w:after="100" w:afterAutospacing="1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1) երեխայի կրթության առանձնահատուկ պայմանների կարիքի առաջնային գնահատում ուսումնառության գործընթացում`</w:t>
      </w:r>
      <w:r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միջամտությունների</w:t>
      </w:r>
      <w:r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և կանխարգելիչ մանկավարժահո</w:t>
      </w:r>
      <w:r>
        <w:rPr>
          <w:rFonts w:ascii="GHEA Grapalat" w:eastAsia="Times New Roman" w:hAnsi="GHEA Grapalat" w:cs="GHEA Grapalat"/>
          <w:sz w:val="24"/>
          <w:szCs w:val="24"/>
        </w:rPr>
        <w:t>-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գեբանական  միջոցառումների միջոցով.</w:t>
      </w:r>
    </w:p>
    <w:p w:rsidR="00C6187B" w:rsidRPr="00C6187B" w:rsidRDefault="00C6187B" w:rsidP="00C6187B">
      <w:pPr>
        <w:numPr>
          <w:ilvl w:val="1"/>
          <w:numId w:val="22"/>
        </w:numPr>
        <w:shd w:val="clear" w:color="auto" w:fill="FFFFFF"/>
        <w:tabs>
          <w:tab w:val="clear" w:pos="1620"/>
        </w:tabs>
        <w:spacing w:before="100" w:beforeAutospacing="1" w:after="100" w:afterAutospacing="1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աջակցություն սովորողներին և ծնողներին` ուսման մեջ, առօրյա հարաբերություն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ներ</w:t>
      </w:r>
      <w:r w:rsidRPr="00C6187B">
        <w:rPr>
          <w:rFonts w:ascii="GHEA Grapalat" w:eastAsia="Times New Roman" w:hAnsi="GHEA Grapalat" w:cs="GHEA Grapalat"/>
          <w:sz w:val="24"/>
          <w:szCs w:val="24"/>
        </w:rPr>
        <w:t xml:space="preserve">ում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և</w:t>
      </w:r>
      <w:r w:rsidRPr="00C6187B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արտակարգ</w:t>
      </w:r>
      <w:r w:rsidRPr="00C6187B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իրավիճակներում</w:t>
      </w:r>
      <w:r w:rsidRPr="00C6187B">
        <w:rPr>
          <w:rFonts w:ascii="GHEA Grapalat" w:eastAsia="Times New Roman" w:hAnsi="GHEA Grapalat" w:cs="GHEA Grapalat"/>
          <w:sz w:val="24"/>
          <w:szCs w:val="24"/>
        </w:rPr>
        <w:t xml:space="preserve"> հանդիպող արգելքների և դժվարութունների հաղթահարման գործընթացում, </w:t>
      </w:r>
    </w:p>
    <w:p w:rsidR="00C6187B" w:rsidRPr="00C6187B" w:rsidRDefault="00C6187B" w:rsidP="00C6187B">
      <w:pPr>
        <w:shd w:val="clear" w:color="auto" w:fill="FFFFFF"/>
        <w:spacing w:before="100" w:beforeAutospacing="1" w:after="100" w:afterAutospacing="1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3) աջակցություն մանկավարժական աշխատողներին` կրթության առանձնահատուկ պայմանների կարիք ունեցող սովորողների անհատական ուսուցման պլանների մշակման և իրականացման գործում,</w:t>
      </w:r>
    </w:p>
    <w:p w:rsidR="00C6187B" w:rsidRPr="00C6187B" w:rsidRDefault="00C6187B" w:rsidP="00C6187B">
      <w:pPr>
        <w:numPr>
          <w:ilvl w:val="0"/>
          <w:numId w:val="2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 xml:space="preserve">սովորողների կրթության առաջընթացի դիտարկում, առաջադիմությանը նպաստող կամ խոչընդոտող  գործոնների բացահայտում, մանկավարժահոգեբանական վերլուծությունների արդյունքում երաշխավորությունների մշակում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մանկավարժ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ների և ծնողների համար:</w:t>
      </w:r>
    </w:p>
    <w:p w:rsidR="00C6187B" w:rsidRPr="00C6187B" w:rsidRDefault="00C6187B" w:rsidP="00C6187B">
      <w:pPr>
        <w:shd w:val="clear" w:color="auto" w:fill="FFFFFF"/>
        <w:spacing w:after="0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3. Տարածքային մակարդակում տրամադրվում են մանկավարժահոգեբանական աջակցության հետևյալ  ծառայությ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ու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ն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ները</w:t>
      </w:r>
      <w:r w:rsidRPr="00C6187B">
        <w:rPr>
          <w:rFonts w:ascii="GHEA Grapalat" w:eastAsia="Times New Roman" w:hAnsi="GHEA Grapalat" w:cs="GHEA Grapalat"/>
          <w:sz w:val="24"/>
          <w:szCs w:val="24"/>
        </w:rPr>
        <w:t>.</w:t>
      </w:r>
    </w:p>
    <w:p w:rsidR="00C6187B" w:rsidRPr="00C6187B" w:rsidRDefault="00C6187B" w:rsidP="00C6187B">
      <w:pPr>
        <w:numPr>
          <w:ilvl w:val="0"/>
          <w:numId w:val="1"/>
        </w:numPr>
        <w:spacing w:after="0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խ</w:t>
      </w:r>
      <w:r w:rsidRPr="00C6187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որհրդատվություն երեխայի ծնողին և դպրոցի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</w:t>
      </w:r>
      <w:r w:rsidRPr="00C6187B">
        <w:rPr>
          <w:rFonts w:ascii="GHEA Grapalat" w:eastAsia="Times New Roman" w:hAnsi="GHEA Grapalat" w:cs="GHEA Grapalat"/>
          <w:sz w:val="24"/>
          <w:szCs w:val="24"/>
          <w:lang w:val="hy-AM"/>
        </w:rPr>
        <w:t>անկավարժա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աշխատողներին</w:t>
      </w:r>
      <w:r w:rsidRPr="00C6187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` երեխայի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կրթության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կազմակերպման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և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սոցիալական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ներգրավման</w:t>
      </w:r>
      <w:r w:rsidRPr="00C6187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վերաբերյալ,</w:t>
      </w:r>
    </w:p>
    <w:p w:rsidR="00C6187B" w:rsidRPr="00C6187B" w:rsidRDefault="00C6187B" w:rsidP="00C6187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C6187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խորհրդատվական այցեր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տարածքային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մանկավարժահոգեբանական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ru-RU" w:eastAsia="ru-RU"/>
        </w:rPr>
        <w:t>աջակցության</w:t>
      </w:r>
      <w:r w:rsidRPr="00C6187B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կենտրոնների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սպասարկման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hy-AM"/>
        </w:rPr>
        <w:t>տարածք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ներ</w:t>
      </w:r>
      <w:r w:rsidRPr="00C6187B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կազմակերպություններ</w:t>
      </w:r>
      <w:r w:rsidRPr="00C6187B">
        <w:rPr>
          <w:rFonts w:ascii="GHEA Grapalat" w:eastAsia="Times New Roman" w:hAnsi="GHEA Grapalat" w:cs="GHEA Grapalat"/>
          <w:sz w:val="24"/>
          <w:szCs w:val="24"/>
          <w:lang w:val="hy-AM"/>
        </w:rPr>
        <w:t>` ըստ փոխհամաձայնեցված ժամանակացույցերի,</w:t>
      </w:r>
    </w:p>
    <w:p w:rsidR="00C6187B" w:rsidRPr="00C6187B" w:rsidRDefault="00C6187B" w:rsidP="00C6187B">
      <w:pPr>
        <w:numPr>
          <w:ilvl w:val="0"/>
          <w:numId w:val="1"/>
        </w:numPr>
        <w:spacing w:after="0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lastRenderedPageBreak/>
        <w:t>մանկավարժահոգեբանական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նեղ մասնագիտացված </w:t>
      </w:r>
      <w:r w:rsidRPr="00C6187B">
        <w:rPr>
          <w:rFonts w:ascii="GHEA Grapalat" w:eastAsia="Times New Roman" w:hAnsi="GHEA Grapalat" w:cs="GHEA Grapalat"/>
          <w:sz w:val="24"/>
          <w:szCs w:val="24"/>
          <w:lang w:val="hy-AM"/>
        </w:rPr>
        <w:t>ծառայություններ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մատուցում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կրթության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առանձնահատուկ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պայմանների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կարիք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ունեցող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այն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անձանց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համար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,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ովքեր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ունեն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հետևյալ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ֆունկցիաների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խանգարումները</w:t>
      </w:r>
      <w:r w:rsidRPr="00C6187B">
        <w:rPr>
          <w:rFonts w:ascii="Times New Roman" w:eastAsia="Times New Roman" w:hAnsi="Times New Roman"/>
          <w:lang w:val="af-ZA"/>
        </w:rPr>
        <w:t>.</w:t>
      </w:r>
    </w:p>
    <w:p w:rsidR="00C6187B" w:rsidRPr="00C6187B" w:rsidRDefault="00C6187B" w:rsidP="00C6187B">
      <w:pPr>
        <w:spacing w:after="0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C6187B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ա)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ձայնի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և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խոսքի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. </w:t>
      </w:r>
    </w:p>
    <w:p w:rsidR="00C6187B" w:rsidRPr="00C6187B" w:rsidRDefault="00C6187B" w:rsidP="00C6187B">
      <w:pPr>
        <w:spacing w:after="0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C6187B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բ)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լսողական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. </w:t>
      </w:r>
    </w:p>
    <w:p w:rsidR="00C6187B" w:rsidRPr="00C6187B" w:rsidRDefault="00C6187B" w:rsidP="00C6187B">
      <w:pPr>
        <w:spacing w:after="0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C6187B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գ)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տեսողական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. </w:t>
      </w:r>
    </w:p>
    <w:p w:rsidR="00C6187B" w:rsidRPr="00C6187B" w:rsidRDefault="00C6187B" w:rsidP="00C6187B">
      <w:pPr>
        <w:spacing w:after="0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C6187B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դ)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ինտելեկտուալ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(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մտավոր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)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հետամնացություն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>.</w:t>
      </w:r>
    </w:p>
    <w:p w:rsidR="00C6187B" w:rsidRPr="00C6187B" w:rsidRDefault="00C6187B" w:rsidP="00C6187B">
      <w:pPr>
        <w:spacing w:after="0"/>
        <w:rPr>
          <w:rFonts w:ascii="GHEA Grapalat" w:eastAsia="Times New Roman" w:hAnsi="GHEA Grapalat" w:cs="GHEA Grapalat"/>
          <w:sz w:val="24"/>
          <w:szCs w:val="24"/>
          <w:lang w:val="af-ZA" w:eastAsia="ru-RU"/>
        </w:rPr>
      </w:pPr>
      <w:r w:rsidRPr="00C6187B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ե)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շարժողական։</w:t>
      </w:r>
    </w:p>
    <w:p w:rsidR="00C6187B" w:rsidRPr="00C6187B" w:rsidRDefault="00C6187B" w:rsidP="00C6187B">
      <w:pPr>
        <w:numPr>
          <w:ilvl w:val="0"/>
          <w:numId w:val="1"/>
        </w:numPr>
        <w:spacing w:after="0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ո</w:t>
      </w:r>
      <w:r w:rsidRPr="00C6187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ւսումնական հաստատությունների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կրթության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կազմակերպմանն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աջակցող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մասնագետների` ուսուցիչների, նրանց օգնականների </w:t>
      </w:r>
      <w:r w:rsidRPr="00C6187B">
        <w:rPr>
          <w:rFonts w:ascii="GHEA Grapalat" w:eastAsia="Times New Roman" w:hAnsi="GHEA Grapalat" w:cs="GHEA Grapalat"/>
          <w:sz w:val="24"/>
          <w:szCs w:val="24"/>
          <w:lang w:val="hy-AM"/>
        </w:rPr>
        <w:t>վերապատրաստումներ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իրականացում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, </w:t>
      </w:r>
      <w:r w:rsidRPr="00C6187B">
        <w:rPr>
          <w:rFonts w:ascii="GHEA Grapalat" w:eastAsia="Times New Roman" w:hAnsi="GHEA Grapalat" w:cs="GHEA Grapalat"/>
          <w:sz w:val="24"/>
          <w:szCs w:val="24"/>
          <w:lang w:val="hy-AM"/>
        </w:rPr>
        <w:t>ծնողների համար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ուսուցողական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դասընթացների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կազմակերպում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>.</w:t>
      </w:r>
    </w:p>
    <w:p w:rsidR="00C6187B" w:rsidRPr="00C6187B" w:rsidRDefault="00C6187B" w:rsidP="00C6187B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տնային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պայմաններում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ուսուցման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կազմակերպման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աջակցելու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նպատակով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մասնագետների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տնայցերի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իրականացում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`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ըստ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ո</w:t>
      </w:r>
      <w:r w:rsidRPr="00C6187B">
        <w:rPr>
          <w:rFonts w:ascii="GHEA Grapalat" w:eastAsia="Times New Roman" w:hAnsi="GHEA Grapalat" w:cs="GHEA Grapalat"/>
          <w:sz w:val="24"/>
          <w:szCs w:val="24"/>
        </w:rPr>
        <w:t>ւսումնական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հաստատությ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ու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ն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հայտերի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>:</w:t>
      </w:r>
    </w:p>
    <w:p w:rsidR="00C6187B" w:rsidRPr="00C6187B" w:rsidRDefault="00C6187B" w:rsidP="00C6187B">
      <w:pPr>
        <w:shd w:val="clear" w:color="auto" w:fill="FFFFFF"/>
        <w:spacing w:after="0"/>
        <w:jc w:val="both"/>
        <w:rPr>
          <w:rFonts w:ascii="GHEA Grapalat" w:eastAsia="Times New Roman" w:hAnsi="GHEA Grapalat" w:cs="GHEA Grapalat"/>
          <w:color w:val="FF0000"/>
          <w:sz w:val="24"/>
          <w:szCs w:val="24"/>
          <w:lang w:val="af-ZA"/>
        </w:rPr>
      </w:pP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4.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Հ</w:t>
      </w:r>
      <w:r w:rsidRPr="00C6187B">
        <w:rPr>
          <w:rFonts w:ascii="GHEA Grapalat" w:eastAsia="Times New Roman" w:hAnsi="GHEA Grapalat" w:cs="GHEA Grapalat"/>
          <w:sz w:val="24"/>
          <w:szCs w:val="24"/>
          <w:lang w:val="hy-AM"/>
        </w:rPr>
        <w:t>անրապետական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մակարդակում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տրամադրվում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են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մանկավարժահոգեբանական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աջակցության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հետևյալ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ծառայությ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ունները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>.</w:t>
      </w:r>
    </w:p>
    <w:p w:rsidR="00C6187B" w:rsidRPr="00C6187B" w:rsidRDefault="00C6187B" w:rsidP="00C6187B">
      <w:pPr>
        <w:numPr>
          <w:ilvl w:val="0"/>
          <w:numId w:val="25"/>
        </w:numPr>
        <w:shd w:val="clear" w:color="auto" w:fill="FFFFFF"/>
        <w:spacing w:after="0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մանկավարժահոգեբանական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աջակցության ծառայություների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զարգացմանը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աջակցելու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նպատակով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մասնագետների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խորհրդատվական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այցերի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կազմակերպում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և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սեմինարների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իրականացում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>.</w:t>
      </w:r>
    </w:p>
    <w:p w:rsidR="00C6187B" w:rsidRPr="00C6187B" w:rsidRDefault="00C6187B" w:rsidP="00C6187B">
      <w:pPr>
        <w:numPr>
          <w:ilvl w:val="0"/>
          <w:numId w:val="25"/>
        </w:numPr>
        <w:shd w:val="clear" w:color="auto" w:fill="FFFFFF"/>
        <w:spacing w:after="0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ուսումնական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հաստատությունների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,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տարածքային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մանկավարժահոգեբանական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աջակցության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կենտրոնների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ղեկավարների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և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մասնագետների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վերապատրաստումների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իրականացում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>.</w:t>
      </w:r>
    </w:p>
    <w:p w:rsidR="00C6187B" w:rsidRPr="00C6187B" w:rsidRDefault="00C6187B" w:rsidP="00C6187B">
      <w:pPr>
        <w:numPr>
          <w:ilvl w:val="0"/>
          <w:numId w:val="25"/>
        </w:numPr>
        <w:shd w:val="clear" w:color="auto" w:fill="FFFFFF"/>
        <w:spacing w:after="0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տարածքային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մանկավարժահոգեբանական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կենտրոնների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,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ուսումնական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հաստատու</w:t>
      </w:r>
      <w:r w:rsidRPr="00C6187B">
        <w:rPr>
          <w:rFonts w:ascii="GHEA Grapalat" w:eastAsia="Times New Roman" w:hAnsi="GHEA Grapalat" w:cs="GHEA Grapalat"/>
          <w:sz w:val="24"/>
          <w:szCs w:val="24"/>
        </w:rPr>
        <w:t>-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թյուններին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,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երեխայի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կրթության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և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զարգացման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հարցերով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զբաղվող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կազմակերպությունների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և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մասնագետների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`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հոգեբաններ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,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ուսուցչի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օգնականներ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,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հատուկ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և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սոցիալական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մանկավարժներ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և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այլ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մասնագետների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մանկավարժական՝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Sylfaen"/>
          <w:sz w:val="24"/>
          <w:szCs w:val="24"/>
        </w:rPr>
        <w:t>այդ թվում` հատուկ մանկավարժական և հոգեբանական խորհրդատվության տրամադրում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. </w:t>
      </w:r>
    </w:p>
    <w:p w:rsidR="00C6187B" w:rsidRDefault="00C6187B" w:rsidP="00C6187B">
      <w:pPr>
        <w:numPr>
          <w:ilvl w:val="0"/>
          <w:numId w:val="25"/>
        </w:numPr>
        <w:shd w:val="clear" w:color="auto" w:fill="FFFFFF"/>
        <w:spacing w:after="0"/>
        <w:ind w:left="0" w:firstLine="0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C6187B">
        <w:rPr>
          <w:rFonts w:ascii="GHEA Grapalat" w:eastAsia="Times New Roman" w:hAnsi="GHEA Grapalat" w:cs="GHEA Grapalat"/>
          <w:sz w:val="24"/>
          <w:szCs w:val="24"/>
        </w:rPr>
        <w:t>մանկավարժահոգեբանական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աջակցության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ծառայություններ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իրականացնողներին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ուսումն</w:t>
      </w:r>
      <w:r w:rsidRPr="00C6187B">
        <w:rPr>
          <w:rFonts w:ascii="GHEA Grapalat" w:eastAsia="Times New Roman" w:hAnsi="GHEA Grapalat" w:cs="GHEA Grapalat"/>
          <w:sz w:val="24"/>
          <w:szCs w:val="24"/>
        </w:rPr>
        <w:t>ամեթոդական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նյութերի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C6187B">
        <w:rPr>
          <w:rFonts w:ascii="GHEA Grapalat" w:eastAsia="Times New Roman" w:hAnsi="GHEA Grapalat" w:cs="GHEA Grapalat"/>
          <w:sz w:val="24"/>
          <w:szCs w:val="24"/>
          <w:lang w:val="ru-RU"/>
        </w:rPr>
        <w:t>տրամադրում</w:t>
      </w:r>
      <w:r w:rsidRPr="00C6187B">
        <w:rPr>
          <w:rFonts w:ascii="GHEA Grapalat" w:eastAsia="Times New Roman" w:hAnsi="GHEA Grapalat" w:cs="GHEA Grapalat"/>
          <w:sz w:val="24"/>
          <w:szCs w:val="24"/>
          <w:lang w:val="af-ZA"/>
        </w:rPr>
        <w:t>:</w:t>
      </w:r>
    </w:p>
    <w:p w:rsidR="00C6187B" w:rsidRDefault="00C6187B" w:rsidP="00C6187B">
      <w:pPr>
        <w:shd w:val="clear" w:color="auto" w:fill="FFFFFF"/>
        <w:spacing w:after="0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</w:p>
    <w:p w:rsidR="00C6187B" w:rsidRPr="00C6187B" w:rsidRDefault="00C6187B" w:rsidP="00C6187B">
      <w:pPr>
        <w:shd w:val="clear" w:color="auto" w:fill="FFFFFF"/>
        <w:spacing w:after="0"/>
        <w:jc w:val="center"/>
        <w:rPr>
          <w:rFonts w:ascii="GHEA Grapalat" w:eastAsia="Times New Roman" w:hAnsi="GHEA Grapalat" w:cs="GHEA Grapalat"/>
          <w:sz w:val="24"/>
          <w:szCs w:val="24"/>
          <w:lang w:val="af-ZA"/>
        </w:rPr>
      </w:pPr>
      <w:r>
        <w:rPr>
          <w:rFonts w:ascii="GHEA Grapalat" w:eastAsia="Times New Roman" w:hAnsi="GHEA Grapalat" w:cs="GHEA Grapalat"/>
          <w:sz w:val="24"/>
          <w:szCs w:val="24"/>
          <w:lang w:val="af-ZA"/>
        </w:rPr>
        <w:t>-----------------------</w:t>
      </w:r>
      <w:bookmarkStart w:id="0" w:name="_GoBack"/>
      <w:bookmarkEnd w:id="0"/>
    </w:p>
    <w:p w:rsidR="0024531A" w:rsidRPr="004F383C" w:rsidRDefault="0024531A" w:rsidP="00DA2B3B">
      <w:pPr>
        <w:pStyle w:val="ListParagraph"/>
        <w:spacing w:before="0" w:beforeAutospacing="0" w:after="0" w:afterAutospacing="0"/>
        <w:ind w:firstLine="540"/>
        <w:rPr>
          <w:lang w:val="af-ZA"/>
        </w:rPr>
      </w:pPr>
    </w:p>
    <w:p w:rsidR="00FB1390" w:rsidRPr="004F383C" w:rsidRDefault="00FB1390" w:rsidP="00DA2B3B">
      <w:pPr>
        <w:pStyle w:val="ListParagraph"/>
        <w:spacing w:before="0" w:beforeAutospacing="0" w:after="0" w:afterAutospacing="0"/>
        <w:ind w:firstLine="540"/>
        <w:rPr>
          <w:lang w:val="af-ZA"/>
        </w:rPr>
      </w:pPr>
    </w:p>
    <w:p w:rsidR="004F383C" w:rsidRPr="004F383C" w:rsidRDefault="004F383C" w:rsidP="00DA2B3B">
      <w:pPr>
        <w:pStyle w:val="ListParagraph"/>
        <w:spacing w:before="0" w:beforeAutospacing="0" w:after="0" w:afterAutospacing="0"/>
        <w:ind w:firstLine="540"/>
        <w:rPr>
          <w:lang w:val="af-ZA"/>
        </w:rPr>
      </w:pPr>
    </w:p>
    <w:p w:rsidR="004F383C" w:rsidRPr="004F383C" w:rsidRDefault="004F383C" w:rsidP="00DA2B3B">
      <w:pPr>
        <w:pStyle w:val="ListParagraph"/>
        <w:spacing w:before="0" w:beforeAutospacing="0" w:after="0" w:afterAutospacing="0"/>
        <w:ind w:firstLine="540"/>
        <w:rPr>
          <w:lang w:val="af-ZA"/>
        </w:rPr>
      </w:pPr>
    </w:p>
    <w:p w:rsidR="004F383C" w:rsidRPr="007933E5" w:rsidRDefault="004F383C" w:rsidP="00DA2B3B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A2B3B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A2B3B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A2B3B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A2B3B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A2B3B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F383C">
        <w:rPr>
          <w:rFonts w:ascii="GHEA Grapalat" w:hAnsi="GHEA Grapalat"/>
          <w:b/>
          <w:sz w:val="24"/>
          <w:szCs w:val="24"/>
        </w:rPr>
        <w:t>ՀԻՄՆԱՎՈՐՈՒՄ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4F383C" w:rsidRPr="007933E5" w:rsidRDefault="004F383C" w:rsidP="00D75436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933E5">
        <w:rPr>
          <w:rFonts w:ascii="GHEA Grapalat" w:hAnsi="GHEA Grapalat"/>
          <w:sz w:val="24"/>
          <w:szCs w:val="24"/>
          <w:lang w:val="af-ZA"/>
        </w:rPr>
        <w:t>«</w:t>
      </w:r>
      <w:r w:rsidRPr="004F383C">
        <w:rPr>
          <w:rFonts w:ascii="GHEA Grapalat" w:hAnsi="GHEA Grapalat"/>
          <w:b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ԱՋԱԿՑՈՒԹՅԱՆ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ԾԱՌԱՅՈՒԹՅՈՒՆՆԵՐԸ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ՍԱՀՄԱՆԵԼՈՒ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ՄԱՍԻՆ</w:t>
      </w:r>
      <w:r w:rsidRPr="007933E5">
        <w:rPr>
          <w:rFonts w:ascii="GHEA Grapalat" w:hAnsi="GHEA Grapalat"/>
          <w:sz w:val="24"/>
          <w:szCs w:val="24"/>
          <w:lang w:val="af-ZA"/>
        </w:rPr>
        <w:t>»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ՈՐՈՇՄԱՆ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ԸՆԴՈՒՆՄԱՆ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ԱՆՀՐԱԺԵՇՏՈՒԹՅԱՆ</w:t>
      </w:r>
    </w:p>
    <w:p w:rsidR="004F383C" w:rsidRPr="007933E5" w:rsidRDefault="004F383C" w:rsidP="00D75436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4F383C">
        <w:rPr>
          <w:rFonts w:ascii="GHEA Grapalat" w:hAnsi="GHEA Grapalat"/>
          <w:b/>
          <w:sz w:val="24"/>
          <w:szCs w:val="24"/>
          <w:u w:val="single"/>
        </w:rPr>
        <w:t>Իրավական</w:t>
      </w:r>
      <w:r w:rsidRPr="007933E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  <w:u w:val="single"/>
        </w:rPr>
        <w:t>ակտի</w:t>
      </w:r>
      <w:r w:rsidRPr="007933E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  <w:u w:val="single"/>
        </w:rPr>
        <w:t>ընդունման</w:t>
      </w:r>
      <w:r w:rsidRPr="007933E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  <w:u w:val="single"/>
        </w:rPr>
        <w:t>անհրաժեշտությունը</w:t>
      </w:r>
      <w:r w:rsidRPr="007933E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</w:p>
    <w:p w:rsidR="004F383C" w:rsidRPr="007933E5" w:rsidRDefault="004F383C" w:rsidP="00D75436">
      <w:pPr>
        <w:pStyle w:val="Heading3"/>
        <w:shd w:val="clear" w:color="auto" w:fill="FCFBF8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 w:val="0"/>
          <w:sz w:val="24"/>
          <w:szCs w:val="24"/>
          <w:lang w:val="af-ZA"/>
        </w:rPr>
      </w:pPr>
      <w:r w:rsidRPr="007933E5">
        <w:rPr>
          <w:rFonts w:ascii="GHEA Grapalat" w:hAnsi="GHEA Grapalat"/>
          <w:b w:val="0"/>
          <w:sz w:val="24"/>
          <w:szCs w:val="24"/>
          <w:lang w:val="af-ZA"/>
        </w:rPr>
        <w:t>«</w:t>
      </w:r>
      <w:r w:rsidRPr="004F383C">
        <w:rPr>
          <w:rFonts w:ascii="GHEA Grapalat" w:hAnsi="GHEA Grapalat"/>
          <w:b w:val="0"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աջակցության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ծառայությունները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սահմ</w:t>
      </w:r>
      <w:r w:rsidR="00C6187B">
        <w:rPr>
          <w:rFonts w:ascii="GHEA Grapalat" w:hAnsi="GHEA Grapalat"/>
          <w:b w:val="0"/>
          <w:sz w:val="24"/>
          <w:szCs w:val="24"/>
        </w:rPr>
        <w:t>ա</w:t>
      </w:r>
      <w:r w:rsidRPr="004F383C">
        <w:rPr>
          <w:rFonts w:ascii="GHEA Grapalat" w:hAnsi="GHEA Grapalat"/>
          <w:b w:val="0"/>
          <w:sz w:val="24"/>
          <w:szCs w:val="24"/>
        </w:rPr>
        <w:t>նելու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մասին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» </w:t>
      </w:r>
      <w:r w:rsidRPr="004F383C">
        <w:rPr>
          <w:rFonts w:ascii="GHEA Grapalat" w:hAnsi="GHEA Grapalat"/>
          <w:b w:val="0"/>
          <w:sz w:val="24"/>
          <w:szCs w:val="24"/>
        </w:rPr>
        <w:t>որոշման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ընդունման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անհրաժեշտությունը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պայմանավորված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է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 «</w:t>
      </w:r>
      <w:r w:rsidRPr="004F383C">
        <w:rPr>
          <w:rFonts w:ascii="GHEA Grapalat" w:hAnsi="GHEA Grapalat"/>
          <w:b w:val="0"/>
          <w:sz w:val="24"/>
          <w:szCs w:val="24"/>
        </w:rPr>
        <w:t>Հանրակրթության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մասին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» </w:t>
      </w:r>
      <w:r w:rsidRPr="004F383C">
        <w:rPr>
          <w:rFonts w:ascii="GHEA Grapalat" w:hAnsi="GHEA Grapalat"/>
          <w:b w:val="0"/>
          <w:sz w:val="24"/>
          <w:szCs w:val="24"/>
        </w:rPr>
        <w:t>Հայաստանի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Հանրապետության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օրենքում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լրացումներ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և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փոփոխություններ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կատարելու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մասին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» 2014 </w:t>
      </w:r>
      <w:r w:rsidRPr="004F383C">
        <w:rPr>
          <w:rFonts w:ascii="GHEA Grapalat" w:hAnsi="GHEA Grapalat"/>
          <w:b w:val="0"/>
          <w:sz w:val="24"/>
          <w:szCs w:val="24"/>
        </w:rPr>
        <w:t>թվականի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դեկտեմբերի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1-</w:t>
      </w:r>
      <w:r w:rsidRPr="004F383C">
        <w:rPr>
          <w:rFonts w:ascii="GHEA Grapalat" w:hAnsi="GHEA Grapalat"/>
          <w:b w:val="0"/>
          <w:sz w:val="24"/>
          <w:szCs w:val="24"/>
        </w:rPr>
        <w:t>ի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ՀՕ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-200 </w:t>
      </w:r>
      <w:r w:rsidRPr="004F383C">
        <w:rPr>
          <w:rFonts w:ascii="GHEA Grapalat" w:hAnsi="GHEA Grapalat"/>
          <w:b w:val="0"/>
          <w:sz w:val="24"/>
          <w:szCs w:val="24"/>
        </w:rPr>
        <w:t>օրենքի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 w:val="0"/>
          <w:sz w:val="24"/>
          <w:szCs w:val="24"/>
        </w:rPr>
        <w:t>ընդունմամբ</w:t>
      </w:r>
      <w:r w:rsidRPr="007933E5">
        <w:rPr>
          <w:rFonts w:ascii="GHEA Grapalat" w:hAnsi="GHEA Grapalat"/>
          <w:b w:val="0"/>
          <w:sz w:val="24"/>
          <w:szCs w:val="24"/>
          <w:lang w:val="af-ZA"/>
        </w:rPr>
        <w:t>:</w:t>
      </w:r>
    </w:p>
    <w:p w:rsidR="004F383C" w:rsidRPr="007933E5" w:rsidRDefault="004F383C" w:rsidP="00D75436">
      <w:pPr>
        <w:spacing w:after="0" w:line="360" w:lineRule="auto"/>
        <w:ind w:firstLine="540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4F383C">
        <w:rPr>
          <w:rFonts w:ascii="GHEA Grapalat" w:hAnsi="GHEA Grapalat"/>
          <w:b/>
          <w:sz w:val="24"/>
          <w:szCs w:val="24"/>
          <w:u w:val="single"/>
        </w:rPr>
        <w:t>Ընթացիկ</w:t>
      </w:r>
      <w:r w:rsidRPr="007933E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  <w:u w:val="single"/>
        </w:rPr>
        <w:t>իրավիճակը</w:t>
      </w:r>
      <w:r w:rsidRPr="007933E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  <w:u w:val="single"/>
        </w:rPr>
        <w:t>և</w:t>
      </w:r>
      <w:r w:rsidRPr="007933E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  <w:u w:val="single"/>
        </w:rPr>
        <w:t>խնդիրները</w:t>
      </w:r>
    </w:p>
    <w:p w:rsidR="004F383C" w:rsidRPr="007933E5" w:rsidRDefault="004F383C" w:rsidP="00D75436">
      <w:pPr>
        <w:spacing w:after="0" w:line="360" w:lineRule="auto"/>
        <w:ind w:firstLine="540"/>
        <w:rPr>
          <w:rFonts w:ascii="GHEA Grapalat" w:hAnsi="GHEA Grapalat"/>
          <w:b/>
          <w:sz w:val="24"/>
          <w:szCs w:val="24"/>
          <w:u w:val="single"/>
          <w:lang w:val="af-ZA"/>
        </w:rPr>
      </w:pPr>
    </w:p>
    <w:p w:rsidR="004F383C" w:rsidRPr="007933E5" w:rsidRDefault="004F383C" w:rsidP="00D75436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4F383C">
        <w:rPr>
          <w:rFonts w:ascii="GHEA Grapalat" w:hAnsi="GHEA Grapalat"/>
          <w:sz w:val="24"/>
          <w:szCs w:val="24"/>
        </w:rPr>
        <w:t>Ներկայումս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F383C">
        <w:rPr>
          <w:rFonts w:ascii="GHEA Grapalat" w:hAnsi="GHEA Grapalat"/>
          <w:sz w:val="24"/>
          <w:szCs w:val="24"/>
        </w:rPr>
        <w:t>կրթության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առանձնահատուկ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պայմանների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կարիք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ունեցող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երեխաներին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նրանց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ծնողներին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հատուկ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ու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ներառական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դպրոցների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մանկավարժական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աշխատողներին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F383C">
        <w:rPr>
          <w:rFonts w:ascii="GHEA Grapalat" w:hAnsi="GHEA Grapalat"/>
          <w:sz w:val="24"/>
          <w:szCs w:val="24"/>
        </w:rPr>
        <w:t>կանոնակարգված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F383C">
        <w:rPr>
          <w:rFonts w:ascii="GHEA Grapalat" w:hAnsi="GHEA Grapalat"/>
          <w:sz w:val="24"/>
          <w:szCs w:val="24"/>
        </w:rPr>
        <w:t>կերպով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F383C">
        <w:rPr>
          <w:rFonts w:ascii="GHEA Grapalat" w:hAnsi="GHEA Grapalat"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աջակցության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ծառայություններ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է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իրականացնում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F383C">
        <w:rPr>
          <w:rFonts w:ascii="GHEA Grapalat" w:hAnsi="GHEA Grapalat"/>
          <w:sz w:val="24"/>
          <w:szCs w:val="24"/>
        </w:rPr>
        <w:t>Երևանի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հանրապետական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բժշկահոգեբանամանկավարժական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F383C">
        <w:rPr>
          <w:rFonts w:ascii="GHEA Grapalat" w:hAnsi="GHEA Grapalat"/>
          <w:sz w:val="24"/>
          <w:szCs w:val="24"/>
        </w:rPr>
        <w:t>կենտրոնը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4F383C">
        <w:rPr>
          <w:rFonts w:ascii="GHEA Grapalat" w:hAnsi="GHEA Grapalat"/>
          <w:sz w:val="24"/>
          <w:szCs w:val="24"/>
        </w:rPr>
        <w:t>իր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կանոնադրությանը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համապատասխան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4F383C">
        <w:rPr>
          <w:rFonts w:ascii="GHEA Grapalat" w:hAnsi="GHEA Grapalat"/>
          <w:sz w:val="24"/>
          <w:szCs w:val="24"/>
        </w:rPr>
        <w:t>Որոշ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4F383C">
        <w:rPr>
          <w:rFonts w:ascii="GHEA Grapalat" w:hAnsi="GHEA Grapalat"/>
          <w:sz w:val="24"/>
          <w:szCs w:val="24"/>
        </w:rPr>
        <w:t>ծառայություններ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իրականացվում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են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նաև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ներառական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դպրոցներում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ինչը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բավարար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չէ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: 2014 </w:t>
      </w:r>
      <w:r w:rsidRPr="004F383C">
        <w:rPr>
          <w:rFonts w:ascii="GHEA Grapalat" w:hAnsi="GHEA Grapalat"/>
          <w:sz w:val="24"/>
          <w:szCs w:val="24"/>
        </w:rPr>
        <w:t>թվականի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դեկտեմբերի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4F383C">
        <w:rPr>
          <w:rFonts w:ascii="GHEA Grapalat" w:hAnsi="GHEA Grapalat"/>
          <w:sz w:val="24"/>
          <w:szCs w:val="24"/>
        </w:rPr>
        <w:t>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ՀՀ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ԱԺ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կողմից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ընդունվեց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F383C">
        <w:rPr>
          <w:rFonts w:ascii="GHEA Grapalat" w:hAnsi="GHEA Grapalat"/>
          <w:sz w:val="24"/>
          <w:szCs w:val="24"/>
        </w:rPr>
        <w:t>Հանրակրթության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մասին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F383C">
        <w:rPr>
          <w:rFonts w:ascii="GHEA Grapalat" w:hAnsi="GHEA Grapalat"/>
          <w:sz w:val="24"/>
          <w:szCs w:val="24"/>
        </w:rPr>
        <w:t>Հայաստանի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Հանրապետության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օրենքում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լրացումներ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և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փոփոխություններ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կատարելու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մասին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F383C">
        <w:rPr>
          <w:rFonts w:ascii="GHEA Grapalat" w:hAnsi="GHEA Grapalat"/>
          <w:sz w:val="24"/>
          <w:szCs w:val="24"/>
        </w:rPr>
        <w:t>օրենքը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F383C">
        <w:rPr>
          <w:rFonts w:ascii="GHEA Grapalat" w:hAnsi="GHEA Grapalat"/>
          <w:sz w:val="24"/>
          <w:szCs w:val="24"/>
        </w:rPr>
        <w:t>այսուհետ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4F383C">
        <w:rPr>
          <w:rFonts w:ascii="GHEA Grapalat" w:hAnsi="GHEA Grapalat"/>
          <w:sz w:val="24"/>
          <w:szCs w:val="24"/>
        </w:rPr>
        <w:t>օրենք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4F383C">
        <w:rPr>
          <w:rFonts w:ascii="GHEA Grapalat" w:hAnsi="GHEA Grapalat"/>
          <w:sz w:val="24"/>
          <w:szCs w:val="24"/>
        </w:rPr>
        <w:t>որի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նպատակն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է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Հայաստանի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Հանրապետությունում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ապահովել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F383C">
        <w:rPr>
          <w:rFonts w:ascii="GHEA Grapalat" w:hAnsi="GHEA Grapalat"/>
          <w:sz w:val="24"/>
          <w:szCs w:val="24"/>
        </w:rPr>
        <w:t>համընդհանուր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ներառական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կրթության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իրականացումը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4F383C">
        <w:rPr>
          <w:rFonts w:ascii="GHEA Grapalat" w:hAnsi="GHEA Grapalat"/>
          <w:sz w:val="24"/>
          <w:szCs w:val="24"/>
        </w:rPr>
        <w:t>Օրենքի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3-</w:t>
      </w:r>
      <w:r w:rsidRPr="004F383C">
        <w:rPr>
          <w:rFonts w:ascii="GHEA Grapalat" w:hAnsi="GHEA Grapalat"/>
          <w:sz w:val="24"/>
          <w:szCs w:val="24"/>
        </w:rPr>
        <w:t>րդ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հոդվածի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10.4 </w:t>
      </w:r>
      <w:r w:rsidRPr="004F383C">
        <w:rPr>
          <w:rFonts w:ascii="GHEA Grapalat" w:hAnsi="GHEA Grapalat"/>
          <w:sz w:val="24"/>
          <w:szCs w:val="24"/>
        </w:rPr>
        <w:t>ենթակետի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համաձայն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F383C">
        <w:rPr>
          <w:rFonts w:ascii="GHEA Grapalat" w:hAnsi="GHEA Grapalat"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աջակցության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ծառայություններ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F383C">
        <w:rPr>
          <w:rFonts w:ascii="GHEA Grapalat" w:hAnsi="GHEA Grapalat"/>
          <w:sz w:val="24"/>
          <w:szCs w:val="24"/>
        </w:rPr>
        <w:t>հասկացությունը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սահմանվեց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որպես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F383C">
        <w:rPr>
          <w:rFonts w:ascii="GHEA Grapalat" w:hAnsi="GHEA Grapalat"/>
          <w:sz w:val="24"/>
          <w:szCs w:val="24"/>
        </w:rPr>
        <w:t>ուսումնամեթոդական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հոգեբանական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և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մանկավարժական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աջակցություն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որը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ցուցաբերվում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է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սովորող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երեխային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նրա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ծնողին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և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մանկավարժական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աշխատողին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»: </w:t>
      </w:r>
      <w:r w:rsidRPr="004F383C">
        <w:rPr>
          <w:rFonts w:ascii="GHEA Grapalat" w:hAnsi="GHEA Grapalat"/>
          <w:sz w:val="24"/>
          <w:szCs w:val="24"/>
        </w:rPr>
        <w:t>Նույն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հոդվածի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10.6 </w:t>
      </w:r>
      <w:r w:rsidRPr="004F383C">
        <w:rPr>
          <w:rFonts w:ascii="GHEA Grapalat" w:hAnsi="GHEA Grapalat"/>
          <w:sz w:val="24"/>
          <w:szCs w:val="24"/>
        </w:rPr>
        <w:t>ենթակետի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համաձայն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սահմանվեց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նաև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F383C">
        <w:rPr>
          <w:rFonts w:ascii="GHEA Grapalat" w:hAnsi="GHEA Grapalat"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աջակցության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կենտրոն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F383C">
        <w:rPr>
          <w:rFonts w:ascii="GHEA Grapalat" w:hAnsi="GHEA Grapalat"/>
          <w:sz w:val="24"/>
          <w:szCs w:val="24"/>
        </w:rPr>
        <w:t>հասկացությունը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իսկ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օրենքի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4F383C">
        <w:rPr>
          <w:rFonts w:ascii="GHEA Grapalat" w:hAnsi="GHEA Grapalat"/>
          <w:sz w:val="24"/>
          <w:szCs w:val="24"/>
        </w:rPr>
        <w:t>րդ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հոդվածի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4F383C">
        <w:rPr>
          <w:rFonts w:ascii="GHEA Grapalat" w:hAnsi="GHEA Grapalat"/>
          <w:sz w:val="24"/>
          <w:szCs w:val="24"/>
        </w:rPr>
        <w:t>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կետի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համաձայն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սահմանվեց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որ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երեխայի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կրթության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կազմակերպման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աջակցության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ծառայությունները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տրամադրվում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են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երեք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4F383C">
        <w:rPr>
          <w:rFonts w:ascii="GHEA Grapalat" w:hAnsi="GHEA Grapalat"/>
          <w:sz w:val="24"/>
          <w:szCs w:val="24"/>
        </w:rPr>
        <w:t>դպրոցական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տարածքային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և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lastRenderedPageBreak/>
        <w:t>հանրապետական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F383C">
        <w:rPr>
          <w:rFonts w:ascii="GHEA Grapalat" w:hAnsi="GHEA Grapalat"/>
          <w:sz w:val="24"/>
          <w:szCs w:val="24"/>
        </w:rPr>
        <w:t>մակարդակներում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4F383C">
        <w:rPr>
          <w:rFonts w:ascii="GHEA Grapalat" w:hAnsi="GHEA Grapalat"/>
          <w:sz w:val="24"/>
          <w:szCs w:val="24"/>
        </w:rPr>
        <w:t>Այսպիսով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օրենքվ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առաջին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անգամ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նախատեսվեց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տարածքային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մակարդակ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4F383C">
        <w:rPr>
          <w:rFonts w:ascii="GHEA Grapalat" w:hAnsi="GHEA Grapalat"/>
          <w:sz w:val="24"/>
          <w:szCs w:val="24"/>
        </w:rPr>
        <w:t>տարածքային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աջակցության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կենտրոնի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կողմից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իրականացվող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ծառայություններ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4F383C">
        <w:rPr>
          <w:rFonts w:ascii="GHEA Grapalat" w:hAnsi="GHEA Grapalat"/>
          <w:sz w:val="24"/>
          <w:szCs w:val="24"/>
        </w:rPr>
        <w:t>Միաժամանակ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օրենքի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8-</w:t>
      </w:r>
      <w:r w:rsidRPr="004F383C">
        <w:rPr>
          <w:rFonts w:ascii="GHEA Grapalat" w:hAnsi="GHEA Grapalat"/>
          <w:sz w:val="24"/>
          <w:szCs w:val="24"/>
        </w:rPr>
        <w:t>րդ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հոդվածի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համաձայն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սահմանվեց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որ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F383C">
        <w:rPr>
          <w:rFonts w:ascii="GHEA Grapalat" w:hAnsi="GHEA Grapalat"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աջակցության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ծառայությունները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սահմանում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է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Հայաստանի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Հանրապետության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կառավարությունը</w:t>
      </w:r>
      <w:r w:rsidRPr="007933E5">
        <w:rPr>
          <w:rFonts w:ascii="GHEA Grapalat" w:hAnsi="GHEA Grapalat"/>
          <w:sz w:val="24"/>
          <w:szCs w:val="24"/>
          <w:lang w:val="af-ZA"/>
        </w:rPr>
        <w:t>:</w:t>
      </w:r>
    </w:p>
    <w:p w:rsidR="004F383C" w:rsidRPr="007933E5" w:rsidRDefault="004F383C" w:rsidP="00D75436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4F383C" w:rsidRPr="007933E5" w:rsidRDefault="004F383C" w:rsidP="00D75436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F383C">
        <w:rPr>
          <w:rFonts w:ascii="GHEA Grapalat" w:hAnsi="GHEA Grapalat"/>
          <w:b/>
          <w:sz w:val="24"/>
          <w:szCs w:val="24"/>
        </w:rPr>
        <w:t>Կարգավորման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նպատակը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և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ակնկալվող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արդյունքները</w:t>
      </w:r>
    </w:p>
    <w:p w:rsidR="004F383C" w:rsidRPr="007933E5" w:rsidRDefault="004F383C" w:rsidP="00D75436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4F383C">
        <w:rPr>
          <w:rFonts w:ascii="GHEA Grapalat" w:hAnsi="GHEA Grapalat"/>
          <w:sz w:val="24"/>
          <w:szCs w:val="24"/>
        </w:rPr>
        <w:t>Որոշման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նախագիծը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ուղղված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է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օրենքով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սահմանված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եռամակարդակ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աջակցության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ծառայությունները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սահմանմանը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յուրաքանչյուր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մակարդակում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դրանց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կանոնակարգմանը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և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վերջին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հաշվով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համընդհանուր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ներառական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կրթության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իրականացման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գործընթացի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ապահովմանը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4F383C" w:rsidRPr="007933E5" w:rsidRDefault="004F383C" w:rsidP="00D75436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4F383C">
        <w:rPr>
          <w:rFonts w:ascii="GHEA Grapalat" w:hAnsi="GHEA Grapalat"/>
          <w:sz w:val="24"/>
          <w:szCs w:val="24"/>
        </w:rPr>
        <w:t>Ակնկալվում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է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որ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որոշման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կենսագործումը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կնպաստի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ոչ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միայն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F383C">
        <w:rPr>
          <w:rFonts w:ascii="GHEA Grapalat" w:hAnsi="GHEA Grapalat"/>
          <w:sz w:val="24"/>
          <w:szCs w:val="24"/>
        </w:rPr>
        <w:t>կրթության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առանձնահատուկ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պայմանների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կարիք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ունեցող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աջակցության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ծառայություններից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օգտվող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երեխաների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կրթության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իրավունքի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լիարժեք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F383C">
        <w:rPr>
          <w:rFonts w:ascii="GHEA Grapalat" w:hAnsi="GHEA Grapalat"/>
          <w:sz w:val="24"/>
          <w:szCs w:val="24"/>
        </w:rPr>
        <w:t>իրացմանը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F383C">
        <w:rPr>
          <w:rFonts w:ascii="GHEA Grapalat" w:hAnsi="GHEA Grapalat"/>
          <w:sz w:val="24"/>
          <w:szCs w:val="24"/>
        </w:rPr>
        <w:t>նրանց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կրթական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մակարդակի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աճի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ապահովմանը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,  </w:t>
      </w:r>
      <w:r w:rsidRPr="004F383C">
        <w:rPr>
          <w:rFonts w:ascii="GHEA Grapalat" w:hAnsi="GHEA Grapalat"/>
          <w:sz w:val="24"/>
          <w:szCs w:val="24"/>
        </w:rPr>
        <w:t>այլ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նաև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F383C">
        <w:rPr>
          <w:rFonts w:ascii="GHEA Grapalat" w:hAnsi="GHEA Grapalat"/>
          <w:sz w:val="24"/>
          <w:szCs w:val="24"/>
        </w:rPr>
        <w:t>Հայաստանում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հանրակրթության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որակի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բարձրացմանը</w:t>
      </w:r>
      <w:r w:rsidRPr="007933E5">
        <w:rPr>
          <w:rFonts w:ascii="GHEA Grapalat" w:hAnsi="GHEA Grapalat"/>
          <w:sz w:val="24"/>
          <w:szCs w:val="24"/>
          <w:lang w:val="af-ZA"/>
        </w:rPr>
        <w:t>:</w:t>
      </w:r>
    </w:p>
    <w:p w:rsidR="004F383C" w:rsidRPr="007933E5" w:rsidRDefault="004F383C" w:rsidP="00D75436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4F383C" w:rsidRPr="007933E5" w:rsidRDefault="004F383C" w:rsidP="00D75436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4F383C" w:rsidRPr="007933E5" w:rsidRDefault="004F383C" w:rsidP="00D75436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7D37C5" w:rsidRDefault="007D37C5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7D37C5" w:rsidRDefault="007D37C5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7D37C5" w:rsidRDefault="007D37C5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6187B" w:rsidRDefault="00C6187B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6187B" w:rsidRDefault="00C6187B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6187B" w:rsidRDefault="00C6187B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6187B" w:rsidRPr="007933E5" w:rsidRDefault="00C6187B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F383C">
        <w:rPr>
          <w:rFonts w:ascii="GHEA Grapalat" w:hAnsi="GHEA Grapalat"/>
          <w:b/>
          <w:sz w:val="24"/>
          <w:szCs w:val="24"/>
        </w:rPr>
        <w:t>ՏԵՂԵԿԱՆՔ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1</w:t>
      </w: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  <w:r w:rsidRPr="007933E5">
        <w:rPr>
          <w:rFonts w:ascii="GHEA Grapalat" w:hAnsi="GHEA Grapalat"/>
          <w:sz w:val="24"/>
          <w:szCs w:val="24"/>
          <w:lang w:val="af-ZA"/>
        </w:rPr>
        <w:t>«</w:t>
      </w:r>
      <w:r w:rsidRPr="004F383C">
        <w:rPr>
          <w:rFonts w:ascii="GHEA Grapalat" w:hAnsi="GHEA Grapalat"/>
          <w:b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ԱՋԱԿՑՈՒԹՅԱՆ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ԾԱՌԱՅՈՒԹՅՈՒՆՆԵՐԸ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ՍԱՀՄԱՆԵԼՈՒ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ՄԱՍԻՆ</w:t>
      </w:r>
      <w:r w:rsidRPr="007933E5">
        <w:rPr>
          <w:rFonts w:ascii="GHEA Grapalat" w:hAnsi="GHEA Grapalat"/>
          <w:sz w:val="24"/>
          <w:szCs w:val="24"/>
          <w:lang w:val="af-ZA"/>
        </w:rPr>
        <w:t>»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ՈՐՈՇՄԱՆ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ԸՆԴՈՒՆՄԱՆ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ԿԱՊԱԿՑՈՒԹՅԱՄԲ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ԱՅԼ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ԻՐԱՎԱԿԱՆ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ԱԿՏԵՐԻ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ԸՆԴՈՒՆՄԱՆ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ԱՆՀՐԱԺԵՇՏՈՒԹՅԱՆ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ՄԱՍԻՆ</w:t>
      </w: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F383C" w:rsidRPr="007933E5" w:rsidRDefault="004F383C" w:rsidP="00D75436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7933E5">
        <w:rPr>
          <w:rFonts w:ascii="GHEA Grapalat" w:hAnsi="GHEA Grapalat"/>
          <w:sz w:val="24"/>
          <w:szCs w:val="24"/>
          <w:lang w:val="af-ZA"/>
        </w:rPr>
        <w:t>«</w:t>
      </w:r>
      <w:r w:rsidRPr="004F383C">
        <w:rPr>
          <w:rFonts w:ascii="GHEA Grapalat" w:hAnsi="GHEA Grapalat"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աջակցության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ծառայությունները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սահմանելու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մասին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F383C">
        <w:rPr>
          <w:rFonts w:ascii="GHEA Grapalat" w:hAnsi="GHEA Grapalat"/>
          <w:sz w:val="24"/>
          <w:szCs w:val="24"/>
        </w:rPr>
        <w:t>որոշման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ընդունման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կապակցությամբ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այլ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իրավական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ակտերի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ընդունման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անհրաժեշտություն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չի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ծագում</w:t>
      </w:r>
      <w:r w:rsidRPr="007933E5">
        <w:rPr>
          <w:rFonts w:ascii="GHEA Grapalat" w:hAnsi="GHEA Grapalat"/>
          <w:sz w:val="24"/>
          <w:szCs w:val="24"/>
          <w:lang w:val="af-ZA"/>
        </w:rPr>
        <w:t>:</w:t>
      </w:r>
    </w:p>
    <w:p w:rsidR="004F383C" w:rsidRPr="007933E5" w:rsidRDefault="004F383C" w:rsidP="00D75436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4F383C" w:rsidRPr="007933E5" w:rsidRDefault="004F383C" w:rsidP="00D75436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4F383C" w:rsidRPr="007933E5" w:rsidRDefault="004F383C" w:rsidP="00D75436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CD4D58" w:rsidRPr="00753879" w:rsidRDefault="00CD4D58" w:rsidP="00753879">
      <w:pPr>
        <w:pStyle w:val="ListParagraph"/>
        <w:spacing w:before="0" w:beforeAutospacing="0" w:after="0" w:afterAutospacing="0"/>
        <w:rPr>
          <w:lang w:val="ru-RU"/>
        </w:rPr>
      </w:pPr>
    </w:p>
    <w:p w:rsidR="004F383C" w:rsidRPr="004F383C" w:rsidRDefault="004F383C" w:rsidP="00D75436">
      <w:pPr>
        <w:pStyle w:val="ListParagraph"/>
        <w:spacing w:before="0" w:beforeAutospacing="0" w:after="0" w:afterAutospacing="0"/>
        <w:ind w:left="1080" w:firstLine="540"/>
        <w:rPr>
          <w:lang w:val="af-ZA"/>
        </w:rPr>
      </w:pP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F383C">
        <w:rPr>
          <w:rFonts w:ascii="GHEA Grapalat" w:hAnsi="GHEA Grapalat"/>
          <w:b/>
          <w:sz w:val="24"/>
          <w:szCs w:val="24"/>
        </w:rPr>
        <w:t>ՏԵՂԵԿԱՆՔ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2</w:t>
      </w:r>
    </w:p>
    <w:p w:rsidR="004F383C" w:rsidRPr="007933E5" w:rsidRDefault="004F383C" w:rsidP="00D75436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933E5">
        <w:rPr>
          <w:rFonts w:ascii="GHEA Grapalat" w:hAnsi="GHEA Grapalat"/>
          <w:sz w:val="24"/>
          <w:szCs w:val="24"/>
          <w:lang w:val="af-ZA"/>
        </w:rPr>
        <w:t>«</w:t>
      </w:r>
      <w:r w:rsidRPr="004F383C">
        <w:rPr>
          <w:rFonts w:ascii="GHEA Grapalat" w:hAnsi="GHEA Grapalat"/>
          <w:b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ԱՋԱԿՑՈՒԹՅԱՆ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ԾԱՌԱՅՈՒԹՅՈՒՆՆԵՐԸ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ՍԱՀՄԱՆԵԼՈՒ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ՄԱՍԻՆ</w:t>
      </w:r>
      <w:r w:rsidRPr="007933E5">
        <w:rPr>
          <w:rFonts w:ascii="GHEA Grapalat" w:hAnsi="GHEA Grapalat"/>
          <w:sz w:val="24"/>
          <w:szCs w:val="24"/>
          <w:lang w:val="af-ZA"/>
        </w:rPr>
        <w:t>»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ՈՐՈՇՄԱՆ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ԸՆԴՈՒՆՄԱՆ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ԿԱՊԱԿՑՈՒԹՅԱՄԲ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ՊԵՏԱԿԱՆ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ԿԱՄ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ՏԵՂԱԿԱՆ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ԻՆՔՆԱԿԱՌԱՎԱՐՄԱՆ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ՄԱՐՄՆԻ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ԲՅՈՒՋԵՈԻՄ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ԾԱԽՍԵՐԻ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ԵՎ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ԵԿԱՄՈՒՏՆԵՐԻ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ԷԱԿԱՆ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ԱՎԵԼԱՑՄԱՆ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ԿԱՄ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ՆՎԱԶԵՑՄԱՆ</w:t>
      </w:r>
      <w:r w:rsidRPr="0079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b/>
          <w:sz w:val="24"/>
          <w:szCs w:val="24"/>
        </w:rPr>
        <w:t>ՄԱՍԻՆ</w:t>
      </w:r>
    </w:p>
    <w:p w:rsidR="004F383C" w:rsidRPr="007933E5" w:rsidRDefault="004F383C" w:rsidP="00D75436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F383C" w:rsidRPr="007933E5" w:rsidRDefault="004F383C" w:rsidP="00D75436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7933E5">
        <w:rPr>
          <w:rFonts w:ascii="GHEA Grapalat" w:hAnsi="GHEA Grapalat"/>
          <w:sz w:val="24"/>
          <w:szCs w:val="24"/>
          <w:lang w:val="af-ZA"/>
        </w:rPr>
        <w:t>«</w:t>
      </w:r>
      <w:r w:rsidRPr="004F383C">
        <w:rPr>
          <w:rFonts w:ascii="GHEA Grapalat" w:hAnsi="GHEA Grapalat"/>
          <w:sz w:val="24"/>
          <w:szCs w:val="24"/>
        </w:rPr>
        <w:t>Մանկավարժահոգեբանական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աջակցության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ծառայությունները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սահմանելու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մասին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F383C">
        <w:rPr>
          <w:rFonts w:ascii="GHEA Grapalat" w:hAnsi="GHEA Grapalat"/>
          <w:sz w:val="24"/>
          <w:szCs w:val="24"/>
        </w:rPr>
        <w:t>որոշման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ընդունման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կապակցությամբ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պետական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կամ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տեղական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ինքնակառավարման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մարմնի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բյուջեում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ծախսերի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և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եկամուտների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էական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ավելացում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կամ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նվազեցում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չի</w:t>
      </w:r>
      <w:r w:rsidRPr="00793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83C">
        <w:rPr>
          <w:rFonts w:ascii="GHEA Grapalat" w:hAnsi="GHEA Grapalat"/>
          <w:sz w:val="24"/>
          <w:szCs w:val="24"/>
        </w:rPr>
        <w:t>նախատեսվում</w:t>
      </w:r>
      <w:r w:rsidRPr="007933E5">
        <w:rPr>
          <w:rFonts w:ascii="GHEA Grapalat" w:hAnsi="GHEA Grapalat"/>
          <w:sz w:val="24"/>
          <w:szCs w:val="24"/>
          <w:lang w:val="af-ZA"/>
        </w:rPr>
        <w:t>:</w:t>
      </w:r>
    </w:p>
    <w:p w:rsidR="004F383C" w:rsidRDefault="004F383C" w:rsidP="00D75436">
      <w:pPr>
        <w:pStyle w:val="ListParagraph"/>
        <w:spacing w:before="0" w:beforeAutospacing="0" w:after="0" w:afterAutospacing="0"/>
        <w:ind w:left="1080" w:firstLine="540"/>
        <w:rPr>
          <w:lang w:val="af-ZA"/>
        </w:rPr>
      </w:pPr>
    </w:p>
    <w:p w:rsidR="0038383F" w:rsidRDefault="0038383F" w:rsidP="00D75436">
      <w:pPr>
        <w:pStyle w:val="ListParagraph"/>
        <w:spacing w:before="0" w:beforeAutospacing="0" w:after="0" w:afterAutospacing="0"/>
        <w:ind w:left="1080" w:firstLine="540"/>
        <w:rPr>
          <w:lang w:val="af-ZA"/>
        </w:rPr>
      </w:pPr>
    </w:p>
    <w:p w:rsidR="0038383F" w:rsidRDefault="0038383F" w:rsidP="00D75436">
      <w:pPr>
        <w:pStyle w:val="ListParagraph"/>
        <w:spacing w:before="0" w:beforeAutospacing="0" w:after="0" w:afterAutospacing="0"/>
        <w:ind w:left="1080" w:firstLine="540"/>
        <w:rPr>
          <w:lang w:val="af-ZA"/>
        </w:rPr>
      </w:pPr>
    </w:p>
    <w:p w:rsidR="0038383F" w:rsidRDefault="0038383F" w:rsidP="00D75436">
      <w:pPr>
        <w:pStyle w:val="ListParagraph"/>
        <w:spacing w:before="0" w:beforeAutospacing="0" w:after="0" w:afterAutospacing="0"/>
        <w:ind w:left="1080" w:firstLine="540"/>
        <w:rPr>
          <w:lang w:val="af-ZA"/>
        </w:rPr>
      </w:pPr>
    </w:p>
    <w:p w:rsidR="0038383F" w:rsidRDefault="0038383F" w:rsidP="00D75436">
      <w:pPr>
        <w:pStyle w:val="ListParagraph"/>
        <w:spacing w:before="0" w:beforeAutospacing="0" w:after="0" w:afterAutospacing="0"/>
        <w:ind w:left="1080" w:firstLine="540"/>
        <w:rPr>
          <w:lang w:val="af-ZA"/>
        </w:rPr>
      </w:pPr>
    </w:p>
    <w:p w:rsidR="0038383F" w:rsidRDefault="0038383F" w:rsidP="00D75436">
      <w:pPr>
        <w:pStyle w:val="ListParagraph"/>
        <w:spacing w:before="0" w:beforeAutospacing="0" w:after="0" w:afterAutospacing="0"/>
        <w:ind w:left="1080" w:firstLine="540"/>
        <w:rPr>
          <w:lang w:val="af-ZA"/>
        </w:rPr>
      </w:pPr>
    </w:p>
    <w:p w:rsidR="0038383F" w:rsidRDefault="0038383F" w:rsidP="00D75436">
      <w:pPr>
        <w:pStyle w:val="ListParagraph"/>
        <w:spacing w:before="0" w:beforeAutospacing="0" w:after="0" w:afterAutospacing="0"/>
        <w:ind w:left="1080" w:firstLine="540"/>
        <w:rPr>
          <w:lang w:val="af-ZA"/>
        </w:rPr>
      </w:pPr>
    </w:p>
    <w:p w:rsidR="0038383F" w:rsidRDefault="0038383F" w:rsidP="0038383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8383F" w:rsidRPr="007D37C5" w:rsidRDefault="0038383F" w:rsidP="007D37C5">
      <w:pPr>
        <w:spacing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D37C5">
        <w:rPr>
          <w:rFonts w:ascii="GHEA Grapalat" w:hAnsi="GHEA Grapalat" w:cs="Sylfaen"/>
          <w:sz w:val="24"/>
          <w:szCs w:val="24"/>
          <w:lang w:val="hy-AM"/>
        </w:rPr>
        <w:t>ԱՄՓՈՓԱԹԵՐԹ</w:t>
      </w:r>
    </w:p>
    <w:p w:rsidR="00C22C7D" w:rsidRPr="007D37C5" w:rsidRDefault="00C22C7D" w:rsidP="007D37C5">
      <w:pPr>
        <w:spacing w:after="0" w:line="240" w:lineRule="auto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  <w:r w:rsidRPr="007D37C5">
        <w:rPr>
          <w:rFonts w:ascii="GHEA Grapalat" w:hAnsi="GHEA Grapalat"/>
          <w:sz w:val="24"/>
          <w:szCs w:val="24"/>
          <w:lang w:val="af-ZA"/>
        </w:rPr>
        <w:t>«</w:t>
      </w:r>
      <w:r w:rsidRPr="007D37C5">
        <w:rPr>
          <w:rFonts w:ascii="GHEA Grapalat" w:hAnsi="GHEA Grapalat"/>
          <w:sz w:val="24"/>
          <w:szCs w:val="24"/>
        </w:rPr>
        <w:t>ՄԱՆԿԱՎԱՐԺԱՀՈԳԵԲԱՆԱԿԱՆ</w:t>
      </w:r>
      <w:r w:rsidRPr="007D37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37C5">
        <w:rPr>
          <w:rFonts w:ascii="GHEA Grapalat" w:hAnsi="GHEA Grapalat"/>
          <w:sz w:val="24"/>
          <w:szCs w:val="24"/>
        </w:rPr>
        <w:t>ԱՋԱԿՑՈՒԹՅԱՆ</w:t>
      </w:r>
      <w:r w:rsidRPr="007D37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37C5">
        <w:rPr>
          <w:rFonts w:ascii="GHEA Grapalat" w:hAnsi="GHEA Grapalat"/>
          <w:sz w:val="24"/>
          <w:szCs w:val="24"/>
        </w:rPr>
        <w:t>ԾԱՌԱՅՈՒԹՅՈՒՆՆԵՐԸ</w:t>
      </w:r>
      <w:r w:rsidRPr="007D37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37C5">
        <w:rPr>
          <w:rFonts w:ascii="GHEA Grapalat" w:hAnsi="GHEA Grapalat"/>
          <w:sz w:val="24"/>
          <w:szCs w:val="24"/>
        </w:rPr>
        <w:t>ՍԱՀՄԱՆԵԼՈՒ</w:t>
      </w:r>
      <w:r w:rsidRPr="007D37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37C5">
        <w:rPr>
          <w:rFonts w:ascii="GHEA Grapalat" w:hAnsi="GHEA Grapalat"/>
          <w:sz w:val="24"/>
          <w:szCs w:val="24"/>
        </w:rPr>
        <w:t>ՄԱՍԻՆ</w:t>
      </w:r>
      <w:r w:rsidRPr="007D37C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D37C5">
        <w:rPr>
          <w:rFonts w:ascii="GHEA Grapalat" w:hAnsi="GHEA Grapalat"/>
          <w:sz w:val="24"/>
          <w:szCs w:val="24"/>
        </w:rPr>
        <w:t>ՈՐՈՇՄԱՆ</w:t>
      </w:r>
      <w:r w:rsidRPr="007D37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37C5">
        <w:rPr>
          <w:rFonts w:ascii="GHEA Grapalat" w:hAnsi="GHEA Grapalat"/>
          <w:sz w:val="24"/>
          <w:szCs w:val="24"/>
        </w:rPr>
        <w:t>ԸՆԴՈՒՆՄԱՆ</w:t>
      </w:r>
      <w:r w:rsidRPr="007D37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37C5">
        <w:rPr>
          <w:rFonts w:ascii="GHEA Grapalat" w:hAnsi="GHEA Grapalat"/>
          <w:sz w:val="24"/>
          <w:szCs w:val="24"/>
        </w:rPr>
        <w:t>ԿԱՊԱԿՑՈՒԹՅԱՄԲ</w:t>
      </w:r>
      <w:r w:rsidRPr="007D37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37C5">
        <w:rPr>
          <w:rFonts w:ascii="GHEA Grapalat" w:hAnsi="GHEA Grapalat"/>
          <w:sz w:val="24"/>
          <w:szCs w:val="24"/>
        </w:rPr>
        <w:t>ԱՅԼ</w:t>
      </w:r>
      <w:r w:rsidRPr="007D37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37C5">
        <w:rPr>
          <w:rFonts w:ascii="GHEA Grapalat" w:hAnsi="GHEA Grapalat"/>
          <w:sz w:val="24"/>
          <w:szCs w:val="24"/>
        </w:rPr>
        <w:t>ԻՐԱՎԱԿԱՆ</w:t>
      </w:r>
      <w:r w:rsidRPr="007D37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37C5">
        <w:rPr>
          <w:rFonts w:ascii="GHEA Grapalat" w:hAnsi="GHEA Grapalat"/>
          <w:sz w:val="24"/>
          <w:szCs w:val="24"/>
        </w:rPr>
        <w:t>ԱԿՏԵՐԻ</w:t>
      </w:r>
      <w:r w:rsidRPr="007D37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37C5">
        <w:rPr>
          <w:rFonts w:ascii="GHEA Grapalat" w:hAnsi="GHEA Grapalat"/>
          <w:sz w:val="24"/>
          <w:szCs w:val="24"/>
        </w:rPr>
        <w:t>ԸՆԴՈՒՆՄԱՆ</w:t>
      </w:r>
      <w:r w:rsidRPr="007D37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37C5">
        <w:rPr>
          <w:rFonts w:ascii="GHEA Grapalat" w:hAnsi="GHEA Grapalat"/>
          <w:sz w:val="24"/>
          <w:szCs w:val="24"/>
        </w:rPr>
        <w:t>ԱՆՀՐԱԺԵՇՏՈՒԹՅԱՆ</w:t>
      </w:r>
      <w:r w:rsidRPr="007D37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37C5">
        <w:rPr>
          <w:rFonts w:ascii="GHEA Grapalat" w:hAnsi="GHEA Grapalat"/>
          <w:sz w:val="24"/>
          <w:szCs w:val="24"/>
        </w:rPr>
        <w:t>ՄԱՍԻՆ</w:t>
      </w:r>
    </w:p>
    <w:p w:rsidR="0038383F" w:rsidRPr="007D37C5" w:rsidRDefault="0038383F" w:rsidP="007D37C5">
      <w:pPr>
        <w:spacing w:line="240" w:lineRule="auto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 w:rsidRPr="007D37C5">
        <w:rPr>
          <w:rFonts w:ascii="GHEA Grapalat" w:hAnsi="GHEA Grapalat" w:cs="Sylfaen"/>
          <w:bCs/>
          <w:sz w:val="24"/>
          <w:szCs w:val="24"/>
          <w:lang w:val="hy-AM"/>
        </w:rPr>
        <w:t>ՆԱԽԱԳԾԻ ՎԵՐԱԲԵՐՅԱԼ</w:t>
      </w:r>
      <w:r w:rsidRPr="007D37C5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7D37C5">
        <w:rPr>
          <w:rFonts w:ascii="GHEA Grapalat" w:hAnsi="GHEA Grapalat" w:cs="Sylfaen"/>
          <w:bCs/>
          <w:sz w:val="24"/>
          <w:szCs w:val="24"/>
          <w:lang w:val="hy-AM"/>
        </w:rPr>
        <w:t xml:space="preserve">ՍՏԱՑՎԱԾ ԴԻՏՈՂՈՒԹՅՈՒՆՆԵՐԻ ԵՎ </w:t>
      </w:r>
    </w:p>
    <w:p w:rsidR="0038383F" w:rsidRPr="007D37C5" w:rsidRDefault="0038383F" w:rsidP="007D37C5">
      <w:pPr>
        <w:spacing w:line="240" w:lineRule="auto"/>
        <w:jc w:val="center"/>
        <w:rPr>
          <w:rFonts w:ascii="Sylfaen" w:hAnsi="Sylfaen" w:cs="Sylfaen"/>
          <w:sz w:val="24"/>
          <w:szCs w:val="24"/>
          <w:lang w:val="hy-AM"/>
        </w:rPr>
      </w:pPr>
      <w:r w:rsidRPr="007D37C5">
        <w:rPr>
          <w:rFonts w:ascii="GHEA Grapalat" w:hAnsi="GHEA Grapalat" w:cs="Sylfaen"/>
          <w:bCs/>
          <w:sz w:val="24"/>
          <w:szCs w:val="24"/>
          <w:lang w:val="hy-AM"/>
        </w:rPr>
        <w:t xml:space="preserve">ԱՌԱՋԱՐԿՈՒԹՅՈՒՆՆԵՐԻ </w:t>
      </w:r>
    </w:p>
    <w:tbl>
      <w:tblPr>
        <w:tblW w:w="11240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250"/>
        <w:gridCol w:w="3960"/>
        <w:gridCol w:w="2022"/>
        <w:gridCol w:w="2600"/>
      </w:tblGrid>
      <w:tr w:rsidR="0038383F" w:rsidRPr="007D37C5" w:rsidTr="00827A95">
        <w:trPr>
          <w:trHeight w:val="1907"/>
        </w:trPr>
        <w:tc>
          <w:tcPr>
            <w:tcW w:w="408" w:type="dxa"/>
          </w:tcPr>
          <w:p w:rsidR="0038383F" w:rsidRPr="007D37C5" w:rsidRDefault="0038383F" w:rsidP="0061409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Հ/Հ</w:t>
            </w:r>
          </w:p>
        </w:tc>
        <w:tc>
          <w:tcPr>
            <w:tcW w:w="2250" w:type="dxa"/>
          </w:tcPr>
          <w:p w:rsidR="0038383F" w:rsidRPr="007D37C5" w:rsidRDefault="0038383F" w:rsidP="007D37C5">
            <w:pPr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Առաջարկության հեղինակը, գրության համարը,գրության համարը</w:t>
            </w:r>
          </w:p>
        </w:tc>
        <w:tc>
          <w:tcPr>
            <w:tcW w:w="3960" w:type="dxa"/>
          </w:tcPr>
          <w:p w:rsidR="0038383F" w:rsidRPr="007D37C5" w:rsidRDefault="0038383F" w:rsidP="0061409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 xml:space="preserve">Առաջարկության </w:t>
            </w:r>
            <w:r w:rsidRPr="007D37C5">
              <w:rPr>
                <w:rFonts w:ascii="GHEA Grapalat" w:hAnsi="GHEA Grapalat" w:cs="Sylfaen"/>
              </w:rPr>
              <w:t xml:space="preserve">,դիտողության </w:t>
            </w:r>
            <w:r w:rsidRPr="007D37C5">
              <w:rPr>
                <w:rFonts w:ascii="GHEA Grapalat" w:hAnsi="GHEA Grapalat" w:cs="Sylfaen"/>
                <w:lang w:val="ru-RU"/>
              </w:rPr>
              <w:t>բովանդակությունը</w:t>
            </w:r>
          </w:p>
        </w:tc>
        <w:tc>
          <w:tcPr>
            <w:tcW w:w="2022" w:type="dxa"/>
          </w:tcPr>
          <w:p w:rsidR="0038383F" w:rsidRPr="007D37C5" w:rsidRDefault="0038383F" w:rsidP="0061409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Եզրակացություն</w:t>
            </w:r>
          </w:p>
        </w:tc>
        <w:tc>
          <w:tcPr>
            <w:tcW w:w="2600" w:type="dxa"/>
          </w:tcPr>
          <w:p w:rsidR="0038383F" w:rsidRPr="007D37C5" w:rsidRDefault="0038383F" w:rsidP="0061409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Կատարված փոփոխությունը</w:t>
            </w:r>
          </w:p>
        </w:tc>
      </w:tr>
      <w:tr w:rsidR="0038383F" w:rsidRPr="007D37C5" w:rsidTr="00827A95">
        <w:tc>
          <w:tcPr>
            <w:tcW w:w="408" w:type="dxa"/>
          </w:tcPr>
          <w:p w:rsidR="0038383F" w:rsidRPr="007D37C5" w:rsidRDefault="0038383F" w:rsidP="0061409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2250" w:type="dxa"/>
          </w:tcPr>
          <w:p w:rsidR="0038383F" w:rsidRPr="007D37C5" w:rsidRDefault="0038383F" w:rsidP="0061409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3960" w:type="dxa"/>
          </w:tcPr>
          <w:p w:rsidR="0038383F" w:rsidRPr="007D37C5" w:rsidRDefault="0038383F" w:rsidP="0061409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2022" w:type="dxa"/>
          </w:tcPr>
          <w:p w:rsidR="0038383F" w:rsidRPr="007D37C5" w:rsidRDefault="0038383F" w:rsidP="0061409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2600" w:type="dxa"/>
          </w:tcPr>
          <w:p w:rsidR="0038383F" w:rsidRPr="007D37C5" w:rsidRDefault="0038383F" w:rsidP="0061409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5</w:t>
            </w:r>
          </w:p>
        </w:tc>
      </w:tr>
      <w:tr w:rsidR="0038383F" w:rsidRPr="007D37C5" w:rsidTr="00827A95">
        <w:tc>
          <w:tcPr>
            <w:tcW w:w="408" w:type="dxa"/>
          </w:tcPr>
          <w:p w:rsidR="0038383F" w:rsidRPr="007D37C5" w:rsidRDefault="0038383F" w:rsidP="00614090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7D37C5">
              <w:rPr>
                <w:rFonts w:ascii="GHEA Grapalat" w:hAnsi="GHEA Grapalat" w:cs="Sylfaen"/>
                <w:lang w:val="ru-RU"/>
              </w:rPr>
              <w:t xml:space="preserve">1. </w:t>
            </w:r>
          </w:p>
        </w:tc>
        <w:tc>
          <w:tcPr>
            <w:tcW w:w="2250" w:type="dxa"/>
          </w:tcPr>
          <w:p w:rsidR="0038383F" w:rsidRPr="007D37C5" w:rsidRDefault="00735603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ՀՀ տարածքային կառավարման և արտակարգ իրավիճակների նախարարություն</w:t>
            </w:r>
          </w:p>
        </w:tc>
        <w:tc>
          <w:tcPr>
            <w:tcW w:w="3960" w:type="dxa"/>
          </w:tcPr>
          <w:p w:rsidR="002F422A" w:rsidRPr="007D37C5" w:rsidRDefault="002F422A" w:rsidP="00B17E96">
            <w:pPr>
              <w:pStyle w:val="ListParagraph"/>
              <w:shd w:val="clear" w:color="auto" w:fill="auto"/>
              <w:spacing w:before="0" w:beforeAutospacing="0" w:after="0" w:afterAutospacing="0" w:line="240" w:lineRule="auto"/>
              <w:ind w:right="141"/>
              <w:rPr>
                <w:rFonts w:cs="Sylfaen"/>
                <w:spacing w:val="-4"/>
                <w:sz w:val="22"/>
                <w:szCs w:val="22"/>
                <w:lang w:val="ru-RU"/>
              </w:rPr>
            </w:pPr>
            <w:r w:rsidRPr="007D37C5">
              <w:rPr>
                <w:sz w:val="22"/>
                <w:szCs w:val="22"/>
                <w:lang w:val="af-ZA"/>
              </w:rPr>
              <w:t xml:space="preserve">1ՀՀ </w:t>
            </w:r>
            <w:r w:rsidRPr="007D37C5">
              <w:rPr>
                <w:sz w:val="22"/>
                <w:szCs w:val="22"/>
                <w:lang w:val="ru-RU"/>
              </w:rPr>
              <w:t xml:space="preserve">կառավարության որոշման </w:t>
            </w:r>
            <w:r w:rsidRPr="007D37C5">
              <w:rPr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sz w:val="22"/>
                <w:szCs w:val="22"/>
              </w:rPr>
              <w:t>նախագծ</w:t>
            </w:r>
            <w:r w:rsidRPr="007D37C5">
              <w:rPr>
                <w:sz w:val="22"/>
                <w:szCs w:val="22"/>
                <w:lang w:val="ru-RU"/>
              </w:rPr>
              <w:t xml:space="preserve">ով </w:t>
            </w:r>
            <w:r w:rsidRPr="001B435B">
              <w:rPr>
                <w:rFonts w:eastAsia="Times New Roman"/>
                <w:sz w:val="22"/>
                <w:szCs w:val="22"/>
                <w:lang w:val="af-ZA"/>
              </w:rPr>
              <w:t>(</w:t>
            </w:r>
            <w:r w:rsidRPr="001B435B">
              <w:rPr>
                <w:rFonts w:eastAsia="Times New Roman"/>
                <w:sz w:val="22"/>
                <w:szCs w:val="22"/>
              </w:rPr>
              <w:t>այսուհետ</w:t>
            </w:r>
            <w:r w:rsidRPr="001B435B">
              <w:rPr>
                <w:rFonts w:eastAsia="Times New Roman"/>
                <w:sz w:val="22"/>
                <w:szCs w:val="22"/>
                <w:lang w:val="af-ZA"/>
              </w:rPr>
              <w:t xml:space="preserve">` </w:t>
            </w:r>
            <w:r w:rsidRPr="001B435B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 w:rsidRPr="001B435B">
              <w:rPr>
                <w:rFonts w:eastAsia="Times New Roman"/>
                <w:sz w:val="22"/>
                <w:szCs w:val="22"/>
                <w:lang w:val="af-ZA"/>
              </w:rPr>
              <w:t>ն</w:t>
            </w:r>
            <w:r w:rsidRPr="001B435B">
              <w:rPr>
                <w:rFonts w:eastAsia="Times New Roman"/>
                <w:sz w:val="22"/>
                <w:szCs w:val="22"/>
              </w:rPr>
              <w:t>ախա</w:t>
            </w:r>
            <w:r w:rsidR="007D37C5" w:rsidRPr="001B435B">
              <w:rPr>
                <w:rFonts w:eastAsia="Times New Roman"/>
                <w:sz w:val="22"/>
                <w:szCs w:val="22"/>
              </w:rPr>
              <w:t>-</w:t>
            </w:r>
            <w:r w:rsidRPr="001B435B">
              <w:rPr>
                <w:rFonts w:eastAsia="Times New Roman"/>
                <w:sz w:val="22"/>
                <w:szCs w:val="22"/>
              </w:rPr>
              <w:t>գիծ</w:t>
            </w:r>
            <w:r w:rsidRPr="001B435B">
              <w:rPr>
                <w:rFonts w:eastAsia="Times New Roman"/>
                <w:sz w:val="22"/>
                <w:szCs w:val="22"/>
                <w:lang w:val="af-ZA"/>
              </w:rPr>
              <w:t>)</w:t>
            </w:r>
            <w:r w:rsidRPr="001B435B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հաստատվող հավելվածի առաջին կետը լրացնել ,ինչպես նաև երեխաների անվտանգության ապահովմանը բառերով, որով կապահովվի նշված կետի համապատասխանությունը հավելվածի 4-րդ կետի 5-րդ ենթակետի բովանդակությանը:</w:t>
            </w:r>
          </w:p>
          <w:p w:rsidR="002F422A" w:rsidRPr="007D37C5" w:rsidRDefault="002F422A" w:rsidP="00B17E96">
            <w:pPr>
              <w:pStyle w:val="ListParagraph"/>
              <w:shd w:val="clear" w:color="auto" w:fill="auto"/>
              <w:spacing w:before="0" w:beforeAutospacing="0" w:after="0" w:afterAutospacing="0" w:line="240" w:lineRule="auto"/>
              <w:ind w:right="141"/>
              <w:rPr>
                <w:rFonts w:cs="Sylfaen"/>
                <w:spacing w:val="-4"/>
                <w:sz w:val="22"/>
                <w:szCs w:val="22"/>
              </w:rPr>
            </w:pPr>
          </w:p>
          <w:p w:rsidR="002F422A" w:rsidRPr="007D37C5" w:rsidRDefault="002F422A" w:rsidP="00B17E96">
            <w:pPr>
              <w:pStyle w:val="ListParagraph"/>
              <w:shd w:val="clear" w:color="auto" w:fill="auto"/>
              <w:tabs>
                <w:tab w:val="left" w:pos="900"/>
              </w:tabs>
              <w:spacing w:before="0" w:beforeAutospacing="0" w:after="0" w:afterAutospacing="0" w:line="240" w:lineRule="auto"/>
              <w:ind w:right="141"/>
              <w:rPr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7D37C5">
              <w:rPr>
                <w:rFonts w:cs="Sylfaen"/>
                <w:spacing w:val="-4"/>
                <w:sz w:val="22"/>
                <w:szCs w:val="22"/>
              </w:rPr>
              <w:t>2.</w:t>
            </w:r>
            <w:r w:rsidRPr="001B435B">
              <w:rPr>
                <w:rFonts w:eastAsia="Times New Roman"/>
                <w:sz w:val="22"/>
                <w:szCs w:val="22"/>
                <w:lang w:val="af-ZA"/>
              </w:rPr>
              <w:t>Ն</w:t>
            </w:r>
            <w:r w:rsidRPr="001B435B">
              <w:rPr>
                <w:rFonts w:eastAsia="Times New Roman"/>
                <w:sz w:val="22"/>
                <w:szCs w:val="22"/>
              </w:rPr>
              <w:t>ախագ</w:t>
            </w:r>
            <w:r w:rsidRPr="001B435B">
              <w:rPr>
                <w:rFonts w:eastAsia="Times New Roman"/>
                <w:sz w:val="22"/>
                <w:szCs w:val="22"/>
                <w:lang w:val="ru-RU"/>
              </w:rPr>
              <w:t xml:space="preserve">ծի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3-րդ կետ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ը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 xml:space="preserve"> </w:t>
            </w:r>
            <w:r w:rsidRPr="001B435B">
              <w:rPr>
                <w:rFonts w:eastAsia="Times New Roman"/>
                <w:sz w:val="22"/>
                <w:szCs w:val="22"/>
                <w:lang w:val="ru-RU"/>
              </w:rPr>
              <w:t xml:space="preserve">վերախմբագրել՝ հաշվի առնելով այն հանգամանքը, որ դրա 1-ին ենթակետի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 xml:space="preserve">բովանդակությունը չի կարող համարվել </w:t>
            </w:r>
            <w:r w:rsidRPr="007D37C5">
              <w:rPr>
                <w:sz w:val="22"/>
                <w:szCs w:val="22"/>
              </w:rPr>
              <w:t>մանկավարժահոգեբանական</w:t>
            </w:r>
            <w:r w:rsidRPr="007D37C5">
              <w:rPr>
                <w:sz w:val="22"/>
                <w:szCs w:val="22"/>
                <w:lang w:val="ru-RU"/>
              </w:rPr>
              <w:t xml:space="preserve"> </w:t>
            </w:r>
            <w:r w:rsidRPr="007D37C5">
              <w:rPr>
                <w:sz w:val="22"/>
                <w:szCs w:val="22"/>
              </w:rPr>
              <w:t>աջակցության</w:t>
            </w:r>
            <w:r w:rsidRPr="007D37C5">
              <w:rPr>
                <w:sz w:val="22"/>
                <w:szCs w:val="22"/>
                <w:lang w:val="ru-RU"/>
              </w:rPr>
              <w:t xml:space="preserve"> </w:t>
            </w:r>
            <w:r w:rsidRPr="007D37C5">
              <w:rPr>
                <w:sz w:val="22"/>
                <w:szCs w:val="22"/>
              </w:rPr>
              <w:t>ծառայության</w:t>
            </w:r>
            <w:r w:rsidRPr="007D37C5">
              <w:rPr>
                <w:sz w:val="22"/>
                <w:szCs w:val="22"/>
                <w:lang w:val="ru-RU"/>
              </w:rPr>
              <w:t xml:space="preserve"> </w:t>
            </w:r>
            <w:r w:rsidRPr="007D37C5">
              <w:rPr>
                <w:sz w:val="22"/>
                <w:szCs w:val="22"/>
              </w:rPr>
              <w:t>ուղղություն</w:t>
            </w:r>
            <w:r w:rsidRPr="007D37C5">
              <w:rPr>
                <w:sz w:val="22"/>
                <w:szCs w:val="22"/>
                <w:lang w:val="ru-RU"/>
              </w:rPr>
              <w:t xml:space="preserve">: </w:t>
            </w:r>
            <w:r w:rsidRPr="007D37C5">
              <w:rPr>
                <w:sz w:val="22"/>
                <w:szCs w:val="22"/>
              </w:rPr>
              <w:t>Անհրաժե</w:t>
            </w:r>
            <w:r w:rsidRPr="007D37C5">
              <w:rPr>
                <w:bCs/>
                <w:color w:val="000000"/>
                <w:sz w:val="22"/>
                <w:szCs w:val="22"/>
                <w:shd w:val="clear" w:color="auto" w:fill="FFFFFF"/>
              </w:rPr>
              <w:t>շտ</w:t>
            </w:r>
            <w:r w:rsidRPr="007D37C5">
              <w:rPr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7D37C5">
              <w:rPr>
                <w:bCs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7D37C5">
              <w:rPr>
                <w:sz w:val="22"/>
                <w:szCs w:val="22"/>
                <w:lang w:val="ru-RU"/>
              </w:rPr>
              <w:t xml:space="preserve">  նաև նշված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կետ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ի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 xml:space="preserve"> </w:t>
            </w:r>
            <w:r w:rsidRPr="007D37C5">
              <w:rPr>
                <w:sz w:val="22"/>
                <w:szCs w:val="22"/>
                <w:lang w:val="af-ZA"/>
              </w:rPr>
              <w:t>«</w:t>
            </w:r>
            <w:r w:rsidRPr="007D37C5">
              <w:rPr>
                <w:sz w:val="22"/>
                <w:szCs w:val="22"/>
                <w:lang w:val="ru-RU"/>
              </w:rPr>
              <w:t>Դպրոցի մակարդակում</w:t>
            </w:r>
            <w:r w:rsidRPr="007D37C5">
              <w:rPr>
                <w:sz w:val="22"/>
                <w:szCs w:val="22"/>
                <w:lang w:val="af-ZA"/>
              </w:rPr>
              <w:t>»</w:t>
            </w:r>
            <w:r w:rsidRPr="007D37C5">
              <w:rPr>
                <w:sz w:val="22"/>
                <w:szCs w:val="22"/>
                <w:lang w:val="ru-RU"/>
              </w:rPr>
              <w:t xml:space="preserve"> բառերից հետո լրացնել </w:t>
            </w:r>
            <w:r w:rsidRPr="007D37C5">
              <w:rPr>
                <w:sz w:val="22"/>
                <w:szCs w:val="22"/>
                <w:lang w:val="af-ZA"/>
              </w:rPr>
              <w:t>«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սովորողների ընդունման պահից</w:t>
            </w:r>
            <w:r w:rsidRPr="007D37C5">
              <w:rPr>
                <w:sz w:val="22"/>
                <w:szCs w:val="22"/>
                <w:lang w:val="af-ZA"/>
              </w:rPr>
              <w:t>»</w:t>
            </w:r>
            <w:r w:rsidRPr="007D37C5">
              <w:rPr>
                <w:sz w:val="22"/>
                <w:szCs w:val="22"/>
                <w:lang w:val="ru-RU"/>
              </w:rPr>
              <w:t xml:space="preserve"> բառերով: </w:t>
            </w:r>
          </w:p>
          <w:p w:rsidR="002F422A" w:rsidRPr="001B435B" w:rsidRDefault="002F422A" w:rsidP="00B17E96">
            <w:pPr>
              <w:pStyle w:val="ListParagraph"/>
              <w:shd w:val="clear" w:color="auto" w:fill="auto"/>
              <w:spacing w:before="0" w:beforeAutospacing="0" w:after="0" w:afterAutospacing="0" w:line="240" w:lineRule="auto"/>
              <w:ind w:right="141"/>
              <w:rPr>
                <w:rFonts w:eastAsia="Times New Roman"/>
                <w:sz w:val="22"/>
                <w:szCs w:val="22"/>
              </w:rPr>
            </w:pPr>
          </w:p>
          <w:p w:rsidR="002F422A" w:rsidRPr="007D37C5" w:rsidRDefault="002F422A" w:rsidP="00B17E96">
            <w:pPr>
              <w:pStyle w:val="ListParagraph"/>
              <w:shd w:val="clear" w:color="auto" w:fill="auto"/>
              <w:spacing w:before="0" w:beforeAutospacing="0" w:after="0" w:afterAutospacing="0" w:line="240" w:lineRule="auto"/>
              <w:ind w:right="141"/>
              <w:rPr>
                <w:rFonts w:cs="Sylfaen"/>
                <w:spacing w:val="-4"/>
                <w:sz w:val="22"/>
                <w:szCs w:val="22"/>
              </w:rPr>
            </w:pPr>
            <w:r w:rsidRPr="001B435B">
              <w:rPr>
                <w:rFonts w:eastAsia="Times New Roman"/>
                <w:sz w:val="22"/>
                <w:szCs w:val="22"/>
              </w:rPr>
              <w:t>3.Նախագ</w:t>
            </w:r>
            <w:r w:rsidRPr="001B435B">
              <w:rPr>
                <w:rFonts w:eastAsia="Times New Roman"/>
                <w:sz w:val="22"/>
                <w:szCs w:val="22"/>
                <w:lang w:val="ru-RU"/>
              </w:rPr>
              <w:t xml:space="preserve">ծի </w:t>
            </w:r>
            <w:r w:rsidRPr="007D37C5">
              <w:rPr>
                <w:sz w:val="22"/>
                <w:szCs w:val="22"/>
                <w:lang w:val="ru-RU"/>
              </w:rPr>
              <w:t>3-րդ կետի 3-րդ ենթակետ</w:t>
            </w:r>
            <w:r w:rsidRPr="007D37C5">
              <w:rPr>
                <w:sz w:val="22"/>
                <w:szCs w:val="22"/>
              </w:rPr>
              <w:t>ի</w:t>
            </w:r>
            <w:r w:rsidRPr="007D37C5">
              <w:rPr>
                <w:sz w:val="22"/>
                <w:szCs w:val="22"/>
                <w:lang w:val="ru-RU"/>
              </w:rPr>
              <w:t xml:space="preserve"> ուսման մեջ և առօրյա հարաբերություննում բառերը փոխարինել ուսման մեջ, առօրյա հարաբերություններում և արտակարգ իրավիճակներում </w:t>
            </w:r>
            <w:r w:rsidRPr="007D37C5">
              <w:rPr>
                <w:sz w:val="22"/>
                <w:szCs w:val="22"/>
                <w:lang w:val="ru-RU"/>
              </w:rPr>
              <w:lastRenderedPageBreak/>
              <w:t xml:space="preserve">բառերով՝ հաշվի առնելով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 xml:space="preserve">երեխայի ֆիզիկական անվտանգության ապահովման անհրաժեշտությունը: </w:t>
            </w:r>
          </w:p>
          <w:p w:rsidR="002F422A" w:rsidRPr="007D37C5" w:rsidRDefault="002F422A" w:rsidP="00B17E96">
            <w:pPr>
              <w:pStyle w:val="ListParagraph"/>
              <w:shd w:val="clear" w:color="auto" w:fill="auto"/>
              <w:spacing w:before="0" w:beforeAutospacing="0" w:after="0" w:afterAutospacing="0" w:line="240" w:lineRule="auto"/>
              <w:ind w:right="141"/>
              <w:rPr>
                <w:rFonts w:cs="Sylfaen"/>
                <w:spacing w:val="-4"/>
                <w:sz w:val="22"/>
                <w:szCs w:val="22"/>
              </w:rPr>
            </w:pPr>
          </w:p>
          <w:p w:rsidR="002F422A" w:rsidRPr="001B435B" w:rsidRDefault="002F422A" w:rsidP="00B17E96">
            <w:pPr>
              <w:pStyle w:val="ListParagraph"/>
              <w:shd w:val="clear" w:color="auto" w:fill="auto"/>
              <w:spacing w:before="0" w:beforeAutospacing="0" w:after="0" w:afterAutospacing="0" w:line="240" w:lineRule="auto"/>
              <w:ind w:right="141"/>
              <w:rPr>
                <w:rFonts w:eastAsia="Times New Roman"/>
                <w:sz w:val="22"/>
                <w:szCs w:val="22"/>
                <w:lang w:val="af-ZA"/>
              </w:rPr>
            </w:pPr>
            <w:r w:rsidRPr="007D37C5">
              <w:rPr>
                <w:rFonts w:cs="Sylfaen"/>
                <w:spacing w:val="-4"/>
                <w:sz w:val="22"/>
                <w:szCs w:val="22"/>
              </w:rPr>
              <w:t>4.</w:t>
            </w:r>
            <w:r w:rsidRPr="001B435B">
              <w:rPr>
                <w:rFonts w:eastAsia="Times New Roman"/>
                <w:sz w:val="22"/>
                <w:szCs w:val="22"/>
              </w:rPr>
              <w:t>Նախա</w:t>
            </w:r>
            <w:r w:rsidRPr="001B435B">
              <w:rPr>
                <w:rFonts w:eastAsia="Times New Roman"/>
                <w:sz w:val="22"/>
                <w:szCs w:val="22"/>
                <w:lang w:val="ru-RU"/>
              </w:rPr>
              <w:t>գծ</w:t>
            </w:r>
            <w:r w:rsidRPr="001B435B">
              <w:rPr>
                <w:rFonts w:eastAsia="Times New Roman"/>
                <w:sz w:val="22"/>
                <w:szCs w:val="22"/>
              </w:rPr>
              <w:t>ի</w:t>
            </w:r>
            <w:r w:rsidRPr="001B435B">
              <w:rPr>
                <w:rFonts w:eastAsia="Times New Roman" w:cs="Sylfaen"/>
                <w:spacing w:val="-4"/>
                <w:sz w:val="22"/>
                <w:szCs w:val="22"/>
                <w:lang w:val="af-ZA"/>
              </w:rPr>
              <w:t xml:space="preserve"> 3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>-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ր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դ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կետի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4-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րդ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ենթակետ</w:t>
            </w:r>
            <w:r w:rsidRPr="007D37C5">
              <w:rPr>
                <w:rFonts w:cs="Sylfaen"/>
                <w:spacing w:val="-4"/>
                <w:sz w:val="22"/>
                <w:szCs w:val="22"/>
                <w:lang w:val="hy-AM"/>
              </w:rPr>
              <w:t>ը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վերախմբագրե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լ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հետևյա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լ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կերպ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>.</w:t>
            </w:r>
          </w:p>
          <w:p w:rsidR="002F422A" w:rsidRPr="007D37C5" w:rsidRDefault="002F422A" w:rsidP="00B17E96">
            <w:pPr>
              <w:pStyle w:val="ListParagraph"/>
              <w:spacing w:line="240" w:lineRule="auto"/>
              <w:ind w:right="141"/>
              <w:rPr>
                <w:sz w:val="22"/>
                <w:szCs w:val="22"/>
                <w:lang w:val="af-ZA"/>
              </w:rPr>
            </w:pP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4)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երեխայ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հոգեբանակա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պաշտպանվածությա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կանխարգելի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չ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միջոցառումներ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իրականացու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մ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,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սթրեսադիմացկունությա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բարձրացու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մ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,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արտակար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գ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իրավիճակներու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մ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հոգեբանակա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աջակցությա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ապահովու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մ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,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ինչպես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նաև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երեխային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և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նրա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ծնողին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`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պրոբլեմային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իրավիճակներում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մանկավարժական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աջակցություն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>,:</w:t>
            </w:r>
          </w:p>
          <w:p w:rsidR="002F422A" w:rsidRPr="007D37C5" w:rsidRDefault="002F422A" w:rsidP="00B17E96">
            <w:pPr>
              <w:pStyle w:val="ListParagraph"/>
              <w:shd w:val="clear" w:color="auto" w:fill="auto"/>
              <w:spacing w:before="0" w:beforeAutospacing="0" w:after="0" w:afterAutospacing="0" w:line="240" w:lineRule="auto"/>
              <w:ind w:right="141"/>
              <w:rPr>
                <w:rFonts w:cs="Sylfaen"/>
                <w:spacing w:val="-4"/>
                <w:sz w:val="22"/>
                <w:szCs w:val="22"/>
                <w:lang w:val="af-ZA"/>
              </w:rPr>
            </w:pPr>
            <w:r w:rsidRPr="001B435B">
              <w:rPr>
                <w:rFonts w:eastAsia="Times New Roman"/>
                <w:sz w:val="22"/>
                <w:szCs w:val="22"/>
              </w:rPr>
              <w:t>5.</w:t>
            </w:r>
            <w:r w:rsidRPr="001B435B">
              <w:rPr>
                <w:rFonts w:eastAsia="Times New Roman"/>
                <w:sz w:val="22"/>
                <w:szCs w:val="22"/>
                <w:lang w:val="ru-RU"/>
              </w:rPr>
              <w:t>Ն</w:t>
            </w:r>
            <w:r w:rsidRPr="001B435B">
              <w:rPr>
                <w:rFonts w:eastAsia="Times New Roman"/>
                <w:sz w:val="22"/>
                <w:szCs w:val="22"/>
              </w:rPr>
              <w:t>ախագ</w:t>
            </w:r>
            <w:r w:rsidRPr="001B435B">
              <w:rPr>
                <w:rFonts w:eastAsia="Times New Roman"/>
                <w:sz w:val="22"/>
                <w:szCs w:val="22"/>
                <w:lang w:val="ru-RU"/>
              </w:rPr>
              <w:t>ծի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4-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րդ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կետի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5-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րդ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ենթակետ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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ապահովում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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բառից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հետո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 լրա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ցնել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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այդ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թվում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նաև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արտակարգ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իրավիճակներում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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բառերը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,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քանի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որ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ֆիզիկական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անվտանգության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ապահովումը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ներառում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է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նաև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արտակարգ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իրավիճակներում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անվտանգության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ապահովումը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>:</w:t>
            </w:r>
          </w:p>
          <w:p w:rsidR="002F422A" w:rsidRPr="007D37C5" w:rsidRDefault="002F422A" w:rsidP="00B17E96">
            <w:pPr>
              <w:pStyle w:val="ListParagraph"/>
              <w:shd w:val="clear" w:color="auto" w:fill="auto"/>
              <w:spacing w:before="0" w:beforeAutospacing="0" w:after="0" w:afterAutospacing="0" w:line="240" w:lineRule="auto"/>
              <w:ind w:right="141"/>
              <w:rPr>
                <w:rFonts w:cs="Sylfaen"/>
                <w:spacing w:val="-4"/>
                <w:sz w:val="22"/>
                <w:szCs w:val="22"/>
                <w:lang w:val="af-ZA"/>
              </w:rPr>
            </w:pPr>
          </w:p>
          <w:p w:rsidR="002F422A" w:rsidRPr="007D37C5" w:rsidRDefault="002F422A" w:rsidP="00B17E96">
            <w:pPr>
              <w:pStyle w:val="ListParagraph"/>
              <w:shd w:val="clear" w:color="auto" w:fill="auto"/>
              <w:spacing w:before="0" w:beforeAutospacing="0" w:after="0" w:afterAutospacing="0" w:line="240" w:lineRule="auto"/>
              <w:ind w:right="141"/>
              <w:rPr>
                <w:rFonts w:cs="Sylfaen"/>
                <w:spacing w:val="-4"/>
                <w:sz w:val="22"/>
                <w:szCs w:val="22"/>
                <w:lang w:val="af-ZA"/>
              </w:rPr>
            </w:pP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>6.</w:t>
            </w:r>
            <w:r w:rsidRPr="001B435B">
              <w:rPr>
                <w:rFonts w:eastAsia="Times New Roman"/>
                <w:sz w:val="22"/>
                <w:szCs w:val="22"/>
                <w:lang w:val="ru-RU"/>
              </w:rPr>
              <w:t>Ն</w:t>
            </w:r>
            <w:r w:rsidRPr="001B435B">
              <w:rPr>
                <w:rFonts w:eastAsia="Times New Roman"/>
                <w:sz w:val="22"/>
                <w:szCs w:val="22"/>
              </w:rPr>
              <w:t>ախագ</w:t>
            </w:r>
            <w:r w:rsidRPr="001B435B">
              <w:rPr>
                <w:rFonts w:eastAsia="Times New Roman"/>
                <w:sz w:val="22"/>
                <w:szCs w:val="22"/>
                <w:lang w:val="ru-RU"/>
              </w:rPr>
              <w:t>ծի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5-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րդ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կետի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4-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րդ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ենթակետի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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կազմակերպման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 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բառից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հետո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լրա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ցնել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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և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սոցիալական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ներգրավման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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բառերը՝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հաշվի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առնելով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երեխային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որպես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հասարակության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և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սոցիալական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խմբի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անդամ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ներգրավելու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կարևորությունը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>:</w:t>
            </w:r>
          </w:p>
          <w:p w:rsidR="0038383F" w:rsidRPr="007D37C5" w:rsidRDefault="002F422A" w:rsidP="007D37C5">
            <w:pPr>
              <w:pStyle w:val="ListParagraph"/>
              <w:spacing w:line="240" w:lineRule="auto"/>
              <w:ind w:left="-567" w:right="141"/>
              <w:rPr>
                <w:rFonts w:cs="Sylfaen"/>
                <w:sz w:val="22"/>
                <w:szCs w:val="22"/>
                <w:lang w:val="ru-RU"/>
              </w:rPr>
            </w:pP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      7.Ն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ախագծի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5-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րդ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կետի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6-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րդ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ենթակետ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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երեխայի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անձի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զարգացմանն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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բառերից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հետո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լրացնել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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ու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անվտանգությանն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 xml:space="preserve"> </w:t>
            </w:r>
            <w:r w:rsidRPr="007D37C5">
              <w:rPr>
                <w:rFonts w:cs="Sylfaen"/>
                <w:spacing w:val="-4"/>
                <w:sz w:val="22"/>
                <w:szCs w:val="22"/>
                <w:lang w:val="ru-RU"/>
              </w:rPr>
              <w:t>բառեր</w:t>
            </w:r>
            <w:r w:rsidRPr="007D37C5">
              <w:rPr>
                <w:rFonts w:cs="Sylfaen"/>
                <w:spacing w:val="-4"/>
                <w:sz w:val="22"/>
                <w:szCs w:val="22"/>
              </w:rPr>
              <w:t>ը</w:t>
            </w:r>
            <w:r w:rsidRPr="007D37C5">
              <w:rPr>
                <w:rFonts w:cs="Sylfaen"/>
                <w:spacing w:val="-4"/>
                <w:sz w:val="22"/>
                <w:szCs w:val="22"/>
                <w:lang w:val="af-ZA"/>
              </w:rPr>
              <w:t>:</w:t>
            </w:r>
          </w:p>
        </w:tc>
        <w:tc>
          <w:tcPr>
            <w:tcW w:w="2022" w:type="dxa"/>
          </w:tcPr>
          <w:p w:rsidR="0038383F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lastRenderedPageBreak/>
              <w:t>1.Ընդունվել է:</w:t>
            </w: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2. Ընդունվել է:</w:t>
            </w: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3. Ընդունվել է:</w:t>
            </w: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4.</w:t>
            </w:r>
            <w:r w:rsidR="00044204" w:rsidRPr="007D37C5">
              <w:rPr>
                <w:rFonts w:ascii="GHEA Grapalat" w:hAnsi="GHEA Grapalat" w:cs="Sylfaen"/>
              </w:rPr>
              <w:t xml:space="preserve"> Չի ընդունվել:</w:t>
            </w: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5. Ընդունվել է:</w:t>
            </w: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6.Ընդունվել է:</w:t>
            </w: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7. Ընդունվել է մասամբ:</w:t>
            </w:r>
          </w:p>
          <w:p w:rsidR="002F422A" w:rsidRPr="007D37C5" w:rsidRDefault="002F422A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600" w:type="dxa"/>
          </w:tcPr>
          <w:p w:rsidR="0038383F" w:rsidRPr="007D37C5" w:rsidRDefault="002F422A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lastRenderedPageBreak/>
              <w:t>1.Կատարվել է համապատասխան փոփոխություն:</w:t>
            </w:r>
          </w:p>
          <w:p w:rsidR="002F422A" w:rsidRPr="007D37C5" w:rsidRDefault="002F422A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2. Կատարվել է համապատասխան փոփոխություն:</w:t>
            </w:r>
          </w:p>
          <w:p w:rsidR="002F422A" w:rsidRPr="007D37C5" w:rsidRDefault="002F422A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2F422A" w:rsidRPr="007D37C5" w:rsidRDefault="002F422A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3. Կատարվել է համապատասխան փոփոխություն:</w:t>
            </w: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4.</w:t>
            </w:r>
            <w:r w:rsidR="00044204" w:rsidRPr="007D37C5">
              <w:rPr>
                <w:rFonts w:ascii="GHEA Grapalat" w:hAnsi="GHEA Grapalat" w:cs="Sylfaen"/>
              </w:rPr>
              <w:t xml:space="preserve">Ընդհանուր </w:t>
            </w:r>
            <w:r w:rsidR="00CC132D" w:rsidRPr="007D37C5">
              <w:rPr>
                <w:rFonts w:ascii="GHEA Grapalat" w:hAnsi="GHEA Grapalat" w:cs="Sylfaen"/>
              </w:rPr>
              <w:t xml:space="preserve">նախադասության </w:t>
            </w:r>
            <w:r w:rsidR="00044204" w:rsidRPr="007D37C5">
              <w:rPr>
                <w:rFonts w:ascii="GHEA Grapalat" w:hAnsi="GHEA Grapalat" w:cs="Sylfaen"/>
              </w:rPr>
              <w:t>գաղափարը նույնն է:</w:t>
            </w: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5.Կատարվել է համապատասխան փոփոխություն:</w:t>
            </w: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8069A8" w:rsidRPr="007D37C5" w:rsidRDefault="00044204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6.</w:t>
            </w:r>
            <w:r w:rsidR="008069A8" w:rsidRPr="007D37C5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044204" w:rsidRPr="007D37C5" w:rsidRDefault="00044204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044204" w:rsidRPr="007D37C5" w:rsidRDefault="00044204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044204" w:rsidRPr="007D37C5" w:rsidRDefault="00044204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044204" w:rsidRPr="007D37C5" w:rsidRDefault="00044204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7.Ներկայացված է այլ խմբագրությամբ:</w:t>
            </w:r>
          </w:p>
          <w:p w:rsidR="008069A8" w:rsidRPr="007D37C5" w:rsidRDefault="008069A8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8383F" w:rsidRPr="007D37C5" w:rsidTr="00827A95">
        <w:tc>
          <w:tcPr>
            <w:tcW w:w="408" w:type="dxa"/>
          </w:tcPr>
          <w:p w:rsidR="0038383F" w:rsidRPr="007D37C5" w:rsidRDefault="0038383F" w:rsidP="00614090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7D37C5">
              <w:rPr>
                <w:rFonts w:ascii="GHEA Grapalat" w:hAnsi="GHEA Grapalat" w:cs="Sylfaen"/>
                <w:lang w:val="ru-RU"/>
              </w:rPr>
              <w:lastRenderedPageBreak/>
              <w:t>2.</w:t>
            </w:r>
          </w:p>
        </w:tc>
        <w:tc>
          <w:tcPr>
            <w:tcW w:w="2250" w:type="dxa"/>
          </w:tcPr>
          <w:p w:rsidR="0038383F" w:rsidRPr="007D37C5" w:rsidRDefault="0038383F" w:rsidP="00B17E96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</w:rPr>
              <w:t>ՀՀ</w:t>
            </w:r>
            <w:r w:rsidRPr="007D37C5">
              <w:rPr>
                <w:rFonts w:ascii="GHEA Grapalat" w:hAnsi="GHEA Grapalat" w:cs="Sylfaen"/>
                <w:lang w:val="ru-RU"/>
              </w:rPr>
              <w:t xml:space="preserve"> </w:t>
            </w:r>
            <w:r w:rsidRPr="007D37C5">
              <w:rPr>
                <w:rFonts w:ascii="GHEA Grapalat" w:hAnsi="GHEA Grapalat" w:cs="Sylfaen"/>
              </w:rPr>
              <w:t>ֆինանսների</w:t>
            </w:r>
            <w:r w:rsidRPr="007D37C5">
              <w:rPr>
                <w:rFonts w:ascii="GHEA Grapalat" w:hAnsi="GHEA Grapalat" w:cs="Sylfaen"/>
                <w:lang w:val="ru-RU"/>
              </w:rPr>
              <w:t xml:space="preserve"> </w:t>
            </w:r>
            <w:r w:rsidRPr="007D37C5">
              <w:rPr>
                <w:rFonts w:ascii="GHEA Grapalat" w:hAnsi="GHEA Grapalat" w:cs="Sylfaen"/>
              </w:rPr>
              <w:t>նախարարություն</w:t>
            </w:r>
          </w:p>
        </w:tc>
        <w:tc>
          <w:tcPr>
            <w:tcW w:w="3960" w:type="dxa"/>
          </w:tcPr>
          <w:p w:rsidR="00E44A33" w:rsidRPr="007D37C5" w:rsidRDefault="00E44A33" w:rsidP="00B17E96">
            <w:pPr>
              <w:spacing w:after="0" w:line="240" w:lineRule="auto"/>
              <w:ind w:right="-51"/>
              <w:jc w:val="both"/>
              <w:rPr>
                <w:rFonts w:ascii="GHEA Grapalat" w:hAnsi="GHEA Grapalat" w:cs="GHEA Grapalat"/>
                <w:color w:val="000000"/>
                <w:lang w:val="fr-FR"/>
              </w:rPr>
            </w:pPr>
            <w:r w:rsidRPr="007D37C5">
              <w:rPr>
                <w:rFonts w:ascii="GHEA Grapalat" w:hAnsi="GHEA Grapalat" w:cs="GHEA Grapalat"/>
                <w:color w:val="000000"/>
                <w:lang w:val="fr-FR"/>
              </w:rPr>
              <w:t>1. Նախագծի հավելվածի 3-րդ կետի 3-րդ, 4-րդ և 4-րդ կետի 2-րդ, 6-րդ ենթակետերը, ըստ էության, կրկնվում են, միաժամանակ 3-րդ կետի 1-ին ենթակետից անհրաժեշտ է հանել 2-րդ նախադասությունը:</w:t>
            </w:r>
          </w:p>
          <w:p w:rsidR="0038383F" w:rsidRPr="007D37C5" w:rsidRDefault="0038383F" w:rsidP="00B17E96">
            <w:pPr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022" w:type="dxa"/>
          </w:tcPr>
          <w:p w:rsidR="0038383F" w:rsidRPr="007D37C5" w:rsidRDefault="00E44A33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lastRenderedPageBreak/>
              <w:t>1.Ընդունվել է:</w:t>
            </w:r>
          </w:p>
        </w:tc>
        <w:tc>
          <w:tcPr>
            <w:tcW w:w="2600" w:type="dxa"/>
          </w:tcPr>
          <w:p w:rsidR="0038383F" w:rsidRPr="007D37C5" w:rsidRDefault="00E44A33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1. Կատարվել է համապատասխան փոփոխություն:</w:t>
            </w:r>
          </w:p>
        </w:tc>
      </w:tr>
      <w:tr w:rsidR="0038383F" w:rsidRPr="007D37C5" w:rsidTr="00827A95">
        <w:tc>
          <w:tcPr>
            <w:tcW w:w="408" w:type="dxa"/>
          </w:tcPr>
          <w:p w:rsidR="0038383F" w:rsidRPr="007D37C5" w:rsidRDefault="0038383F" w:rsidP="00614090">
            <w:pPr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  <w:lang w:val="ru-RU"/>
              </w:rPr>
              <w:lastRenderedPageBreak/>
              <w:t>3</w:t>
            </w:r>
            <w:r w:rsidRPr="007D37C5">
              <w:rPr>
                <w:rFonts w:ascii="GHEA Grapalat" w:hAnsi="GHEA Grapalat" w:cs="Sylfaen"/>
              </w:rPr>
              <w:t>.</w:t>
            </w:r>
          </w:p>
        </w:tc>
        <w:tc>
          <w:tcPr>
            <w:tcW w:w="2250" w:type="dxa"/>
          </w:tcPr>
          <w:p w:rsidR="0038383F" w:rsidRPr="007D37C5" w:rsidRDefault="0038383F" w:rsidP="00B17E96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ՀՀ    աշխատանքի և սոցիալական հարցերի նախարարություն</w:t>
            </w:r>
          </w:p>
        </w:tc>
        <w:tc>
          <w:tcPr>
            <w:tcW w:w="3960" w:type="dxa"/>
          </w:tcPr>
          <w:p w:rsidR="001F21EC" w:rsidRPr="007D37C5" w:rsidRDefault="001F21EC" w:rsidP="00B17E96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7D37C5">
              <w:rPr>
                <w:rFonts w:ascii="GHEA Grapalat" w:hAnsi="GHEA Grapalat"/>
                <w:lang w:val="af-ZA"/>
              </w:rPr>
              <w:t>1. 3-</w:t>
            </w:r>
            <w:r w:rsidRPr="007D37C5">
              <w:rPr>
                <w:rFonts w:ascii="GHEA Grapalat" w:hAnsi="GHEA Grapalat" w:cs="Sylfaen"/>
                <w:lang w:val="af-ZA"/>
              </w:rPr>
              <w:t>րդ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կետի</w:t>
            </w:r>
            <w:r w:rsidRPr="007D37C5">
              <w:rPr>
                <w:rFonts w:ascii="GHEA Grapalat" w:hAnsi="GHEA Grapalat"/>
                <w:lang w:val="af-ZA"/>
              </w:rPr>
              <w:t xml:space="preserve"> 2-</w:t>
            </w:r>
            <w:r w:rsidRPr="007D37C5">
              <w:rPr>
                <w:rFonts w:ascii="GHEA Grapalat" w:hAnsi="GHEA Grapalat" w:cs="Sylfaen"/>
                <w:lang w:val="af-ZA"/>
              </w:rPr>
              <w:t>րդ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ենթակետի</w:t>
            </w:r>
            <w:r w:rsidRPr="007D37C5">
              <w:rPr>
                <w:rFonts w:ascii="GHEA Grapalat" w:hAnsi="GHEA Grapalat"/>
                <w:lang w:val="af-ZA"/>
              </w:rPr>
              <w:t xml:space="preserve"> «</w:t>
            </w:r>
            <w:r w:rsidRPr="007D37C5">
              <w:rPr>
                <w:rFonts w:ascii="GHEA Grapalat" w:hAnsi="GHEA Grapalat" w:cs="Sylfaen"/>
                <w:lang w:val="af-ZA"/>
              </w:rPr>
              <w:t>միջավայրային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խնդիրների</w:t>
            </w:r>
            <w:r w:rsidRPr="007D37C5">
              <w:rPr>
                <w:rFonts w:ascii="GHEA Grapalat" w:hAnsi="GHEA Grapalat"/>
                <w:lang w:val="af-ZA"/>
              </w:rPr>
              <w:t xml:space="preserve">» </w:t>
            </w:r>
            <w:r w:rsidRPr="007D37C5">
              <w:rPr>
                <w:rFonts w:ascii="GHEA Grapalat" w:hAnsi="GHEA Grapalat" w:cs="Sylfaen"/>
                <w:lang w:val="af-ZA"/>
              </w:rPr>
              <w:t>բառերից</w:t>
            </w:r>
            <w:r w:rsidRPr="007D37C5">
              <w:rPr>
                <w:rFonts w:ascii="GHEA Grapalat" w:hAnsi="GHEA Grapalat"/>
                <w:lang w:val="af-ZA"/>
              </w:rPr>
              <w:t xml:space="preserve">  </w:t>
            </w:r>
            <w:r w:rsidRPr="007D37C5">
              <w:rPr>
                <w:rFonts w:ascii="GHEA Grapalat" w:hAnsi="GHEA Grapalat" w:cs="Sylfaen"/>
                <w:lang w:val="af-ZA"/>
              </w:rPr>
              <w:t>հետո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ավելացնել</w:t>
            </w:r>
            <w:r w:rsidRPr="007D37C5">
              <w:rPr>
                <w:rFonts w:ascii="GHEA Grapalat" w:hAnsi="GHEA Grapalat"/>
                <w:lang w:val="af-ZA"/>
              </w:rPr>
              <w:t xml:space="preserve"> «(</w:t>
            </w:r>
            <w:r w:rsidRPr="007D37C5">
              <w:rPr>
                <w:rFonts w:ascii="GHEA Grapalat" w:hAnsi="GHEA Grapalat" w:cs="Sylfaen"/>
                <w:lang w:val="af-ZA"/>
              </w:rPr>
              <w:t>այդ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թվում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նաև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հաշմանդամություն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ունեցող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երեխաների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համար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ֆիզիկական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միջավայրի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մատչելիության</w:t>
            </w:r>
            <w:r w:rsidRPr="007D37C5">
              <w:rPr>
                <w:rFonts w:ascii="GHEA Grapalat" w:hAnsi="GHEA Grapalat"/>
                <w:lang w:val="af-ZA"/>
              </w:rPr>
              <w:t xml:space="preserve">)» </w:t>
            </w:r>
            <w:r w:rsidRPr="007D37C5">
              <w:rPr>
                <w:rFonts w:ascii="GHEA Grapalat" w:hAnsi="GHEA Grapalat" w:cs="Sylfaen"/>
                <w:lang w:val="af-ZA"/>
              </w:rPr>
              <w:t>բառերը,</w:t>
            </w:r>
          </w:p>
          <w:p w:rsidR="001F21EC" w:rsidRPr="007D37C5" w:rsidRDefault="001F21EC" w:rsidP="00B17E96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F21EC" w:rsidRPr="007D37C5" w:rsidRDefault="001F21EC" w:rsidP="00B17E96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7D37C5">
              <w:rPr>
                <w:rFonts w:ascii="GHEA Grapalat" w:hAnsi="GHEA Grapalat"/>
                <w:lang w:val="af-ZA"/>
              </w:rPr>
              <w:t>2.3-րդ կետի առաջին նախադասությունը և նույն կետի 1-ին ենթակետը հարկավոր է խմբագրել, քանի որ «մանկավարժահոգեբանական աջակցության ծառայության հետևյալ ուղղությունները» նախադասությունը կրկնվում է:</w:t>
            </w:r>
          </w:p>
          <w:p w:rsidR="007D37C5" w:rsidRDefault="007D37C5" w:rsidP="00B17E96">
            <w:pPr>
              <w:tabs>
                <w:tab w:val="left" w:pos="270"/>
              </w:tabs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F21EC" w:rsidRPr="007D37C5" w:rsidRDefault="001F21EC" w:rsidP="00B17E96">
            <w:pPr>
              <w:tabs>
                <w:tab w:val="left" w:pos="270"/>
              </w:tabs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7D37C5">
              <w:rPr>
                <w:rFonts w:ascii="GHEA Grapalat" w:hAnsi="GHEA Grapalat"/>
                <w:lang w:val="af-ZA"/>
              </w:rPr>
              <w:t>3.3-</w:t>
            </w:r>
            <w:r w:rsidRPr="007D37C5">
              <w:rPr>
                <w:rFonts w:ascii="GHEA Grapalat" w:hAnsi="GHEA Grapalat" w:cs="Sylfaen"/>
                <w:lang w:val="af-ZA"/>
              </w:rPr>
              <w:t>րդ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կետի</w:t>
            </w:r>
            <w:r w:rsidRPr="007D37C5">
              <w:rPr>
                <w:rFonts w:ascii="GHEA Grapalat" w:hAnsi="GHEA Grapalat"/>
                <w:lang w:val="af-ZA"/>
              </w:rPr>
              <w:t xml:space="preserve"> 3-</w:t>
            </w:r>
            <w:r w:rsidRPr="007D37C5">
              <w:rPr>
                <w:rFonts w:ascii="GHEA Grapalat" w:hAnsi="GHEA Grapalat" w:cs="Sylfaen"/>
                <w:lang w:val="af-ZA"/>
              </w:rPr>
              <w:t>րդ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ենթակետից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հանել</w:t>
            </w:r>
            <w:r w:rsidRPr="007D37C5">
              <w:rPr>
                <w:rFonts w:ascii="GHEA Grapalat" w:hAnsi="GHEA Grapalat"/>
                <w:lang w:val="af-ZA"/>
              </w:rPr>
              <w:t xml:space="preserve"> «</w:t>
            </w:r>
            <w:r w:rsidRPr="007D37C5">
              <w:rPr>
                <w:rFonts w:ascii="GHEA Grapalat" w:hAnsi="GHEA Grapalat" w:cs="Sylfaen"/>
                <w:lang w:val="af-ZA"/>
              </w:rPr>
              <w:t>այդ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թվում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դրանց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հաղթահարմանն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ուղղված</w:t>
            </w:r>
            <w:r w:rsidRPr="007D37C5">
              <w:rPr>
                <w:rFonts w:ascii="GHEA Grapalat" w:hAnsi="GHEA Grapalat"/>
                <w:lang w:val="af-ZA"/>
              </w:rPr>
              <w:t xml:space="preserve">» </w:t>
            </w:r>
            <w:r w:rsidRPr="007D37C5">
              <w:rPr>
                <w:rFonts w:ascii="GHEA Grapalat" w:hAnsi="GHEA Grapalat" w:cs="Sylfaen"/>
                <w:lang w:val="af-ZA"/>
              </w:rPr>
              <w:t>բառերը,</w:t>
            </w:r>
          </w:p>
          <w:p w:rsidR="001F21EC" w:rsidRPr="007D37C5" w:rsidRDefault="001F21EC" w:rsidP="00B17E96">
            <w:pPr>
              <w:tabs>
                <w:tab w:val="left" w:pos="270"/>
              </w:tabs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7D37C5">
              <w:rPr>
                <w:rFonts w:ascii="GHEA Grapalat" w:hAnsi="GHEA Grapalat"/>
                <w:lang w:val="af-ZA"/>
              </w:rPr>
              <w:t>4.3-</w:t>
            </w:r>
            <w:r w:rsidRPr="007D37C5">
              <w:rPr>
                <w:rFonts w:ascii="GHEA Grapalat" w:hAnsi="GHEA Grapalat" w:cs="Sylfaen"/>
                <w:lang w:val="af-ZA"/>
              </w:rPr>
              <w:t>րդ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կետի</w:t>
            </w:r>
            <w:r w:rsidRPr="007D37C5">
              <w:rPr>
                <w:rFonts w:ascii="GHEA Grapalat" w:hAnsi="GHEA Grapalat"/>
                <w:lang w:val="af-ZA"/>
              </w:rPr>
              <w:t xml:space="preserve"> 4-</w:t>
            </w:r>
            <w:r w:rsidRPr="007D37C5">
              <w:rPr>
                <w:rFonts w:ascii="GHEA Grapalat" w:hAnsi="GHEA Grapalat" w:cs="Sylfaen"/>
                <w:lang w:val="af-ZA"/>
              </w:rPr>
              <w:t>րդ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ենթակետի</w:t>
            </w:r>
            <w:r w:rsidRPr="007D37C5">
              <w:rPr>
                <w:rFonts w:ascii="GHEA Grapalat" w:hAnsi="GHEA Grapalat"/>
                <w:lang w:val="af-ZA"/>
              </w:rPr>
              <w:t xml:space="preserve"> «</w:t>
            </w:r>
            <w:r w:rsidRPr="007D37C5">
              <w:rPr>
                <w:rFonts w:ascii="GHEA Grapalat" w:hAnsi="GHEA Grapalat" w:cs="Sylfaen"/>
                <w:lang w:val="af-ZA"/>
              </w:rPr>
              <w:t>պրոբլեմային</w:t>
            </w:r>
            <w:r w:rsidRPr="007D37C5">
              <w:rPr>
                <w:rFonts w:ascii="GHEA Grapalat" w:hAnsi="GHEA Grapalat"/>
                <w:lang w:val="af-ZA"/>
              </w:rPr>
              <w:t xml:space="preserve">»  </w:t>
            </w:r>
            <w:r w:rsidRPr="007D37C5">
              <w:rPr>
                <w:rFonts w:ascii="GHEA Grapalat" w:hAnsi="GHEA Grapalat" w:cs="Sylfaen"/>
                <w:lang w:val="af-ZA"/>
              </w:rPr>
              <w:t>բառը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փոխարինել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«խնդրահարույց» բառով,</w:t>
            </w:r>
          </w:p>
          <w:p w:rsidR="001F21EC" w:rsidRPr="007D37C5" w:rsidRDefault="001F21EC" w:rsidP="00B17E96">
            <w:pPr>
              <w:tabs>
                <w:tab w:val="left" w:pos="270"/>
              </w:tabs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F21EC" w:rsidRPr="007D37C5" w:rsidRDefault="001F21EC" w:rsidP="00B17E96">
            <w:pPr>
              <w:tabs>
                <w:tab w:val="left" w:pos="270"/>
              </w:tabs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7D37C5">
              <w:rPr>
                <w:rFonts w:ascii="GHEA Grapalat" w:hAnsi="GHEA Grapalat"/>
                <w:lang w:val="af-ZA"/>
              </w:rPr>
              <w:t>5.3-</w:t>
            </w:r>
            <w:r w:rsidRPr="007D37C5">
              <w:rPr>
                <w:rFonts w:ascii="GHEA Grapalat" w:hAnsi="GHEA Grapalat" w:cs="Sylfaen"/>
                <w:lang w:val="af-ZA"/>
              </w:rPr>
              <w:t>րդ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կետի</w:t>
            </w:r>
            <w:r w:rsidRPr="007D37C5">
              <w:rPr>
                <w:rFonts w:ascii="GHEA Grapalat" w:hAnsi="GHEA Grapalat"/>
                <w:lang w:val="af-ZA"/>
              </w:rPr>
              <w:t xml:space="preserve"> 5-</w:t>
            </w:r>
            <w:r w:rsidRPr="007D37C5">
              <w:rPr>
                <w:rFonts w:ascii="GHEA Grapalat" w:hAnsi="GHEA Grapalat" w:cs="Sylfaen"/>
                <w:lang w:val="af-ZA"/>
              </w:rPr>
              <w:t>րդ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ենթակետում</w:t>
            </w:r>
            <w:r w:rsidRPr="007D37C5">
              <w:rPr>
                <w:rFonts w:ascii="GHEA Grapalat" w:hAnsi="GHEA Grapalat"/>
                <w:lang w:val="af-ZA"/>
              </w:rPr>
              <w:t xml:space="preserve"> «</w:t>
            </w:r>
            <w:r w:rsidRPr="007D37C5">
              <w:rPr>
                <w:rFonts w:ascii="GHEA Grapalat" w:hAnsi="GHEA Grapalat" w:cs="Sylfaen"/>
                <w:lang w:val="af-ZA"/>
              </w:rPr>
              <w:t>ինտելեկտուալ</w:t>
            </w:r>
            <w:r w:rsidRPr="007D37C5">
              <w:rPr>
                <w:rFonts w:ascii="GHEA Grapalat" w:hAnsi="GHEA Grapalat"/>
                <w:lang w:val="af-ZA"/>
              </w:rPr>
              <w:t xml:space="preserve">» </w:t>
            </w:r>
            <w:r w:rsidRPr="007D37C5">
              <w:rPr>
                <w:rFonts w:ascii="GHEA Grapalat" w:hAnsi="GHEA Grapalat" w:cs="Sylfaen"/>
                <w:lang w:val="af-ZA"/>
              </w:rPr>
              <w:t>բառը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փոխարինել</w:t>
            </w:r>
            <w:r w:rsidRPr="007D37C5">
              <w:rPr>
                <w:rFonts w:ascii="GHEA Grapalat" w:hAnsi="GHEA Grapalat"/>
                <w:lang w:val="af-ZA"/>
              </w:rPr>
              <w:t xml:space="preserve"> «</w:t>
            </w:r>
            <w:r w:rsidRPr="007D37C5">
              <w:rPr>
                <w:rFonts w:ascii="GHEA Grapalat" w:hAnsi="GHEA Grapalat" w:cs="Sylfaen"/>
                <w:lang w:val="af-ZA"/>
              </w:rPr>
              <w:t>մտավոր</w:t>
            </w:r>
            <w:r w:rsidRPr="007D37C5">
              <w:rPr>
                <w:rFonts w:ascii="GHEA Grapalat" w:hAnsi="GHEA Grapalat"/>
                <w:lang w:val="af-ZA"/>
              </w:rPr>
              <w:t xml:space="preserve">» </w:t>
            </w:r>
            <w:r w:rsidRPr="007D37C5">
              <w:rPr>
                <w:rFonts w:ascii="GHEA Grapalat" w:hAnsi="GHEA Grapalat" w:cs="Sylfaen"/>
                <w:lang w:val="af-ZA"/>
              </w:rPr>
              <w:t>բառով</w:t>
            </w:r>
            <w:r w:rsidRPr="007D37C5">
              <w:rPr>
                <w:rFonts w:ascii="GHEA Grapalat" w:hAnsi="GHEA Grapalat"/>
                <w:lang w:val="af-ZA"/>
              </w:rPr>
              <w:t xml:space="preserve">, </w:t>
            </w:r>
            <w:r w:rsidRPr="007D37C5">
              <w:rPr>
                <w:rFonts w:ascii="GHEA Grapalat" w:hAnsi="GHEA Grapalat" w:cs="Sylfaen"/>
                <w:lang w:val="af-ZA"/>
              </w:rPr>
              <w:t>իսկ</w:t>
            </w:r>
            <w:r w:rsidRPr="007D37C5">
              <w:rPr>
                <w:rFonts w:ascii="GHEA Grapalat" w:hAnsi="GHEA Grapalat"/>
                <w:lang w:val="af-ZA"/>
              </w:rPr>
              <w:t xml:space="preserve"> «</w:t>
            </w:r>
            <w:r w:rsidRPr="007D37C5">
              <w:rPr>
                <w:rFonts w:ascii="GHEA Grapalat" w:hAnsi="GHEA Grapalat" w:cs="Sylfaen"/>
                <w:lang w:val="af-ZA"/>
              </w:rPr>
              <w:t>հետամնացություն</w:t>
            </w:r>
            <w:r w:rsidRPr="007D37C5">
              <w:rPr>
                <w:rFonts w:ascii="GHEA Grapalat" w:hAnsi="GHEA Grapalat"/>
                <w:lang w:val="af-ZA"/>
              </w:rPr>
              <w:t xml:space="preserve">» </w:t>
            </w:r>
            <w:r w:rsidRPr="007D37C5">
              <w:rPr>
                <w:rFonts w:ascii="GHEA Grapalat" w:hAnsi="GHEA Grapalat" w:cs="Sylfaen"/>
                <w:lang w:val="af-ZA"/>
              </w:rPr>
              <w:t>բառը՝</w:t>
            </w:r>
            <w:r w:rsidRPr="007D37C5">
              <w:rPr>
                <w:rFonts w:ascii="GHEA Grapalat" w:hAnsi="GHEA Grapalat"/>
                <w:lang w:val="af-ZA"/>
              </w:rPr>
              <w:t xml:space="preserve"> «</w:t>
            </w:r>
            <w:r w:rsidRPr="007D37C5">
              <w:rPr>
                <w:rFonts w:ascii="GHEA Grapalat" w:hAnsi="GHEA Grapalat" w:cs="Sylfaen"/>
                <w:lang w:val="af-ZA"/>
              </w:rPr>
              <w:t>խնդիրներ</w:t>
            </w:r>
            <w:r w:rsidRPr="007D37C5">
              <w:rPr>
                <w:rFonts w:ascii="GHEA Grapalat" w:hAnsi="GHEA Grapalat"/>
                <w:lang w:val="af-ZA"/>
              </w:rPr>
              <w:t>»-</w:t>
            </w:r>
            <w:r w:rsidRPr="007D37C5">
              <w:rPr>
                <w:rFonts w:ascii="GHEA Grapalat" w:hAnsi="GHEA Grapalat" w:cs="Sylfaen"/>
                <w:lang w:val="af-ZA"/>
              </w:rPr>
              <w:t>ով,</w:t>
            </w:r>
          </w:p>
          <w:p w:rsidR="001F21EC" w:rsidRPr="007D37C5" w:rsidRDefault="001F21EC" w:rsidP="00B17E96">
            <w:pPr>
              <w:tabs>
                <w:tab w:val="left" w:pos="270"/>
              </w:tabs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7D37C5">
              <w:rPr>
                <w:rFonts w:ascii="GHEA Grapalat" w:hAnsi="GHEA Grapalat"/>
                <w:lang w:val="af-ZA"/>
              </w:rPr>
              <w:t>6. 3-</w:t>
            </w:r>
            <w:r w:rsidRPr="007D37C5">
              <w:rPr>
                <w:rFonts w:ascii="GHEA Grapalat" w:hAnsi="GHEA Grapalat" w:cs="Sylfaen"/>
                <w:lang w:val="af-ZA"/>
              </w:rPr>
              <w:t>րդ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կետի</w:t>
            </w:r>
            <w:r w:rsidRPr="007D37C5">
              <w:rPr>
                <w:rFonts w:ascii="GHEA Grapalat" w:hAnsi="GHEA Grapalat"/>
                <w:lang w:val="af-ZA"/>
              </w:rPr>
              <w:t xml:space="preserve"> 5-</w:t>
            </w:r>
            <w:r w:rsidRPr="007D37C5">
              <w:rPr>
                <w:rFonts w:ascii="GHEA Grapalat" w:hAnsi="GHEA Grapalat" w:cs="Sylfaen"/>
                <w:lang w:val="af-ZA"/>
              </w:rPr>
              <w:t>րդ</w:t>
            </w:r>
            <w:r w:rsidRPr="007D37C5">
              <w:rPr>
                <w:rFonts w:ascii="GHEA Grapalat" w:hAnsi="GHEA Grapalat"/>
                <w:lang w:val="af-ZA"/>
              </w:rPr>
              <w:t>, 6-</w:t>
            </w:r>
            <w:r w:rsidRPr="007D37C5">
              <w:rPr>
                <w:rFonts w:ascii="GHEA Grapalat" w:hAnsi="GHEA Grapalat" w:cs="Sylfaen"/>
                <w:lang w:val="af-ZA"/>
              </w:rPr>
              <w:t>րդ</w:t>
            </w:r>
            <w:r w:rsidRPr="007D37C5">
              <w:rPr>
                <w:rFonts w:ascii="GHEA Grapalat" w:hAnsi="GHEA Grapalat"/>
                <w:lang w:val="af-ZA"/>
              </w:rPr>
              <w:t xml:space="preserve">  </w:t>
            </w:r>
            <w:r w:rsidRPr="007D37C5">
              <w:rPr>
                <w:rFonts w:ascii="GHEA Grapalat" w:hAnsi="GHEA Grapalat" w:cs="Sylfaen"/>
                <w:lang w:val="af-ZA"/>
              </w:rPr>
              <w:t>ենթակետերում</w:t>
            </w:r>
            <w:r w:rsidRPr="007D37C5">
              <w:rPr>
                <w:rFonts w:ascii="GHEA Grapalat" w:hAnsi="GHEA Grapalat"/>
                <w:lang w:val="af-ZA"/>
              </w:rPr>
              <w:t xml:space="preserve"> «</w:t>
            </w:r>
            <w:r w:rsidRPr="007D37C5">
              <w:rPr>
                <w:rFonts w:ascii="GHEA Grapalat" w:hAnsi="GHEA Grapalat" w:cs="Sylfaen"/>
                <w:lang w:val="af-ZA"/>
              </w:rPr>
              <w:t>պլաններ</w:t>
            </w:r>
            <w:r w:rsidRPr="007D37C5">
              <w:rPr>
                <w:rFonts w:ascii="GHEA Grapalat" w:hAnsi="GHEA Grapalat"/>
                <w:lang w:val="af-ZA"/>
              </w:rPr>
              <w:t xml:space="preserve">» </w:t>
            </w:r>
            <w:r w:rsidRPr="007D37C5">
              <w:rPr>
                <w:rFonts w:ascii="GHEA Grapalat" w:hAnsi="GHEA Grapalat" w:cs="Sylfaen"/>
                <w:lang w:val="af-ZA"/>
              </w:rPr>
              <w:t>բառը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փոխարինել</w:t>
            </w:r>
            <w:r w:rsidRPr="007D37C5">
              <w:rPr>
                <w:rFonts w:ascii="GHEA Grapalat" w:hAnsi="GHEA Grapalat"/>
                <w:lang w:val="af-ZA"/>
              </w:rPr>
              <w:t xml:space="preserve"> «</w:t>
            </w:r>
            <w:r w:rsidRPr="007D37C5">
              <w:rPr>
                <w:rFonts w:ascii="GHEA Grapalat" w:hAnsi="GHEA Grapalat" w:cs="Sylfaen"/>
                <w:lang w:val="af-ZA"/>
              </w:rPr>
              <w:t>ծրագրեր</w:t>
            </w:r>
            <w:r w:rsidRPr="007D37C5">
              <w:rPr>
                <w:rFonts w:ascii="GHEA Grapalat" w:hAnsi="GHEA Grapalat"/>
                <w:lang w:val="af-ZA"/>
              </w:rPr>
              <w:t xml:space="preserve">» </w:t>
            </w:r>
            <w:r w:rsidRPr="007D37C5">
              <w:rPr>
                <w:rFonts w:ascii="GHEA Grapalat" w:hAnsi="GHEA Grapalat" w:cs="Sylfaen"/>
                <w:lang w:val="af-ZA"/>
              </w:rPr>
              <w:t>բառով,</w:t>
            </w:r>
          </w:p>
          <w:p w:rsidR="0038383F" w:rsidRPr="007D37C5" w:rsidRDefault="001F21EC" w:rsidP="007D37C5">
            <w:pPr>
              <w:tabs>
                <w:tab w:val="left" w:pos="270"/>
              </w:tabs>
              <w:spacing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7D37C5">
              <w:rPr>
                <w:rFonts w:ascii="GHEA Grapalat" w:hAnsi="GHEA Grapalat" w:cs="Sylfaen"/>
                <w:lang w:val="af-ZA"/>
              </w:rPr>
              <w:t>7.</w:t>
            </w:r>
            <w:r w:rsidRPr="007D37C5">
              <w:rPr>
                <w:rFonts w:ascii="GHEA Grapalat" w:hAnsi="GHEA Grapalat"/>
                <w:lang w:val="af-ZA"/>
              </w:rPr>
              <w:t>4-</w:t>
            </w:r>
            <w:r w:rsidRPr="007D37C5">
              <w:rPr>
                <w:rFonts w:ascii="GHEA Grapalat" w:hAnsi="GHEA Grapalat" w:cs="Sylfaen"/>
                <w:lang w:val="af-ZA"/>
              </w:rPr>
              <w:t>րդ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կետը</w:t>
            </w:r>
            <w:r w:rsidRPr="007D37C5">
              <w:rPr>
                <w:rFonts w:ascii="GHEA Grapalat" w:hAnsi="GHEA Grapalat"/>
                <w:lang w:val="af-ZA"/>
              </w:rPr>
              <w:t xml:space="preserve"> առարաջարկվում է </w:t>
            </w:r>
            <w:r w:rsidRPr="007D37C5">
              <w:rPr>
                <w:rFonts w:ascii="GHEA Grapalat" w:hAnsi="GHEA Grapalat" w:cs="Sylfaen"/>
                <w:lang w:val="af-ZA"/>
              </w:rPr>
              <w:t>միացնել</w:t>
            </w:r>
            <w:r w:rsidRPr="007D37C5">
              <w:rPr>
                <w:rFonts w:ascii="GHEA Grapalat" w:hAnsi="GHEA Grapalat"/>
                <w:lang w:val="af-ZA"/>
              </w:rPr>
              <w:t xml:space="preserve"> 3-</w:t>
            </w:r>
            <w:r w:rsidRPr="007D37C5">
              <w:rPr>
                <w:rFonts w:ascii="GHEA Grapalat" w:hAnsi="GHEA Grapalat" w:cs="Sylfaen"/>
                <w:lang w:val="af-ZA"/>
              </w:rPr>
              <w:t>րդ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կետին</w:t>
            </w:r>
            <w:r w:rsidRPr="007D37C5">
              <w:rPr>
                <w:rFonts w:ascii="GHEA Grapalat" w:hAnsi="GHEA Grapalat"/>
                <w:lang w:val="af-ZA"/>
              </w:rPr>
              <w:t xml:space="preserve">, </w:t>
            </w:r>
            <w:r w:rsidRPr="007D37C5">
              <w:rPr>
                <w:rFonts w:ascii="GHEA Grapalat" w:hAnsi="GHEA Grapalat" w:cs="Sylfaen"/>
                <w:lang w:val="af-ZA"/>
              </w:rPr>
              <w:t>քանի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որ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երկուսն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էլ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վերաբերում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են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դպրոցում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իրականացվող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lang w:val="af-ZA"/>
              </w:rPr>
              <w:t>ծառայություններին</w:t>
            </w:r>
            <w:r w:rsidRPr="007D37C5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022" w:type="dxa"/>
          </w:tcPr>
          <w:p w:rsidR="0038383F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1.Ընդունվել է:</w:t>
            </w: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2. Ընդունվել է:</w:t>
            </w: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3. Ընդունվել է:</w:t>
            </w: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4.Ընդունվել է:</w:t>
            </w: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5.</w:t>
            </w:r>
            <w:r w:rsidR="004E4CB8" w:rsidRPr="007D37C5">
              <w:rPr>
                <w:rFonts w:ascii="GHEA Grapalat" w:hAnsi="GHEA Grapalat" w:cs="Sylfaen"/>
              </w:rPr>
              <w:t xml:space="preserve"> Չի </w:t>
            </w:r>
            <w:r w:rsidR="00CC132D" w:rsidRPr="007D37C5">
              <w:rPr>
                <w:rFonts w:ascii="GHEA Grapalat" w:hAnsi="GHEA Grapalat" w:cs="Sylfaen"/>
              </w:rPr>
              <w:t>ը</w:t>
            </w:r>
            <w:r w:rsidR="004E4CB8" w:rsidRPr="007D37C5">
              <w:rPr>
                <w:rFonts w:ascii="GHEA Grapalat" w:hAnsi="GHEA Grapalat" w:cs="Sylfaen"/>
              </w:rPr>
              <w:t>նդունվել:</w:t>
            </w: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6.Չի Ընդունվել:</w:t>
            </w:r>
          </w:p>
          <w:p w:rsidR="00405077" w:rsidRPr="007D37C5" w:rsidRDefault="00405077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405077" w:rsidRPr="007D37C5" w:rsidRDefault="00405077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405077" w:rsidRPr="007D37C5" w:rsidRDefault="004E4CB8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7.</w:t>
            </w:r>
            <w:r w:rsidR="00405077" w:rsidRPr="007D37C5">
              <w:rPr>
                <w:rFonts w:ascii="GHEA Grapalat" w:hAnsi="GHEA Grapalat" w:cs="Sylfaen"/>
              </w:rPr>
              <w:t>Ընդունվել</w:t>
            </w:r>
            <w:r w:rsidRPr="007D37C5">
              <w:rPr>
                <w:rFonts w:ascii="GHEA Grapalat" w:hAnsi="GHEA Grapalat" w:cs="Sylfaen"/>
              </w:rPr>
              <w:t xml:space="preserve"> է</w:t>
            </w:r>
            <w:r w:rsidR="00405077" w:rsidRPr="007D37C5">
              <w:rPr>
                <w:rFonts w:ascii="GHEA Grapalat" w:hAnsi="GHEA Grapalat" w:cs="Sylfaen"/>
              </w:rPr>
              <w:t>:</w:t>
            </w:r>
          </w:p>
        </w:tc>
        <w:tc>
          <w:tcPr>
            <w:tcW w:w="2600" w:type="dxa"/>
          </w:tcPr>
          <w:p w:rsidR="0038383F" w:rsidRPr="007D37C5" w:rsidRDefault="00405077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1.</w:t>
            </w:r>
            <w:r w:rsidR="00C96FCC" w:rsidRPr="007D37C5">
              <w:rPr>
                <w:rFonts w:ascii="GHEA Grapalat" w:hAnsi="GHEA Grapalat" w:cs="Sylfaen"/>
              </w:rPr>
              <w:t xml:space="preserve"> Կատարվել է համապատասխան փոփոխություն:</w:t>
            </w:r>
          </w:p>
          <w:p w:rsidR="00C96FCC" w:rsidRPr="007D37C5" w:rsidRDefault="00C96FCC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C96FCC" w:rsidRPr="007D37C5" w:rsidRDefault="00C96FCC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C96FCC" w:rsidRPr="007D37C5" w:rsidRDefault="00C96FCC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2. Կատարվել է համապատասխան փոփոխություն:</w:t>
            </w:r>
          </w:p>
          <w:p w:rsidR="00C96FCC" w:rsidRPr="007D37C5" w:rsidRDefault="00C96FCC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C96FCC" w:rsidRPr="007D37C5" w:rsidRDefault="00C96FCC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C96FCC" w:rsidRPr="007D37C5" w:rsidRDefault="00C96FCC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C96FCC" w:rsidRPr="007D37C5" w:rsidRDefault="00C96FCC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C96FCC" w:rsidRPr="007D37C5" w:rsidRDefault="00C96FCC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3. Կատարվել է համապատասխան փոփոխություն:</w:t>
            </w:r>
          </w:p>
          <w:p w:rsidR="00C96FCC" w:rsidRPr="007D37C5" w:rsidRDefault="00C96FCC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C96FCC" w:rsidRPr="007D37C5" w:rsidRDefault="00C96FCC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4.Կատարվել է համապատասխան փոփոխություն:</w:t>
            </w:r>
          </w:p>
          <w:p w:rsidR="00C96FCC" w:rsidRPr="007D37C5" w:rsidRDefault="00C96FCC" w:rsidP="00B17E96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C96FCC" w:rsidRPr="007D37C5" w:rsidRDefault="00C96FCC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5.</w:t>
            </w:r>
            <w:r w:rsidR="00CC132D" w:rsidRPr="007D37C5">
              <w:rPr>
                <w:rFonts w:ascii="GHEA Grapalat" w:hAnsi="GHEA Grapalat" w:cs="Sylfaen"/>
              </w:rPr>
              <w:t>&lt;&lt;ինտելեկտուալ&gt;&gt;  բառը ընդունելի է &lt;&lt;Հանրակրթության մասին&gt;&gt;  օրենքում:</w:t>
            </w:r>
          </w:p>
          <w:p w:rsidR="00C96FCC" w:rsidRPr="007D37C5" w:rsidRDefault="004E4CB8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6.</w:t>
            </w:r>
            <w:r w:rsidR="00C96FCC" w:rsidRPr="007D37C5">
              <w:rPr>
                <w:rFonts w:ascii="GHEA Grapalat" w:hAnsi="GHEA Grapalat" w:cs="Sylfaen"/>
              </w:rPr>
              <w:t>&lt;&lt;Հանրակրթության մասին&gt;&gt; օրենքում &lt;&lt;ծրագրեր&gt;&gt; հասկածությունը այլ նշանակություն ունի:</w:t>
            </w:r>
          </w:p>
          <w:p w:rsidR="00C96FCC" w:rsidRPr="007D37C5" w:rsidRDefault="004E4CB8" w:rsidP="00B17E96">
            <w:pPr>
              <w:spacing w:line="240" w:lineRule="auto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7. Կատարվել է համապատասխան փոփոխություն:</w:t>
            </w:r>
          </w:p>
        </w:tc>
      </w:tr>
      <w:tr w:rsidR="0038383F" w:rsidRPr="007D37C5" w:rsidTr="00827A95">
        <w:tc>
          <w:tcPr>
            <w:tcW w:w="408" w:type="dxa"/>
          </w:tcPr>
          <w:p w:rsidR="0038383F" w:rsidRPr="007D37C5" w:rsidRDefault="0038383F" w:rsidP="00614090">
            <w:pPr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  <w:lang w:val="ru-RU"/>
              </w:rPr>
              <w:t>4</w:t>
            </w:r>
            <w:r w:rsidRPr="007D37C5">
              <w:rPr>
                <w:rFonts w:ascii="GHEA Grapalat" w:hAnsi="GHEA Grapalat" w:cs="Sylfaen"/>
              </w:rPr>
              <w:t>.</w:t>
            </w:r>
          </w:p>
        </w:tc>
        <w:tc>
          <w:tcPr>
            <w:tcW w:w="2250" w:type="dxa"/>
          </w:tcPr>
          <w:p w:rsidR="0038383F" w:rsidRPr="007D37C5" w:rsidRDefault="0060260A" w:rsidP="00B17E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Երևանի քաղաքապետարան</w:t>
            </w:r>
          </w:p>
        </w:tc>
        <w:tc>
          <w:tcPr>
            <w:tcW w:w="3960" w:type="dxa"/>
          </w:tcPr>
          <w:p w:rsidR="0038383F" w:rsidRPr="007D37C5" w:rsidRDefault="0060260A" w:rsidP="00B17E96">
            <w:pPr>
              <w:spacing w:line="240" w:lineRule="auto"/>
              <w:jc w:val="both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1.Նախագծի վերաբերյալ դիտողություններ և առաջարկություններ չունի</w:t>
            </w:r>
          </w:p>
        </w:tc>
        <w:tc>
          <w:tcPr>
            <w:tcW w:w="2022" w:type="dxa"/>
          </w:tcPr>
          <w:p w:rsidR="0038383F" w:rsidRPr="007D37C5" w:rsidRDefault="0038383F" w:rsidP="00B17E96">
            <w:pPr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600" w:type="dxa"/>
          </w:tcPr>
          <w:p w:rsidR="0038383F" w:rsidRPr="007D37C5" w:rsidRDefault="0038383F" w:rsidP="00B17E96">
            <w:pPr>
              <w:spacing w:line="240" w:lineRule="auto"/>
              <w:rPr>
                <w:rFonts w:ascii="GHEA Grapalat" w:hAnsi="GHEA Grapalat" w:cs="Sylfaen"/>
                <w:lang w:val="ru-RU"/>
              </w:rPr>
            </w:pPr>
          </w:p>
        </w:tc>
      </w:tr>
      <w:tr w:rsidR="001F06A9" w:rsidRPr="007D37C5" w:rsidTr="00827A95">
        <w:tc>
          <w:tcPr>
            <w:tcW w:w="408" w:type="dxa"/>
          </w:tcPr>
          <w:p w:rsidR="001F06A9" w:rsidRPr="007D37C5" w:rsidRDefault="001F06A9" w:rsidP="00614090">
            <w:pPr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5.</w:t>
            </w:r>
          </w:p>
        </w:tc>
        <w:tc>
          <w:tcPr>
            <w:tcW w:w="2250" w:type="dxa"/>
          </w:tcPr>
          <w:p w:rsidR="001F06A9" w:rsidRPr="007D37C5" w:rsidRDefault="006D70E2" w:rsidP="00614090">
            <w:pPr>
              <w:jc w:val="center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ՀՀ արդարադատությա</w:t>
            </w:r>
            <w:r w:rsidRPr="007D37C5">
              <w:rPr>
                <w:rFonts w:ascii="GHEA Grapalat" w:hAnsi="GHEA Grapalat" w:cs="Sylfaen"/>
              </w:rPr>
              <w:lastRenderedPageBreak/>
              <w:t>ն նախարարություն</w:t>
            </w:r>
          </w:p>
        </w:tc>
        <w:tc>
          <w:tcPr>
            <w:tcW w:w="3960" w:type="dxa"/>
          </w:tcPr>
          <w:p w:rsidR="00B25EDD" w:rsidRPr="007D37C5" w:rsidRDefault="00B25EDD" w:rsidP="007D37C5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7D37C5">
              <w:rPr>
                <w:rFonts w:ascii="GHEA Grapalat" w:hAnsi="GHEA Grapalat" w:cs="Sylfaen"/>
                <w:lang w:val="af-ZA"/>
              </w:rPr>
              <w:lastRenderedPageBreak/>
              <w:t xml:space="preserve">1. </w:t>
            </w:r>
            <w:r w:rsidRPr="007D37C5">
              <w:rPr>
                <w:rFonts w:ascii="GHEA Grapalat" w:hAnsi="GHEA Grapalat" w:cs="Sylfaen"/>
              </w:rPr>
              <w:t>Որոշման</w:t>
            </w:r>
            <w:r w:rsidRPr="007D37C5">
              <w:rPr>
                <w:rFonts w:ascii="GHEA Grapalat" w:hAnsi="GHEA Grapalat" w:cs="Sylfaen"/>
                <w:lang w:val="af-ZA"/>
              </w:rPr>
              <w:t xml:space="preserve"> </w:t>
            </w:r>
            <w:r w:rsidRPr="007D37C5">
              <w:rPr>
                <w:rFonts w:ascii="GHEA Grapalat" w:hAnsi="GHEA Grapalat"/>
                <w:lang w:val="hy-AM"/>
              </w:rPr>
              <w:t>նախագ</w:t>
            </w:r>
            <w:r w:rsidRPr="007D37C5">
              <w:rPr>
                <w:rFonts w:ascii="GHEA Grapalat" w:hAnsi="GHEA Grapalat"/>
              </w:rPr>
              <w:t>իծը</w:t>
            </w:r>
            <w:r w:rsidRPr="007D37C5">
              <w:rPr>
                <w:rFonts w:ascii="GHEA Grapalat" w:hAnsi="GHEA Grapalat"/>
                <w:lang w:val="af-ZA"/>
              </w:rPr>
              <w:t xml:space="preserve"> (</w:t>
            </w:r>
            <w:r w:rsidRPr="007D37C5">
              <w:rPr>
                <w:rFonts w:ascii="GHEA Grapalat" w:hAnsi="GHEA Grapalat"/>
              </w:rPr>
              <w:t>այսուհետ՝</w:t>
            </w:r>
            <w:r w:rsidRPr="007D37C5">
              <w:rPr>
                <w:rFonts w:ascii="GHEA Grapalat" w:hAnsi="GHEA Grapalat"/>
                <w:lang w:val="af-ZA"/>
              </w:rPr>
              <w:t xml:space="preserve"> </w:t>
            </w:r>
            <w:r w:rsidRPr="007D37C5">
              <w:rPr>
                <w:rFonts w:ascii="GHEA Grapalat" w:hAnsi="GHEA Grapalat"/>
              </w:rPr>
              <w:t>նախագիծ</w:t>
            </w:r>
            <w:r w:rsidRPr="007D37C5">
              <w:rPr>
                <w:rFonts w:ascii="GHEA Grapalat" w:hAnsi="GHEA Grapalat"/>
                <w:lang w:val="af-ZA"/>
              </w:rPr>
              <w:t>)</w:t>
            </w:r>
            <w:r w:rsidRPr="007D37C5">
              <w:rPr>
                <w:rFonts w:ascii="GHEA Grapalat" w:hAnsi="GHEA Grapalat"/>
                <w:lang w:val="hy-AM"/>
              </w:rPr>
              <w:t xml:space="preserve"> </w:t>
            </w:r>
            <w:r w:rsidRPr="007D37C5">
              <w:rPr>
                <w:rFonts w:ascii="GHEA Grapalat" w:hAnsi="GHEA Grapalat" w:cs="Sylfaen"/>
                <w:lang w:val="hy-AM"/>
              </w:rPr>
              <w:t>համապատասխանո</w:t>
            </w:r>
            <w:r w:rsidRPr="007D37C5">
              <w:rPr>
                <w:rFonts w:ascii="GHEA Grapalat" w:hAnsi="GHEA Grapalat" w:cs="Sylfaen"/>
              </w:rPr>
              <w:t>ւմ</w:t>
            </w:r>
            <w:r w:rsidRPr="007D37C5">
              <w:rPr>
                <w:rFonts w:ascii="GHEA Grapalat" w:hAnsi="GHEA Grapalat" w:cs="Sylfaen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</w:rPr>
              <w:t>է</w:t>
            </w:r>
            <w:r w:rsidRPr="007D37C5">
              <w:rPr>
                <w:rFonts w:ascii="GHEA Grapalat" w:hAnsi="GHEA Grapalat" w:cs="Sylfaen"/>
                <w:lang w:val="af-ZA"/>
              </w:rPr>
              <w:t xml:space="preserve"> </w:t>
            </w:r>
            <w:r w:rsidR="00827A95" w:rsidRPr="007D37C5">
              <w:rPr>
                <w:rFonts w:ascii="GHEA Grapalat" w:hAnsi="GHEA Grapalat" w:cs="Sylfaen"/>
              </w:rPr>
              <w:t>ՀՀ</w:t>
            </w:r>
            <w:r w:rsidR="00827A95" w:rsidRPr="007D37C5">
              <w:rPr>
                <w:rFonts w:ascii="GHEA Grapalat" w:hAnsi="GHEA Grapalat" w:cs="Sylfaen"/>
                <w:lang w:val="hy-AM"/>
              </w:rPr>
              <w:t xml:space="preserve"> </w:t>
            </w:r>
            <w:r w:rsidRPr="007D37C5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7D37C5">
              <w:rPr>
                <w:rFonts w:ascii="GHEA Grapalat" w:hAnsi="GHEA Grapalat"/>
              </w:rPr>
              <w:t>ը</w:t>
            </w:r>
            <w:r w:rsidRPr="007D37C5">
              <w:rPr>
                <w:rFonts w:ascii="GHEA Grapalat" w:hAnsi="GHEA Grapalat"/>
                <w:lang w:val="af-ZA"/>
              </w:rPr>
              <w:t>:</w:t>
            </w:r>
            <w:r w:rsidRPr="007D37C5">
              <w:rPr>
                <w:rFonts w:ascii="GHEA Grapalat" w:hAnsi="GHEA Grapalat"/>
                <w:lang w:val="hy-AM"/>
              </w:rPr>
              <w:tab/>
            </w:r>
            <w:r w:rsidRPr="007D37C5">
              <w:rPr>
                <w:rFonts w:ascii="GHEA Grapalat" w:hAnsi="GHEA Grapalat"/>
                <w:lang w:val="af-ZA"/>
              </w:rPr>
              <w:tab/>
            </w:r>
            <w:r w:rsidRPr="007D37C5">
              <w:rPr>
                <w:rFonts w:ascii="GHEA Grapalat" w:hAnsi="GHEA Grapalat"/>
                <w:lang w:val="af-ZA"/>
              </w:rPr>
              <w:lastRenderedPageBreak/>
              <w:tab/>
            </w:r>
            <w:r w:rsidRPr="007D37C5">
              <w:rPr>
                <w:rFonts w:ascii="GHEA Grapalat" w:hAnsi="GHEA Grapalat"/>
                <w:lang w:val="af-ZA"/>
              </w:rPr>
              <w:tab/>
            </w:r>
            <w:r w:rsidRPr="007D37C5">
              <w:rPr>
                <w:rFonts w:ascii="GHEA Grapalat" w:hAnsi="GHEA Grapalat"/>
                <w:lang w:val="af-ZA"/>
              </w:rPr>
              <w:tab/>
            </w:r>
          </w:p>
          <w:p w:rsidR="00B25EDD" w:rsidRPr="007D37C5" w:rsidRDefault="00B25EDD" w:rsidP="00B25EDD">
            <w:pPr>
              <w:widowControl w:val="0"/>
              <w:spacing w:after="0" w:line="240" w:lineRule="auto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  <w:p w:rsidR="00B25EDD" w:rsidRPr="007D37C5" w:rsidRDefault="00B25EDD" w:rsidP="00827A95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7D37C5">
              <w:rPr>
                <w:rFonts w:ascii="GHEA Grapalat" w:hAnsi="GHEA Grapalat" w:cs="Sylfaen"/>
                <w:lang w:val="af-ZA"/>
              </w:rPr>
              <w:t>2</w:t>
            </w:r>
            <w:r w:rsidRPr="007D37C5">
              <w:rPr>
                <w:rFonts w:ascii="GHEA Grapalat" w:hAnsi="GHEA Grapalat" w:cs="Sylfaen"/>
                <w:lang w:val="hy-AM"/>
              </w:rPr>
              <w:t>.Ն</w:t>
            </w:r>
            <w:r w:rsidRPr="007D37C5">
              <w:rPr>
                <w:rFonts w:ascii="GHEA Grapalat" w:hAnsi="GHEA Grapalat"/>
                <w:lang w:val="hy-AM"/>
              </w:rPr>
              <w:t xml:space="preserve">ախագիծը </w:t>
            </w:r>
            <w:r w:rsidRPr="007D37C5">
              <w:rPr>
                <w:rFonts w:ascii="GHEA Grapalat" w:hAnsi="GHEA Grapalat" w:cs="Sylfaen"/>
                <w:lang w:val="hy-AM"/>
              </w:rPr>
              <w:t>համապատասխա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նում է հավասար</w:t>
            </w:r>
            <w:r w:rsidRPr="007D37C5">
              <w:rPr>
                <w:rFonts w:ascii="GHEA Grapalat" w:hAnsi="GHEA Grapalat" w:cs="Sylfaen"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</w:rPr>
              <w:t>և</w:t>
            </w:r>
            <w:r w:rsidRPr="007D37C5">
              <w:rPr>
                <w:rFonts w:ascii="GHEA Grapalat" w:hAnsi="GHEA Grapalat" w:cs="Sylfaen"/>
                <w:lang w:val="hy-AM"/>
              </w:rPr>
              <w:t xml:space="preserve"> ավելի</w:t>
            </w:r>
            <w:r w:rsidRPr="007D37C5">
              <w:rPr>
                <w:rFonts w:ascii="GHEA Grapalat" w:hAnsi="GHEA Grapalat"/>
                <w:lang w:val="hy-AM"/>
              </w:rPr>
              <w:t xml:space="preserve"> </w:t>
            </w:r>
            <w:r w:rsidRPr="007D37C5">
              <w:rPr>
                <w:rFonts w:ascii="GHEA Grapalat" w:hAnsi="GHEA Grapalat" w:cs="Sylfaen"/>
                <w:lang w:val="hy-AM"/>
              </w:rPr>
              <w:t>բարձր</w:t>
            </w:r>
            <w:r w:rsidRPr="007D37C5">
              <w:rPr>
                <w:rFonts w:ascii="GHEA Grapalat" w:hAnsi="GHEA Grapalat"/>
                <w:lang w:val="hy-AM"/>
              </w:rPr>
              <w:t xml:space="preserve"> </w:t>
            </w:r>
            <w:r w:rsidRPr="007D37C5">
              <w:rPr>
                <w:rFonts w:ascii="GHEA Grapalat" w:hAnsi="GHEA Grapalat" w:cs="Sylfaen"/>
                <w:lang w:val="hy-AM"/>
              </w:rPr>
              <w:t>իրավաբանական</w:t>
            </w:r>
            <w:r w:rsidRPr="007D37C5">
              <w:rPr>
                <w:rFonts w:ascii="GHEA Grapalat" w:hAnsi="GHEA Grapalat"/>
                <w:lang w:val="hy-AM"/>
              </w:rPr>
              <w:t xml:space="preserve"> </w:t>
            </w:r>
            <w:r w:rsidRPr="007D37C5">
              <w:rPr>
                <w:rFonts w:ascii="GHEA Grapalat" w:hAnsi="GHEA Grapalat" w:cs="Sylfaen"/>
                <w:lang w:val="hy-AM"/>
              </w:rPr>
              <w:t>ուժ</w:t>
            </w:r>
            <w:r w:rsidRPr="007D37C5">
              <w:rPr>
                <w:rFonts w:ascii="GHEA Grapalat" w:hAnsi="GHEA Grapalat"/>
                <w:lang w:val="hy-AM"/>
              </w:rPr>
              <w:t xml:space="preserve"> </w:t>
            </w:r>
            <w:r w:rsidRPr="007D37C5">
              <w:rPr>
                <w:rFonts w:ascii="GHEA Grapalat" w:hAnsi="GHEA Grapalat" w:cs="Sylfaen"/>
                <w:lang w:val="hy-AM"/>
              </w:rPr>
              <w:t>ունեցող</w:t>
            </w:r>
            <w:r w:rsidRPr="007D37C5">
              <w:rPr>
                <w:rFonts w:ascii="GHEA Grapalat" w:hAnsi="GHEA Grapalat"/>
                <w:lang w:val="hy-AM"/>
              </w:rPr>
              <w:t xml:space="preserve"> </w:t>
            </w:r>
            <w:r w:rsidRPr="007D37C5">
              <w:rPr>
                <w:rFonts w:ascii="GHEA Grapalat" w:hAnsi="GHEA Grapalat" w:cs="Sylfaen"/>
                <w:lang w:val="hy-AM"/>
              </w:rPr>
              <w:t>իրավական ակտերի</w:t>
            </w:r>
            <w:r w:rsidRPr="007D37C5">
              <w:rPr>
                <w:rFonts w:ascii="GHEA Grapalat" w:hAnsi="GHEA Grapalat"/>
                <w:lang w:val="hy-AM"/>
              </w:rPr>
              <w:t xml:space="preserve"> </w:t>
            </w:r>
            <w:r w:rsidRPr="007D37C5">
              <w:rPr>
                <w:rFonts w:ascii="GHEA Grapalat" w:hAnsi="GHEA Grapalat" w:cs="Sylfaen"/>
                <w:lang w:val="hy-AM"/>
              </w:rPr>
              <w:t>դրույթներին:</w:t>
            </w:r>
            <w:r w:rsidRPr="007D37C5">
              <w:rPr>
                <w:rFonts w:ascii="GHEA Grapalat" w:hAnsi="GHEA Grapalat" w:cs="Sylfaen"/>
                <w:lang w:val="af-ZA"/>
              </w:rPr>
              <w:tab/>
            </w:r>
            <w:r w:rsidRPr="007D37C5">
              <w:rPr>
                <w:rFonts w:ascii="GHEA Grapalat" w:hAnsi="GHEA Grapalat" w:cs="Sylfaen"/>
                <w:lang w:val="af-ZA"/>
              </w:rPr>
              <w:tab/>
            </w:r>
            <w:r w:rsidRPr="007D37C5">
              <w:rPr>
                <w:rFonts w:ascii="GHEA Grapalat" w:hAnsi="GHEA Grapalat" w:cs="Sylfaen"/>
                <w:lang w:val="af-ZA"/>
              </w:rPr>
              <w:tab/>
            </w:r>
            <w:r w:rsidRPr="007D37C5">
              <w:rPr>
                <w:rFonts w:ascii="GHEA Grapalat" w:hAnsi="GHEA Grapalat" w:cs="Sylfaen"/>
                <w:lang w:val="af-ZA"/>
              </w:rPr>
              <w:tab/>
            </w:r>
          </w:p>
          <w:p w:rsidR="00B25EDD" w:rsidRPr="007D37C5" w:rsidRDefault="00B25EDD" w:rsidP="001B6C04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 xml:space="preserve">3. </w:t>
            </w:r>
            <w:r w:rsidRPr="007D37C5">
              <w:rPr>
                <w:rFonts w:ascii="GHEA Grapalat" w:hAnsi="GHEA Grapalat"/>
                <w:lang w:val="hy-AM"/>
              </w:rPr>
              <w:t xml:space="preserve">Նախագծում առկա են </w:t>
            </w:r>
            <w:r w:rsidRPr="007D37C5">
              <w:rPr>
                <w:rFonts w:ascii="GHEA Grapalat" w:hAnsi="GHEA Grapalat" w:cs="Sylfaen"/>
                <w:lang w:val="hy-AM"/>
              </w:rPr>
              <w:t>իրավա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կան</w:t>
            </w:r>
            <w:r w:rsidRPr="007D37C5">
              <w:rPr>
                <w:rFonts w:ascii="GHEA Grapalat" w:hAnsi="GHEA Grapalat"/>
                <w:lang w:val="hy-AM"/>
              </w:rPr>
              <w:t xml:space="preserve"> </w:t>
            </w:r>
            <w:r w:rsidRPr="007D37C5">
              <w:rPr>
                <w:rFonts w:ascii="GHEA Grapalat" w:hAnsi="GHEA Grapalat" w:cs="Sylfaen"/>
                <w:lang w:val="hy-AM"/>
              </w:rPr>
              <w:t>այլ ակտերի</w:t>
            </w:r>
            <w:r w:rsidRPr="007D37C5">
              <w:rPr>
                <w:rFonts w:ascii="GHEA Grapalat" w:hAnsi="GHEA Grapalat"/>
                <w:lang w:val="hy-AM"/>
              </w:rPr>
              <w:t xml:space="preserve"> </w:t>
            </w:r>
            <w:r w:rsidRPr="007D37C5">
              <w:rPr>
                <w:rFonts w:ascii="GHEA Grapalat" w:hAnsi="GHEA Grapalat" w:cs="Sylfaen"/>
                <w:lang w:val="hy-AM"/>
              </w:rPr>
              <w:t>նորմերի</w:t>
            </w:r>
            <w:r w:rsidRPr="007D37C5">
              <w:rPr>
                <w:rFonts w:ascii="GHEA Grapalat" w:hAnsi="GHEA Grapalat"/>
                <w:lang w:val="hy-AM"/>
              </w:rPr>
              <w:t xml:space="preserve"> </w:t>
            </w:r>
            <w:r w:rsidRPr="007D37C5">
              <w:rPr>
                <w:rFonts w:ascii="GHEA Grapalat" w:hAnsi="GHEA Grapalat" w:cs="Sylfaen"/>
                <w:lang w:val="hy-AM"/>
              </w:rPr>
              <w:t>ան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հարկի</w:t>
            </w:r>
            <w:r w:rsidRPr="007D37C5">
              <w:rPr>
                <w:rFonts w:ascii="GHEA Grapalat" w:hAnsi="GHEA Grapalat"/>
                <w:lang w:val="hy-AM"/>
              </w:rPr>
              <w:t xml:space="preserve"> </w:t>
            </w:r>
            <w:r w:rsidRPr="007D37C5">
              <w:rPr>
                <w:rFonts w:ascii="GHEA Grapalat" w:hAnsi="GHEA Grapalat" w:cs="Sylfaen"/>
                <w:lang w:val="hy-AM"/>
              </w:rPr>
              <w:t>կրկնություններ: Այսպես, նախագծի 1-ին ենթակետի համա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ձայն սահմանվում է &lt;մանկավար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ժահոգեբանական աջակցության ծառայություններ&gt; հասկացության բնորոշումը, որը, սակայն, միաժա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մանակ սահմանված է նաև &lt;Հանրակրթության մասին&gt; ՀՀ օրենքի 3-րդ հոդվածի 1-ին կետի 10.4 ենթակետով: Ուստի գտնում ենք, որ կարիք չկա նախագծով նախատեսելու &lt;մանկավարժահո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գեբանական աջակցության ծառա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յություններ&gt; հասկացության սահ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մանումը՝ հաշվի առնելով &lt;Իրավական ակտերի մասին&gt; ՀՀ օրենքի 45-րդ հոդվածի 2-րդ մասի դրույթները:</w:t>
            </w:r>
          </w:p>
          <w:p w:rsidR="00B25EDD" w:rsidRPr="007D37C5" w:rsidRDefault="00B25EDD" w:rsidP="00B25EDD">
            <w:pPr>
              <w:widowControl w:val="0"/>
              <w:spacing w:after="0" w:line="240" w:lineRule="auto"/>
              <w:ind w:firstLine="720"/>
              <w:jc w:val="both"/>
              <w:textAlignment w:val="baseline"/>
              <w:rPr>
                <w:rFonts w:ascii="GHEA Grapalat" w:hAnsi="GHEA Grapalat" w:cs="Sylfaen"/>
              </w:rPr>
            </w:pPr>
          </w:p>
          <w:p w:rsidR="00B25EDD" w:rsidRPr="007D37C5" w:rsidRDefault="00B25EDD" w:rsidP="001B6C04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4. Նախագծում առկա են հստակեցման, լրամշակման և խմբագրման կարիք ունեցող դրույթներ:</w:t>
            </w:r>
          </w:p>
          <w:p w:rsidR="00B25EDD" w:rsidRPr="007D37C5" w:rsidRDefault="00B25EDD" w:rsidP="00B25EDD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 xml:space="preserve"> 1) Այսպես, նախագծի 3-րդ կետի 5-րդ ենթակետի համաձայն մանկավարժահոգեբանական ծա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ռայության հիմնական ուղղություն է սովորողների կրթության առաջ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ընթացի գրանցում-հաշվառումը: Նշված դրույթից պարզ չէ, թե ինչ է իրենից ներկայացնում &lt;կրթության առաջընթացի գրանցում-հաշվա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ռումը&gt;, և թե ինչպիսի կարգով այն պետք է իրականացվի:</w:t>
            </w:r>
          </w:p>
          <w:p w:rsidR="00827A95" w:rsidRDefault="00B25EDD" w:rsidP="00B25EDD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2) Նախագծի 3-րդ կետի 6-րդ ենթակետի համաձայն մանկավար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ժահոգեբանական ծառայության ուղղությունների շարքին է դասվում նաև մանկավարժահոգեբանական աջակցության վերաբերյալ կիսամ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յակային հաշվետվությունների ներ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>կայացումը դպրոցի տնօրինու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lastRenderedPageBreak/>
              <w:t>թյանը: Այստեղից պարզ չէ, թե ինչ իրավական ակտով պետք է հաստատվի վերոնշյալ հաշվե</w:t>
            </w:r>
            <w:r w:rsidR="00827A95">
              <w:rPr>
                <w:rFonts w:ascii="GHEA Grapalat" w:hAnsi="GHEA Grapalat" w:cs="Sylfaen"/>
              </w:rPr>
              <w:t>-</w:t>
            </w:r>
            <w:r w:rsidRPr="007D37C5">
              <w:rPr>
                <w:rFonts w:ascii="GHEA Grapalat" w:hAnsi="GHEA Grapalat" w:cs="Sylfaen"/>
                <w:lang w:val="hy-AM"/>
              </w:rPr>
              <w:t xml:space="preserve">տվությունների ձևը: </w:t>
            </w:r>
          </w:p>
          <w:p w:rsidR="00827A95" w:rsidRDefault="00827A95" w:rsidP="00B25EDD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</w:rPr>
            </w:pPr>
          </w:p>
          <w:p w:rsidR="00B25EDD" w:rsidRPr="007D37C5" w:rsidRDefault="00B25EDD" w:rsidP="00B25EDD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3) Նախագծի 5-րդ կետի 2-րդ ենթակետում &lt;կրթության պետական կառավարման լիազոր մարմին&gt; բառերն անհրաժեշտ է փոխարինել &lt;ՀՀ կրթության և գիտության նախարարություն&gt; բառերով:</w:t>
            </w:r>
          </w:p>
          <w:p w:rsidR="00B25EDD" w:rsidRPr="007D37C5" w:rsidRDefault="00B25EDD" w:rsidP="00B25EDD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 xml:space="preserve">      4) Նախագծի 6-րդ կետի 2-րդ ենթակետի համաձայն մանկավարժահոգեբանական աջակցության ծառայության ուղղություն է հանդիսանում նաև ոլորտում առկա միջազգային առաջավոր փորձի լուսաբանումը, այդ թվում՝ հրատարակչական գործունեության և համացանցի միջոցով: Գտնում ենք, որ կարիք չկա տեղեկատվության տարածման ձևերը </w:t>
            </w:r>
            <w:r w:rsidR="00827A95">
              <w:rPr>
                <w:rFonts w:ascii="GHEA Grapalat" w:hAnsi="GHEA Grapalat" w:cs="Sylfaen"/>
              </w:rPr>
              <w:t>մ</w:t>
            </w:r>
            <w:r w:rsidRPr="007D37C5">
              <w:rPr>
                <w:rFonts w:ascii="GHEA Grapalat" w:hAnsi="GHEA Grapalat" w:cs="Sylfaen"/>
                <w:lang w:val="hy-AM"/>
              </w:rPr>
              <w:t>անկավարժահոգեբանական աջակցության ծառայությունների բնագավառում սահմանափակել միայն տպագիր մամուլով և համացանցով: Նշված ցանկում անհրաժեշտ է ներառել նաև ռադիոն և հեռուստատեսությունը:</w:t>
            </w:r>
          </w:p>
          <w:p w:rsidR="00B25EDD" w:rsidRPr="007D37C5" w:rsidRDefault="00B25EDD" w:rsidP="00B25EDD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 xml:space="preserve">      </w:t>
            </w:r>
          </w:p>
          <w:p w:rsidR="00B25EDD" w:rsidRPr="007D37C5" w:rsidRDefault="00B25EDD" w:rsidP="00B25EDD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5.</w:t>
            </w:r>
            <w:r w:rsidRPr="007D37C5">
              <w:rPr>
                <w:rFonts w:ascii="GHEA Grapalat" w:hAnsi="GHEA Grapalat"/>
                <w:lang w:val="hy-AM"/>
              </w:rPr>
              <w:t xml:space="preserve"> Նախագծում անհրաժեշտ բոլոր հարցե</w:t>
            </w:r>
            <w:r w:rsidRPr="007D37C5">
              <w:rPr>
                <w:rFonts w:ascii="GHEA Grapalat" w:hAnsi="GHEA Grapalat" w:cs="Sylfaen"/>
                <w:lang w:val="hy-AM"/>
              </w:rPr>
              <w:t>րը կարգավորված</w:t>
            </w:r>
            <w:r w:rsidRPr="007D37C5">
              <w:rPr>
                <w:rFonts w:ascii="GHEA Grapalat" w:hAnsi="GHEA Grapalat"/>
                <w:lang w:val="hy-AM"/>
              </w:rPr>
              <w:t xml:space="preserve"> են:</w:t>
            </w:r>
          </w:p>
          <w:p w:rsidR="00B25EDD" w:rsidRPr="007D37C5" w:rsidRDefault="00B25EDD" w:rsidP="00B25EDD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 xml:space="preserve">     </w:t>
            </w:r>
          </w:p>
          <w:p w:rsidR="00B25EDD" w:rsidRPr="007D37C5" w:rsidRDefault="00B25EDD" w:rsidP="00B25EDD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bCs/>
                <w:lang w:val="af-ZA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 xml:space="preserve">6. Նախագիծն իր մեջ </w:t>
            </w:r>
            <w:r w:rsidR="00827A95" w:rsidRPr="007D37C5">
              <w:rPr>
                <w:rFonts w:ascii="GHEA Grapalat" w:hAnsi="GHEA Grapalat" w:cs="Sylfaen"/>
              </w:rPr>
              <w:t>ՀՀ</w:t>
            </w:r>
            <w:r w:rsidR="00827A95" w:rsidRPr="007D37C5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թ</w:t>
            </w:r>
            <w:r w:rsidR="00827A95">
              <w:rPr>
                <w:rFonts w:ascii="GHEA Grapalat" w:hAnsi="GHEA Grapalat" w:cs="Sylfaen"/>
                <w:bCs/>
                <w:lang w:val="af-ZA"/>
              </w:rPr>
              <w:t>.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հոկ</w:t>
            </w:r>
            <w:r w:rsidR="00827A95">
              <w:rPr>
                <w:rFonts w:ascii="GHEA Grapalat" w:hAnsi="GHEA Grapalat" w:cs="Sylfaen"/>
                <w:bCs/>
                <w:lang w:val="af-ZA"/>
              </w:rPr>
              <w:t>-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տեմբերի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իրա</w:t>
            </w:r>
            <w:r w:rsidR="00827A95">
              <w:rPr>
                <w:rFonts w:ascii="GHEA Grapalat" w:hAnsi="GHEA Grapalat" w:cs="Sylfaen"/>
                <w:bCs/>
                <w:lang w:val="af-ZA"/>
              </w:rPr>
              <w:t>-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վական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գնա</w:t>
            </w:r>
            <w:r w:rsidR="00827A95">
              <w:rPr>
                <w:rFonts w:ascii="GHEA Grapalat" w:hAnsi="GHEA Grapalat" w:cs="Sylfaen"/>
                <w:bCs/>
                <w:lang w:val="af-ZA"/>
              </w:rPr>
              <w:t>-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հատման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 xml:space="preserve">կարգի 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>9-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7D37C5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կետով նախատեսված որևէ կոռուպցիոն գործոն չի պարունակում: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ab/>
            </w:r>
          </w:p>
          <w:p w:rsidR="00B25EDD" w:rsidRPr="007D37C5" w:rsidRDefault="00B25EDD" w:rsidP="00B25EDD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bCs/>
                <w:lang w:val="af-ZA"/>
              </w:rPr>
            </w:pPr>
            <w:r w:rsidRPr="007D37C5">
              <w:rPr>
                <w:rFonts w:ascii="GHEA Grapalat" w:hAnsi="GHEA Grapalat" w:cs="Sylfaen"/>
                <w:lang w:val="hy-AM"/>
              </w:rPr>
              <w:t>7. Օրենսդրական տեխնիկայի կանոնները մասամբ պահպանված չեն: Այսպես`  &lt;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Իրավական ակտերի մասին&gt; ՀՀ օրենքի 38-րդ հոդվածի 3-րդ մասի համաձայն իրավա</w:t>
            </w:r>
            <w:r w:rsidR="004F2DAD">
              <w:rPr>
                <w:rFonts w:ascii="GHEA Grapalat" w:hAnsi="GHEA Grapalat" w:cs="Sylfaen"/>
                <w:bCs/>
                <w:lang w:val="af-ZA"/>
              </w:rPr>
              <w:t>-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lastRenderedPageBreak/>
              <w:t>կան</w:t>
            </w:r>
            <w:r w:rsidRPr="007D37C5">
              <w:rPr>
                <w:rFonts w:ascii="Courier New" w:hAnsi="Courier New" w:cs="Courier New"/>
                <w:bCs/>
                <w:lang w:val="af-ZA"/>
              </w:rPr>
              <w:t> 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 xml:space="preserve">ակտում դա ընդունող մարմինը նշում է կատարում դրա բնույթի մասին՝ </w:t>
            </w:r>
            <w:r w:rsidRPr="007D37C5">
              <w:rPr>
                <w:rFonts w:ascii="Courier New" w:hAnsi="Courier New" w:cs="Courier New"/>
                <w:bCs/>
                <w:lang w:val="af-ZA"/>
              </w:rPr>
              <w:t> 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7D37C5">
              <w:rPr>
                <w:rFonts w:ascii="Courier New" w:hAnsi="Courier New" w:cs="Courier New"/>
                <w:bCs/>
                <w:lang w:val="af-ZA"/>
              </w:rPr>
              <w:t> 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ակտի հերթա</w:t>
            </w:r>
            <w:r w:rsidR="004F2DAD">
              <w:rPr>
                <w:rFonts w:ascii="GHEA Grapalat" w:hAnsi="GHEA Grapalat" w:cs="Sylfaen"/>
                <w:bCs/>
                <w:lang w:val="af-ZA"/>
              </w:rPr>
              <w:t>-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կան համարից անմիջապես հետո: Ո</w:t>
            </w:r>
            <w:r w:rsidR="001B435B">
              <w:rPr>
                <w:rFonts w:ascii="GHEA Grapalat" w:hAnsi="GHEA Grapalat" w:cs="Sylfaen"/>
                <w:bCs/>
                <w:lang w:val="af-ZA"/>
              </w:rPr>
              <w:t>ւ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ստի նախագծի անվանումն անհրաժեշտ է համապատաս</w:t>
            </w:r>
            <w:r w:rsidR="004F2DAD">
              <w:rPr>
                <w:rFonts w:ascii="GHEA Grapalat" w:hAnsi="GHEA Grapalat" w:cs="Sylfaen"/>
                <w:bCs/>
                <w:lang w:val="af-ZA"/>
              </w:rPr>
              <w:t>-</w:t>
            </w:r>
            <w:r w:rsidRPr="007D37C5">
              <w:rPr>
                <w:rFonts w:ascii="GHEA Grapalat" w:hAnsi="GHEA Grapalat" w:cs="Sylfaen"/>
                <w:bCs/>
                <w:lang w:val="af-ZA"/>
              </w:rPr>
              <w:t>խանեցնել &lt;Իրավական ակտերի մասին&gt; ՀՀ օրենքի վերոնշյալ դրույթին:</w:t>
            </w:r>
          </w:p>
          <w:p w:rsidR="001F06A9" w:rsidRPr="007D37C5" w:rsidRDefault="00B25EDD" w:rsidP="00827A95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/>
                <w:lang w:val="af-ZA"/>
              </w:rPr>
              <w:t xml:space="preserve">  8. Նախագիծն անհրաժեշտ է համապատասխանեցնել սույն եզրակացության 3-րդ, 4-րդ և 7-րդ կետերին:</w:t>
            </w:r>
          </w:p>
        </w:tc>
        <w:tc>
          <w:tcPr>
            <w:tcW w:w="2022" w:type="dxa"/>
          </w:tcPr>
          <w:p w:rsidR="001F06A9" w:rsidRPr="007D37C5" w:rsidRDefault="001F06A9" w:rsidP="00614090">
            <w:pPr>
              <w:rPr>
                <w:rFonts w:ascii="GHEA Grapalat" w:hAnsi="GHEA Grapalat" w:cs="Sylfaen"/>
                <w:lang w:val="af-ZA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  <w:lang w:val="af-ZA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  <w:lang w:val="af-ZA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  <w:lang w:val="af-ZA"/>
              </w:rPr>
              <w:t>3.</w:t>
            </w:r>
            <w:r w:rsidRPr="007D37C5">
              <w:rPr>
                <w:rFonts w:ascii="GHEA Grapalat" w:hAnsi="GHEA Grapalat" w:cs="Sylfaen"/>
              </w:rPr>
              <w:t xml:space="preserve"> Ընդունվել է:</w:t>
            </w: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Default="00B25EDD" w:rsidP="00614090">
            <w:pPr>
              <w:rPr>
                <w:rFonts w:ascii="GHEA Grapalat" w:hAnsi="GHEA Grapalat" w:cs="Sylfaen"/>
              </w:rPr>
            </w:pPr>
          </w:p>
          <w:p w:rsidR="00827A95" w:rsidRDefault="00827A95" w:rsidP="00614090">
            <w:pPr>
              <w:rPr>
                <w:rFonts w:ascii="GHEA Grapalat" w:hAnsi="GHEA Grapalat" w:cs="Sylfaen"/>
              </w:rPr>
            </w:pPr>
          </w:p>
          <w:p w:rsidR="00827A95" w:rsidRPr="007D37C5" w:rsidRDefault="00827A95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5E1208" w:rsidP="00614090">
            <w:pPr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1)</w:t>
            </w:r>
            <w:r w:rsidR="00B25EDD" w:rsidRPr="007D37C5">
              <w:rPr>
                <w:rFonts w:ascii="GHEA Grapalat" w:hAnsi="GHEA Grapalat" w:cs="Sylfaen"/>
              </w:rPr>
              <w:t xml:space="preserve"> Ընդունվել է:</w:t>
            </w:r>
            <w:r w:rsidRPr="007D37C5">
              <w:rPr>
                <w:rFonts w:ascii="GHEA Grapalat" w:hAnsi="GHEA Grapalat" w:cs="Sylfaen"/>
              </w:rPr>
              <w:t xml:space="preserve"> </w:t>
            </w: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 xml:space="preserve">2) Ընդունվել է: </w:t>
            </w: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1B6C04" w:rsidRPr="007D37C5" w:rsidRDefault="001B6C04" w:rsidP="005E1208">
            <w:pPr>
              <w:rPr>
                <w:rFonts w:ascii="GHEA Grapalat" w:hAnsi="GHEA Grapalat" w:cs="Sylfaen"/>
              </w:rPr>
            </w:pPr>
          </w:p>
          <w:p w:rsidR="001B6C04" w:rsidRPr="007D37C5" w:rsidRDefault="001B6C04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 xml:space="preserve">3) Ընդունվել է: </w:t>
            </w: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1B6C04" w:rsidRPr="007D37C5" w:rsidRDefault="001B6C04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 xml:space="preserve">4) Ընդունվել է: </w:t>
            </w: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Default="00B25EDD" w:rsidP="00614090">
            <w:pPr>
              <w:rPr>
                <w:rFonts w:ascii="GHEA Grapalat" w:hAnsi="GHEA Grapalat" w:cs="Sylfaen"/>
              </w:rPr>
            </w:pPr>
          </w:p>
          <w:p w:rsidR="004F2DAD" w:rsidRDefault="004F2DAD" w:rsidP="00614090">
            <w:pPr>
              <w:rPr>
                <w:rFonts w:ascii="GHEA Grapalat" w:hAnsi="GHEA Grapalat" w:cs="Sylfaen"/>
              </w:rPr>
            </w:pPr>
          </w:p>
          <w:p w:rsidR="004F2DAD" w:rsidRPr="007D37C5" w:rsidRDefault="004F2DAD" w:rsidP="00614090">
            <w:pPr>
              <w:rPr>
                <w:rFonts w:ascii="GHEA Grapalat" w:hAnsi="GHEA Grapalat" w:cs="Sylfaen"/>
              </w:rPr>
            </w:pPr>
          </w:p>
          <w:p w:rsidR="00D862C5" w:rsidRPr="007D37C5" w:rsidRDefault="00D862C5" w:rsidP="00614090">
            <w:pPr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7.Ընդունվել է:</w:t>
            </w: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600" w:type="dxa"/>
          </w:tcPr>
          <w:p w:rsidR="001F06A9" w:rsidRPr="007D37C5" w:rsidRDefault="001F06A9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3. Կատարվել է համապատասխան փոփոխություն:</w:t>
            </w: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614090">
            <w:pPr>
              <w:rPr>
                <w:rFonts w:ascii="GHEA Grapalat" w:hAnsi="GHEA Grapalat" w:cs="Sylfaen"/>
              </w:rPr>
            </w:pPr>
          </w:p>
          <w:p w:rsidR="00B25EDD" w:rsidRDefault="00B25EDD" w:rsidP="00614090">
            <w:pPr>
              <w:rPr>
                <w:rFonts w:ascii="GHEA Grapalat" w:hAnsi="GHEA Grapalat" w:cs="Sylfaen"/>
              </w:rPr>
            </w:pPr>
          </w:p>
          <w:p w:rsidR="00827A95" w:rsidRDefault="00827A95" w:rsidP="00614090">
            <w:pPr>
              <w:rPr>
                <w:rFonts w:ascii="GHEA Grapalat" w:hAnsi="GHEA Grapalat" w:cs="Sylfaen"/>
              </w:rPr>
            </w:pPr>
          </w:p>
          <w:p w:rsidR="00827A95" w:rsidRDefault="00827A95" w:rsidP="00614090">
            <w:pPr>
              <w:rPr>
                <w:rFonts w:ascii="GHEA Grapalat" w:hAnsi="GHEA Grapalat" w:cs="Sylfaen"/>
              </w:rPr>
            </w:pPr>
          </w:p>
          <w:p w:rsidR="00827A95" w:rsidRPr="007D37C5" w:rsidRDefault="00827A95" w:rsidP="00614090">
            <w:pPr>
              <w:rPr>
                <w:rFonts w:ascii="GHEA Grapalat" w:hAnsi="GHEA Grapalat" w:cs="Sylfaen"/>
              </w:rPr>
            </w:pPr>
          </w:p>
          <w:p w:rsidR="00B25EDD" w:rsidRPr="007D37C5" w:rsidRDefault="00B25EDD" w:rsidP="00827A95">
            <w:pPr>
              <w:numPr>
                <w:ilvl w:val="0"/>
                <w:numId w:val="34"/>
              </w:numPr>
              <w:ind w:left="120" w:firstLine="0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5E1208" w:rsidRPr="007D37C5" w:rsidRDefault="005E1208" w:rsidP="00827A95">
            <w:pPr>
              <w:ind w:left="120"/>
              <w:rPr>
                <w:rFonts w:ascii="GHEA Grapalat" w:hAnsi="GHEA Grapalat" w:cs="Sylfaen"/>
              </w:rPr>
            </w:pPr>
          </w:p>
          <w:p w:rsidR="005E1208" w:rsidRPr="007D37C5" w:rsidRDefault="005E1208" w:rsidP="00827A95">
            <w:pPr>
              <w:ind w:left="120"/>
              <w:rPr>
                <w:rFonts w:ascii="GHEA Grapalat" w:hAnsi="GHEA Grapalat" w:cs="Sylfaen"/>
              </w:rPr>
            </w:pPr>
          </w:p>
          <w:p w:rsidR="005E1208" w:rsidRPr="007D37C5" w:rsidRDefault="005E1208" w:rsidP="00827A95">
            <w:pPr>
              <w:ind w:left="120"/>
              <w:rPr>
                <w:rFonts w:ascii="GHEA Grapalat" w:hAnsi="GHEA Grapalat" w:cs="Sylfaen"/>
              </w:rPr>
            </w:pPr>
          </w:p>
          <w:p w:rsidR="005E1208" w:rsidRPr="007D37C5" w:rsidRDefault="005E1208" w:rsidP="00827A95">
            <w:pPr>
              <w:ind w:left="120"/>
              <w:rPr>
                <w:rFonts w:ascii="GHEA Grapalat" w:hAnsi="GHEA Grapalat" w:cs="Sylfaen"/>
              </w:rPr>
            </w:pPr>
          </w:p>
          <w:p w:rsidR="005E1208" w:rsidRPr="007D37C5" w:rsidRDefault="005E1208" w:rsidP="00827A95">
            <w:pPr>
              <w:numPr>
                <w:ilvl w:val="0"/>
                <w:numId w:val="34"/>
              </w:numPr>
              <w:ind w:left="120" w:firstLine="0"/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numPr>
                <w:ilvl w:val="0"/>
                <w:numId w:val="34"/>
              </w:numPr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5E1208" w:rsidRPr="007D37C5" w:rsidRDefault="005E1208" w:rsidP="000A34A4">
            <w:pPr>
              <w:ind w:left="720"/>
              <w:rPr>
                <w:rFonts w:ascii="GHEA Grapalat" w:hAnsi="GHEA Grapalat" w:cs="Sylfaen"/>
              </w:rPr>
            </w:pPr>
          </w:p>
          <w:p w:rsidR="000A34A4" w:rsidRPr="007D37C5" w:rsidRDefault="000A34A4" w:rsidP="000A34A4">
            <w:pPr>
              <w:numPr>
                <w:ilvl w:val="0"/>
                <w:numId w:val="34"/>
              </w:numPr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0A34A4" w:rsidRPr="007D37C5" w:rsidRDefault="000A34A4" w:rsidP="000A34A4">
            <w:pPr>
              <w:pStyle w:val="ListParagraph"/>
              <w:rPr>
                <w:rFonts w:cs="Sylfaen"/>
                <w:sz w:val="22"/>
                <w:szCs w:val="22"/>
              </w:rPr>
            </w:pPr>
          </w:p>
          <w:p w:rsidR="000A34A4" w:rsidRPr="007D37C5" w:rsidRDefault="000A34A4" w:rsidP="000A34A4">
            <w:pPr>
              <w:rPr>
                <w:rFonts w:ascii="GHEA Grapalat" w:hAnsi="GHEA Grapalat" w:cs="Sylfaen"/>
              </w:rPr>
            </w:pPr>
          </w:p>
          <w:p w:rsidR="000A34A4" w:rsidRPr="007D37C5" w:rsidRDefault="000A34A4" w:rsidP="000A34A4">
            <w:pPr>
              <w:ind w:left="720"/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5E1208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  <w:p w:rsidR="005E1208" w:rsidRDefault="005E1208" w:rsidP="00614090">
            <w:pPr>
              <w:rPr>
                <w:rFonts w:ascii="GHEA Grapalat" w:hAnsi="GHEA Grapalat" w:cs="Sylfaen"/>
              </w:rPr>
            </w:pPr>
          </w:p>
          <w:p w:rsidR="004F2DAD" w:rsidRDefault="004F2DAD" w:rsidP="00614090">
            <w:pPr>
              <w:rPr>
                <w:rFonts w:ascii="GHEA Grapalat" w:hAnsi="GHEA Grapalat" w:cs="Sylfaen"/>
              </w:rPr>
            </w:pPr>
          </w:p>
          <w:p w:rsidR="004F2DAD" w:rsidRDefault="004F2DAD" w:rsidP="00614090">
            <w:pPr>
              <w:rPr>
                <w:rFonts w:ascii="GHEA Grapalat" w:hAnsi="GHEA Grapalat" w:cs="Sylfaen"/>
              </w:rPr>
            </w:pPr>
          </w:p>
          <w:p w:rsidR="004F2DAD" w:rsidRDefault="004F2DAD" w:rsidP="00614090">
            <w:pPr>
              <w:rPr>
                <w:rFonts w:ascii="GHEA Grapalat" w:hAnsi="GHEA Grapalat" w:cs="Sylfaen"/>
              </w:rPr>
            </w:pPr>
          </w:p>
          <w:p w:rsidR="004F2DAD" w:rsidRPr="007D37C5" w:rsidRDefault="004F2DAD" w:rsidP="00614090">
            <w:pPr>
              <w:rPr>
                <w:rFonts w:ascii="GHEA Grapalat" w:hAnsi="GHEA Grapalat" w:cs="Sylfaen"/>
              </w:rPr>
            </w:pPr>
          </w:p>
          <w:p w:rsidR="00D862C5" w:rsidRPr="007D37C5" w:rsidRDefault="00D862C5" w:rsidP="00D862C5">
            <w:pPr>
              <w:rPr>
                <w:rFonts w:ascii="GHEA Grapalat" w:hAnsi="GHEA Grapalat" w:cs="Sylfaen"/>
              </w:rPr>
            </w:pPr>
            <w:r w:rsidRPr="007D37C5">
              <w:rPr>
                <w:rFonts w:ascii="GHEA Grapalat" w:hAnsi="GHEA Grapalat" w:cs="Sylfaen"/>
              </w:rPr>
              <w:t>7.Կատարվել է համապատասխան փոփոխություն:</w:t>
            </w:r>
          </w:p>
          <w:p w:rsidR="005E1208" w:rsidRPr="007D37C5" w:rsidRDefault="005E1208" w:rsidP="00614090">
            <w:pPr>
              <w:rPr>
                <w:rFonts w:ascii="GHEA Grapalat" w:hAnsi="GHEA Grapalat" w:cs="Sylfaen"/>
              </w:rPr>
            </w:pPr>
          </w:p>
        </w:tc>
      </w:tr>
    </w:tbl>
    <w:p w:rsidR="0038383F" w:rsidRPr="00D10721" w:rsidRDefault="0038383F" w:rsidP="00D75436">
      <w:pPr>
        <w:pStyle w:val="ListParagraph"/>
        <w:spacing w:before="0" w:beforeAutospacing="0" w:after="0" w:afterAutospacing="0"/>
        <w:ind w:left="1080" w:firstLine="540"/>
        <w:rPr>
          <w:lang w:val="af-ZA"/>
        </w:rPr>
      </w:pPr>
    </w:p>
    <w:sectPr w:rsidR="0038383F" w:rsidRPr="00D10721" w:rsidSect="00DA2B3B">
      <w:pgSz w:w="12240" w:h="15840"/>
      <w:pgMar w:top="540" w:right="54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C2B"/>
    <w:multiLevelType w:val="hybridMultilevel"/>
    <w:tmpl w:val="A39E7146"/>
    <w:lvl w:ilvl="0" w:tplc="0419000F">
      <w:start w:val="1"/>
      <w:numFmt w:val="decimal"/>
      <w:lvlText w:val="%1."/>
      <w:lvlJc w:val="left"/>
      <w:pPr>
        <w:ind w:left="2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98" w:hanging="180"/>
      </w:pPr>
      <w:rPr>
        <w:rFonts w:cs="Times New Roman"/>
      </w:rPr>
    </w:lvl>
  </w:abstractNum>
  <w:abstractNum w:abstractNumId="1">
    <w:nsid w:val="0EC007A2"/>
    <w:multiLevelType w:val="hybridMultilevel"/>
    <w:tmpl w:val="ECCA8D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582AEF"/>
    <w:multiLevelType w:val="multilevel"/>
    <w:tmpl w:val="8C74AC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BD3E77"/>
    <w:multiLevelType w:val="hybridMultilevel"/>
    <w:tmpl w:val="B34CE6B6"/>
    <w:lvl w:ilvl="0" w:tplc="0C78C1E2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  <w:color w:val="00FF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F03BFA"/>
    <w:multiLevelType w:val="hybridMultilevel"/>
    <w:tmpl w:val="23002D3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D2E2A22"/>
    <w:multiLevelType w:val="hybridMultilevel"/>
    <w:tmpl w:val="523C3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B6A83"/>
    <w:multiLevelType w:val="hybridMultilevel"/>
    <w:tmpl w:val="476A1D24"/>
    <w:lvl w:ilvl="0" w:tplc="289AE706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GHEA Grapalat" w:eastAsia="Times New Roman" w:hAnsi="GHEA Grapalat" w:cs="Times New Roman"/>
      </w:rPr>
    </w:lvl>
    <w:lvl w:ilvl="1" w:tplc="3F12075A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7">
    <w:nsid w:val="1DF045B6"/>
    <w:multiLevelType w:val="hybridMultilevel"/>
    <w:tmpl w:val="BF56C2BC"/>
    <w:lvl w:ilvl="0" w:tplc="AF582EE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354F5A2">
      <w:start w:val="2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0B62DD9"/>
    <w:multiLevelType w:val="hybridMultilevel"/>
    <w:tmpl w:val="44AE2708"/>
    <w:lvl w:ilvl="0" w:tplc="6CB4A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102A11"/>
    <w:multiLevelType w:val="hybridMultilevel"/>
    <w:tmpl w:val="42785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9052B"/>
    <w:multiLevelType w:val="hybridMultilevel"/>
    <w:tmpl w:val="482AE0BE"/>
    <w:lvl w:ilvl="0" w:tplc="568210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BB3AC7"/>
    <w:multiLevelType w:val="hybridMultilevel"/>
    <w:tmpl w:val="72A238D2"/>
    <w:lvl w:ilvl="0" w:tplc="0409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>
    <w:nsid w:val="50AB6C45"/>
    <w:multiLevelType w:val="hybridMultilevel"/>
    <w:tmpl w:val="D3FC0E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510454F5"/>
    <w:multiLevelType w:val="hybridMultilevel"/>
    <w:tmpl w:val="476A1D24"/>
    <w:lvl w:ilvl="0" w:tplc="289AE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plc="3F12075A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4">
    <w:nsid w:val="51934167"/>
    <w:multiLevelType w:val="hybridMultilevel"/>
    <w:tmpl w:val="CB24E2B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DD5297"/>
    <w:multiLevelType w:val="hybridMultilevel"/>
    <w:tmpl w:val="6DC465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>
    <w:nsid w:val="57EF2AB3"/>
    <w:multiLevelType w:val="hybridMultilevel"/>
    <w:tmpl w:val="1E54C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1733C9"/>
    <w:multiLevelType w:val="hybridMultilevel"/>
    <w:tmpl w:val="7F22D1D4"/>
    <w:lvl w:ilvl="0" w:tplc="382661B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73CE1"/>
    <w:multiLevelType w:val="hybridMultilevel"/>
    <w:tmpl w:val="88128C08"/>
    <w:lvl w:ilvl="0" w:tplc="02C22568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A522D09"/>
    <w:multiLevelType w:val="hybridMultilevel"/>
    <w:tmpl w:val="860261E4"/>
    <w:lvl w:ilvl="0" w:tplc="ED40390A">
      <w:start w:val="1"/>
      <w:numFmt w:val="decimal"/>
      <w:lvlText w:val="%1)"/>
      <w:lvlJc w:val="left"/>
      <w:pPr>
        <w:ind w:left="16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71615621"/>
    <w:multiLevelType w:val="hybridMultilevel"/>
    <w:tmpl w:val="981E4220"/>
    <w:lvl w:ilvl="0" w:tplc="25186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95204"/>
    <w:multiLevelType w:val="hybridMultilevel"/>
    <w:tmpl w:val="533EF620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771107EF"/>
    <w:multiLevelType w:val="hybridMultilevel"/>
    <w:tmpl w:val="04C659D6"/>
    <w:lvl w:ilvl="0" w:tplc="2EB68614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B816559"/>
    <w:multiLevelType w:val="hybridMultilevel"/>
    <w:tmpl w:val="C1903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C6625B3"/>
    <w:multiLevelType w:val="hybridMultilevel"/>
    <w:tmpl w:val="0B449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365BA"/>
    <w:multiLevelType w:val="hybridMultilevel"/>
    <w:tmpl w:val="80EA3994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23"/>
  </w:num>
  <w:num w:numId="5">
    <w:abstractNumId w:val="17"/>
  </w:num>
  <w:num w:numId="6">
    <w:abstractNumId w:val="13"/>
  </w:num>
  <w:num w:numId="7">
    <w:abstractNumId w:val="11"/>
  </w:num>
  <w:num w:numId="8">
    <w:abstractNumId w:val="19"/>
  </w:num>
  <w:num w:numId="9">
    <w:abstractNumId w:val="19"/>
  </w:num>
  <w:num w:numId="10">
    <w:abstractNumId w:val="19"/>
    <w:lvlOverride w:ilvl="0">
      <w:startOverride w:val="11"/>
    </w:lvlOverride>
  </w:num>
  <w:num w:numId="11">
    <w:abstractNumId w:val="19"/>
  </w:num>
  <w:num w:numId="12">
    <w:abstractNumId w:val="20"/>
  </w:num>
  <w:num w:numId="13">
    <w:abstractNumId w:val="19"/>
  </w:num>
  <w:num w:numId="14">
    <w:abstractNumId w:val="19"/>
  </w:num>
  <w:num w:numId="15">
    <w:abstractNumId w:val="19"/>
  </w:num>
  <w:num w:numId="16">
    <w:abstractNumId w:val="24"/>
  </w:num>
  <w:num w:numId="17">
    <w:abstractNumId w:val="12"/>
  </w:num>
  <w:num w:numId="18">
    <w:abstractNumId w:val="18"/>
  </w:num>
  <w:num w:numId="19">
    <w:abstractNumId w:val="19"/>
  </w:num>
  <w:num w:numId="20">
    <w:abstractNumId w:val="1"/>
  </w:num>
  <w:num w:numId="21">
    <w:abstractNumId w:val="14"/>
  </w:num>
  <w:num w:numId="22">
    <w:abstractNumId w:val="7"/>
  </w:num>
  <w:num w:numId="23">
    <w:abstractNumId w:val="15"/>
  </w:num>
  <w:num w:numId="24">
    <w:abstractNumId w:val="22"/>
  </w:num>
  <w:num w:numId="25">
    <w:abstractNumId w:val="21"/>
  </w:num>
  <w:num w:numId="26">
    <w:abstractNumId w:val="3"/>
  </w:num>
  <w:num w:numId="27">
    <w:abstractNumId w:val="25"/>
  </w:num>
  <w:num w:numId="28">
    <w:abstractNumId w:val="16"/>
  </w:num>
  <w:num w:numId="29">
    <w:abstractNumId w:val="0"/>
  </w:num>
  <w:num w:numId="30">
    <w:abstractNumId w:val="10"/>
  </w:num>
  <w:num w:numId="31">
    <w:abstractNumId w:val="8"/>
  </w:num>
  <w:num w:numId="32">
    <w:abstractNumId w:val="5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8E9"/>
    <w:rsid w:val="00044204"/>
    <w:rsid w:val="00054A1D"/>
    <w:rsid w:val="000A34A4"/>
    <w:rsid w:val="000D0949"/>
    <w:rsid w:val="001502B9"/>
    <w:rsid w:val="001613B0"/>
    <w:rsid w:val="00172F3F"/>
    <w:rsid w:val="00172F57"/>
    <w:rsid w:val="00177321"/>
    <w:rsid w:val="001B435B"/>
    <w:rsid w:val="001B6C04"/>
    <w:rsid w:val="001E4F40"/>
    <w:rsid w:val="001F06A9"/>
    <w:rsid w:val="001F1A61"/>
    <w:rsid w:val="001F21EC"/>
    <w:rsid w:val="001F4D8F"/>
    <w:rsid w:val="00234994"/>
    <w:rsid w:val="0024531A"/>
    <w:rsid w:val="00245A89"/>
    <w:rsid w:val="00250350"/>
    <w:rsid w:val="0025162B"/>
    <w:rsid w:val="00280D54"/>
    <w:rsid w:val="002947B7"/>
    <w:rsid w:val="00294A26"/>
    <w:rsid w:val="002A0916"/>
    <w:rsid w:val="002D6270"/>
    <w:rsid w:val="002F14A8"/>
    <w:rsid w:val="002F33B9"/>
    <w:rsid w:val="002F422A"/>
    <w:rsid w:val="00322588"/>
    <w:rsid w:val="0038383F"/>
    <w:rsid w:val="00396CE5"/>
    <w:rsid w:val="003B0DBD"/>
    <w:rsid w:val="003D4D5F"/>
    <w:rsid w:val="003E6075"/>
    <w:rsid w:val="003E6E4F"/>
    <w:rsid w:val="003F4382"/>
    <w:rsid w:val="00405077"/>
    <w:rsid w:val="004156BB"/>
    <w:rsid w:val="00456976"/>
    <w:rsid w:val="004A47EC"/>
    <w:rsid w:val="004E4CB8"/>
    <w:rsid w:val="004F2DAD"/>
    <w:rsid w:val="004F383C"/>
    <w:rsid w:val="0050253E"/>
    <w:rsid w:val="005207E9"/>
    <w:rsid w:val="0054041F"/>
    <w:rsid w:val="00564D2D"/>
    <w:rsid w:val="00582F59"/>
    <w:rsid w:val="00594026"/>
    <w:rsid w:val="005A3BB7"/>
    <w:rsid w:val="005D4EE7"/>
    <w:rsid w:val="005D7DBD"/>
    <w:rsid w:val="005E1208"/>
    <w:rsid w:val="005F730C"/>
    <w:rsid w:val="0060260A"/>
    <w:rsid w:val="00606129"/>
    <w:rsid w:val="0062442C"/>
    <w:rsid w:val="00666CE0"/>
    <w:rsid w:val="006A07F1"/>
    <w:rsid w:val="006A4E11"/>
    <w:rsid w:val="006B0962"/>
    <w:rsid w:val="006B5CB2"/>
    <w:rsid w:val="006D5A8A"/>
    <w:rsid w:val="006D6A45"/>
    <w:rsid w:val="006D70E2"/>
    <w:rsid w:val="00723F8B"/>
    <w:rsid w:val="00725B0A"/>
    <w:rsid w:val="0073214F"/>
    <w:rsid w:val="00735603"/>
    <w:rsid w:val="00742B66"/>
    <w:rsid w:val="00746E01"/>
    <w:rsid w:val="00750902"/>
    <w:rsid w:val="00753879"/>
    <w:rsid w:val="00770B8B"/>
    <w:rsid w:val="007933E5"/>
    <w:rsid w:val="007D37C5"/>
    <w:rsid w:val="008069A8"/>
    <w:rsid w:val="00827A95"/>
    <w:rsid w:val="00833B77"/>
    <w:rsid w:val="00836284"/>
    <w:rsid w:val="00837F4A"/>
    <w:rsid w:val="008427ED"/>
    <w:rsid w:val="00863B77"/>
    <w:rsid w:val="008746ED"/>
    <w:rsid w:val="008B607C"/>
    <w:rsid w:val="008D7903"/>
    <w:rsid w:val="008E2F53"/>
    <w:rsid w:val="008F11EF"/>
    <w:rsid w:val="008F68DD"/>
    <w:rsid w:val="009121B7"/>
    <w:rsid w:val="0091345C"/>
    <w:rsid w:val="0092308C"/>
    <w:rsid w:val="00925A0E"/>
    <w:rsid w:val="00951738"/>
    <w:rsid w:val="00955BFB"/>
    <w:rsid w:val="009564F0"/>
    <w:rsid w:val="00957C12"/>
    <w:rsid w:val="0097259C"/>
    <w:rsid w:val="00980A0B"/>
    <w:rsid w:val="00991E6D"/>
    <w:rsid w:val="009C3D56"/>
    <w:rsid w:val="009C41DB"/>
    <w:rsid w:val="009D62CE"/>
    <w:rsid w:val="00A178B4"/>
    <w:rsid w:val="00A238E9"/>
    <w:rsid w:val="00A35EBC"/>
    <w:rsid w:val="00A7163A"/>
    <w:rsid w:val="00AA3CD5"/>
    <w:rsid w:val="00AE12C2"/>
    <w:rsid w:val="00B06B70"/>
    <w:rsid w:val="00B13BB8"/>
    <w:rsid w:val="00B17E96"/>
    <w:rsid w:val="00B2476A"/>
    <w:rsid w:val="00B25EDD"/>
    <w:rsid w:val="00B36054"/>
    <w:rsid w:val="00B7399D"/>
    <w:rsid w:val="00B77ECD"/>
    <w:rsid w:val="00BA5BF2"/>
    <w:rsid w:val="00BC37D9"/>
    <w:rsid w:val="00BC3B02"/>
    <w:rsid w:val="00C00298"/>
    <w:rsid w:val="00C103AE"/>
    <w:rsid w:val="00C22B13"/>
    <w:rsid w:val="00C22C7D"/>
    <w:rsid w:val="00C344E9"/>
    <w:rsid w:val="00C50E58"/>
    <w:rsid w:val="00C510E9"/>
    <w:rsid w:val="00C6187B"/>
    <w:rsid w:val="00C61FE8"/>
    <w:rsid w:val="00C63057"/>
    <w:rsid w:val="00C6546F"/>
    <w:rsid w:val="00C817E4"/>
    <w:rsid w:val="00C96FCC"/>
    <w:rsid w:val="00CA182B"/>
    <w:rsid w:val="00CC132D"/>
    <w:rsid w:val="00CD4D58"/>
    <w:rsid w:val="00CE1199"/>
    <w:rsid w:val="00D01BCB"/>
    <w:rsid w:val="00D029B9"/>
    <w:rsid w:val="00D10721"/>
    <w:rsid w:val="00D166B1"/>
    <w:rsid w:val="00D17D43"/>
    <w:rsid w:val="00D4113A"/>
    <w:rsid w:val="00D75436"/>
    <w:rsid w:val="00D862C5"/>
    <w:rsid w:val="00DA2B3B"/>
    <w:rsid w:val="00DB083E"/>
    <w:rsid w:val="00DB199C"/>
    <w:rsid w:val="00DB6F1B"/>
    <w:rsid w:val="00DC1DAE"/>
    <w:rsid w:val="00DE5B5E"/>
    <w:rsid w:val="00DF3BC4"/>
    <w:rsid w:val="00E131C2"/>
    <w:rsid w:val="00E229AD"/>
    <w:rsid w:val="00E255F0"/>
    <w:rsid w:val="00E259A2"/>
    <w:rsid w:val="00E33D6F"/>
    <w:rsid w:val="00E44A33"/>
    <w:rsid w:val="00E539AE"/>
    <w:rsid w:val="00E910A9"/>
    <w:rsid w:val="00E91D88"/>
    <w:rsid w:val="00EB2645"/>
    <w:rsid w:val="00EB7A40"/>
    <w:rsid w:val="00EC5695"/>
    <w:rsid w:val="00EC6861"/>
    <w:rsid w:val="00EE34C9"/>
    <w:rsid w:val="00EE3D15"/>
    <w:rsid w:val="00F16D25"/>
    <w:rsid w:val="00F27BBB"/>
    <w:rsid w:val="00F3459D"/>
    <w:rsid w:val="00F6304E"/>
    <w:rsid w:val="00F93C64"/>
    <w:rsid w:val="00FA31A2"/>
    <w:rsid w:val="00FA5A4A"/>
    <w:rsid w:val="00FB1390"/>
    <w:rsid w:val="00FE0702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E9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4F38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38E9"/>
  </w:style>
  <w:style w:type="paragraph" w:styleId="ListParagraph">
    <w:name w:val="List Paragraph"/>
    <w:basedOn w:val="Normal"/>
    <w:uiPriority w:val="34"/>
    <w:qFormat/>
    <w:rsid w:val="00B77ECD"/>
    <w:pPr>
      <w:shd w:val="clear" w:color="auto" w:fill="FFFFFF"/>
      <w:spacing w:before="100" w:beforeAutospacing="1" w:after="100" w:afterAutospacing="1" w:line="360" w:lineRule="auto"/>
      <w:contextualSpacing/>
      <w:jc w:val="both"/>
    </w:pPr>
    <w:rPr>
      <w:rFonts w:ascii="GHEA Grapalat" w:hAnsi="GHEA Grapalat"/>
      <w:sz w:val="24"/>
      <w:szCs w:val="24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rsid w:val="00C34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C344E9"/>
  </w:style>
  <w:style w:type="character" w:styleId="CommentReference">
    <w:name w:val="annotation reference"/>
    <w:uiPriority w:val="99"/>
    <w:semiHidden/>
    <w:unhideWhenUsed/>
    <w:rsid w:val="00D16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6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166B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6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66B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6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66B1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E6075"/>
    <w:rPr>
      <w:sz w:val="22"/>
      <w:szCs w:val="22"/>
    </w:rPr>
  </w:style>
  <w:style w:type="character" w:customStyle="1" w:styleId="Heading3Char">
    <w:name w:val="Heading 3 Char"/>
    <w:link w:val="Heading3"/>
    <w:uiPriority w:val="9"/>
    <w:rsid w:val="004F383C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ListParagraph1">
    <w:name w:val="List Paragraph1"/>
    <w:basedOn w:val="Normal"/>
    <w:qFormat/>
    <w:rsid w:val="0038383F"/>
    <w:pPr>
      <w:ind w:left="720"/>
    </w:pPr>
    <w:rPr>
      <w:rFonts w:eastAsia="Times New Roman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44A3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1F21EC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2E2DE-0887-4819-BC1E-881039BF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Sedrak Simonyan</cp:lastModifiedBy>
  <cp:revision>5</cp:revision>
  <cp:lastPrinted>2016-03-29T07:33:00Z</cp:lastPrinted>
  <dcterms:created xsi:type="dcterms:W3CDTF">2016-03-29T07:53:00Z</dcterms:created>
  <dcterms:modified xsi:type="dcterms:W3CDTF">2016-09-27T13:04:00Z</dcterms:modified>
</cp:coreProperties>
</file>