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B6" w:rsidRPr="007E6CB6" w:rsidRDefault="007E6CB6" w:rsidP="007E6CB6">
      <w:pPr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7E6CB6">
        <w:rPr>
          <w:rFonts w:ascii="GHEA Grapalat" w:hAnsi="GHEA Grapalat" w:cs="GHEA Grapalat"/>
          <w:sz w:val="24"/>
          <w:szCs w:val="24"/>
          <w:lang w:val="hy-AM"/>
        </w:rPr>
        <w:t>ՆԱԽԱԳԻԾ</w:t>
      </w:r>
    </w:p>
    <w:p w:rsidR="007E6CB6" w:rsidRPr="007E6CB6" w:rsidRDefault="007E6CB6" w:rsidP="007E6CB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7E6CB6" w:rsidRPr="007E6CB6" w:rsidRDefault="007E6CB6" w:rsidP="007E6CB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E6CB6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ԿԱՌԱՎԱՐՈՒԹՅՈՒՆ</w:t>
      </w:r>
    </w:p>
    <w:p w:rsidR="007E6CB6" w:rsidRPr="007E6CB6" w:rsidRDefault="007E6CB6" w:rsidP="007E6CB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E6CB6">
        <w:rPr>
          <w:rFonts w:ascii="GHEA Grapalat" w:hAnsi="GHEA Grapalat" w:cs="GHEA Grapalat"/>
          <w:sz w:val="24"/>
          <w:szCs w:val="24"/>
          <w:lang w:val="hy-AM"/>
        </w:rPr>
        <w:t>ՈՐՈՇՈՒՄ</w:t>
      </w:r>
    </w:p>
    <w:p w:rsidR="007E6CB6" w:rsidRPr="007E6CB6" w:rsidRDefault="00F347AC" w:rsidP="007E6CB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en-US"/>
        </w:rPr>
        <w:t>N</w:t>
      </w:r>
      <w:r w:rsidR="00B350BB">
        <w:rPr>
          <w:rFonts w:ascii="GHEA Grapalat" w:hAnsi="GHEA Grapalat" w:cs="GHEA Grapalat"/>
          <w:sz w:val="24"/>
          <w:szCs w:val="24"/>
          <w:lang w:val="hy-AM"/>
        </w:rPr>
        <w:t xml:space="preserve"> -----</w:t>
      </w:r>
      <w:r w:rsidR="00297E1A">
        <w:rPr>
          <w:rFonts w:ascii="GHEA Grapalat" w:hAnsi="GHEA Grapalat" w:cs="GHEA Grapalat"/>
          <w:sz w:val="24"/>
          <w:szCs w:val="24"/>
          <w:lang w:val="hy-AM"/>
        </w:rPr>
        <w:t>-</w:t>
      </w:r>
      <w:r w:rsidR="00B350BB">
        <w:rPr>
          <w:rFonts w:ascii="GHEA Grapalat" w:hAnsi="GHEA Grapalat" w:cs="GHEA Grapalat"/>
          <w:sz w:val="24"/>
          <w:szCs w:val="24"/>
          <w:lang w:val="hy-AM"/>
        </w:rPr>
        <w:t xml:space="preserve"> Ն </w:t>
      </w:r>
    </w:p>
    <w:p w:rsidR="007E6CB6" w:rsidRDefault="007E6CB6" w:rsidP="00F347AC">
      <w:pPr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7E6CB6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2007 ԹՎԱԿԱՆԻ ՄԱՅԻՍԻ 31-Ի  N 815-Ն ՈՐՈՇՄԱՆ ՄԵՋ ԼՐԱՑՈՒՄՆԵՐ</w:t>
      </w:r>
      <w:r w:rsidR="002868E0">
        <w:rPr>
          <w:rFonts w:ascii="GHEA Grapalat" w:hAnsi="GHEA Grapalat" w:cs="GHEA Grapalat"/>
          <w:sz w:val="24"/>
          <w:szCs w:val="24"/>
          <w:lang w:val="en-US"/>
        </w:rPr>
        <w:t xml:space="preserve"> ԵՎ ՓՈՓՈԽՈՒԹՅՈՒՆՆԵՐ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 xml:space="preserve"> ԿԱՏԱՐԵԼՈՒ ՄԱՍԻՆ</w:t>
      </w:r>
    </w:p>
    <w:p w:rsidR="00F347AC" w:rsidRPr="00F347AC" w:rsidRDefault="00F347AC" w:rsidP="00F347AC">
      <w:pPr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----------------------------------------------------------------------------------------------------------------------</w:t>
      </w:r>
    </w:p>
    <w:p w:rsidR="007E6CB6" w:rsidRPr="007E6CB6" w:rsidRDefault="007E6CB6" w:rsidP="007E6CB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7E6CB6" w:rsidRPr="007E6CB6" w:rsidRDefault="007E6CB6" w:rsidP="002868E0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E6CB6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2013 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>հունվարի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10-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N</w:t>
      </w:r>
      <w:r w:rsidR="00BC33C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70-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N</w:t>
      </w:r>
      <w:r w:rsidR="00BC33C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1 հավելվածի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 xml:space="preserve"> 6</w:t>
      </w:r>
      <w:r w:rsidR="00BC33C0">
        <w:rPr>
          <w:rFonts w:ascii="GHEA Grapalat" w:hAnsi="GHEA Grapalat" w:cs="GHEA Grapalat"/>
          <w:sz w:val="24"/>
          <w:szCs w:val="24"/>
          <w:lang w:val="en-US"/>
        </w:rPr>
        <w:t>3</w:t>
      </w:r>
      <w:r w:rsidRPr="007E6CB6">
        <w:rPr>
          <w:rFonts w:ascii="GHEA Grapalat" w:hAnsi="GHEA Grapalat" w:cs="GHEA Grapalat"/>
          <w:sz w:val="24"/>
          <w:szCs w:val="24"/>
          <w:lang w:val="hy-AM"/>
        </w:rPr>
        <w:t>-րդ կետին համապատասխան` Հայաստանի Հանրապետության կառավարությունը որոշում է .</w:t>
      </w:r>
    </w:p>
    <w:p w:rsidR="007E6CB6" w:rsidRPr="007E6CB6" w:rsidRDefault="007E6CB6" w:rsidP="002868E0">
      <w:pPr>
        <w:pStyle w:val="ListParagraph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Հայաստանի Հանրապետության կառավարության</w:t>
      </w:r>
      <w:r w:rsidRPr="007E6CB6">
        <w:rPr>
          <w:rFonts w:ascii="GHEA Grapalat" w:hAnsi="GHEA Grapalat" w:cs="GHEA Grapalat"/>
          <w:sz w:val="24"/>
          <w:szCs w:val="24"/>
        </w:rPr>
        <w:t xml:space="preserve"> 2007 թվականի մայիսի </w:t>
      </w:r>
      <w:r>
        <w:rPr>
          <w:rFonts w:ascii="GHEA Grapalat" w:hAnsi="GHEA Grapalat" w:cs="GHEA Grapalat"/>
          <w:sz w:val="24"/>
          <w:szCs w:val="24"/>
        </w:rPr>
        <w:t>31-</w:t>
      </w:r>
      <w:r w:rsidRPr="007E6CB6">
        <w:rPr>
          <w:rFonts w:ascii="GHEA Grapalat" w:hAnsi="GHEA Grapalat" w:cs="GHEA Grapalat"/>
          <w:sz w:val="24"/>
          <w:szCs w:val="24"/>
        </w:rPr>
        <w:t xml:space="preserve">ի </w:t>
      </w:r>
      <w:r w:rsidR="00297E1A">
        <w:rPr>
          <w:rFonts w:ascii="GHEA Grapalat" w:hAnsi="GHEA Grapalat" w:cs="GHEA Grapalat"/>
          <w:sz w:val="24"/>
          <w:szCs w:val="24"/>
        </w:rPr>
        <w:t>«</w:t>
      </w:r>
      <w:r w:rsidRPr="007E6CB6">
        <w:rPr>
          <w:rFonts w:ascii="GHEA Grapalat" w:hAnsi="GHEA Grapalat" w:cs="GHEA Grapalat"/>
          <w:sz w:val="24"/>
          <w:szCs w:val="24"/>
        </w:rPr>
        <w:t xml:space="preserve">Մանկատանը, </w:t>
      </w:r>
      <w:r>
        <w:rPr>
          <w:rFonts w:ascii="GHEA Grapalat" w:hAnsi="GHEA Grapalat" w:cs="GHEA Grapalat"/>
          <w:sz w:val="24"/>
          <w:szCs w:val="24"/>
        </w:rPr>
        <w:t>երեխաների</w:t>
      </w:r>
      <w:r w:rsidRPr="007E6CB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խնամքի</w:t>
      </w:r>
      <w:r w:rsidRPr="007E6CB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7E6CB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7E6CB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գիշերօթիկ</w:t>
      </w:r>
      <w:r w:rsidRPr="007E6CB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հաստատությունում</w:t>
      </w:r>
      <w:r w:rsidRPr="007E6CB6">
        <w:rPr>
          <w:rFonts w:ascii="GHEA Grapalat" w:hAnsi="GHEA Grapalat" w:cs="GHEA Grapalat"/>
          <w:sz w:val="24"/>
          <w:szCs w:val="24"/>
        </w:rPr>
        <w:t xml:space="preserve"> (</w:t>
      </w:r>
      <w:r>
        <w:rPr>
          <w:rFonts w:ascii="GHEA Grapalat" w:hAnsi="GHEA Grapalat" w:cs="GHEA Grapalat"/>
          <w:sz w:val="24"/>
          <w:szCs w:val="24"/>
        </w:rPr>
        <w:t>անկախ դրա կազմակերպական-իրավական ձևից</w:t>
      </w:r>
      <w:r w:rsidRPr="007E6CB6">
        <w:rPr>
          <w:rFonts w:ascii="GHEA Grapalat" w:hAnsi="GHEA Grapalat" w:cs="GHEA Grapalat"/>
          <w:sz w:val="24"/>
          <w:szCs w:val="24"/>
        </w:rPr>
        <w:t xml:space="preserve">) </w:t>
      </w:r>
      <w:r>
        <w:rPr>
          <w:rFonts w:ascii="GHEA Grapalat" w:hAnsi="GHEA Grapalat" w:cs="GHEA Grapalat"/>
          <w:sz w:val="24"/>
          <w:szCs w:val="24"/>
        </w:rPr>
        <w:t>խնամվող երեխայի խնամքի և սպասարկման նվազագույն չափորոշիչները հաստատելու մասին</w:t>
      </w:r>
      <w:r w:rsidR="00297E1A">
        <w:rPr>
          <w:rFonts w:ascii="GHEA Grapalat" w:hAnsi="GHEA Grapalat" w:cs="GHEA Grapalat"/>
          <w:sz w:val="24"/>
          <w:szCs w:val="24"/>
        </w:rPr>
        <w:t>»</w:t>
      </w:r>
      <w:r w:rsidRPr="007E6CB6">
        <w:rPr>
          <w:rFonts w:ascii="GHEA Grapalat" w:hAnsi="GHEA Grapalat" w:cs="GHEA Grapalat"/>
          <w:sz w:val="24"/>
          <w:szCs w:val="24"/>
        </w:rPr>
        <w:t xml:space="preserve"> N 815-Ն որոշման 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E6CB6">
        <w:rPr>
          <w:rFonts w:ascii="GHEA Grapalat" w:hAnsi="GHEA Grapalat" w:cs="GHEA Grapalat"/>
          <w:sz w:val="24"/>
          <w:szCs w:val="24"/>
        </w:rPr>
        <w:t>մեջ կատարել հետևյալ</w:t>
      </w:r>
      <w:r w:rsidR="002868E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7E6CB6">
        <w:rPr>
          <w:rFonts w:ascii="GHEA Grapalat" w:hAnsi="GHEA Grapalat" w:cs="GHEA Grapalat"/>
          <w:sz w:val="24"/>
          <w:szCs w:val="24"/>
        </w:rPr>
        <w:t>լրացումները</w:t>
      </w:r>
      <w:r w:rsidR="002868E0">
        <w:rPr>
          <w:rFonts w:ascii="GHEA Grapalat" w:hAnsi="GHEA Grapalat" w:cs="GHEA Grapalat"/>
          <w:sz w:val="24"/>
          <w:szCs w:val="24"/>
          <w:lang w:val="en-US"/>
        </w:rPr>
        <w:t xml:space="preserve"> և փոփոխությունները</w:t>
      </w:r>
      <w:r w:rsidR="00BC33C0">
        <w:rPr>
          <w:rFonts w:ascii="GHEA Grapalat" w:hAnsi="GHEA Grapalat" w:cs="GHEA Grapalat"/>
          <w:sz w:val="24"/>
          <w:szCs w:val="24"/>
          <w:lang w:val="en-US"/>
        </w:rPr>
        <w:t>`</w:t>
      </w:r>
    </w:p>
    <w:p w:rsidR="007E6CB6" w:rsidRPr="007E6CB6" w:rsidRDefault="00AC0987" w:rsidP="002868E0">
      <w:pPr>
        <w:pStyle w:val="ListParagraph"/>
        <w:numPr>
          <w:ilvl w:val="0"/>
          <w:numId w:val="4"/>
        </w:numPr>
        <w:spacing w:line="276" w:lineRule="auto"/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ո</w:t>
      </w:r>
      <w:r w:rsidR="007E6CB6" w:rsidRPr="007E6CB6">
        <w:rPr>
          <w:rFonts w:ascii="GHEA Grapalat" w:hAnsi="GHEA Grapalat" w:cs="GHEA Grapalat"/>
          <w:sz w:val="24"/>
          <w:szCs w:val="24"/>
        </w:rPr>
        <w:t xml:space="preserve">րոշման վերնագիրը </w:t>
      </w:r>
      <w:r w:rsidR="00297E1A">
        <w:rPr>
          <w:rFonts w:ascii="GHEA Grapalat" w:hAnsi="GHEA Grapalat" w:cs="GHEA Grapalat"/>
          <w:sz w:val="24"/>
          <w:szCs w:val="24"/>
        </w:rPr>
        <w:t>«</w:t>
      </w:r>
      <w:r w:rsidR="007E6CB6" w:rsidRPr="007E6CB6">
        <w:rPr>
          <w:rFonts w:ascii="GHEA Grapalat" w:hAnsi="GHEA Grapalat" w:cs="GHEA Grapalat"/>
          <w:sz w:val="24"/>
          <w:szCs w:val="24"/>
        </w:rPr>
        <w:t>խնամվող</w:t>
      </w:r>
      <w:r w:rsidR="00297E1A">
        <w:rPr>
          <w:rFonts w:ascii="GHEA Grapalat" w:hAnsi="GHEA Grapalat" w:cs="GHEA Grapalat"/>
          <w:sz w:val="24"/>
          <w:szCs w:val="24"/>
        </w:rPr>
        <w:t>»</w:t>
      </w:r>
      <w:r w:rsidR="007E6CB6" w:rsidRPr="007E6CB6">
        <w:rPr>
          <w:rFonts w:ascii="GHEA Grapalat" w:hAnsi="GHEA Grapalat" w:cs="GHEA Grapalat"/>
          <w:sz w:val="24"/>
          <w:szCs w:val="24"/>
        </w:rPr>
        <w:t xml:space="preserve"> բառից հետո լրացնել </w:t>
      </w:r>
      <w:r w:rsidR="00297E1A">
        <w:rPr>
          <w:rFonts w:ascii="GHEA Grapalat" w:hAnsi="GHEA Grapalat" w:cs="GHEA Grapalat"/>
          <w:sz w:val="24"/>
          <w:szCs w:val="24"/>
        </w:rPr>
        <w:t>«</w:t>
      </w:r>
      <w:r w:rsidR="007E6CB6" w:rsidRPr="007E6CB6">
        <w:rPr>
          <w:rFonts w:ascii="GHEA Grapalat" w:hAnsi="GHEA Grapalat" w:cs="GHEA Grapalat"/>
          <w:sz w:val="24"/>
          <w:szCs w:val="24"/>
        </w:rPr>
        <w:t>, ինչպես նաև հատուկ հանրակրթական ուսումնական հաստատությունում սովորող</w:t>
      </w:r>
      <w:r w:rsidR="00297E1A">
        <w:rPr>
          <w:rFonts w:ascii="GHEA Grapalat" w:hAnsi="GHEA Grapalat" w:cs="GHEA Grapalat"/>
          <w:sz w:val="24"/>
          <w:szCs w:val="24"/>
        </w:rPr>
        <w:t>»</w:t>
      </w:r>
      <w:r w:rsidR="007E6CB6" w:rsidRPr="007E6CB6">
        <w:rPr>
          <w:rFonts w:ascii="GHEA Grapalat" w:hAnsi="GHEA Grapalat" w:cs="GHEA Grapalat"/>
          <w:sz w:val="24"/>
          <w:szCs w:val="24"/>
        </w:rPr>
        <w:t xml:space="preserve"> բառերով</w:t>
      </w:r>
      <w:r w:rsidR="0051731F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7E6CB6" w:rsidRPr="007E6CB6" w:rsidRDefault="00AC0987" w:rsidP="002868E0">
      <w:pPr>
        <w:pStyle w:val="ListParagraph"/>
        <w:numPr>
          <w:ilvl w:val="0"/>
          <w:numId w:val="4"/>
        </w:numPr>
        <w:spacing w:line="276" w:lineRule="auto"/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ո</w:t>
      </w:r>
      <w:r w:rsidRPr="007E6CB6">
        <w:rPr>
          <w:rFonts w:ascii="GHEA Grapalat" w:hAnsi="GHEA Grapalat" w:cs="GHEA Grapalat"/>
          <w:sz w:val="24"/>
          <w:szCs w:val="24"/>
        </w:rPr>
        <w:t>րոշման</w:t>
      </w:r>
      <w:r w:rsidR="007E6CB6" w:rsidRPr="007E6CB6">
        <w:rPr>
          <w:rFonts w:ascii="GHEA Grapalat" w:hAnsi="GHEA Grapalat" w:cs="GHEA Grapalat"/>
          <w:sz w:val="24"/>
          <w:szCs w:val="24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</w:rPr>
        <w:t>1-</w:t>
      </w:r>
      <w:r w:rsidR="007E6CB6" w:rsidRPr="007E6CB6">
        <w:rPr>
          <w:rFonts w:ascii="GHEA Grapalat" w:hAnsi="GHEA Grapalat" w:cs="GHEA Grapalat"/>
          <w:sz w:val="24"/>
          <w:szCs w:val="24"/>
        </w:rPr>
        <w:t>ին կետը լրացնել հետևյալ բովանդակությա</w:t>
      </w:r>
      <w:r w:rsidR="00F95965">
        <w:rPr>
          <w:rFonts w:ascii="GHEA Grapalat" w:hAnsi="GHEA Grapalat" w:cs="GHEA Grapalat"/>
          <w:sz w:val="24"/>
          <w:szCs w:val="24"/>
          <w:lang w:val="en-US"/>
        </w:rPr>
        <w:t>մբ նոր`</w:t>
      </w:r>
      <w:r w:rsidR="007E6CB6" w:rsidRPr="007E6CB6">
        <w:rPr>
          <w:rFonts w:ascii="GHEA Grapalat" w:hAnsi="GHEA Grapalat" w:cs="GHEA Grapalat"/>
          <w:sz w:val="24"/>
          <w:szCs w:val="24"/>
        </w:rPr>
        <w:t xml:space="preserve"> 13-14-րդ ենթակետերով.</w:t>
      </w:r>
      <w:r w:rsidR="00B50554" w:rsidRPr="00B50554">
        <w:rPr>
          <w:rFonts w:ascii="GHEA Grapalat" w:hAnsi="GHEA Grapalat" w:cs="GHEA Grapalat"/>
          <w:sz w:val="24"/>
          <w:szCs w:val="24"/>
        </w:rPr>
        <w:t xml:space="preserve"> </w:t>
      </w:r>
    </w:p>
    <w:p w:rsidR="007E6CB6" w:rsidRDefault="00297E1A" w:rsidP="002868E0">
      <w:pPr>
        <w:pStyle w:val="ListParagraph"/>
        <w:spacing w:line="276" w:lineRule="auto"/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«</w:t>
      </w:r>
      <w:r w:rsidR="007E6CB6" w:rsidRPr="007E6CB6">
        <w:rPr>
          <w:rFonts w:ascii="GHEA Grapalat" w:hAnsi="GHEA Grapalat" w:cs="GHEA Grapalat"/>
          <w:sz w:val="24"/>
          <w:szCs w:val="24"/>
        </w:rPr>
        <w:t>13</w:t>
      </w:r>
      <w:r w:rsidR="007E6CB6">
        <w:rPr>
          <w:rFonts w:ascii="GHEA Grapalat" w:hAnsi="GHEA Grapalat" w:cs="GHEA Grapalat"/>
          <w:sz w:val="24"/>
          <w:szCs w:val="24"/>
        </w:rPr>
        <w:t>)</w:t>
      </w:r>
      <w:r w:rsidR="007E6CB6" w:rsidRPr="007E6CB6">
        <w:rPr>
          <w:rFonts w:ascii="GHEA Grapalat" w:hAnsi="GHEA Grapalat" w:cs="GHEA Grapalat"/>
          <w:sz w:val="24"/>
          <w:szCs w:val="24"/>
        </w:rPr>
        <w:t xml:space="preserve"> Հատուկ հանրակրթական ուսումնական հաստատությունում սովորող երեխաների </w:t>
      </w:r>
      <w:r w:rsidR="007E6CB6">
        <w:rPr>
          <w:rFonts w:ascii="GHEA Grapalat" w:hAnsi="GHEA Grapalat" w:cs="GHEA Grapalat"/>
          <w:sz w:val="24"/>
          <w:szCs w:val="24"/>
        </w:rPr>
        <w:t>սննդամթերքի</w:t>
      </w:r>
      <w:r w:rsidR="007E6CB6" w:rsidRPr="007E6CB6">
        <w:rPr>
          <w:rFonts w:ascii="GHEA Grapalat" w:hAnsi="GHEA Grapalat" w:cs="GHEA Grapalat"/>
          <w:sz w:val="24"/>
          <w:szCs w:val="24"/>
        </w:rPr>
        <w:t xml:space="preserve"> տեսականին և քանակը` մեկ սովորողի հաշվարկով` համաձայն N13 հավելվածի.</w:t>
      </w:r>
    </w:p>
    <w:p w:rsidR="0051731F" w:rsidRDefault="007E6CB6" w:rsidP="002868E0">
      <w:pPr>
        <w:pStyle w:val="ListParagraph"/>
        <w:spacing w:line="276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</w:rPr>
        <w:t>14) Հատուկ հանրակրթական ուսումնական հաստատությունում սովորող երեխաների փափուկ գույքի տեսականին և քանակը` մեկ սովորողի հաշվարկով` համաձայն N14 հավելվածի.</w:t>
      </w:r>
      <w:r w:rsidR="00297E1A">
        <w:rPr>
          <w:rFonts w:ascii="GHEA Grapalat" w:hAnsi="GHEA Grapalat" w:cs="GHEA Grapalat"/>
          <w:sz w:val="24"/>
          <w:szCs w:val="24"/>
        </w:rPr>
        <w:t>»</w:t>
      </w:r>
      <w:r w:rsidR="0051731F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2868E0" w:rsidRDefault="0051731F" w:rsidP="002868E0">
      <w:pPr>
        <w:pStyle w:val="ListParagraph"/>
        <w:spacing w:line="276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3) որոշումը լրացնել NN 13-14 հավելվածներով` համաձայն</w:t>
      </w:r>
      <w:r w:rsidR="00BE7464" w:rsidRPr="00BE746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BE7464">
        <w:rPr>
          <w:rFonts w:ascii="GHEA Grapalat" w:hAnsi="GHEA Grapalat" w:cs="GHEA Grapalat"/>
          <w:sz w:val="24"/>
          <w:szCs w:val="24"/>
          <w:lang w:val="en-US"/>
        </w:rPr>
        <w:t xml:space="preserve">NN 1-2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հավելված</w:t>
      </w:r>
      <w:r w:rsidR="00BE7464">
        <w:rPr>
          <w:rFonts w:ascii="GHEA Grapalat" w:hAnsi="GHEA Grapalat" w:cs="GHEA Grapalat"/>
          <w:sz w:val="24"/>
          <w:szCs w:val="24"/>
          <w:lang w:val="en-US"/>
        </w:rPr>
        <w:t>ներ</w:t>
      </w:r>
      <w:r>
        <w:rPr>
          <w:rFonts w:ascii="GHEA Grapalat" w:hAnsi="GHEA Grapalat" w:cs="GHEA Grapalat"/>
          <w:sz w:val="24"/>
          <w:szCs w:val="24"/>
          <w:lang w:val="en-US"/>
        </w:rPr>
        <w:t>ի</w:t>
      </w:r>
      <w:r w:rsidR="002868E0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2868E0" w:rsidRDefault="002868E0" w:rsidP="002868E0">
      <w:pPr>
        <w:pStyle w:val="ListParagraph"/>
        <w:spacing w:line="276" w:lineRule="auto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4) որոշման NN 4-6 հավելվածներից հանել &lt;&lt;սուրճ&gt;&gt; տողերը:</w:t>
      </w:r>
    </w:p>
    <w:p w:rsidR="007E6CB6" w:rsidRDefault="00B50554" w:rsidP="002868E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GHEA Grapalat"/>
          <w:lang w:val="en-US"/>
        </w:rPr>
      </w:pPr>
      <w:r w:rsidRPr="00B666D6">
        <w:rPr>
          <w:rFonts w:ascii="GHEA Grapalat" w:hAnsi="GHEA Grapalat" w:cs="GHEA Grapalat"/>
          <w:lang w:val="hy-AM"/>
        </w:rPr>
        <w:t>2</w:t>
      </w:r>
      <w:r w:rsidR="007E6CB6">
        <w:rPr>
          <w:rFonts w:ascii="GHEA Grapalat" w:hAnsi="GHEA Grapalat" w:cs="GHEA Grapalat"/>
          <w:lang w:val="hy-AM"/>
        </w:rPr>
        <w:t>.   Սույն որոշումն ուժի մեջ է մտնում պաշտոնական հրապարակման օրվան հաջորդող տասներորդ օրը:</w:t>
      </w:r>
    </w:p>
    <w:p w:rsidR="00F347AC" w:rsidRDefault="00F347AC" w:rsidP="00BC33C0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 w:cs="GHEA Grapalat"/>
          <w:lang w:val="en-US"/>
        </w:rPr>
      </w:pPr>
    </w:p>
    <w:p w:rsidR="00F347AC" w:rsidRPr="00F347AC" w:rsidRDefault="00F347AC" w:rsidP="00BC33C0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ՀՀ կրթության և գիտության նախարար Արմեն Աշոտյան</w:t>
      </w:r>
    </w:p>
    <w:p w:rsidR="003F344E" w:rsidRDefault="003F344E" w:rsidP="00297E1A">
      <w:pPr>
        <w:pStyle w:val="NormalWeb"/>
        <w:spacing w:before="0" w:beforeAutospacing="0" w:after="0" w:afterAutospacing="0" w:line="360" w:lineRule="auto"/>
        <w:ind w:hanging="284"/>
        <w:rPr>
          <w:rFonts w:ascii="GHEA Grapalat" w:hAnsi="GHEA Grapalat" w:cs="GHEA Grapalat"/>
          <w:lang w:val="en-US"/>
        </w:rPr>
      </w:pPr>
    </w:p>
    <w:p w:rsidR="002868E0" w:rsidRDefault="002868E0" w:rsidP="00297E1A">
      <w:pPr>
        <w:pStyle w:val="NormalWeb"/>
        <w:spacing w:before="0" w:beforeAutospacing="0" w:after="0" w:afterAutospacing="0" w:line="360" w:lineRule="auto"/>
        <w:ind w:hanging="284"/>
        <w:rPr>
          <w:rFonts w:ascii="GHEA Grapalat" w:hAnsi="GHEA Grapalat" w:cs="GHEA Grapalat"/>
          <w:lang w:val="en-US"/>
        </w:rPr>
      </w:pPr>
    </w:p>
    <w:p w:rsidR="002868E0" w:rsidRDefault="002868E0" w:rsidP="00297E1A">
      <w:pPr>
        <w:pStyle w:val="NormalWeb"/>
        <w:spacing w:before="0" w:beforeAutospacing="0" w:after="0" w:afterAutospacing="0" w:line="360" w:lineRule="auto"/>
        <w:ind w:hanging="284"/>
        <w:rPr>
          <w:rFonts w:ascii="GHEA Grapalat" w:hAnsi="GHEA Grapalat" w:cs="GHEA Grapalat"/>
          <w:lang w:val="en-US"/>
        </w:rPr>
      </w:pPr>
    </w:p>
    <w:p w:rsidR="002868E0" w:rsidRDefault="002868E0" w:rsidP="00297E1A">
      <w:pPr>
        <w:pStyle w:val="NormalWeb"/>
        <w:spacing w:before="0" w:beforeAutospacing="0" w:after="0" w:afterAutospacing="0" w:line="360" w:lineRule="auto"/>
        <w:ind w:hanging="284"/>
        <w:rPr>
          <w:rFonts w:ascii="GHEA Grapalat" w:hAnsi="GHEA Grapalat" w:cs="GHEA Grapalat"/>
          <w:lang w:val="en-US"/>
        </w:rPr>
      </w:pPr>
    </w:p>
    <w:p w:rsidR="002868E0" w:rsidRPr="002868E0" w:rsidRDefault="002868E0" w:rsidP="00297E1A">
      <w:pPr>
        <w:pStyle w:val="NormalWeb"/>
        <w:spacing w:before="0" w:beforeAutospacing="0" w:after="0" w:afterAutospacing="0" w:line="360" w:lineRule="auto"/>
        <w:ind w:hanging="284"/>
        <w:rPr>
          <w:rFonts w:ascii="GHEA Grapalat" w:hAnsi="GHEA Grapalat" w:cs="GHEA Grapalat"/>
          <w:lang w:val="en-US"/>
        </w:rPr>
      </w:pPr>
    </w:p>
    <w:p w:rsidR="007E6CB6" w:rsidRPr="00B666D6" w:rsidRDefault="007E6CB6" w:rsidP="00F347AC">
      <w:pPr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E6CB6">
        <w:rPr>
          <w:lang w:val="hy-AM"/>
        </w:rPr>
        <w:lastRenderedPageBreak/>
        <w:tab/>
      </w:r>
      <w:r w:rsidRPr="007E6CB6">
        <w:rPr>
          <w:lang w:val="hy-AM"/>
        </w:rPr>
        <w:tab/>
      </w:r>
      <w:r w:rsidRPr="007E6CB6">
        <w:rPr>
          <w:lang w:val="hy-AM"/>
        </w:rPr>
        <w:tab/>
      </w:r>
      <w:r w:rsidRPr="007E6CB6">
        <w:rPr>
          <w:lang w:val="hy-AM"/>
        </w:rPr>
        <w:tab/>
      </w:r>
      <w:r w:rsidRPr="007E6CB6">
        <w:rPr>
          <w:lang w:val="hy-AM"/>
        </w:rPr>
        <w:tab/>
      </w:r>
      <w:r w:rsidRPr="007E6CB6">
        <w:rPr>
          <w:lang w:val="hy-AM"/>
        </w:rPr>
        <w:tab/>
      </w:r>
      <w:r w:rsidRPr="007E6CB6">
        <w:rPr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 w:rsidR="0019257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ՀԱՎԵԼՎԱԾ </w:t>
      </w:r>
      <w:r w:rsidR="00BE7464">
        <w:rPr>
          <w:rFonts w:ascii="GHEA Grapalat" w:hAnsi="GHEA Grapalat" w:cs="GHEA Grapalat"/>
          <w:sz w:val="24"/>
          <w:szCs w:val="24"/>
          <w:lang w:val="en-US"/>
        </w:rPr>
        <w:t>N 1</w:t>
      </w:r>
    </w:p>
    <w:p w:rsidR="00F347AC" w:rsidRDefault="007E6CB6" w:rsidP="00F347AC">
      <w:pPr>
        <w:jc w:val="right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  <w:t>ՀՀ կառավարության 2013թ</w:t>
      </w:r>
      <w:r w:rsidR="003F344E">
        <w:rPr>
          <w:rFonts w:ascii="GHEA Grapalat" w:hAnsi="GHEA Grapalat" w:cs="GHEA Grapalat"/>
          <w:sz w:val="24"/>
          <w:szCs w:val="24"/>
          <w:lang w:val="hy-AM"/>
        </w:rPr>
        <w:t>----</w:t>
      </w:r>
    </w:p>
    <w:p w:rsidR="007E6CB6" w:rsidRDefault="007E6CB6" w:rsidP="00F347AC">
      <w:pPr>
        <w:jc w:val="right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որոշման</w:t>
      </w:r>
    </w:p>
    <w:p w:rsidR="007E6CB6" w:rsidRDefault="002974FD" w:rsidP="00F347AC">
      <w:pPr>
        <w:ind w:left="4320" w:firstLine="720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7E6CB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ՀԱՎԵԼՎԱԾ </w:t>
      </w:r>
      <w:r w:rsidR="0051731F">
        <w:rPr>
          <w:rFonts w:ascii="GHEA Grapalat" w:hAnsi="GHEA Grapalat" w:cs="GHEA Grapalat"/>
          <w:sz w:val="24"/>
          <w:szCs w:val="24"/>
          <w:lang w:val="en-US"/>
        </w:rPr>
        <w:t>N</w:t>
      </w:r>
      <w:r w:rsidR="007E6CB6">
        <w:rPr>
          <w:rFonts w:ascii="GHEA Grapalat" w:hAnsi="GHEA Grapalat" w:cs="GHEA Grapalat"/>
          <w:b/>
          <w:bCs/>
          <w:sz w:val="24"/>
          <w:szCs w:val="24"/>
          <w:lang w:val="hy-AM"/>
        </w:rPr>
        <w:t>13</w:t>
      </w:r>
    </w:p>
    <w:p w:rsidR="007E6CB6" w:rsidRDefault="007E6CB6" w:rsidP="00F347AC">
      <w:pPr>
        <w:ind w:left="5040"/>
        <w:jc w:val="right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2007 թվականի մայիսի 31-ի </w:t>
      </w:r>
      <w:r w:rsidR="00BE7464">
        <w:rPr>
          <w:rFonts w:ascii="GHEA Grapalat" w:hAnsi="GHEA Grapalat" w:cs="GHEA Grapalat"/>
          <w:sz w:val="24"/>
          <w:szCs w:val="24"/>
          <w:lang w:val="en-US"/>
        </w:rPr>
        <w:t>N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815-Ն որոշման </w:t>
      </w:r>
    </w:p>
    <w:p w:rsidR="007E6CB6" w:rsidRDefault="007E6CB6" w:rsidP="007E6CB6">
      <w:pPr>
        <w:ind w:left="504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7E6CB6" w:rsidRDefault="007E6CB6" w:rsidP="007E6CB6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ՀԱՏՈՒԿ ՀԱՆՐԱԿՐԹԱԿԱՆ  ՈՒՍՈՒՄՆԱԿԱՆ ՀԱՍՏԱՏՈՒԹՅՈՒՆՈՒՄ ՍՈՎՈՐՈՂԻ ՍՆՆԴԱՄԹԵՐՔԻ ՏԵՍԱԿԱՆԻՆ ԵՎ ՔԱՆԱԿԸ( ՄԵԿ ՍՈՎՈՐՈՂԻ ՀԱՇՎԱՐԿՈՎ)</w:t>
      </w:r>
    </w:p>
    <w:p w:rsidR="007E6CB6" w:rsidRDefault="007E6CB6" w:rsidP="007E6CB6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14"/>
        <w:gridCol w:w="4100"/>
      </w:tblGrid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  <w:lang w:val="en-US"/>
              </w:rPr>
              <w:t>Սննդամթերքի անվանումը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  <w:lang w:val="en-US"/>
              </w:rPr>
              <w:t>Չափորոշիչը (գրամ)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Հաց` աշորայի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250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Հաց` ցորենի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250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Ալյուր` ցորենի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35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Ալյուր` կարտոֆիլի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3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Ձավարեղեն,ընդեղեն,մակարոնեղեն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120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Կարտոֆիլ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400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Բանջարեղեն և այլ կանաչեղեն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470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Մրգեղեն` թարմ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350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Հյութեր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200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Մրգեղեն` չոր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15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Շաքար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70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Հրուշակեղեն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25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Կակաո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Թեյ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0.2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Միս` տավարի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170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Թռչնի միս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50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Ձկնեղեն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100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Եփած ե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րշիկ</w:t>
            </w:r>
            <w:r>
              <w:rPr>
                <w:rFonts w:ascii="GHEA Grapalat" w:hAnsi="GHEA Grapalat" w:cs="GHEA Grapalat"/>
                <w:sz w:val="24"/>
                <w:szCs w:val="24"/>
              </w:rPr>
              <w:t>, նրբերշիկ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25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Կաթ, կաթնամթերք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500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Կաթնաշոռ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70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Թթվասեր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Պանիր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Կարագ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50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Յուղ` բուսական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Ձու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հատ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Համեմունքներ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Յոդացված ա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ղ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10</w:t>
            </w:r>
          </w:p>
        </w:tc>
      </w:tr>
      <w:tr w:rsidR="007E6CB6" w:rsidTr="002974FD"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Խմորիչ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</w:t>
            </w:r>
          </w:p>
        </w:tc>
      </w:tr>
    </w:tbl>
    <w:p w:rsidR="007E6CB6" w:rsidRDefault="007E6CB6" w:rsidP="007E6CB6">
      <w:pPr>
        <w:jc w:val="center"/>
        <w:rPr>
          <w:rFonts w:ascii="Sylfaen" w:hAnsi="Sylfaen" w:cs="Sylfaen"/>
          <w:sz w:val="22"/>
          <w:szCs w:val="22"/>
          <w:lang w:val="en-US" w:eastAsia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GHEA Grapalat" w:hAnsi="GHEA Grapalat" w:cs="GHEA Grapalat"/>
          <w:sz w:val="24"/>
          <w:szCs w:val="24"/>
          <w:lang w:val="en-US"/>
        </w:rPr>
        <w:tab/>
      </w:r>
      <w:r>
        <w:rPr>
          <w:rFonts w:ascii="Sylfaen" w:hAnsi="Sylfaen" w:cs="Sylfaen"/>
          <w:lang w:val="en-US"/>
        </w:rPr>
        <w:tab/>
      </w:r>
    </w:p>
    <w:p w:rsidR="00BE7464" w:rsidRPr="002974FD" w:rsidRDefault="00BE7464" w:rsidP="00BE7464">
      <w:pPr>
        <w:ind w:left="4320" w:firstLine="720"/>
        <w:jc w:val="both"/>
        <w:rPr>
          <w:rFonts w:ascii="Sylfaen" w:hAnsi="Sylfaen"/>
          <w:sz w:val="24"/>
          <w:szCs w:val="24"/>
          <w:lang w:val="en-US"/>
        </w:rPr>
      </w:pPr>
      <w:r w:rsidRPr="002974FD">
        <w:rPr>
          <w:rFonts w:ascii="GHEA Grapalat" w:hAnsi="GHEA Grapalat"/>
          <w:sz w:val="24"/>
          <w:szCs w:val="24"/>
          <w:lang w:val="hy-AM"/>
        </w:rPr>
        <w:t>»</w:t>
      </w:r>
      <w:r w:rsidRPr="002974FD">
        <w:rPr>
          <w:rFonts w:ascii="Sylfaen" w:hAnsi="Sylfaen"/>
          <w:sz w:val="24"/>
          <w:szCs w:val="24"/>
          <w:lang w:val="en-US"/>
        </w:rPr>
        <w:t>:</w:t>
      </w:r>
    </w:p>
    <w:p w:rsidR="00BE7464" w:rsidRPr="00B666D6" w:rsidRDefault="007E6CB6" w:rsidP="00BE7464">
      <w:pPr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lang w:val="en-US"/>
        </w:rPr>
        <w:br w:type="page"/>
      </w:r>
      <w:r>
        <w:lastRenderedPageBreak/>
        <w:tab/>
      </w:r>
      <w:r>
        <w:tab/>
      </w:r>
      <w:r>
        <w:tab/>
      </w:r>
      <w:r w:rsidR="00BE746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ՀԱՎԵԼՎԱԾ </w:t>
      </w:r>
      <w:r w:rsidR="00BE7464">
        <w:rPr>
          <w:rFonts w:ascii="GHEA Grapalat" w:hAnsi="GHEA Grapalat" w:cs="GHEA Grapalat"/>
          <w:sz w:val="24"/>
          <w:szCs w:val="24"/>
          <w:lang w:val="en-US"/>
        </w:rPr>
        <w:t>N 2</w:t>
      </w:r>
    </w:p>
    <w:p w:rsidR="00BE7464" w:rsidRDefault="00BE7464" w:rsidP="00BE7464">
      <w:pPr>
        <w:jc w:val="right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ՀՀ կառավարության 2013թ----</w:t>
      </w:r>
    </w:p>
    <w:p w:rsidR="00BE7464" w:rsidRDefault="00BE7464" w:rsidP="00BE7464">
      <w:pPr>
        <w:jc w:val="right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որոշման</w:t>
      </w:r>
    </w:p>
    <w:p w:rsidR="007E6CB6" w:rsidRDefault="00BE7464" w:rsidP="00BE7464">
      <w:pPr>
        <w:ind w:left="6480"/>
        <w:jc w:val="right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7E6CB6">
        <w:rPr>
          <w:rFonts w:ascii="GHEA Grapalat" w:hAnsi="GHEA Grapalat" w:cs="GHEA Grapalat"/>
          <w:b/>
          <w:bCs/>
          <w:sz w:val="24"/>
          <w:szCs w:val="24"/>
        </w:rPr>
        <w:t xml:space="preserve">ՀԱՎԵԼՎԱԾ </w:t>
      </w:r>
      <w:r w:rsidR="0051731F">
        <w:rPr>
          <w:rFonts w:ascii="GHEA Grapalat" w:hAnsi="GHEA Grapalat" w:cs="GHEA Grapalat"/>
          <w:sz w:val="24"/>
          <w:szCs w:val="24"/>
          <w:lang w:val="en-US"/>
        </w:rPr>
        <w:t>N</w:t>
      </w:r>
      <w:r w:rsidR="007E6CB6">
        <w:rPr>
          <w:rFonts w:ascii="GHEA Grapalat" w:hAnsi="GHEA Grapalat" w:cs="GHEA Grapalat"/>
          <w:b/>
          <w:bCs/>
          <w:sz w:val="24"/>
          <w:szCs w:val="24"/>
        </w:rPr>
        <w:t>14</w:t>
      </w:r>
    </w:p>
    <w:p w:rsidR="007E6CB6" w:rsidRDefault="007E6CB6" w:rsidP="00BE7464">
      <w:pPr>
        <w:spacing w:line="360" w:lineRule="auto"/>
        <w:ind w:left="5040"/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ՀՀ կառավարության 2007 թվականի մայիսի 31-ի </w:t>
      </w:r>
      <w:r w:rsidR="00BE7464">
        <w:rPr>
          <w:rFonts w:ascii="GHEA Grapalat" w:hAnsi="GHEA Grapalat" w:cs="GHEA Grapalat"/>
          <w:sz w:val="24"/>
          <w:szCs w:val="24"/>
          <w:lang w:val="en-US"/>
        </w:rPr>
        <w:t>N</w:t>
      </w:r>
      <w:r>
        <w:rPr>
          <w:rFonts w:ascii="GHEA Grapalat" w:hAnsi="GHEA Grapalat" w:cs="GHEA Grapalat"/>
          <w:sz w:val="24"/>
          <w:szCs w:val="24"/>
        </w:rPr>
        <w:t xml:space="preserve"> 815-Ն որոշման </w:t>
      </w:r>
    </w:p>
    <w:p w:rsidR="007E6CB6" w:rsidRDefault="007E6CB6" w:rsidP="007E6CB6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ՀԱՏՈՒԿ ՀԱՆՐԱԿՐԹԱԿԱՆ ՀԱՍՏԱՏՈՒԹՅՈՒՆՈՒՄ ՍՈՎՈՐՈՂԻ ՓԱՓՈՒԿ ԳՈՒՅՔԻ ՏԵՍԱԿԱՆԻՆ ԵՎ ՔԱՆԱԿԸ ( ՄԵԿ ՍՈՎՈՐՈՂԻ ՀԱՇՎԱՐԿՈՎ)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1"/>
        <w:gridCol w:w="1924"/>
        <w:gridCol w:w="1307"/>
        <w:gridCol w:w="1276"/>
      </w:tblGrid>
      <w:tr w:rsidR="007E6CB6" w:rsidTr="003E1859">
        <w:trPr>
          <w:trHeight w:val="70"/>
        </w:trPr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Փափուկ գույքի անվանումը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Չափման միավորը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</w:tr>
      <w:tr w:rsidR="007E6CB6" w:rsidTr="003E1859">
        <w:trPr>
          <w:trHeight w:val="435"/>
        </w:trPr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CB6" w:rsidRDefault="007E6CB6">
            <w:pPr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CB6" w:rsidRDefault="007E6CB6">
            <w:pPr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քանակը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ind w:right="-182"/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ժամկետը</w:t>
            </w:r>
          </w:p>
          <w:p w:rsidR="007E6CB6" w:rsidRDefault="007E6CB6">
            <w:pPr>
              <w:ind w:right="-182"/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(տարի)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Անկողնային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պարագաներ, սպիտակեղեն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Սավան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Վերմակասավան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Բարձի ներքին երես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4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Բարձի արտաքին երես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Սրբիչ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Սրբիչ` խավավոր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բրդյա, բամբակյա վերմակ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3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Վերմակ`բայկայից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Ներքնակ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Բարձ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Ծածկոց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6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Գորգ` մահճակալամերձ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4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Կանացի հիգիենայի միջադիր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Փաթեթ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Փափուկ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գույք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ճաշարանի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համար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</w:p>
          <w:p w:rsidR="007E6CB6" w:rsidRDefault="007E6CB6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 (50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տեղի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համար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Սփռոց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3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Սրբիչ` ամանի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Փափուկ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գույք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ճաշասենյանի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համար</w:t>
            </w:r>
          </w:p>
          <w:p w:rsidR="007E6CB6" w:rsidRDefault="007E6CB6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(50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տեղի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համար</w:t>
            </w:r>
            <w:r w:rsidRPr="003E1859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Սփռոց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3</w:t>
            </w:r>
          </w:p>
        </w:tc>
      </w:tr>
      <w:tr w:rsidR="007E6CB6" w:rsidTr="003E1859">
        <w:trPr>
          <w:trHeight w:val="43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Սեղանի մոմլաթ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4</w:t>
            </w:r>
          </w:p>
        </w:tc>
      </w:tr>
      <w:tr w:rsidR="007E6CB6" w:rsidTr="003E1859">
        <w:trPr>
          <w:trHeight w:val="38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Սրբիչ` ամանի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Հատ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1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CB6" w:rsidRDefault="007E6CB6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1</w:t>
            </w:r>
          </w:p>
        </w:tc>
      </w:tr>
    </w:tbl>
    <w:p w:rsidR="007E6CB6" w:rsidRDefault="007E6CB6" w:rsidP="007E6CB6">
      <w:pPr>
        <w:ind w:left="4320" w:firstLine="720"/>
        <w:jc w:val="both"/>
        <w:rPr>
          <w:rFonts w:ascii="Arm_Times" w:hAnsi="Arm_Times" w:cs="Arm_Times"/>
          <w:sz w:val="22"/>
          <w:szCs w:val="22"/>
          <w:lang w:val="en-US" w:eastAsia="en-US"/>
        </w:rPr>
      </w:pPr>
    </w:p>
    <w:p w:rsidR="007E6CB6" w:rsidRDefault="007E6CB6" w:rsidP="007E6CB6">
      <w:pPr>
        <w:ind w:left="4320" w:firstLine="720"/>
        <w:jc w:val="both"/>
        <w:rPr>
          <w:lang w:val="en-US"/>
        </w:rPr>
      </w:pPr>
    </w:p>
    <w:p w:rsidR="007E6CB6" w:rsidRPr="002974FD" w:rsidRDefault="002974FD" w:rsidP="007E6CB6">
      <w:pPr>
        <w:ind w:left="4320" w:firstLine="720"/>
        <w:jc w:val="both"/>
        <w:rPr>
          <w:rFonts w:ascii="Sylfaen" w:hAnsi="Sylfaen"/>
          <w:sz w:val="24"/>
          <w:szCs w:val="24"/>
          <w:lang w:val="en-US"/>
        </w:rPr>
      </w:pPr>
      <w:r w:rsidRPr="002974FD">
        <w:rPr>
          <w:rFonts w:ascii="GHEA Grapalat" w:hAnsi="GHEA Grapalat"/>
          <w:sz w:val="24"/>
          <w:szCs w:val="24"/>
          <w:lang w:val="hy-AM"/>
        </w:rPr>
        <w:t>»</w:t>
      </w:r>
      <w:r w:rsidR="007C7C53" w:rsidRPr="002974FD">
        <w:rPr>
          <w:rFonts w:ascii="Sylfaen" w:hAnsi="Sylfaen"/>
          <w:sz w:val="24"/>
          <w:szCs w:val="24"/>
          <w:lang w:val="en-US"/>
        </w:rPr>
        <w:t>:</w:t>
      </w:r>
    </w:p>
    <w:p w:rsidR="007E6CB6" w:rsidRDefault="007E6CB6" w:rsidP="007E6CB6">
      <w:pPr>
        <w:ind w:left="4320" w:firstLine="720"/>
        <w:jc w:val="both"/>
        <w:rPr>
          <w:lang w:val="en-US"/>
        </w:rPr>
      </w:pPr>
    </w:p>
    <w:p w:rsidR="007E6CB6" w:rsidRDefault="007E6CB6" w:rsidP="007E6CB6">
      <w:pPr>
        <w:jc w:val="center"/>
        <w:rPr>
          <w:rFonts w:ascii="GHEA Grapalat" w:hAnsi="GHEA Grapalat" w:cs="GHEA Grapalat"/>
          <w:b/>
          <w:bCs/>
          <w:sz w:val="24"/>
          <w:szCs w:val="24"/>
          <w:lang w:val="et-EE"/>
        </w:rPr>
      </w:pPr>
    </w:p>
    <w:p w:rsidR="007E6CB6" w:rsidRDefault="007E6CB6" w:rsidP="007E6CB6">
      <w:pPr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PT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>ՀԻՄՆԱՎՈՐՈՒՄ</w:t>
      </w:r>
    </w:p>
    <w:p w:rsidR="007E6CB6" w:rsidRDefault="002974FD" w:rsidP="007E6CB6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="007E6CB6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ru-RU"/>
        </w:rPr>
        <w:t>ՀԱՆՐԱՊԵՏՈՒԹՅԱՆ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2007 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ԹՎԱԿԱՆԻ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ՄԱՅԻՍԻ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31-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 N 815-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ՈՐՈՇՄԱՆ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ՄԵՋ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ԼՐԱՑՈՒՄՆԵՐ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ԿԱՏԱՐԵԼՈՒ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sz w:val="24"/>
          <w:szCs w:val="24"/>
          <w:lang w:val="en-US"/>
        </w:rPr>
        <w:t>ՄԱՍԻՆ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 </w:t>
      </w:r>
      <w:r w:rsidR="007E6CB6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color w:val="000000"/>
          <w:sz w:val="24"/>
          <w:szCs w:val="24"/>
        </w:rPr>
        <w:t>ԿԱՌԱՎԱՐՈՒԹՅԱՆ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color w:val="000000"/>
          <w:sz w:val="24"/>
          <w:szCs w:val="24"/>
        </w:rPr>
        <w:t>ՈՐՈՇՄԱՆ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color w:val="000000"/>
          <w:sz w:val="24"/>
          <w:szCs w:val="24"/>
        </w:rPr>
        <w:t>ԸՆԴՈՒՆՄԱՆ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color w:val="000000"/>
          <w:sz w:val="24"/>
          <w:szCs w:val="24"/>
        </w:rPr>
        <w:t>ՄԱՍԻՆ</w:t>
      </w:r>
    </w:p>
    <w:p w:rsidR="007E6CB6" w:rsidRDefault="007E6CB6" w:rsidP="007E6CB6">
      <w:pPr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pt-PT"/>
        </w:rPr>
      </w:pPr>
    </w:p>
    <w:p w:rsidR="007E6CB6" w:rsidRDefault="007E6CB6" w:rsidP="007E6CB6">
      <w:pPr>
        <w:pStyle w:val="BodyText"/>
        <w:ind w:firstLine="567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>
        <w:rPr>
          <w:rFonts w:ascii="GHEA Grapalat" w:hAnsi="GHEA Grapalat" w:cs="GHEA Grapalat"/>
          <w:b/>
          <w:bCs/>
          <w:color w:val="000000"/>
          <w:u w:val="single"/>
          <w:lang w:val="af-ZA"/>
        </w:rPr>
        <w:t xml:space="preserve">1. </w:t>
      </w:r>
      <w:r>
        <w:rPr>
          <w:rFonts w:ascii="GHEA Grapalat" w:hAnsi="GHEA Grapalat" w:cs="GHEA Grapalat"/>
          <w:b/>
          <w:bCs/>
          <w:color w:val="000000"/>
          <w:u w:val="single"/>
          <w:lang w:val="hy-AM"/>
        </w:rPr>
        <w:t>Իրավական ակտի ընդունման անհրաժեշտությունը</w:t>
      </w:r>
    </w:p>
    <w:p w:rsidR="007E6CB6" w:rsidRDefault="002974FD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2007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մայիսի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31-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 N 815-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մեջ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լրացումներ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մասին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  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>ՀՀ կառավարության որոշման նախագծի</w:t>
      </w:r>
      <w:r w:rsidR="007E6CB6">
        <w:rPr>
          <w:rFonts w:ascii="GHEA Grapalat" w:eastAsia="MS Mincho" w:hAnsi="GHEA Grapalat" w:cs="GHEA Grapalat"/>
          <w:color w:val="000000"/>
          <w:sz w:val="24"/>
          <w:szCs w:val="24"/>
          <w:lang w:val="af-ZA"/>
        </w:rPr>
        <w:t xml:space="preserve"> </w:t>
      </w:r>
      <w:r w:rsidR="007E6CB6" w:rsidRPr="00414A4C">
        <w:rPr>
          <w:rFonts w:ascii="GHEA Grapalat" w:eastAsia="MS Mincho" w:hAnsi="GHEA Grapalat" w:cs="GHEA Grapalat"/>
          <w:color w:val="000000"/>
          <w:sz w:val="24"/>
          <w:szCs w:val="24"/>
          <w:lang w:val="hy-AM"/>
        </w:rPr>
        <w:t>մշակումը</w:t>
      </w:r>
      <w:r w:rsidR="007E6CB6">
        <w:rPr>
          <w:rFonts w:ascii="GHEA Grapalat" w:eastAsia="MS Mincho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eastAsia="MS Mincho" w:hAnsi="GHEA Grapalat" w:cs="GHEA Grapalat"/>
          <w:color w:val="000000"/>
          <w:sz w:val="24"/>
          <w:szCs w:val="24"/>
          <w:lang w:val="hy-AM"/>
        </w:rPr>
        <w:t>նախատեսված</w:t>
      </w:r>
      <w:r w:rsidR="007E6CB6">
        <w:rPr>
          <w:rFonts w:ascii="GHEA Grapalat" w:eastAsia="MS Mincho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eastAsia="MS Mincho" w:hAnsi="GHEA Grapalat" w:cs="GHEA Grapalat"/>
          <w:color w:val="000000"/>
          <w:sz w:val="24"/>
          <w:szCs w:val="24"/>
          <w:lang w:val="hy-AM"/>
        </w:rPr>
        <w:t>է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ՀՀ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կառավարության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2013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հունվարի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10-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թ.70-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7E6CB6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որոշման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N1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հավելվածի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64-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7E6C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կետի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հանձնարարականով</w:t>
      </w:r>
      <w:r w:rsidR="007E6CB6">
        <w:rPr>
          <w:rFonts w:ascii="GHEA Grapalat" w:hAnsi="GHEA Grapalat" w:cs="GHEA Grapalat"/>
          <w:color w:val="000000"/>
          <w:sz w:val="24"/>
          <w:szCs w:val="24"/>
          <w:lang w:val="pt-PT"/>
        </w:rPr>
        <w:t>: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ակտի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ընդունումը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պայմանավորված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է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և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414A4C">
        <w:rPr>
          <w:rFonts w:ascii="GHEA Grapalat" w:hAnsi="GHEA Grapalat" w:cs="GHEA Grapalat"/>
          <w:sz w:val="24"/>
          <w:szCs w:val="24"/>
          <w:lang w:val="hy-AM"/>
        </w:rPr>
        <w:t>Եվ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րոպական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414A4C">
        <w:rPr>
          <w:rFonts w:ascii="GHEA Grapalat" w:hAnsi="GHEA Grapalat" w:cs="GHEA Grapalat"/>
          <w:sz w:val="24"/>
          <w:szCs w:val="24"/>
          <w:lang w:val="hy-AM"/>
        </w:rPr>
        <w:t>Մ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իության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միջև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2011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թվականին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ստորագրված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«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Հայաստան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>-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պարենային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ապահովության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ծրագիր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2010»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ֆինանսավորման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համաձայնագրի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N2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հավելվածի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1.2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կետի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պահանջով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,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ինչպես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նաև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հանրակրթական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ուսումնական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հաստատություններում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միասնական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կառավարում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իրականացնելու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7E6CB6" w:rsidRPr="00414A4C">
        <w:rPr>
          <w:rFonts w:ascii="GHEA Grapalat" w:hAnsi="GHEA Grapalat" w:cs="GHEA Grapalat"/>
          <w:sz w:val="24"/>
          <w:szCs w:val="24"/>
          <w:lang w:val="hy-AM"/>
        </w:rPr>
        <w:t>անհրաժեշտությամբ</w:t>
      </w:r>
      <w:r w:rsidR="007E6CB6">
        <w:rPr>
          <w:rFonts w:ascii="GHEA Grapalat" w:hAnsi="GHEA Grapalat" w:cs="GHEA Grapalat"/>
          <w:sz w:val="24"/>
          <w:szCs w:val="24"/>
          <w:lang w:val="pt-PT"/>
        </w:rPr>
        <w:t xml:space="preserve">: </w:t>
      </w: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</w:rPr>
        <w:t>Հավելվածներով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սահմանվում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</w:t>
      </w:r>
      <w:r>
        <w:rPr>
          <w:rFonts w:ascii="GHEA Grapalat" w:hAnsi="GHEA Grapalat" w:cs="GHEA Grapalat"/>
          <w:sz w:val="24"/>
          <w:szCs w:val="24"/>
        </w:rPr>
        <w:t>ատուկ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սովորող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սննդի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փ</w:t>
      </w:r>
      <w:r>
        <w:rPr>
          <w:rFonts w:ascii="GHEA Grapalat" w:hAnsi="GHEA Grapalat" w:cs="GHEA Grapalat"/>
          <w:sz w:val="24"/>
          <w:szCs w:val="24"/>
          <w:lang w:val="ru-RU"/>
        </w:rPr>
        <w:t>ափուկ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գույքի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տեսական</w:t>
      </w:r>
      <w:r>
        <w:rPr>
          <w:rFonts w:ascii="GHEA Grapalat" w:hAnsi="GHEA Grapalat" w:cs="GHEA Grapalat"/>
          <w:sz w:val="24"/>
          <w:szCs w:val="24"/>
          <w:lang w:val="en-US"/>
        </w:rPr>
        <w:t>ին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քանակ</w:t>
      </w:r>
      <w:r>
        <w:rPr>
          <w:rFonts w:ascii="GHEA Grapalat" w:hAnsi="GHEA Grapalat" w:cs="GHEA Grapalat"/>
          <w:sz w:val="24"/>
          <w:szCs w:val="24"/>
          <w:lang w:val="en-US"/>
        </w:rPr>
        <w:t>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` </w:t>
      </w:r>
      <w:r>
        <w:rPr>
          <w:rFonts w:ascii="GHEA Grapalat" w:hAnsi="GHEA Grapalat" w:cs="GHEA Grapalat"/>
          <w:sz w:val="24"/>
          <w:szCs w:val="24"/>
          <w:lang w:val="ru-RU"/>
        </w:rPr>
        <w:t>մեկ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խնամվողի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հաշվարկ</w:t>
      </w:r>
      <w:r>
        <w:rPr>
          <w:rFonts w:ascii="GHEA Grapalat" w:hAnsi="GHEA Grapalat" w:cs="GHEA Grapalat"/>
          <w:sz w:val="24"/>
          <w:szCs w:val="24"/>
          <w:lang w:val="en-US"/>
        </w:rPr>
        <w:t>ով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: </w:t>
      </w: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pt-PT"/>
        </w:rPr>
      </w:pP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Նախագծի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ընդունումը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կկանոնակարգի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հատուկ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սպասարկման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չափորոշիչները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ինչը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հնարավորություն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կտա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պաշտպանել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հատու</w:t>
      </w:r>
      <w:r w:rsidR="002974FD">
        <w:rPr>
          <w:rFonts w:ascii="GHEA Grapalat" w:hAnsi="GHEA Grapalat" w:cs="GHEA Grapalat"/>
          <w:sz w:val="24"/>
          <w:szCs w:val="24"/>
          <w:lang w:val="hy-AM"/>
        </w:rPr>
        <w:t>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ուսումնական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հաստատություններում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կրթություն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դաստիարակություն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ստացող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իրավունքները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:  </w:t>
      </w:r>
    </w:p>
    <w:p w:rsidR="007E6CB6" w:rsidRDefault="007E6CB6" w:rsidP="007E6CB6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2.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Ընթացիկ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իրավիճակը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և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խնդիրները</w:t>
      </w:r>
    </w:p>
    <w:p w:rsidR="007E6CB6" w:rsidRDefault="007E6CB6" w:rsidP="007E6CB6">
      <w:pPr>
        <w:spacing w:line="360" w:lineRule="auto"/>
        <w:ind w:firstLine="500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2007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մայիսի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31-</w:t>
      </w:r>
      <w:r>
        <w:rPr>
          <w:rFonts w:ascii="GHEA Grapalat" w:hAnsi="GHEA Grapalat" w:cs="GHEA Grapalat"/>
          <w:sz w:val="24"/>
          <w:szCs w:val="24"/>
        </w:rPr>
        <w:t>ին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ընդունել է «</w:t>
      </w:r>
      <w:r>
        <w:rPr>
          <w:rFonts w:ascii="GHEA Grapalat" w:hAnsi="GHEA Grapalat" w:cs="GHEA Grapalat"/>
          <w:sz w:val="24"/>
          <w:szCs w:val="24"/>
        </w:rPr>
        <w:t>Մանկատանը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(</w:t>
      </w:r>
      <w:r>
        <w:rPr>
          <w:rFonts w:ascii="GHEA Grapalat" w:hAnsi="GHEA Grapalat" w:cs="GHEA Grapalat"/>
          <w:sz w:val="24"/>
          <w:szCs w:val="24"/>
        </w:rPr>
        <w:t>անկախ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դրա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կազմակերպական</w:t>
      </w:r>
      <w:r>
        <w:rPr>
          <w:rFonts w:ascii="GHEA Grapalat" w:hAnsi="GHEA Grapalat" w:cs="GHEA Grapalat"/>
          <w:sz w:val="24"/>
          <w:szCs w:val="24"/>
          <w:lang w:val="pt-PT"/>
        </w:rPr>
        <w:t>-</w:t>
      </w:r>
      <w:r>
        <w:rPr>
          <w:rFonts w:ascii="GHEA Grapalat" w:hAnsi="GHEA Grapalat" w:cs="GHEA Grapalat"/>
          <w:sz w:val="24"/>
          <w:szCs w:val="24"/>
        </w:rPr>
        <w:t>իրավական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ձևից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) </w:t>
      </w:r>
      <w:r>
        <w:rPr>
          <w:rFonts w:ascii="GHEA Grapalat" w:hAnsi="GHEA Grapalat" w:cs="GHEA Grapalat"/>
          <w:sz w:val="24"/>
          <w:szCs w:val="24"/>
        </w:rPr>
        <w:t>խնամվող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երեխայի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սպասարկման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նվազագույն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չափորոշիչները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հաստատելու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pt-PT"/>
        </w:rPr>
        <w:t>» N 815-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որոշումը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: </w:t>
      </w: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  <w:lang w:val="pt-PT"/>
        </w:rPr>
        <w:t xml:space="preserve">27 </w:t>
      </w:r>
      <w:r>
        <w:rPr>
          <w:rFonts w:ascii="GHEA Grapalat" w:hAnsi="GHEA Grapalat" w:cs="GHEA Grapalat"/>
          <w:sz w:val="24"/>
          <w:szCs w:val="24"/>
        </w:rPr>
        <w:t>հունվարի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2011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N 71-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որոշմամբ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կառավարությունը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լրացում և փոփոխություններ է կատարել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2007 </w:t>
      </w:r>
      <w:r>
        <w:rPr>
          <w:rFonts w:ascii="GHEA Grapalat" w:hAnsi="GHEA Grapalat" w:cs="GHEA Grapalat"/>
          <w:sz w:val="24"/>
          <w:szCs w:val="24"/>
        </w:rPr>
        <w:lastRenderedPageBreak/>
        <w:t>թվականի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մայիսի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31-</w:t>
      </w:r>
      <w:r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Մանկատանը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(</w:t>
      </w:r>
      <w:r>
        <w:rPr>
          <w:rFonts w:ascii="GHEA Grapalat" w:hAnsi="GHEA Grapalat" w:cs="GHEA Grapalat"/>
          <w:sz w:val="24"/>
          <w:szCs w:val="24"/>
        </w:rPr>
        <w:t>անկախ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դրա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կազմակերպական</w:t>
      </w:r>
      <w:r>
        <w:rPr>
          <w:rFonts w:ascii="GHEA Grapalat" w:hAnsi="GHEA Grapalat" w:cs="GHEA Grapalat"/>
          <w:sz w:val="24"/>
          <w:szCs w:val="24"/>
          <w:lang w:val="pt-PT"/>
        </w:rPr>
        <w:t>-</w:t>
      </w:r>
      <w:r>
        <w:rPr>
          <w:rFonts w:ascii="GHEA Grapalat" w:hAnsi="GHEA Grapalat" w:cs="GHEA Grapalat"/>
          <w:sz w:val="24"/>
          <w:szCs w:val="24"/>
        </w:rPr>
        <w:t>իրավական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ձևից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) </w:t>
      </w:r>
      <w:r>
        <w:rPr>
          <w:rFonts w:ascii="GHEA Grapalat" w:hAnsi="GHEA Grapalat" w:cs="GHEA Grapalat"/>
          <w:sz w:val="24"/>
          <w:szCs w:val="24"/>
        </w:rPr>
        <w:t>խնամվող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երեխայի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սպասարկման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նվազագույն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չափորոշիչները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հաստատելու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pt-PT"/>
        </w:rPr>
        <w:t>» N 815-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մեջ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այն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վերանվանելով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="002974FD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Մանկատանը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>,</w:t>
      </w:r>
      <w:r>
        <w:rPr>
          <w:rStyle w:val="Strong"/>
          <w:b w:val="0"/>
          <w:bCs w:val="0"/>
          <w:sz w:val="24"/>
          <w:szCs w:val="24"/>
          <w:lang w:val="pt-PT"/>
        </w:rPr>
        <w:t> 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երեխաների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խնամքի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և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b w:val="0"/>
          <w:bCs w:val="0"/>
          <w:sz w:val="24"/>
          <w:szCs w:val="24"/>
          <w:lang w:val="pt-PT"/>
        </w:rPr>
        <w:t> 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պաշտպանության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գիշերօթիկ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հաստատությունում</w:t>
      </w:r>
      <w:r>
        <w:rPr>
          <w:rFonts w:ascii="GHEA Grapalat" w:hAnsi="GHEA Grapalat" w:cs="GHEA Grapalat"/>
          <w:b/>
          <w:bCs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>(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անկախ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դրա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կազմակերպական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>-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իրավական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ձևից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)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խնամվող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երեխայի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խնամքի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և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սպասարկման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նվազագույն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չափորոշիչները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հաստատելու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մասին</w:t>
      </w:r>
      <w:r w:rsidR="002974FD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hy-AM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ՀՀ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որոշում</w:t>
      </w:r>
      <w:r>
        <w:rPr>
          <w:rStyle w:val="Strong"/>
          <w:rFonts w:ascii="GHEA Grapalat" w:hAnsi="GHEA Grapalat" w:cs="GHEA Grapalat"/>
          <w:sz w:val="24"/>
          <w:szCs w:val="24"/>
          <w:lang w:val="pt-PT"/>
        </w:rPr>
        <w:t>:</w:t>
      </w:r>
      <w:r>
        <w:rPr>
          <w:rStyle w:val="Strong"/>
          <w:rFonts w:ascii="Sylfaen" w:hAnsi="Sylfaen" w:cs="Sylfaen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Նշված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փոփոխությամբ</w:t>
      </w:r>
      <w:r>
        <w:rPr>
          <w:rStyle w:val="Strong"/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երեխայի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սպսսարկման նվազագույն չափորոշիչները  կիրառվեցին 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երեխաների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խնամքի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և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b w:val="0"/>
          <w:bCs w:val="0"/>
          <w:sz w:val="24"/>
          <w:szCs w:val="24"/>
          <w:lang w:val="pt-PT"/>
        </w:rPr>
        <w:t> 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պաշտպանության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գիշերօթիկ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հաստատությունում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խնամվող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երեխաների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նկատմամբ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սակայն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չկիրառվեցին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հատուկ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հանրակրթական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հաստատություններում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սովորող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երեոխաների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նկատմամբ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,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չնայած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որ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24.08.2005</w:t>
      </w:r>
      <w:r>
        <w:rPr>
          <w:rFonts w:ascii="GHEA Grapalat" w:hAnsi="GHEA Grapalat" w:cs="GHEA Grapalat"/>
          <w:sz w:val="24"/>
          <w:szCs w:val="24"/>
        </w:rPr>
        <w:t>թ</w:t>
      </w:r>
      <w:r>
        <w:rPr>
          <w:rFonts w:ascii="GHEA Grapalat" w:hAnsi="GHEA Grapalat" w:cs="GHEA Grapalat"/>
          <w:sz w:val="24"/>
          <w:szCs w:val="24"/>
          <w:lang w:val="pt-PT"/>
        </w:rPr>
        <w:t>.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Հանրապետությունում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պաշտպանություն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իրականացնող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տիպերի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ցանկը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դրանցում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տեղավորման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չափանիշները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հաստատելու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2002</w:t>
      </w:r>
      <w:r>
        <w:rPr>
          <w:rFonts w:ascii="GHEA Grapalat" w:hAnsi="GHEA Grapalat" w:cs="GHEA Grapalat"/>
          <w:sz w:val="24"/>
          <w:szCs w:val="24"/>
        </w:rPr>
        <w:t>թ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. </w:t>
      </w:r>
      <w:r>
        <w:rPr>
          <w:rFonts w:ascii="GHEA Grapalat" w:hAnsi="GHEA Grapalat" w:cs="GHEA Grapalat"/>
          <w:sz w:val="24"/>
          <w:szCs w:val="24"/>
        </w:rPr>
        <w:t>դեկտեմբերի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26-</w:t>
      </w:r>
      <w:r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N2179–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մեջ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լրացումներ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փոփոխություններ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կատարելու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pt-PT"/>
        </w:rPr>
        <w:t>» N381-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որոշմամբ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հատուկ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ճանաչվել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որպես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պաշտպանություն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իրականացնող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</w:t>
      </w:r>
      <w:r>
        <w:rPr>
          <w:rFonts w:ascii="GHEA Grapalat" w:hAnsi="GHEA Grapalat" w:cs="GHEA Grapalat"/>
          <w:sz w:val="24"/>
          <w:szCs w:val="24"/>
          <w:lang w:val="pt-PT"/>
        </w:rPr>
        <w:t>:</w:t>
      </w: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ՀՀ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օրենսդրական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որևէ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ակտով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չեն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հատուկ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ուսո</w:t>
      </w:r>
      <w:r>
        <w:rPr>
          <w:rFonts w:ascii="GHEA Grapalat" w:hAnsi="GHEA Grapalat" w:cs="GHEA Grapalat"/>
          <w:sz w:val="24"/>
          <w:szCs w:val="24"/>
        </w:rPr>
        <w:t>ւ</w:t>
      </w:r>
      <w:r>
        <w:rPr>
          <w:rFonts w:ascii="GHEA Grapalat" w:hAnsi="GHEA Grapalat" w:cs="GHEA Grapalat"/>
          <w:sz w:val="24"/>
          <w:szCs w:val="24"/>
          <w:lang w:val="en-US"/>
        </w:rPr>
        <w:t>մնական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  <w:lang w:val="en-US"/>
        </w:rPr>
        <w:t>հաստատությունում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սովորողի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խնամքի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սպասարկման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չափորոշիչները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en-US"/>
        </w:rPr>
        <w:t>ինչը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խախտում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հատուկ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ուսումնական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հաստատությունում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սովորող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երեխայի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իրավունքները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թողտվության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համար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նպաստավոր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պայմաններ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ստեղծում</w:t>
      </w:r>
      <w:r>
        <w:rPr>
          <w:rFonts w:ascii="GHEA Grapalat" w:hAnsi="GHEA Grapalat" w:cs="GHEA Grapalat"/>
          <w:sz w:val="24"/>
          <w:szCs w:val="24"/>
          <w:lang w:val="pt-PT"/>
        </w:rPr>
        <w:t>:</w:t>
      </w: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pt-PT"/>
        </w:rPr>
      </w:pP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eastAsia="MS Mincho" w:hAnsi="GHEA Grapalat" w:cs="Arm_Times"/>
          <w:b/>
          <w:bCs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et-EE"/>
        </w:rPr>
        <w:t xml:space="preserve">3.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Տվյալ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բնագավառում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իրականացվող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քաղաքականությունը</w:t>
      </w:r>
    </w:p>
    <w:p w:rsidR="007E6CB6" w:rsidRDefault="007E6CB6" w:rsidP="007E6CB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eastAsia="Arm_Times" w:hAnsi="GHEA Grapalat" w:cs="GHEA Grapalat"/>
          <w:color w:val="000000"/>
          <w:lang w:val="et-EE"/>
        </w:rPr>
      </w:pPr>
      <w:r>
        <w:rPr>
          <w:rFonts w:ascii="GHEA Grapalat" w:hAnsi="GHEA Grapalat" w:cs="GHEA Grapalat"/>
          <w:color w:val="000000"/>
          <w:lang w:val="et-EE"/>
        </w:rPr>
        <w:t>Հատուկ կրթության ոլորտում</w:t>
      </w:r>
      <w:r>
        <w:rPr>
          <w:rFonts w:ascii="GHEA Grapalat" w:hAnsi="GHEA Grapalat" w:cs="GHEA Grapalat"/>
          <w:color w:val="000000"/>
          <w:lang w:val="ro-RO"/>
        </w:rPr>
        <w:t xml:space="preserve"> բարեփոխումների հիմնական ուղղությունները բխում են </w:t>
      </w:r>
      <w:r w:rsidR="002974FD">
        <w:rPr>
          <w:rFonts w:ascii="GHEA Grapalat" w:hAnsi="GHEA Grapalat" w:cs="GHEA Grapalat"/>
          <w:color w:val="000000"/>
          <w:lang w:val="hy-AM"/>
        </w:rPr>
        <w:t>«</w:t>
      </w:r>
      <w:r>
        <w:rPr>
          <w:rFonts w:ascii="GHEA Grapalat" w:hAnsi="GHEA Grapalat" w:cs="GHEA Grapalat"/>
          <w:color w:val="000000"/>
          <w:lang w:val="ro-RO"/>
        </w:rPr>
        <w:t>ՀՀ կրթության զարգացման 2011-2015 թվականների պետական ծրագիր</w:t>
      </w:r>
      <w:r w:rsidR="002974FD">
        <w:rPr>
          <w:rFonts w:ascii="GHEA Grapalat" w:hAnsi="GHEA Grapalat" w:cs="GHEA Grapalat"/>
          <w:color w:val="000000"/>
          <w:lang w:val="hy-AM"/>
        </w:rPr>
        <w:t>»</w:t>
      </w:r>
      <w:r>
        <w:rPr>
          <w:rFonts w:ascii="GHEA Grapalat" w:hAnsi="GHEA Grapalat" w:cs="GHEA Grapalat"/>
          <w:color w:val="000000"/>
          <w:lang w:val="ro-RO"/>
        </w:rPr>
        <w:t xml:space="preserve"> ՀՀ օրենքից, ոլորտի բարեփոխումների շարքում է </w:t>
      </w:r>
      <w:r>
        <w:rPr>
          <w:rFonts w:ascii="GHEA Grapalat" w:hAnsi="GHEA Grapalat" w:cs="GHEA Grapalat"/>
          <w:lang w:val="af-ZA"/>
        </w:rPr>
        <w:t xml:space="preserve">երեխաների կրթությանն աջակցող ծառայությունների որակի բարելավումը, այդ թվում </w:t>
      </w:r>
      <w:r>
        <w:rPr>
          <w:rFonts w:ascii="GHEA Grapalat" w:hAnsi="GHEA Grapalat" w:cs="GHEA Grapalat"/>
          <w:color w:val="000000"/>
          <w:lang w:val="et-EE"/>
        </w:rPr>
        <w:t xml:space="preserve"> խնամքի բարելավումը, քանի որ համաձայն </w:t>
      </w:r>
      <w:r w:rsidR="002974FD">
        <w:rPr>
          <w:rFonts w:ascii="GHEA Grapalat" w:hAnsi="GHEA Grapalat" w:cs="GHEA Grapalat"/>
          <w:color w:val="000000"/>
          <w:lang w:val="hy-AM"/>
        </w:rPr>
        <w:t>«</w:t>
      </w:r>
      <w:r>
        <w:rPr>
          <w:rFonts w:ascii="GHEA Grapalat" w:hAnsi="GHEA Grapalat" w:cs="GHEA Grapalat"/>
          <w:color w:val="000000"/>
          <w:lang w:val="et-EE"/>
        </w:rPr>
        <w:t>Կրթության մասին</w:t>
      </w:r>
      <w:r w:rsidR="002974FD">
        <w:rPr>
          <w:rFonts w:ascii="GHEA Grapalat" w:hAnsi="GHEA Grapalat" w:cs="GHEA Grapalat"/>
          <w:color w:val="000000"/>
          <w:lang w:val="hy-AM"/>
        </w:rPr>
        <w:t>»</w:t>
      </w:r>
      <w:r>
        <w:rPr>
          <w:rFonts w:ascii="GHEA Grapalat" w:hAnsi="GHEA Grapalat" w:cs="GHEA Grapalat"/>
          <w:color w:val="000000"/>
          <w:lang w:val="et-EE"/>
        </w:rPr>
        <w:t xml:space="preserve"> ՀՀ օրենքի 19րդ հոդվածի հատուկ հանրակրթական ուսումնական հաստատությունները կարող են գործել գիշերօթիկ կամ երկարօրյա ռեժիմով: Ինչպես նաև հատուկ կրթության ոլորտում պետական միասնական քաղաքականություն իրականացնելու նպատակով նախատեսվում է բոլոր հատուկ հանրակրթական ուսումնական հաստատությունների լիազոր մարմին ճանաչել ՀՀ կրթության և գիտության </w:t>
      </w:r>
      <w:r>
        <w:rPr>
          <w:rFonts w:ascii="GHEA Grapalat" w:hAnsi="GHEA Grapalat" w:cs="GHEA Grapalat"/>
          <w:color w:val="000000"/>
          <w:lang w:val="et-EE"/>
        </w:rPr>
        <w:lastRenderedPageBreak/>
        <w:t xml:space="preserve">նախարարությունը: </w:t>
      </w:r>
      <w:r w:rsidR="00F1271E">
        <w:rPr>
          <w:rFonts w:ascii="GHEA Grapalat" w:hAnsi="GHEA Grapalat" w:cs="GHEA Grapalat"/>
          <w:color w:val="000000"/>
          <w:lang w:val="hy-AM"/>
        </w:rPr>
        <w:t xml:space="preserve">Միաժամանկ, </w:t>
      </w:r>
      <w:r w:rsidR="00F1271E">
        <w:rPr>
          <w:rFonts w:ascii="GHEA Grapalat" w:hAnsi="GHEA Grapalat" w:cs="GHEA Grapalat"/>
          <w:color w:val="000000"/>
          <w:lang w:val="et-EE"/>
        </w:rPr>
        <w:t xml:space="preserve">ՀՀ Ազգային Ժողովը 2012թ. հոկտեմբեր ամսին առաջին ընթերցմամբ ընդունել է </w:t>
      </w:r>
      <w:r w:rsidR="00F1271E">
        <w:rPr>
          <w:rFonts w:ascii="GHEA Grapalat" w:hAnsi="GHEA Grapalat" w:cs="GHEA Grapalat"/>
          <w:color w:val="000000"/>
          <w:lang w:val="hy-AM"/>
        </w:rPr>
        <w:t>«</w:t>
      </w:r>
      <w:r w:rsidR="00F1271E">
        <w:rPr>
          <w:rFonts w:ascii="GHEA Grapalat" w:hAnsi="GHEA Grapalat" w:cs="GHEA Grapalat"/>
          <w:color w:val="000000"/>
          <w:lang w:val="et-EE"/>
        </w:rPr>
        <w:t>Հանրակրթության մասին</w:t>
      </w:r>
      <w:r w:rsidR="00F1271E">
        <w:rPr>
          <w:rFonts w:ascii="GHEA Grapalat" w:hAnsi="GHEA Grapalat" w:cs="GHEA Grapalat"/>
          <w:color w:val="000000"/>
          <w:lang w:val="hy-AM"/>
        </w:rPr>
        <w:t>»</w:t>
      </w:r>
      <w:r w:rsidR="00F1271E">
        <w:rPr>
          <w:rFonts w:ascii="GHEA Grapalat" w:hAnsi="GHEA Grapalat" w:cs="GHEA Grapalat"/>
          <w:color w:val="000000"/>
          <w:lang w:val="et-EE"/>
        </w:rPr>
        <w:t xml:space="preserve"> ՀՀ օրենքում լրացումներ և փոփոխություններ կատարելու մասին</w:t>
      </w:r>
      <w:r w:rsidR="00F1271E">
        <w:rPr>
          <w:rFonts w:ascii="GHEA Grapalat" w:hAnsi="GHEA Grapalat" w:cs="GHEA Grapalat"/>
          <w:color w:val="000000"/>
          <w:lang w:val="hy-AM"/>
        </w:rPr>
        <w:t>»</w:t>
      </w:r>
      <w:r w:rsidR="00F1271E">
        <w:rPr>
          <w:rFonts w:ascii="GHEA Grapalat" w:hAnsi="GHEA Grapalat" w:cs="GHEA Grapalat"/>
          <w:color w:val="000000"/>
          <w:lang w:val="et-EE"/>
        </w:rPr>
        <w:t xml:space="preserve"> ՀՀ օրենքի նախագիծը, որով նախատեսվում է հանրակրթության համակարգում անցում կատարել համընդհանուր ներառական կրթության</w:t>
      </w:r>
      <w:r w:rsidR="00F1271E">
        <w:rPr>
          <w:rFonts w:ascii="GHEA Grapalat" w:hAnsi="GHEA Grapalat" w:cs="GHEA Grapalat"/>
          <w:color w:val="000000"/>
          <w:lang w:val="hy-AM"/>
        </w:rPr>
        <w:t xml:space="preserve">: </w:t>
      </w:r>
      <w:r w:rsidR="00F1271E">
        <w:rPr>
          <w:rFonts w:ascii="GHEA Grapalat" w:hAnsi="GHEA Grapalat" w:cs="GHEA Grapalat"/>
          <w:color w:val="000000"/>
          <w:lang w:val="et-EE"/>
        </w:rPr>
        <w:t xml:space="preserve"> </w:t>
      </w:r>
      <w:r w:rsidR="00F1271E">
        <w:rPr>
          <w:rFonts w:ascii="GHEA Grapalat" w:hAnsi="GHEA Grapalat" w:cs="GHEA Grapalat"/>
          <w:color w:val="000000"/>
          <w:lang w:val="hy-AM"/>
        </w:rPr>
        <w:t>Հ</w:t>
      </w:r>
      <w:r w:rsidR="00F1271E">
        <w:rPr>
          <w:rFonts w:ascii="GHEA Grapalat" w:hAnsi="GHEA Grapalat" w:cs="GHEA Grapalat"/>
          <w:color w:val="000000"/>
          <w:lang w:val="et-EE"/>
        </w:rPr>
        <w:t>ատուկ հանրակրթական ուսումնական հաստատու</w:t>
      </w:r>
      <w:r w:rsidR="00F1271E">
        <w:rPr>
          <w:rFonts w:ascii="GHEA Grapalat" w:hAnsi="GHEA Grapalat" w:cs="GHEA Grapalat"/>
          <w:color w:val="000000"/>
          <w:lang w:val="hy-AM"/>
        </w:rPr>
        <w:t>թյու</w:t>
      </w:r>
      <w:r w:rsidR="00F1271E">
        <w:rPr>
          <w:rFonts w:ascii="GHEA Grapalat" w:hAnsi="GHEA Grapalat" w:cs="GHEA Grapalat"/>
          <w:color w:val="000000"/>
          <w:lang w:val="et-EE"/>
        </w:rPr>
        <w:t>ններ</w:t>
      </w:r>
      <w:r w:rsidR="00F1271E">
        <w:rPr>
          <w:rFonts w:ascii="GHEA Grapalat" w:hAnsi="GHEA Grapalat" w:cs="GHEA Grapalat"/>
          <w:color w:val="000000"/>
          <w:lang w:val="hy-AM"/>
        </w:rPr>
        <w:t xml:space="preserve">ը կընդլայնեն իրենց գործունեությունը և կրթության առանձնահատուկ պայմանների կարիք ունեցող երեխաների կրթության կազմակերպմանը զուգահեռ մեթոդական–խորհրդատվական ծառայություններ կմատուցեն </w:t>
      </w:r>
      <w:r w:rsidR="00F1271E">
        <w:rPr>
          <w:rFonts w:ascii="GHEA Grapalat" w:hAnsi="GHEA Grapalat" w:cs="GHEA Grapalat"/>
          <w:color w:val="000000"/>
          <w:lang w:val="et-EE"/>
        </w:rPr>
        <w:t xml:space="preserve"> ներառական կրթություն</w:t>
      </w:r>
      <w:r w:rsidR="00F1271E">
        <w:rPr>
          <w:rFonts w:ascii="GHEA Grapalat" w:hAnsi="GHEA Grapalat" w:cs="GHEA Grapalat"/>
          <w:color w:val="000000"/>
          <w:lang w:val="hy-AM"/>
        </w:rPr>
        <w:t xml:space="preserve"> </w:t>
      </w:r>
      <w:r w:rsidR="00F1271E">
        <w:rPr>
          <w:rFonts w:ascii="GHEA Grapalat" w:hAnsi="GHEA Grapalat" w:cs="GHEA Grapalat"/>
          <w:color w:val="000000"/>
          <w:lang w:val="et-EE"/>
        </w:rPr>
        <w:t>իրականացնող դպրոցների</w:t>
      </w:r>
      <w:r w:rsidR="00F1271E">
        <w:rPr>
          <w:rFonts w:ascii="GHEA Grapalat" w:hAnsi="GHEA Grapalat" w:cs="GHEA Grapalat"/>
          <w:color w:val="000000"/>
          <w:lang w:val="hy-AM"/>
        </w:rPr>
        <w:t>ն:</w:t>
      </w:r>
      <w:r w:rsidR="00F1271E">
        <w:rPr>
          <w:rFonts w:ascii="GHEA Grapalat" w:hAnsi="GHEA Grapalat" w:cs="GHEA Grapalat"/>
          <w:color w:val="000000"/>
          <w:lang w:val="et-EE"/>
        </w:rPr>
        <w:t xml:space="preserve"> </w:t>
      </w:r>
    </w:p>
    <w:p w:rsidR="007E6CB6" w:rsidRDefault="007E6CB6" w:rsidP="007E6CB6">
      <w:pPr>
        <w:spacing w:line="360" w:lineRule="auto"/>
        <w:ind w:firstLine="422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af-ZA"/>
        </w:rPr>
        <w:t xml:space="preserve">4.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Կարգավորման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et-EE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նպատակը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et-EE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և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et-EE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ակնկալվող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et-EE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</w:rPr>
        <w:t>արդյունքը</w:t>
      </w:r>
    </w:p>
    <w:p w:rsidR="007E6CB6" w:rsidRDefault="007E6CB6" w:rsidP="007E6CB6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et-EE"/>
        </w:rPr>
      </w:pPr>
      <w:r>
        <w:rPr>
          <w:rFonts w:ascii="GHEA Grapalat" w:hAnsi="GHEA Grapalat" w:cs="GHEA Grapalat"/>
          <w:color w:val="000000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Հատուկ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հաստատություններում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սովորող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կրթության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առանձնահատուկ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պայմանների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կարիք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ունեցող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սպասարկման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նվազագույն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չափորոշիչներն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Նախագծի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ընդունումը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կկանոնակարգի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հատուկ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հանրակրթական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հաստատություններում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խնամքի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սպասարկման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չափորոշիչները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ինչը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հնարավորություն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կտա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պաշտպանել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գիշերօթիկ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կամ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երկարօրյա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պայմաներում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կրթություն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դաստիարակություն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ստացող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երեխաների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իրավունքները</w:t>
      </w:r>
      <w:r>
        <w:rPr>
          <w:rFonts w:ascii="GHEA Grapalat" w:hAnsi="GHEA Grapalat" w:cs="GHEA Grapalat"/>
          <w:sz w:val="24"/>
          <w:szCs w:val="24"/>
          <w:lang w:val="et-EE"/>
        </w:rPr>
        <w:t xml:space="preserve">:  </w:t>
      </w:r>
    </w:p>
    <w:p w:rsidR="007E6CB6" w:rsidRDefault="007E6CB6" w:rsidP="007E6CB6">
      <w:pPr>
        <w:rPr>
          <w:rFonts w:ascii="GHEA Grapalat" w:hAnsi="GHEA Grapalat" w:cs="GHEA Grapalat"/>
          <w:i/>
          <w:iCs/>
          <w:color w:val="000000"/>
          <w:sz w:val="24"/>
          <w:szCs w:val="24"/>
          <w:lang w:val="pt-PT"/>
        </w:rPr>
      </w:pPr>
    </w:p>
    <w:p w:rsidR="007E6CB6" w:rsidRDefault="007E6CB6" w:rsidP="007E6CB6">
      <w:pPr>
        <w:spacing w:line="360" w:lineRule="auto"/>
        <w:ind w:left="422"/>
        <w:jc w:val="both"/>
        <w:rPr>
          <w:rFonts w:ascii="GHEA Grapalat" w:eastAsia="MS Mincho" w:hAnsi="GHEA Grapalat" w:cs="Arm_Times"/>
          <w:b/>
          <w:bCs/>
          <w:color w:val="000000"/>
          <w:sz w:val="24"/>
          <w:szCs w:val="24"/>
          <w:u w:val="single"/>
          <w:lang w:val="hy-AM"/>
        </w:rPr>
      </w:pP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pt-PT"/>
        </w:rPr>
        <w:t xml:space="preserve">5.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Նախագծի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մշակման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գործընթացում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ներգրավված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ինստիտուտները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և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  <w:lang w:val="af-ZA"/>
        </w:rPr>
        <w:t xml:space="preserve"> </w:t>
      </w:r>
      <w:r>
        <w:rPr>
          <w:rFonts w:ascii="GHEA Grapalat" w:eastAsia="MS Mincho" w:hAnsi="GHEA Grapalat" w:cs="GHEA Grapalat"/>
          <w:b/>
          <w:bCs/>
          <w:color w:val="000000"/>
          <w:sz w:val="24"/>
          <w:szCs w:val="24"/>
          <w:u w:val="single"/>
        </w:rPr>
        <w:t>անձինք</w:t>
      </w:r>
    </w:p>
    <w:p w:rsidR="007E6CB6" w:rsidRDefault="007E6CB6" w:rsidP="007E6CB6">
      <w:pPr>
        <w:spacing w:line="360" w:lineRule="auto"/>
        <w:ind w:firstLine="422"/>
        <w:jc w:val="both"/>
        <w:rPr>
          <w:rFonts w:ascii="GHEA Grapalat" w:eastAsia="MS Mincho" w:hAnsi="GHEA Grapalat"/>
          <w:color w:val="000000"/>
          <w:sz w:val="24"/>
          <w:szCs w:val="24"/>
          <w:lang w:val="hy-AM"/>
        </w:rPr>
      </w:pPr>
      <w:r>
        <w:rPr>
          <w:rFonts w:ascii="GHEA Grapalat" w:eastAsia="MS Mincho" w:hAnsi="GHEA Grapalat" w:cs="GHEA Grapalat"/>
          <w:color w:val="000000"/>
          <w:sz w:val="24"/>
          <w:szCs w:val="24"/>
          <w:lang w:val="hy-AM"/>
        </w:rPr>
        <w:t xml:space="preserve">Նախագիծը մշակվել է ՀՀ կրթության և գիտության նախարարության աշխատակազմի </w:t>
      </w:r>
      <w:r w:rsidR="00571D59">
        <w:rPr>
          <w:rFonts w:ascii="GHEA Grapalat" w:eastAsia="MS Mincho" w:hAnsi="GHEA Grapalat" w:cs="GHEA Grapalat"/>
          <w:color w:val="000000"/>
          <w:sz w:val="24"/>
          <w:szCs w:val="24"/>
          <w:lang w:val="hy-AM"/>
        </w:rPr>
        <w:t xml:space="preserve">հանրակրթության </w:t>
      </w:r>
      <w:r>
        <w:rPr>
          <w:rFonts w:ascii="GHEA Grapalat" w:eastAsia="MS Mincho" w:hAnsi="GHEA Grapalat" w:cs="GHEA Grapalat"/>
          <w:color w:val="000000"/>
          <w:sz w:val="24"/>
          <w:szCs w:val="24"/>
          <w:lang w:val="hy-AM"/>
        </w:rPr>
        <w:t xml:space="preserve">վարչության կողմից:  Նախագիծը քննարկվել է շահագրգիռ մարմինների, միջազգային կազմակերպությունների ու ՀԿ-երի հետ, սահմանված կարգով դրվել է շրջանառության: </w:t>
      </w:r>
    </w:p>
    <w:p w:rsidR="007E6CB6" w:rsidRDefault="007E6CB6" w:rsidP="007E6CB6">
      <w:pPr>
        <w:spacing w:line="360" w:lineRule="auto"/>
        <w:ind w:firstLine="422"/>
        <w:jc w:val="both"/>
        <w:rPr>
          <w:rFonts w:ascii="GHEA Grapalat" w:eastAsia="MS Mincho" w:hAnsi="GHEA Grapalat"/>
          <w:color w:val="000000"/>
          <w:sz w:val="24"/>
          <w:szCs w:val="24"/>
          <w:lang w:val="hy-AM"/>
        </w:rPr>
      </w:pPr>
    </w:p>
    <w:p w:rsidR="007E6CB6" w:rsidRDefault="007E6CB6" w:rsidP="007E6CB6">
      <w:pPr>
        <w:spacing w:line="360" w:lineRule="auto"/>
        <w:ind w:firstLine="422"/>
        <w:jc w:val="both"/>
        <w:rPr>
          <w:rFonts w:ascii="GHEA Grapalat" w:eastAsia="MS Mincho" w:hAnsi="GHEA Grapalat"/>
          <w:color w:val="000000"/>
          <w:sz w:val="24"/>
          <w:szCs w:val="24"/>
          <w:lang w:val="hy-AM"/>
        </w:rPr>
      </w:pPr>
    </w:p>
    <w:p w:rsidR="007E6CB6" w:rsidRPr="00F347AC" w:rsidRDefault="00F347AC" w:rsidP="007E6CB6">
      <w:pPr>
        <w:spacing w:line="360" w:lineRule="auto"/>
        <w:ind w:firstLine="422"/>
        <w:jc w:val="both"/>
        <w:rPr>
          <w:rFonts w:ascii="GHEA Grapalat" w:eastAsia="MS Mincho" w:hAnsi="GHEA Grapalat"/>
          <w:color w:val="000000"/>
          <w:sz w:val="24"/>
          <w:szCs w:val="24"/>
          <w:lang w:val="en-US"/>
        </w:rPr>
      </w:pPr>
      <w:r>
        <w:rPr>
          <w:rFonts w:ascii="GHEA Grapalat" w:eastAsia="MS Mincho" w:hAnsi="GHEA Grapalat"/>
          <w:color w:val="000000"/>
          <w:sz w:val="24"/>
          <w:szCs w:val="24"/>
          <w:lang w:val="en-US"/>
        </w:rPr>
        <w:t>Արմեն Աշոտյան</w:t>
      </w:r>
    </w:p>
    <w:p w:rsidR="00F347AC" w:rsidRDefault="007E6CB6" w:rsidP="00F347AC">
      <w:pPr>
        <w:jc w:val="center"/>
        <w:rPr>
          <w:rFonts w:ascii="GHEA Grapalat" w:hAnsi="GHEA Grapalat" w:cs="GHEA Grapalat"/>
          <w:b/>
          <w:bCs/>
          <w:sz w:val="24"/>
          <w:szCs w:val="24"/>
          <w:lang w:val="pt-PT"/>
        </w:rPr>
      </w:pPr>
      <w:r w:rsidRPr="007E6CB6">
        <w:rPr>
          <w:rFonts w:ascii="Times Armenian" w:hAnsi="Times Armenian" w:cs="IRTEK Courier"/>
          <w:b/>
          <w:sz w:val="24"/>
          <w:szCs w:val="24"/>
          <w:lang w:val="hy-AM"/>
        </w:rPr>
        <w:br w:type="page"/>
      </w:r>
      <w:r w:rsidR="00F347AC">
        <w:rPr>
          <w:rFonts w:ascii="GHEA Grapalat" w:hAnsi="GHEA Grapalat" w:cs="GHEA Grapalat"/>
          <w:b/>
          <w:bCs/>
          <w:sz w:val="24"/>
          <w:szCs w:val="24"/>
        </w:rPr>
        <w:lastRenderedPageBreak/>
        <w:t>Տեղեկանք</w:t>
      </w:r>
    </w:p>
    <w:p w:rsidR="00F347AC" w:rsidRDefault="00F347AC" w:rsidP="00F347AC">
      <w:pPr>
        <w:rPr>
          <w:rFonts w:ascii="GHEA Grapalat" w:hAnsi="GHEA Grapalat" w:cs="GHEA Grapalat"/>
          <w:sz w:val="24"/>
          <w:szCs w:val="24"/>
          <w:lang w:val="pt-PT"/>
        </w:rPr>
      </w:pPr>
    </w:p>
    <w:p w:rsidR="00F347AC" w:rsidRDefault="00F347AC" w:rsidP="00F347AC">
      <w:pPr>
        <w:spacing w:line="360" w:lineRule="auto"/>
        <w:ind w:firstLine="300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</w:rPr>
        <w:t>Նախագծի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դեպքում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այլ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ակտերում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փոփոխություն</w:t>
      </w:r>
      <w:r>
        <w:rPr>
          <w:rFonts w:ascii="GHEA Grapalat" w:hAnsi="GHEA Grapalat" w:cs="GHEA Grapalat"/>
          <w:sz w:val="24"/>
          <w:szCs w:val="24"/>
          <w:lang w:val="pt-PT"/>
        </w:rPr>
        <w:softHyphen/>
      </w:r>
      <w:r>
        <w:rPr>
          <w:rFonts w:ascii="GHEA Grapalat" w:hAnsi="GHEA Grapalat" w:cs="GHEA Grapalat"/>
          <w:sz w:val="24"/>
          <w:szCs w:val="24"/>
        </w:rPr>
        <w:t>ներ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լրացումներ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կատարելու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անհրաժեշտություն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չ</w:t>
      </w:r>
      <w:r>
        <w:rPr>
          <w:rFonts w:ascii="GHEA Grapalat" w:hAnsi="GHEA Grapalat" w:cs="GHEA Grapalat"/>
          <w:sz w:val="24"/>
          <w:szCs w:val="24"/>
        </w:rPr>
        <w:t>կա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:   </w:t>
      </w:r>
    </w:p>
    <w:p w:rsidR="00F347AC" w:rsidRDefault="00F347AC" w:rsidP="00F347AC">
      <w:pPr>
        <w:jc w:val="center"/>
        <w:rPr>
          <w:rFonts w:ascii="GHEA Grapalat" w:hAnsi="GHEA Grapalat" w:cs="GHEA Grapalat"/>
          <w:sz w:val="24"/>
          <w:szCs w:val="24"/>
          <w:lang w:val="pt-PT"/>
        </w:rPr>
      </w:pPr>
    </w:p>
    <w:p w:rsidR="00F347AC" w:rsidRDefault="00F347AC" w:rsidP="00F347AC">
      <w:pPr>
        <w:jc w:val="center"/>
        <w:rPr>
          <w:rFonts w:ascii="GHEA Grapalat" w:hAnsi="GHEA Grapalat" w:cs="GHEA Grapalat"/>
          <w:b/>
          <w:bCs/>
          <w:sz w:val="24"/>
          <w:szCs w:val="24"/>
          <w:lang w:val="pt-PT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F347AC" w:rsidRDefault="00F347AC" w:rsidP="00F347AC">
      <w:pPr>
        <w:jc w:val="center"/>
        <w:rPr>
          <w:rFonts w:ascii="GHEA Grapalat" w:hAnsi="GHEA Grapalat" w:cs="GHEA Grapalat"/>
          <w:sz w:val="24"/>
          <w:szCs w:val="24"/>
          <w:lang w:val="pt-PT"/>
        </w:rPr>
      </w:pPr>
    </w:p>
    <w:p w:rsidR="00F347AC" w:rsidRDefault="00F347AC" w:rsidP="00F347A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pt-PT"/>
        </w:rPr>
      </w:pPr>
      <w:r>
        <w:rPr>
          <w:rFonts w:ascii="GHEA Grapalat" w:hAnsi="GHEA Grapalat" w:cs="GHEA Grapalat"/>
          <w:sz w:val="24"/>
          <w:szCs w:val="24"/>
          <w:lang w:val="pt-PT"/>
        </w:rPr>
        <w:t xml:space="preserve">      </w:t>
      </w:r>
      <w:r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 կողմից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նախագծի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ընդունումը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բյուջեի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եկամուտներում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ծախսերում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փոփոխություններ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առաջացնի</w:t>
      </w:r>
      <w:r>
        <w:rPr>
          <w:rFonts w:ascii="GHEA Grapalat" w:hAnsi="GHEA Grapalat" w:cs="GHEA Grapalat"/>
          <w:sz w:val="24"/>
          <w:szCs w:val="24"/>
          <w:lang w:val="pt-PT"/>
        </w:rPr>
        <w:t>:</w:t>
      </w:r>
    </w:p>
    <w:p w:rsidR="007E6CB6" w:rsidRDefault="007E6CB6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347AC" w:rsidRPr="00F347AC" w:rsidRDefault="00F347AC">
      <w:pPr>
        <w:spacing w:after="200" w:line="276" w:lineRule="auto"/>
        <w:rPr>
          <w:rFonts w:ascii="Times Armenian" w:hAnsi="Times Armenian" w:cs="IRTEK Courier"/>
          <w:b/>
          <w:sz w:val="24"/>
          <w:szCs w:val="24"/>
          <w:lang w:val="en-US"/>
        </w:rPr>
      </w:pPr>
    </w:p>
    <w:p w:rsidR="00FE0AFF" w:rsidRPr="007E6CB6" w:rsidRDefault="00FE0AFF" w:rsidP="0066534E">
      <w:pPr>
        <w:autoSpaceDE w:val="0"/>
        <w:autoSpaceDN w:val="0"/>
        <w:adjustRightInd w:val="0"/>
        <w:jc w:val="center"/>
        <w:rPr>
          <w:rFonts w:ascii="Times Armenian" w:hAnsi="Times Armenian" w:cs="IRTEK Courier"/>
          <w:b/>
          <w:sz w:val="24"/>
          <w:szCs w:val="24"/>
          <w:lang w:val="hy-AM"/>
        </w:rPr>
      </w:pPr>
    </w:p>
    <w:p w:rsidR="0066534E" w:rsidRPr="00F347AC" w:rsidRDefault="00B666D6" w:rsidP="00B666D6">
      <w:pPr>
        <w:pStyle w:val="norm"/>
        <w:spacing w:line="240" w:lineRule="auto"/>
        <w:ind w:left="-360" w:right="142" w:firstLine="0"/>
        <w:jc w:val="center"/>
        <w:rPr>
          <w:rFonts w:ascii="GHEA Grapalat" w:hAnsi="GHEA Grapalat" w:cs="Sylfaen"/>
          <w:lang w:val="hy-AM"/>
        </w:rPr>
      </w:pPr>
      <w:r w:rsidRPr="00F347AC">
        <w:rPr>
          <w:rFonts w:ascii="GHEA Grapalat" w:hAnsi="GHEA Grapalat" w:cs="Sylfaen"/>
          <w:lang w:val="hy-AM"/>
        </w:rPr>
        <w:t>Ամփոփաթերթ</w:t>
      </w:r>
    </w:p>
    <w:p w:rsidR="0066534E" w:rsidRPr="00DD1FFF" w:rsidRDefault="0066534E" w:rsidP="0066534E">
      <w:pPr>
        <w:pStyle w:val="norm"/>
        <w:spacing w:line="240" w:lineRule="auto"/>
        <w:ind w:left="-360" w:right="142" w:firstLine="0"/>
        <w:jc w:val="right"/>
        <w:rPr>
          <w:rFonts w:ascii="GHEA Grapalat" w:hAnsi="GHEA Grapalat" w:cs="Sylfaen"/>
          <w:i/>
          <w:lang w:val="hy-AM"/>
        </w:rPr>
      </w:pPr>
    </w:p>
    <w:p w:rsidR="0066534E" w:rsidRDefault="0066534E" w:rsidP="0066534E">
      <w:pPr>
        <w:pStyle w:val="norm"/>
        <w:spacing w:line="240" w:lineRule="auto"/>
        <w:ind w:left="-142" w:right="142" w:firstLine="142"/>
        <w:jc w:val="center"/>
        <w:rPr>
          <w:rFonts w:ascii="GHEA Grapalat" w:hAnsi="GHEA Grapalat" w:cs="Sylfaen"/>
          <w:i/>
          <w:sz w:val="20"/>
          <w:lang w:val="pt-PT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66534E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2007 թվականի մայիսի 31-ի  N 815-Ն որոշման մեջ լրացումներ կատարելու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66534E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66534E">
        <w:rPr>
          <w:rFonts w:ascii="GHEA Grapalat" w:hAnsi="GHEA Grapalat" w:cs="Sylfaen"/>
          <w:color w:val="000000"/>
          <w:sz w:val="24"/>
          <w:szCs w:val="24"/>
          <w:lang w:val="hy-AM"/>
        </w:rPr>
        <w:t>ՀՀ կառավարության որոշման նախագիծ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վերաբերյալ </w:t>
      </w:r>
    </w:p>
    <w:p w:rsidR="0066534E" w:rsidRDefault="0066534E" w:rsidP="0066534E">
      <w:pPr>
        <w:jc w:val="right"/>
        <w:rPr>
          <w:rFonts w:ascii="GHEA Grapalat" w:hAnsi="GHEA Grapalat" w:cs="Sylfaen"/>
          <w:lang w:val="pt-PT"/>
        </w:rPr>
      </w:pPr>
    </w:p>
    <w:tbl>
      <w:tblPr>
        <w:tblpPr w:leftFromText="180" w:rightFromText="180" w:bottomFromText="200" w:vertAnchor="text" w:horzAnchor="margin" w:tblpXSpec="center" w:tblpY="17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3544"/>
        <w:gridCol w:w="3260"/>
      </w:tblGrid>
      <w:tr w:rsidR="0066534E" w:rsidTr="00F347AC">
        <w:trPr>
          <w:trHeight w:val="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4E" w:rsidRPr="00EC1BF8" w:rsidRDefault="0066534E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</w:pPr>
            <w:r w:rsidRPr="00EC1BF8"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  <w:t>Հ/հ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4E" w:rsidRPr="00EC1BF8" w:rsidRDefault="0066534E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</w:pPr>
            <w:r w:rsidRPr="00EC1BF8"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  <w:t>Առաջարկող մարմինը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E" w:rsidRPr="00EC1BF8" w:rsidRDefault="0066534E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</w:pPr>
            <w:r w:rsidRPr="00EC1BF8"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  <w:t>Առաջարկության բովանդակությունը</w:t>
            </w:r>
          </w:p>
          <w:p w:rsidR="0066534E" w:rsidRPr="00EC1BF8" w:rsidRDefault="0066534E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4E" w:rsidRPr="00EC1BF8" w:rsidRDefault="0066534E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en-US"/>
              </w:rPr>
            </w:pPr>
            <w:r w:rsidRPr="00EC1BF8"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  <w:t xml:space="preserve">Վերջնական կարծիք </w:t>
            </w:r>
          </w:p>
        </w:tc>
      </w:tr>
      <w:tr w:rsidR="007503CA" w:rsidTr="00F347AC">
        <w:trPr>
          <w:trHeight w:val="1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CA" w:rsidRDefault="007503CA" w:rsidP="00F347AC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7503CA" w:rsidRDefault="00DC6494" w:rsidP="00F347AC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1.</w:t>
            </w:r>
          </w:p>
          <w:p w:rsidR="007503CA" w:rsidRDefault="007503CA" w:rsidP="00F347AC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</w:p>
          <w:p w:rsidR="007503CA" w:rsidRPr="007503CA" w:rsidRDefault="007503CA" w:rsidP="00F347AC">
            <w:pPr>
              <w:jc w:val="both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CA" w:rsidRPr="00DC6494" w:rsidRDefault="00DC6494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C6494">
              <w:rPr>
                <w:rFonts w:ascii="GHEA Grapalat" w:hAnsi="GHEA Grapalat"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CA" w:rsidRDefault="00D44AD2" w:rsidP="00F347AC">
            <w:pPr>
              <w:rPr>
                <w:rFonts w:ascii="GHEA Grapalat" w:hAnsi="GHEA Grapalat" w:cs="Sylfaen"/>
                <w:lang w:val="en-US" w:eastAsia="en-US"/>
              </w:rPr>
            </w:pPr>
            <w:r w:rsidRPr="002974F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Առաջարկություններ և դիտողություններ չունի: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CA" w:rsidRDefault="007503CA" w:rsidP="00F347AC">
            <w:pPr>
              <w:jc w:val="both"/>
              <w:rPr>
                <w:rFonts w:ascii="GHEA Grapalat" w:hAnsi="GHEA Grapalat" w:cs="Sylfaen"/>
                <w:lang w:val="en-US" w:eastAsia="en-US"/>
              </w:rPr>
            </w:pPr>
          </w:p>
        </w:tc>
      </w:tr>
      <w:tr w:rsidR="0066534E" w:rsidRPr="002F74F4" w:rsidTr="002974FD">
        <w:trPr>
          <w:trHeight w:val="18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4E" w:rsidRPr="00DC6494" w:rsidRDefault="00DC6494" w:rsidP="00F347A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4E" w:rsidRPr="00DC6494" w:rsidRDefault="0066534E" w:rsidP="00F347AC">
            <w:pPr>
              <w:tabs>
                <w:tab w:val="left" w:pos="448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C6494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ՀՀ առողջապահության 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E" w:rsidRPr="002974FD" w:rsidRDefault="00DC6494" w:rsidP="00F347AC">
            <w:pPr>
              <w:spacing w:before="120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7503CA">
              <w:rPr>
                <w:rFonts w:ascii="GHEA Grapalat" w:hAnsi="GHEA Grapalat"/>
                <w:sz w:val="24"/>
                <w:szCs w:val="24"/>
                <w:lang w:val="hy-AM"/>
              </w:rPr>
              <w:t xml:space="preserve">.1 </w:t>
            </w:r>
            <w:r w:rsidR="007503CA" w:rsidRPr="002974FD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7503CA" w:rsidRPr="002974F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7503CA" w:rsidRPr="002974FD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="007503CA" w:rsidRPr="002974FD">
              <w:rPr>
                <w:rFonts w:ascii="GHEA Grapalat" w:hAnsi="GHEA Grapalat"/>
                <w:sz w:val="24"/>
                <w:szCs w:val="24"/>
                <w:lang w:val="pt-BR"/>
              </w:rPr>
              <w:t xml:space="preserve"> 13-</w:t>
            </w:r>
            <w:r w:rsidR="007503CA" w:rsidRPr="002974FD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7503CA" w:rsidRPr="002974FD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կառավարության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2007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թվականի մայիսի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31-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ի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թիվ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815-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Ն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որոշման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»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բառերը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հանել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¸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քանի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որ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նախագիծը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դեռևս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հաստատված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hy-AM"/>
              </w:rPr>
              <w:t>չէ</w:t>
            </w:r>
            <w:r w:rsidR="007503CA" w:rsidRPr="002974FD">
              <w:rPr>
                <w:rFonts w:ascii="GHEA Grapalat" w:hAnsi="GHEA Grapalat" w:cs="GHEA Grapalat"/>
                <w:sz w:val="24"/>
                <w:szCs w:val="24"/>
                <w:lang w:val="pt-BR"/>
              </w:rPr>
              <w:t>:</w:t>
            </w:r>
          </w:p>
          <w:p w:rsidR="0066534E" w:rsidRDefault="0066534E" w:rsidP="00F347AC">
            <w:pPr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E" w:rsidRDefault="0066534E" w:rsidP="00F347AC">
            <w:pPr>
              <w:jc w:val="both"/>
              <w:rPr>
                <w:rFonts w:ascii="GHEA Grapalat" w:hAnsi="GHEA Grapalat" w:cs="Sylfaen"/>
                <w:lang w:val="pt-BR" w:eastAsia="en-US"/>
              </w:rPr>
            </w:pPr>
            <w:r w:rsidRPr="00640EC4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Առաջարկն</w:t>
            </w:r>
            <w:r w:rsidRPr="00640EC4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640EC4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ընդունվ</w:t>
            </w:r>
            <w:r w:rsidR="00DD1FFF" w:rsidRPr="00640EC4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ած չ</w:t>
            </w:r>
            <w:r w:rsidRPr="00640EC4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է</w:t>
            </w:r>
            <w:r w:rsidR="00DD1FFF" w:rsidRPr="00640EC4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,</w:t>
            </w:r>
            <w:r w:rsidR="002974F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  <w:r w:rsidR="00DD1FFF" w:rsidRPr="00640EC4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քանի որ ներկայացված որոշման նախագծով առաջարկվում</w:t>
            </w:r>
            <w:r w:rsidR="002974F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  <w:r w:rsidR="00DD1FFF" w:rsidRPr="00640EC4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է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լրացումներ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կատարել</w:t>
            </w:r>
            <w:r w:rsidR="00A65E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ru-RU"/>
              </w:rPr>
              <w:t>կառավարության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2007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թվականի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մայիսի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31-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ի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 N 815-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որոշման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մեջ</w:t>
            </w:r>
            <w:r w:rsidR="00640EC4" w:rsidRPr="00640EC4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</w:tc>
      </w:tr>
      <w:tr w:rsidR="007503CA" w:rsidRPr="002F74F4" w:rsidTr="002974FD">
        <w:trPr>
          <w:trHeight w:val="18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CA" w:rsidRPr="00DD1FFF" w:rsidRDefault="007503CA" w:rsidP="00F347AC">
            <w:pPr>
              <w:jc w:val="center"/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CA" w:rsidRDefault="007503CA" w:rsidP="00F347AC">
            <w:pPr>
              <w:tabs>
                <w:tab w:val="left" w:pos="448"/>
              </w:tabs>
              <w:jc w:val="both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CA" w:rsidRPr="000A4223" w:rsidRDefault="00DC6494" w:rsidP="00F347AC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7503C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>2.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13-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Հավել</w:t>
            </w:r>
            <w:r w:rsidR="00F347AC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վածի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աղյուսակի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վերնագրում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սննդի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» 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բառը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փոխարինել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«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սննդամթերքի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»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բառով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և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ավելացնել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«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մեկ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օրվա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»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բառերը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>¸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վերնագիրը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ձևա</w:t>
            </w:r>
            <w:r w:rsidR="00F347AC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>-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կերպելով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հետևյալ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խմբա</w:t>
            </w:r>
            <w:r w:rsidR="00F347AC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>-</w:t>
            </w:r>
            <w:r w:rsidR="007503CA" w:rsidRPr="007503CA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գրությամբ</w:t>
            </w:r>
            <w:r w:rsidR="007503CA" w:rsidRPr="000A4223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>`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«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Հատուկ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</w:t>
            </w:r>
            <w:r w:rsidR="00F347AC">
              <w:rPr>
                <w:rFonts w:ascii="GHEA Grapalat" w:hAnsi="GHEA Grapalat" w:cs="GHEA Grapalat"/>
                <w:sz w:val="24"/>
                <w:szCs w:val="24"/>
                <w:lang w:val="en-US"/>
              </w:rPr>
              <w:t>-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կրթական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ուսումնական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հաստատությունում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սովորող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երեխաների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համար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նախատեսված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սննդամթերքի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տեսականին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քանակը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`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մեկ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սովորողի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համար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մեկ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օրվա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հաշվարկով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`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համաձայն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N13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հավելվածի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: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Կատարել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համապատասխան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փոփոխություն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նաև</w:t>
            </w:r>
            <w:r w:rsidR="007503CA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1-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2-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7503CA" w:rsidRPr="007503CA">
              <w:rPr>
                <w:rFonts w:ascii="GHEA Grapalat" w:hAnsi="GHEA Grapalat"/>
                <w:sz w:val="24"/>
                <w:szCs w:val="24"/>
                <w:lang w:val="hy-AM"/>
              </w:rPr>
              <w:t>ենթակետում</w:t>
            </w:r>
            <w:r w:rsidR="007503CA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:  </w:t>
            </w:r>
          </w:p>
          <w:p w:rsidR="007503CA" w:rsidRPr="007503CA" w:rsidRDefault="007503CA" w:rsidP="00F347AC">
            <w:pPr>
              <w:spacing w:before="120"/>
              <w:jc w:val="both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CA" w:rsidRPr="00A65ECC" w:rsidRDefault="00A65ECC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Ընդունված է մաս</w:t>
            </w:r>
            <w:r w:rsidRPr="00A65ECC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ամբ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, ձևաչափը հարմարեցված է </w:t>
            </w:r>
            <w:r w:rsidRPr="00A65ECC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F347AC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ՀՀ</w:t>
            </w:r>
            <w:r w:rsidR="00F347AC" w:rsidRPr="00640EC4"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ru-RU"/>
              </w:rPr>
              <w:t>կառավարության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2007 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թվականի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մայիսի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31-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ի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 N 815-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>որոշման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հավելվածների ձևաչափին:</w:t>
            </w:r>
          </w:p>
        </w:tc>
      </w:tr>
      <w:tr w:rsidR="007503CA" w:rsidRPr="002F74F4" w:rsidTr="002974FD">
        <w:trPr>
          <w:trHeight w:val="18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CA" w:rsidRPr="007503CA" w:rsidRDefault="007503CA" w:rsidP="00F347AC">
            <w:pPr>
              <w:jc w:val="center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CA" w:rsidRDefault="007503CA" w:rsidP="00F347AC">
            <w:pPr>
              <w:tabs>
                <w:tab w:val="left" w:pos="448"/>
              </w:tabs>
              <w:jc w:val="both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2" w:rsidRPr="000A4223" w:rsidRDefault="00DC6494" w:rsidP="00F347AC">
            <w:pPr>
              <w:tabs>
                <w:tab w:val="left" w:pos="0"/>
              </w:tabs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2.3 </w:t>
            </w:r>
            <w:r w:rsidR="00D44AD2" w:rsidRPr="00D44AD2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ախագծի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Հավելված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13-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աղյուսակի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չափորոշիչը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սյունակում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 </w:t>
            </w:r>
            <w:r w:rsidR="00D44AD2" w:rsidRPr="00D44AD2">
              <w:rPr>
                <w:rFonts w:ascii="GHEA Grapalat" w:hAnsi="GHEA Grapalat" w:cs="GHEA Grapalat"/>
                <w:sz w:val="24"/>
                <w:szCs w:val="24"/>
                <w:lang w:val="hy-AM"/>
              </w:rPr>
              <w:t>սննդամթերքի</w:t>
            </w:r>
            <w:r w:rsidR="00D44AD2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 w:cs="GHEA Grapalat"/>
                <w:sz w:val="24"/>
                <w:szCs w:val="24"/>
                <w:lang w:val="hy-AM"/>
              </w:rPr>
              <w:t>տեսականին</w:t>
            </w:r>
            <w:r w:rsidR="00D44AD2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="00D44AD2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 w:cs="GHEA Grapalat"/>
                <w:sz w:val="24"/>
                <w:szCs w:val="24"/>
                <w:lang w:val="hy-AM"/>
              </w:rPr>
              <w:t>քանակը</w:t>
            </w:r>
            <w:r w:rsidR="00D44AD2" w:rsidRPr="000A4223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սահմանել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տարբեր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տարիքային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խմբերի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(6-10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11-18)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երեխաների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D44AD2" w:rsidRPr="00D44AD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pt-BR"/>
              </w:rPr>
              <w:t xml:space="preserve">`  </w:t>
            </w:r>
            <w:r w:rsidR="00D44AD2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ելելով տարբեր տարիքային խմբերի երեխաների աճի և զարգացման համար </w:t>
            </w:r>
            <w:r w:rsidR="00D44AD2" w:rsidRPr="000A42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սննդային նյութերի եվ էներգիայի օրական պահանջի </w:t>
            </w:r>
            <w:r w:rsidR="00D44AD2" w:rsidRPr="00D44AD2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առանձնահատկություններից</w:t>
            </w:r>
            <w:r w:rsidR="00D44AD2" w:rsidRPr="000A4223">
              <w:rPr>
                <w:rFonts w:ascii="GHEA Grapalat" w:hAnsi="GHEA Grapalat" w:cs="Sylfaen"/>
                <w:sz w:val="24"/>
                <w:szCs w:val="24"/>
                <w:lang w:val="pt-BR"/>
              </w:rPr>
              <w:t>¸</w:t>
            </w:r>
          </w:p>
          <w:p w:rsidR="007503CA" w:rsidRPr="00D44AD2" w:rsidRDefault="007503CA" w:rsidP="00F347AC">
            <w:pPr>
              <w:spacing w:before="120"/>
              <w:jc w:val="both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CA" w:rsidRPr="005404D0" w:rsidRDefault="005404D0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5404D0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Նշված փոփոխությունը հնարավոր կլինի իրակա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 w:rsidRPr="005404D0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նացնել ՀՀ առողջա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պահու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թյան նախարարությա</w:t>
            </w:r>
            <w:r w:rsidR="002974F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ն կողմից համապատասխան հաստատված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նորմատիվ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ների տրամադրման պա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րագայում և  կվերաբերվի ոչ միայն հատուկ հանրակրթական ուսում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նական հաստատություն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ներում սովորողներին այլ նաև մանկատանը, երեխա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ների խնամքի և պաշտպա</w:t>
            </w:r>
            <w:r w:rsidR="00F347A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նության գիշերօթիկ հաստատությունում խնամվող երեխաներին: </w:t>
            </w:r>
          </w:p>
        </w:tc>
      </w:tr>
      <w:tr w:rsidR="00D44AD2" w:rsidRPr="002F74F4" w:rsidTr="002974FD">
        <w:trPr>
          <w:trHeight w:val="18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D2" w:rsidRPr="007503CA" w:rsidRDefault="00D44AD2" w:rsidP="00F347AC">
            <w:pPr>
              <w:jc w:val="center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D2" w:rsidRDefault="00D44AD2" w:rsidP="00F347AC">
            <w:pPr>
              <w:tabs>
                <w:tab w:val="left" w:pos="448"/>
              </w:tabs>
              <w:jc w:val="both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2" w:rsidRPr="005853CC" w:rsidRDefault="00DC6494" w:rsidP="00F347AC">
            <w:pPr>
              <w:tabs>
                <w:tab w:val="left" w:pos="0"/>
              </w:tabs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2.4 </w:t>
            </w:r>
            <w:r w:rsidR="00BC2F24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5853CC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ույն հավելվածի 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>ցանկից</w:t>
            </w:r>
            <w:r w:rsidR="005853CC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հանել</w:t>
            </w:r>
            <w:r w:rsidR="005853CC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սուրճը</w:t>
            </w:r>
            <w:r w:rsidR="005853CC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բառը¸ քանի որ 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ո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վարակիչ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հիվանդությունների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կանխար</w:t>
            </w:r>
            <w:r w:rsidR="00F347AC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գելման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5853CC" w:rsidRPr="000A4223">
              <w:rPr>
                <w:rFonts w:ascii="GHEA Grapalat" w:hAnsi="GHEA Grapalat"/>
                <w:sz w:val="24"/>
                <w:szCs w:val="24"/>
                <w:lang w:val="af-ZA"/>
              </w:rPr>
              <w:t>ե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լնելով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առողջ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ռացիոնալ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սննդի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սկզբունքից</w:t>
            </w:r>
            <w:r w:rsidR="005853CC" w:rsidRPr="000A4223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ուսումնական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հաստատություններում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խորհուրդ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տրվում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/>
                <w:sz w:val="24"/>
                <w:szCs w:val="24"/>
                <w:lang w:val="hy-AM"/>
              </w:rPr>
              <w:t>օգտագործել</w:t>
            </w:r>
            <w:r w:rsidR="005853CC" w:rsidRPr="000A42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սուրճ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կոֆեին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պարունակող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ընպելիքներ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5853CC" w:rsidRPr="000A4223">
              <w:rPr>
                <w:rFonts w:ascii="GHEA Grapalat" w:hAnsi="GHEA Grapalat" w:cs="Sylfaen"/>
                <w:sz w:val="24"/>
                <w:szCs w:val="24"/>
                <w:lang w:val="af-ZA"/>
              </w:rPr>
              <w:t>էներգետիկ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0A4223">
              <w:rPr>
                <w:rFonts w:ascii="GHEA Grapalat" w:hAnsi="GHEA Grapalat" w:cs="Sylfaen"/>
                <w:sz w:val="24"/>
                <w:szCs w:val="24"/>
                <w:lang w:val="af-ZA"/>
              </w:rPr>
              <w:t>ըմպելիքներ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և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="005853CC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853CC" w:rsidRPr="005853CC">
              <w:rPr>
                <w:rFonts w:ascii="GHEA Grapalat" w:hAnsi="GHEA Grapalat" w:cs="Sylfaen"/>
                <w:sz w:val="24"/>
                <w:szCs w:val="24"/>
                <w:lang w:val="hy-AM"/>
              </w:rPr>
              <w:t>խթանիչներ</w:t>
            </w:r>
            <w:r w:rsidR="0019255A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D2" w:rsidRPr="00CE013E" w:rsidRDefault="00CE013E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CE013E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Առաջարկվող սննդամթերքի տեսականին համապատասխանեցված է 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F347AC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ՀՀ</w:t>
            </w:r>
            <w:r w:rsidR="00F347AC"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կառավարության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2007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թվականի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մայիսի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31-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ի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 N 815-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Ն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որոշման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6-րդ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հավելված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ով սահմանված նորմերին: </w:t>
            </w:r>
          </w:p>
        </w:tc>
      </w:tr>
      <w:tr w:rsidR="0066534E" w:rsidRPr="00541876" w:rsidTr="0019255A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E" w:rsidRDefault="0066534E" w:rsidP="00F347A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E" w:rsidRDefault="0066534E" w:rsidP="00F347AC">
            <w:pPr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E" w:rsidRPr="00541876" w:rsidRDefault="00BC2F24" w:rsidP="00F347A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5.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ույն հավելվածի </w:t>
            </w:r>
            <w:r w:rsidR="00541876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>ցանկում նշված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«ե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րշիկեղեն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եփած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երշիկ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¸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նրբերշիկ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>» բառերով</w:t>
            </w:r>
            <w:r w:rsidR="0019255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4E" w:rsidRPr="00B604AC" w:rsidRDefault="00B604AC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Ընդունված է</w:t>
            </w:r>
            <w:r w:rsidR="00EB6653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</w:tc>
      </w:tr>
      <w:tr w:rsidR="005853CC" w:rsidRPr="002F74F4" w:rsidTr="002974FD">
        <w:trPr>
          <w:trHeight w:val="10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C" w:rsidRDefault="005853CC" w:rsidP="00F347A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C" w:rsidRDefault="005853CC" w:rsidP="00F347AC">
            <w:pPr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C" w:rsidRPr="00541876" w:rsidRDefault="00BC2F24" w:rsidP="00F347A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6.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ույն հավելվածի </w:t>
            </w:r>
            <w:r w:rsidR="00541876" w:rsidRPr="000A4223">
              <w:rPr>
                <w:rFonts w:ascii="GHEA Grapalat" w:hAnsi="GHEA Grapalat" w:cs="GHEA Grapalat"/>
                <w:sz w:val="24"/>
                <w:szCs w:val="24"/>
                <w:lang w:val="af-ZA"/>
              </w:rPr>
              <w:t>ցանկում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աղ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«յոդացված աղ» բառերով¸ իսկ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քանակը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սահմանել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ելնելով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երեխաների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տարիքից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`  6-10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տարեկան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երեխաների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5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գր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¸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  11-18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տարեկան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երեխաների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hy-AM"/>
              </w:rPr>
              <w:t xml:space="preserve">6 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en-US"/>
              </w:rPr>
              <w:t>գր</w:t>
            </w:r>
            <w:r w:rsidR="00541876" w:rsidRPr="000A422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53" w:rsidRDefault="00B604AC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</w:t>
            </w:r>
            <w:r w:rsidR="00EB6653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ված է մասամբ: Երեխաների տարիքային խմբերը </w:t>
            </w:r>
            <w:r w:rsidR="00EB6653" w:rsidRPr="00CE013E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համապատաս</w:t>
            </w:r>
            <w:r w:rsidR="00EB6653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-</w:t>
            </w:r>
          </w:p>
          <w:p w:rsidR="005853CC" w:rsidRPr="00B604AC" w:rsidRDefault="00EB6653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խանեցված են</w:t>
            </w:r>
            <w:r w:rsidRPr="00CE013E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F347AC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ՀՀ</w:t>
            </w:r>
            <w:r w:rsidR="00F347AC"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կառավարության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2007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թվականի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մայիսի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31-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ի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 N 815-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Ն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>որոշմա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ն հավելվածներով սահմանված</w:t>
            </w:r>
            <w:r w:rsidRPr="00CE013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տարիքային խմբերին: </w:t>
            </w:r>
          </w:p>
        </w:tc>
      </w:tr>
      <w:tr w:rsidR="005853CC" w:rsidRPr="002F74F4" w:rsidTr="002974FD">
        <w:trPr>
          <w:trHeight w:val="1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C" w:rsidRDefault="00EC1BF8" w:rsidP="00F347AC">
            <w:pPr>
              <w:jc w:val="center"/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lastRenderedPageBreak/>
              <w:t>3.</w:t>
            </w:r>
          </w:p>
          <w:p w:rsidR="005853CC" w:rsidRDefault="005853CC" w:rsidP="00F347A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C" w:rsidRPr="00A3344C" w:rsidRDefault="005853CC" w:rsidP="00F347AC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A3344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ՀՀ</w:t>
            </w:r>
            <w:r w:rsidRPr="00A3344C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A3344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ֆինանսների</w:t>
            </w:r>
            <w:r w:rsidRPr="00A3344C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  <w:r w:rsidRPr="00A3344C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նախարարություն</w:t>
            </w:r>
          </w:p>
          <w:p w:rsidR="005853CC" w:rsidRPr="00A3344C" w:rsidRDefault="005853CC" w:rsidP="00F347AC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F4" w:rsidRPr="002F74F4" w:rsidRDefault="002F74F4" w:rsidP="00F347AC">
            <w:pPr>
              <w:ind w:right="-51"/>
              <w:rPr>
                <w:rFonts w:ascii="GHEA Grapalat" w:hAnsi="GHEA Grapalat" w:cs="Sylfaen"/>
                <w:sz w:val="24"/>
                <w:szCs w:val="24"/>
              </w:rPr>
            </w:pPr>
            <w:r w:rsidRPr="002F74F4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2F74F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2F74F4">
              <w:rPr>
                <w:rFonts w:ascii="GHEA Grapalat" w:hAnsi="GHEA Grapalat" w:cs="Sylfaen"/>
                <w:sz w:val="24"/>
                <w:szCs w:val="24"/>
              </w:rPr>
              <w:t xml:space="preserve">և առաջարկություններ չունի: </w:t>
            </w:r>
          </w:p>
          <w:p w:rsidR="005853CC" w:rsidRPr="00EC1BF8" w:rsidRDefault="005853CC" w:rsidP="00F347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CC" w:rsidRDefault="005853CC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</w:pPr>
          </w:p>
        </w:tc>
      </w:tr>
      <w:tr w:rsidR="00B350BB" w:rsidRPr="002F74F4" w:rsidTr="002974FD">
        <w:trPr>
          <w:trHeight w:val="1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BB" w:rsidRDefault="00B350BB" w:rsidP="00F347AC">
            <w:pPr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BB" w:rsidRPr="00B350BB" w:rsidRDefault="00B350BB" w:rsidP="00F347AC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ՀՀ արդարադատության 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BB" w:rsidRPr="002974FD" w:rsidRDefault="00B350BB" w:rsidP="00F347A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7. </w:t>
            </w:r>
            <w:r w:rsidRPr="002974FD">
              <w:rPr>
                <w:rFonts w:ascii="GHEA Grapalat" w:hAnsi="GHEA Grapalat"/>
                <w:sz w:val="24"/>
                <w:szCs w:val="24"/>
                <w:lang w:val="hy-AM"/>
              </w:rPr>
              <w:t>Օրենսդրական</w:t>
            </w:r>
            <w:r w:rsidRPr="002974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974FD">
              <w:rPr>
                <w:rFonts w:ascii="GHEA Grapalat" w:hAnsi="GHEA Grapalat"/>
                <w:sz w:val="24"/>
                <w:szCs w:val="24"/>
                <w:lang w:val="hy-AM"/>
              </w:rPr>
              <w:t>տեխնիկայի կանոնները</w:t>
            </w:r>
            <w:r w:rsidRPr="002974FD">
              <w:rPr>
                <w:rFonts w:ascii="GHEA Grapalat" w:hAnsi="GHEA Grapalat"/>
                <w:sz w:val="24"/>
                <w:szCs w:val="24"/>
                <w:lang w:val="af-ZA"/>
              </w:rPr>
              <w:t xml:space="preserve">  մասամբ </w:t>
            </w:r>
            <w:r w:rsidRPr="002974FD">
              <w:rPr>
                <w:rFonts w:ascii="GHEA Grapalat" w:hAnsi="GHEA Grapalat"/>
                <w:sz w:val="24"/>
                <w:szCs w:val="24"/>
                <w:lang w:val="hy-AM"/>
              </w:rPr>
              <w:t>պահպանված</w:t>
            </w:r>
            <w:r w:rsidRPr="002974FD">
              <w:rPr>
                <w:rFonts w:ascii="GHEA Grapalat" w:hAnsi="GHEA Grapalat"/>
                <w:sz w:val="24"/>
                <w:szCs w:val="24"/>
                <w:lang w:val="af-ZA"/>
              </w:rPr>
              <w:t xml:space="preserve">  չ</w:t>
            </w:r>
            <w:r w:rsidRPr="002974FD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2974F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74FD">
              <w:rPr>
                <w:rFonts w:ascii="GHEA Grapalat" w:hAnsi="GHEA Grapalat" w:cs="Sylfaen"/>
                <w:sz w:val="24"/>
                <w:szCs w:val="24"/>
                <w:lang w:val="hy-AM"/>
              </w:rPr>
              <w:t>Այսպես՝</w:t>
            </w:r>
            <w:r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B350BB" w:rsidRPr="002974FD" w:rsidRDefault="00B350BB" w:rsidP="00F347A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ab/>
              <w:t xml:space="preserve">1/ անհրաժեշտ է նշել նախագծի  բնույթը՝ նկատի ունենալով «Ւրավական ակտերի մասին» </w:t>
            </w:r>
            <w:r w:rsidR="00F347AC" w:rsidRPr="00640EC4"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ՀՀ</w:t>
            </w:r>
            <w:r w:rsidR="00F347AC"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օրենքի 38-րդ հոդվածի 3-րդ մասի պահանջները: </w:t>
            </w:r>
          </w:p>
          <w:p w:rsidR="00B350BB" w:rsidRPr="002974FD" w:rsidRDefault="00B350BB" w:rsidP="00F347AC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974FD">
              <w:rPr>
                <w:rFonts w:ascii="GHEA Grapalat" w:hAnsi="GHEA Grapalat" w:cs="Sylfaen"/>
                <w:sz w:val="24"/>
                <w:szCs w:val="24"/>
                <w:lang w:val="af-ZA"/>
              </w:rPr>
              <w:t>2/ Նախագծի վերնագրից անհրաժեշտ է հանել «և փոփոխություններ» բառերը, քանի որ նախագծում կատարվում են միայն լրացումներ:</w:t>
            </w:r>
          </w:p>
          <w:p w:rsidR="00B350BB" w:rsidRPr="00B350BB" w:rsidRDefault="00B350BB" w:rsidP="00F347AC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sz w:val="22"/>
                <w:szCs w:val="22"/>
                <w:lang w:val="af-ZA" w:eastAsia="en-US"/>
              </w:rPr>
            </w:pPr>
            <w:r w:rsidRPr="002974FD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8. Նախագիծն անհրաժեշտ է համապատասխանեցնել սույն եզրակացության  7-րդ   կետին: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BB" w:rsidRDefault="00B350BB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Ընդունված է:</w:t>
            </w:r>
          </w:p>
          <w:p w:rsidR="00EB6653" w:rsidRDefault="00EB6653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Որոշման նախագծում կատարվել են համապատասխան փոփոխություններ:</w:t>
            </w:r>
          </w:p>
        </w:tc>
      </w:tr>
      <w:tr w:rsidR="009630E1" w:rsidRPr="00822986" w:rsidTr="002974FD">
        <w:trPr>
          <w:trHeight w:val="1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E1" w:rsidRDefault="009630E1" w:rsidP="00F347AC">
            <w:pPr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E1" w:rsidRPr="009630E1" w:rsidRDefault="009630E1" w:rsidP="00F347AC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630E1">
              <w:rPr>
                <w:rFonts w:ascii="GHEA Grapalat" w:hAnsi="GHEA Grapalat" w:cs="Tahoma"/>
                <w:sz w:val="24"/>
                <w:szCs w:val="24"/>
                <w:lang w:val="en-US"/>
              </w:rPr>
              <w:t>ՀՀ</w:t>
            </w:r>
            <w:r w:rsidRPr="009630E1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9630E1">
              <w:rPr>
                <w:rFonts w:ascii="GHEA Grapalat" w:hAnsi="GHEA Grapalat" w:cs="Tahoma"/>
                <w:sz w:val="24"/>
                <w:szCs w:val="24"/>
                <w:lang w:val="en-US"/>
              </w:rPr>
              <w:t>տարածքային</w:t>
            </w:r>
            <w:r w:rsidRPr="009630E1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9630E1">
              <w:rPr>
                <w:rFonts w:ascii="GHEA Grapalat" w:hAnsi="GHEA Grapalat" w:cs="Tahoma"/>
                <w:sz w:val="24"/>
                <w:szCs w:val="24"/>
                <w:lang w:val="en-US"/>
              </w:rPr>
              <w:t>կառավարման</w:t>
            </w:r>
            <w:r w:rsidRPr="009630E1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9630E1">
              <w:rPr>
                <w:rFonts w:ascii="GHEA Grapalat" w:hAnsi="GHEA Grapalat" w:cs="Tahoma"/>
                <w:sz w:val="24"/>
                <w:szCs w:val="24"/>
                <w:lang w:val="en-US"/>
              </w:rPr>
              <w:t>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E1" w:rsidRPr="002974FD" w:rsidRDefault="009630E1" w:rsidP="00F347A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974FD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Առաջարկություններ և դիտողություններ չունի: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E1" w:rsidRDefault="009630E1" w:rsidP="00F347A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</w:tbl>
    <w:p w:rsidR="0066534E" w:rsidRDefault="0066534E" w:rsidP="00F347AC">
      <w:pPr>
        <w:pStyle w:val="norm"/>
        <w:spacing w:line="240" w:lineRule="auto"/>
        <w:ind w:left="-360" w:right="-648" w:firstLine="0"/>
        <w:rPr>
          <w:rFonts w:ascii="Times Armenian" w:hAnsi="Times Armenian"/>
          <w:sz w:val="24"/>
          <w:szCs w:val="24"/>
          <w:lang w:val="hy-AM"/>
        </w:rPr>
      </w:pPr>
    </w:p>
    <w:p w:rsidR="00C77094" w:rsidRDefault="00C77094" w:rsidP="00F347AC">
      <w:pPr>
        <w:pStyle w:val="norm"/>
        <w:spacing w:line="240" w:lineRule="auto"/>
        <w:ind w:left="-360" w:right="-648" w:firstLine="0"/>
        <w:rPr>
          <w:rFonts w:ascii="Times Armenian" w:hAnsi="Times Armenian"/>
          <w:sz w:val="24"/>
          <w:szCs w:val="24"/>
          <w:lang w:val="hy-AM"/>
        </w:rPr>
      </w:pPr>
    </w:p>
    <w:sectPr w:rsidR="00C77094" w:rsidSect="00BC33C0">
      <w:pgSz w:w="11906" w:h="16838"/>
      <w:pgMar w:top="1134" w:right="424" w:bottom="567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m_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24A5"/>
    <w:multiLevelType w:val="hybridMultilevel"/>
    <w:tmpl w:val="2626D656"/>
    <w:lvl w:ilvl="0" w:tplc="F5EAAB0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D230CB"/>
    <w:multiLevelType w:val="hybridMultilevel"/>
    <w:tmpl w:val="3220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66534E"/>
    <w:rsid w:val="000A531A"/>
    <w:rsid w:val="000B3299"/>
    <w:rsid w:val="000C3FF5"/>
    <w:rsid w:val="000E586B"/>
    <w:rsid w:val="0014296A"/>
    <w:rsid w:val="0014339A"/>
    <w:rsid w:val="0016685F"/>
    <w:rsid w:val="0019255A"/>
    <w:rsid w:val="00192576"/>
    <w:rsid w:val="001966B5"/>
    <w:rsid w:val="001A617D"/>
    <w:rsid w:val="001B1938"/>
    <w:rsid w:val="001D18F9"/>
    <w:rsid w:val="002067F7"/>
    <w:rsid w:val="002253E8"/>
    <w:rsid w:val="0024715A"/>
    <w:rsid w:val="002868E0"/>
    <w:rsid w:val="002974FD"/>
    <w:rsid w:val="00297E1A"/>
    <w:rsid w:val="002F74F4"/>
    <w:rsid w:val="003577F1"/>
    <w:rsid w:val="00376ED8"/>
    <w:rsid w:val="003907A3"/>
    <w:rsid w:val="003E1859"/>
    <w:rsid w:val="003F344E"/>
    <w:rsid w:val="00414A4C"/>
    <w:rsid w:val="004414B3"/>
    <w:rsid w:val="004940AE"/>
    <w:rsid w:val="0051731F"/>
    <w:rsid w:val="0052215A"/>
    <w:rsid w:val="005404D0"/>
    <w:rsid w:val="00541876"/>
    <w:rsid w:val="00571D59"/>
    <w:rsid w:val="005853CC"/>
    <w:rsid w:val="005D4353"/>
    <w:rsid w:val="005E541A"/>
    <w:rsid w:val="00640EC4"/>
    <w:rsid w:val="0066534E"/>
    <w:rsid w:val="00666C5F"/>
    <w:rsid w:val="00702BF9"/>
    <w:rsid w:val="00737D01"/>
    <w:rsid w:val="007503CA"/>
    <w:rsid w:val="007874AD"/>
    <w:rsid w:val="007C7C53"/>
    <w:rsid w:val="007E6CB6"/>
    <w:rsid w:val="007F08BE"/>
    <w:rsid w:val="00801C97"/>
    <w:rsid w:val="00822986"/>
    <w:rsid w:val="0085714B"/>
    <w:rsid w:val="008F052D"/>
    <w:rsid w:val="00945C79"/>
    <w:rsid w:val="009630E1"/>
    <w:rsid w:val="00A3344C"/>
    <w:rsid w:val="00A65ECC"/>
    <w:rsid w:val="00AC0987"/>
    <w:rsid w:val="00B350BB"/>
    <w:rsid w:val="00B50554"/>
    <w:rsid w:val="00B604AC"/>
    <w:rsid w:val="00B666D6"/>
    <w:rsid w:val="00B701C4"/>
    <w:rsid w:val="00BC2F24"/>
    <w:rsid w:val="00BC33C0"/>
    <w:rsid w:val="00BE7464"/>
    <w:rsid w:val="00C641DE"/>
    <w:rsid w:val="00C77094"/>
    <w:rsid w:val="00C80150"/>
    <w:rsid w:val="00CB19B4"/>
    <w:rsid w:val="00CD5CDE"/>
    <w:rsid w:val="00CE013E"/>
    <w:rsid w:val="00CF5C6C"/>
    <w:rsid w:val="00D36615"/>
    <w:rsid w:val="00D44AD2"/>
    <w:rsid w:val="00D73844"/>
    <w:rsid w:val="00DA4082"/>
    <w:rsid w:val="00DB2150"/>
    <w:rsid w:val="00DC6494"/>
    <w:rsid w:val="00DD1FFF"/>
    <w:rsid w:val="00E0314E"/>
    <w:rsid w:val="00E37A3E"/>
    <w:rsid w:val="00EB6653"/>
    <w:rsid w:val="00EC1BF8"/>
    <w:rsid w:val="00F1271E"/>
    <w:rsid w:val="00F347AC"/>
    <w:rsid w:val="00F448A7"/>
    <w:rsid w:val="00F44B89"/>
    <w:rsid w:val="00F910A3"/>
    <w:rsid w:val="00F95965"/>
    <w:rsid w:val="00FA6C93"/>
    <w:rsid w:val="00FD54B4"/>
    <w:rsid w:val="00FE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53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34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norm">
    <w:name w:val="norm"/>
    <w:basedOn w:val="Normal"/>
    <w:rsid w:val="0066534E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styleId="ListParagraph">
    <w:name w:val="List Paragraph"/>
    <w:basedOn w:val="Normal"/>
    <w:uiPriority w:val="99"/>
    <w:qFormat/>
    <w:rsid w:val="007503CA"/>
    <w:pPr>
      <w:ind w:left="720"/>
    </w:pPr>
    <w:rPr>
      <w:rFonts w:ascii="Arm_Times" w:eastAsia="Arm_Times" w:hAnsi="Arm_Times" w:cs="Arm_Times"/>
      <w:sz w:val="22"/>
      <w:szCs w:val="22"/>
      <w:lang w:val="hy-AM" w:eastAsia="en-US"/>
    </w:rPr>
  </w:style>
  <w:style w:type="paragraph" w:styleId="NormalWeb">
    <w:name w:val="Normal (Web)"/>
    <w:basedOn w:val="Normal"/>
    <w:uiPriority w:val="99"/>
    <w:semiHidden/>
    <w:unhideWhenUsed/>
    <w:rsid w:val="007E6CB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CB6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CB6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7E6CB6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2F74F4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391C-9654-414A-B61E-EB980A8D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SedrakS</cp:lastModifiedBy>
  <cp:revision>2</cp:revision>
  <dcterms:created xsi:type="dcterms:W3CDTF">2013-09-06T11:09:00Z</dcterms:created>
  <dcterms:modified xsi:type="dcterms:W3CDTF">2013-09-06T11:09:00Z</dcterms:modified>
</cp:coreProperties>
</file>