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61" w:rsidRPr="00FF7CBF" w:rsidRDefault="000E7561" w:rsidP="003B427D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FF7CBF">
        <w:rPr>
          <w:rFonts w:ascii="GHEA Grapalat" w:hAnsi="GHEA Grapalat" w:cs="Sylfaen"/>
          <w:b/>
          <w:sz w:val="22"/>
          <w:szCs w:val="22"/>
          <w:lang w:val="af-ZA"/>
        </w:rPr>
        <w:t>ԱՄՓՈՓԱԹԵՐԹ</w:t>
      </w:r>
    </w:p>
    <w:p w:rsidR="000E7561" w:rsidRPr="00FF7CBF" w:rsidRDefault="000E7561" w:rsidP="003B427D">
      <w:pPr>
        <w:ind w:left="-360" w:firstLine="90"/>
        <w:jc w:val="center"/>
        <w:rPr>
          <w:rFonts w:ascii="GHEA Grapalat" w:hAnsi="GHEA Grapalat"/>
          <w:sz w:val="24"/>
          <w:szCs w:val="24"/>
          <w:lang w:val="hy-AM"/>
        </w:rPr>
      </w:pPr>
      <w:r w:rsidRPr="00FF7CBF">
        <w:rPr>
          <w:rFonts w:ascii="GHEA Grapalat" w:hAnsi="GHEA Grapalat" w:cs="GHEA Grapalat"/>
          <w:bCs/>
          <w:sz w:val="24"/>
          <w:szCs w:val="24"/>
          <w:lang w:val="hy-AM"/>
        </w:rPr>
        <w:t xml:space="preserve">ՀՀ կառավարության </w:t>
      </w:r>
      <w:r w:rsidRPr="00FF7CBF">
        <w:rPr>
          <w:rFonts w:ascii="GHEA Grapalat" w:hAnsi="GHEA Grapalat"/>
          <w:sz w:val="24"/>
          <w:szCs w:val="24"/>
          <w:lang w:val="af-ZA"/>
        </w:rPr>
        <w:t>«</w:t>
      </w:r>
      <w:r w:rsidRPr="00FF7CBF">
        <w:rPr>
          <w:rFonts w:ascii="GHEA Grapalat" w:hAnsi="GHEA Grapalat"/>
          <w:sz w:val="24"/>
          <w:szCs w:val="24"/>
          <w:lang w:val="hy-AM"/>
        </w:rPr>
        <w:t>Հայաստանի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նախնական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F7CBF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FF7CBF">
        <w:rPr>
          <w:rFonts w:ascii="GHEA Grapalat" w:hAnsi="GHEA Grapalat"/>
          <w:sz w:val="24"/>
          <w:szCs w:val="24"/>
          <w:lang w:val="hy-AM"/>
        </w:rPr>
        <w:t>և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միջին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կրթական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ծրագրեր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իրականացնող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պետական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ուսումնական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2019/2020 </w:t>
      </w:r>
      <w:r w:rsidRPr="00FF7CBF">
        <w:rPr>
          <w:rFonts w:ascii="GHEA Grapalat" w:hAnsi="GHEA Grapalat"/>
          <w:sz w:val="24"/>
          <w:szCs w:val="24"/>
          <w:lang w:val="hy-AM"/>
        </w:rPr>
        <w:t>ուսումնական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տարվա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անվճար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ուսուցման</w:t>
      </w:r>
      <w:r w:rsidRPr="00FF7CBF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FF7CBF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FF7CB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F7CBF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FF7CB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F7CB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FF7CB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F7CBF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FF7CB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F7CBF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FF7CBF">
        <w:rPr>
          <w:rFonts w:ascii="GHEA Grapalat" w:hAnsi="GHEA Grapalat"/>
          <w:sz w:val="24"/>
          <w:szCs w:val="24"/>
          <w:lang w:val="fr-FR"/>
        </w:rPr>
        <w:t>)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տեղերը հաստատելու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hy-AM"/>
        </w:rPr>
        <w:t>մասին</w:t>
      </w:r>
      <w:r w:rsidRPr="00FF7CBF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F7CBF">
        <w:rPr>
          <w:rFonts w:ascii="GHEA Grapalat" w:hAnsi="GHEA Grapalat"/>
          <w:sz w:val="24"/>
          <w:szCs w:val="24"/>
          <w:lang w:val="hy-AM"/>
        </w:rPr>
        <w:t xml:space="preserve">որոշման նախագծի </w:t>
      </w:r>
      <w:r w:rsidRPr="00FF7CBF">
        <w:rPr>
          <w:rFonts w:ascii="GHEA Grapalat" w:hAnsi="GHEA Grapalat"/>
          <w:sz w:val="24"/>
          <w:szCs w:val="24"/>
          <w:lang w:val="en-US"/>
        </w:rPr>
        <w:t xml:space="preserve">(այսուհետ` նախագիծ) </w:t>
      </w:r>
      <w:r w:rsidRPr="00FF7CBF">
        <w:rPr>
          <w:rFonts w:ascii="GHEA Grapalat" w:hAnsi="GHEA Grapalat"/>
          <w:sz w:val="24"/>
          <w:szCs w:val="24"/>
          <w:lang w:val="hy-AM"/>
        </w:rPr>
        <w:t xml:space="preserve">ընդունման վերաբերյալ </w:t>
      </w:r>
      <w:r w:rsidRPr="00FF7CBF">
        <w:rPr>
          <w:rFonts w:ascii="GHEA Grapalat" w:hAnsi="GHEA Grapalat"/>
          <w:sz w:val="24"/>
          <w:szCs w:val="24"/>
          <w:lang w:val="fr-FR"/>
        </w:rPr>
        <w:t>շահագրգիռ</w:t>
      </w:r>
      <w:r w:rsidRPr="00FF7C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7CBF">
        <w:rPr>
          <w:rFonts w:ascii="GHEA Grapalat" w:hAnsi="GHEA Grapalat"/>
          <w:sz w:val="24"/>
          <w:szCs w:val="24"/>
          <w:lang w:val="fr-FR"/>
        </w:rPr>
        <w:t>գերատեսչություններից</w:t>
      </w:r>
      <w:r w:rsidRPr="00FF7CBF">
        <w:rPr>
          <w:rFonts w:ascii="GHEA Grapalat" w:hAnsi="GHEA Grapalat"/>
          <w:sz w:val="24"/>
          <w:szCs w:val="24"/>
          <w:lang w:val="hy-AM"/>
        </w:rPr>
        <w:t xml:space="preserve"> ստացված դիտողությունների և առաջարկությունների, </w:t>
      </w:r>
      <w:r w:rsidRPr="00FF7CBF">
        <w:rPr>
          <w:rFonts w:ascii="GHEA Grapalat" w:hAnsi="GHEA Grapalat" w:cs="Sylfaen"/>
          <w:noProof/>
          <w:sz w:val="24"/>
          <w:szCs w:val="24"/>
          <w:lang w:val="af-ZA"/>
        </w:rPr>
        <w:t>դրանց ընդունման կամ չընդունման</w:t>
      </w:r>
      <w:r w:rsidRPr="00FF7CBF">
        <w:rPr>
          <w:rFonts w:ascii="GHEA Grapalat" w:hAnsi="GHEA Grapalat"/>
          <w:sz w:val="24"/>
          <w:szCs w:val="24"/>
          <w:lang w:val="hy-AM"/>
        </w:rPr>
        <w:t xml:space="preserve"> վերաբերյալ</w:t>
      </w:r>
    </w:p>
    <w:p w:rsidR="000E7561" w:rsidRPr="00FF7CBF" w:rsidRDefault="000E7561" w:rsidP="003B427D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4320"/>
        <w:gridCol w:w="1400"/>
        <w:gridCol w:w="6340"/>
      </w:tblGrid>
      <w:tr w:rsidR="000E7561" w:rsidRPr="00FF7CBF" w:rsidTr="00B27610">
        <w:trPr>
          <w:trHeight w:val="1171"/>
        </w:trPr>
        <w:tc>
          <w:tcPr>
            <w:tcW w:w="3420" w:type="dxa"/>
          </w:tcPr>
          <w:p w:rsidR="000E7561" w:rsidRPr="00FF7CBF" w:rsidRDefault="000E7561" w:rsidP="003B427D">
            <w:pPr>
              <w:spacing w:after="24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320" w:type="dxa"/>
          </w:tcPr>
          <w:p w:rsidR="000E7561" w:rsidRPr="00FF7CBF" w:rsidRDefault="000E7561" w:rsidP="003B427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1400" w:type="dxa"/>
          </w:tcPr>
          <w:p w:rsidR="000E7561" w:rsidRPr="00FF7CBF" w:rsidRDefault="000E7561" w:rsidP="003B427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6340" w:type="dxa"/>
          </w:tcPr>
          <w:p w:rsidR="000E7561" w:rsidRPr="00FF7CBF" w:rsidRDefault="000E7561" w:rsidP="003B427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Կատարված փոփոխությունները</w:t>
            </w:r>
          </w:p>
        </w:tc>
      </w:tr>
      <w:tr w:rsidR="000E7561" w:rsidRPr="00FF7CBF" w:rsidTr="00B27610">
        <w:trPr>
          <w:trHeight w:val="1621"/>
        </w:trPr>
        <w:tc>
          <w:tcPr>
            <w:tcW w:w="3420" w:type="dxa"/>
          </w:tcPr>
          <w:p w:rsidR="000E7561" w:rsidRPr="00FF7CBF" w:rsidRDefault="000E7561" w:rsidP="003B427D">
            <w:pPr>
              <w:spacing w:after="240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էներգետիկ ենթակառուցվածքների և բնական պաշարների</w:t>
            </w:r>
            <w:r w:rsidRPr="00FF7CBF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նախարարություն, 2019-04-17 թիվ 01ԳԲ/15ՆՀ/2448-19 գրություն</w:t>
            </w:r>
          </w:p>
        </w:tc>
        <w:tc>
          <w:tcPr>
            <w:tcW w:w="4320" w:type="dxa"/>
          </w:tcPr>
          <w:p w:rsidR="000E7561" w:rsidRPr="00FF7CBF" w:rsidRDefault="000E7561" w:rsidP="003B427D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en-US"/>
              </w:rPr>
              <w:t>առարկ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առաջարկություններ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չունի</w:t>
            </w:r>
          </w:p>
        </w:tc>
        <w:tc>
          <w:tcPr>
            <w:tcW w:w="1400" w:type="dxa"/>
          </w:tcPr>
          <w:p w:rsidR="000E7561" w:rsidRPr="00FF7CBF" w:rsidRDefault="000E7561" w:rsidP="003B427D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6340" w:type="dxa"/>
          </w:tcPr>
          <w:p w:rsidR="000E7561" w:rsidRPr="00FF7CBF" w:rsidRDefault="000E7561" w:rsidP="003B427D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0E7561" w:rsidRPr="00FF7CBF" w:rsidTr="00B27610">
        <w:trPr>
          <w:trHeight w:val="1216"/>
        </w:trPr>
        <w:tc>
          <w:tcPr>
            <w:tcW w:w="3420" w:type="dxa"/>
          </w:tcPr>
          <w:p w:rsidR="000E7561" w:rsidRPr="00FF7CBF" w:rsidRDefault="000E7561" w:rsidP="00CE7407">
            <w:pPr>
              <w:spacing w:after="24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ՀՀ արտակարգ իրավիճակների նախարարություն,  2019-04-17 թիվ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 xml:space="preserve">01/11.21/3600-2019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գրություն</w:t>
            </w:r>
          </w:p>
        </w:tc>
        <w:tc>
          <w:tcPr>
            <w:tcW w:w="4320" w:type="dxa"/>
          </w:tcPr>
          <w:p w:rsidR="000E7561" w:rsidRPr="00FF7CBF" w:rsidRDefault="000E7561" w:rsidP="003B427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en-US"/>
              </w:rPr>
              <w:t>առարկ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առաջարկություններ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չունի</w:t>
            </w:r>
          </w:p>
        </w:tc>
        <w:tc>
          <w:tcPr>
            <w:tcW w:w="1400" w:type="dxa"/>
          </w:tcPr>
          <w:p w:rsidR="000E7561" w:rsidRPr="00FF7CBF" w:rsidRDefault="000E7561" w:rsidP="003B427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6340" w:type="dxa"/>
          </w:tcPr>
          <w:p w:rsidR="000E7561" w:rsidRPr="00FF7CBF" w:rsidRDefault="000E7561" w:rsidP="003B427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0E7561" w:rsidRPr="00FF7CBF" w:rsidTr="00B27610">
        <w:trPr>
          <w:trHeight w:val="70"/>
        </w:trPr>
        <w:tc>
          <w:tcPr>
            <w:tcW w:w="3420" w:type="dxa"/>
          </w:tcPr>
          <w:p w:rsidR="000E7561" w:rsidRPr="00FF7CBF" w:rsidRDefault="000E7561" w:rsidP="00CE7407">
            <w:pPr>
              <w:spacing w:after="24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գյուղատնտեսության նախարարություն,  2019-04-17 թիվ ԳԳ/ՄԱ/1989-19 գրություն</w:t>
            </w:r>
          </w:p>
        </w:tc>
        <w:tc>
          <w:tcPr>
            <w:tcW w:w="4320" w:type="dxa"/>
          </w:tcPr>
          <w:p w:rsidR="000E7561" w:rsidRPr="00FF7CBF" w:rsidRDefault="000E7561" w:rsidP="006F45AD">
            <w:pPr>
              <w:pStyle w:val="NormalWeb"/>
              <w:shd w:val="clear" w:color="auto" w:fill="FFFFFF"/>
              <w:tabs>
                <w:tab w:val="left" w:pos="432"/>
              </w:tabs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</w:pPr>
            <w:r w:rsidRPr="00FF7CBF">
              <w:rPr>
                <w:rFonts w:ascii="GHEA Grapalat" w:hAnsi="GHEA Grapalat"/>
                <w:noProof/>
                <w:sz w:val="22"/>
                <w:szCs w:val="22"/>
              </w:rPr>
              <w:t>Նախագծի</w:t>
            </w:r>
            <w:r w:rsidRPr="00FF7CBF">
              <w:rPr>
                <w:rFonts w:ascii="GHEA Grapalat" w:hAnsi="GHEA Grapalat"/>
                <w:noProof/>
                <w:sz w:val="22"/>
                <w:szCs w:val="22"/>
                <w:lang w:val="it-IT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it-IT"/>
              </w:rPr>
              <w:t xml:space="preserve">N2 </w:t>
            </w:r>
            <w:r w:rsidRPr="00FF7CBF">
              <w:rPr>
                <w:rFonts w:ascii="GHEA Grapalat" w:hAnsi="GHEA Grapalat" w:cs="Sylfaen"/>
                <w:sz w:val="22"/>
                <w:szCs w:val="22"/>
              </w:rPr>
              <w:t>հավելվածի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FF7CBF">
              <w:rPr>
                <w:rFonts w:ascii="GHEA Grapalat" w:hAnsi="GHEA Grapalat" w:cs="GHEA Grapalat"/>
                <w:bCs/>
                <w:sz w:val="22"/>
                <w:szCs w:val="22"/>
                <w:lang w:val="pt-BR"/>
              </w:rPr>
              <w:t>«</w:t>
            </w:r>
            <w:r w:rsidRPr="00FF7CBF">
              <w:rPr>
                <w:rStyle w:val="Strong"/>
                <w:rFonts w:ascii="GHEA Grapalat" w:hAnsi="GHEA Grapalat" w:cs="Sylfaen"/>
                <w:b w:val="0"/>
                <w:sz w:val="22"/>
                <w:szCs w:val="22"/>
              </w:rPr>
              <w:t>Ոլորտ</w:t>
            </w:r>
            <w:r w:rsidRPr="00FF7CBF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fr-FR"/>
              </w:rPr>
              <w:t xml:space="preserve"> 08. </w:t>
            </w:r>
            <w:r w:rsidRPr="00FF7CBF">
              <w:rPr>
                <w:rFonts w:ascii="GHEA Grapalat" w:hAnsi="GHEA Grapalat" w:cs="Calibri"/>
                <w:bCs/>
                <w:caps/>
                <w:color w:val="000000"/>
                <w:sz w:val="22"/>
                <w:szCs w:val="22"/>
              </w:rPr>
              <w:t>գ</w:t>
            </w:r>
            <w:r w:rsidRPr="00FF7CBF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յուղատնտեսություն</w:t>
            </w:r>
            <w:r w:rsidRPr="00FF7CBF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fr-FR"/>
              </w:rPr>
              <w:t xml:space="preserve">, </w:t>
            </w:r>
            <w:r w:rsidRPr="00FF7CBF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անասնաբուժություն</w:t>
            </w:r>
            <w:r w:rsidRPr="00FF7CBF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fr-FR"/>
              </w:rPr>
              <w:t xml:space="preserve">, </w:t>
            </w:r>
            <w:r w:rsidRPr="00FF7CBF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անտառային</w:t>
            </w:r>
            <w:r w:rsidRPr="00FF7CBF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F7CBF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տնտեսություն</w:t>
            </w:r>
            <w:r w:rsidRPr="00FF7CBF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F7CBF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և</w:t>
            </w:r>
            <w:r w:rsidRPr="00FF7CBF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F7CBF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ձկնային</w:t>
            </w:r>
            <w:r w:rsidRPr="00FF7CBF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FF7CBF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տնտեսություն</w:t>
            </w:r>
            <w:r w:rsidRPr="00FF7CBF">
              <w:rPr>
                <w:rFonts w:ascii="GHEA Grapalat" w:hAnsi="GHEA Grapalat" w:cs="GHEA Grapalat"/>
                <w:bCs/>
                <w:sz w:val="22"/>
                <w:szCs w:val="22"/>
                <w:lang w:val="pt-BR"/>
              </w:rPr>
              <w:t>» բաժինը լրացնել նոր տողով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հետևյալ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բովանդակությամբ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fr-FR"/>
              </w:rPr>
              <w:t>.</w:t>
            </w:r>
          </w:p>
          <w:tbl>
            <w:tblPr>
              <w:tblW w:w="396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60"/>
              <w:gridCol w:w="2880"/>
              <w:gridCol w:w="720"/>
            </w:tblGrid>
            <w:tr w:rsidR="000E7561" w:rsidRPr="00FF7CBF" w:rsidTr="004F533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561" w:rsidRPr="00FF7CBF" w:rsidRDefault="000E7561" w:rsidP="00D15C3D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561" w:rsidRPr="00FF7CBF" w:rsidRDefault="000E7561" w:rsidP="00D15C3D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fr-FR"/>
                    </w:rPr>
                  </w:pPr>
                  <w:r w:rsidRPr="00FF7CBF">
                    <w:rPr>
                      <w:rFonts w:ascii="GHEA Grapalat" w:hAnsi="GHEA Grapalat"/>
                      <w:sz w:val="22"/>
                      <w:szCs w:val="22"/>
                    </w:rPr>
                    <w:t>Գյուղացիական (ֆերմերային) տնտեսության կազմակերպում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561" w:rsidRPr="00FF7CBF" w:rsidRDefault="000E7561" w:rsidP="00D15C3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fr-FR"/>
                    </w:rPr>
                  </w:pPr>
                  <w:r w:rsidRPr="00FF7CBF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fr-FR"/>
                    </w:rPr>
                    <w:t>30</w:t>
                  </w:r>
                </w:p>
              </w:tc>
            </w:tr>
          </w:tbl>
          <w:p w:rsidR="000E7561" w:rsidRPr="00FF7CBF" w:rsidRDefault="000E7561" w:rsidP="003B427D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400" w:type="dxa"/>
          </w:tcPr>
          <w:p w:rsidR="000E7561" w:rsidRPr="00FF7CBF" w:rsidRDefault="000E7561" w:rsidP="003B427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Ընդունված չէ:</w:t>
            </w:r>
          </w:p>
        </w:tc>
        <w:tc>
          <w:tcPr>
            <w:tcW w:w="6340" w:type="dxa"/>
          </w:tcPr>
          <w:p w:rsidR="000E7561" w:rsidRPr="00FF7CBF" w:rsidRDefault="000E7561" w:rsidP="003138CA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>2018/2019 ուսումնական տարվա համար նույնպես նախատեսված էր 20 անվճար ուսուցման տեղ «</w:t>
            </w:r>
            <w:r w:rsidRPr="00FF7CBF">
              <w:rPr>
                <w:rFonts w:ascii="GHEA Grapalat" w:hAnsi="GHEA Grapalat"/>
                <w:sz w:val="22"/>
                <w:szCs w:val="22"/>
              </w:rPr>
              <w:t>Գյուղացիական (ֆերմերային) տնտեսության կազմակերպում» մասնագիտության համար, սակայն դիմորդներ չլինելու պատճառով, երկու ուսումնական հաստատություններում ընդունելություն չի իրականացվել: Կարևորելով վերոնշյալ մասնագետների կարիքը աշխատաշուկայում, այս ուսումնական տարվա համար նույնպես նախատեսվել է 20 տեղ, որը կարող է վերանայվել ընդունելության արդյունքների հիման վրա:</w:t>
            </w:r>
          </w:p>
        </w:tc>
      </w:tr>
      <w:tr w:rsidR="000E7561" w:rsidRPr="00FF7CBF" w:rsidTr="00B27610">
        <w:trPr>
          <w:trHeight w:val="1081"/>
        </w:trPr>
        <w:tc>
          <w:tcPr>
            <w:tcW w:w="3420" w:type="dxa"/>
          </w:tcPr>
          <w:p w:rsidR="000E7561" w:rsidRPr="00FF7CBF" w:rsidRDefault="000E7561" w:rsidP="00D15C3D">
            <w:pPr>
              <w:spacing w:after="240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քաղաքացիական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ավիացիայի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գլխավոր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վարչություն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2019-04-18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թիվ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br/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1.1/12.1/876-19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գրություն</w:t>
            </w:r>
          </w:p>
        </w:tc>
        <w:tc>
          <w:tcPr>
            <w:tcW w:w="4320" w:type="dxa"/>
          </w:tcPr>
          <w:p w:rsidR="000E7561" w:rsidRPr="00FF7CBF" w:rsidRDefault="000E7561" w:rsidP="00D15C3D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en-US"/>
              </w:rPr>
              <w:t>առարկ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առաջարկություններ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չունի</w:t>
            </w:r>
          </w:p>
        </w:tc>
        <w:tc>
          <w:tcPr>
            <w:tcW w:w="1400" w:type="dxa"/>
          </w:tcPr>
          <w:p w:rsidR="000E7561" w:rsidRPr="00FF7CBF" w:rsidRDefault="000E7561" w:rsidP="003B427D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6340" w:type="dxa"/>
          </w:tcPr>
          <w:p w:rsidR="000E7561" w:rsidRPr="00FF7CBF" w:rsidRDefault="000E7561" w:rsidP="003B427D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</w:tr>
      <w:tr w:rsidR="000E7561" w:rsidRPr="00FF7CBF" w:rsidTr="00B27610">
        <w:trPr>
          <w:trHeight w:val="1081"/>
        </w:trPr>
        <w:tc>
          <w:tcPr>
            <w:tcW w:w="3420" w:type="dxa"/>
          </w:tcPr>
          <w:p w:rsidR="000E7561" w:rsidRPr="00FF7CBF" w:rsidRDefault="000E7561" w:rsidP="00D15C3D">
            <w:pPr>
              <w:spacing w:after="24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տարածքային կառավարման և զարգացման նախարարություն,  2019-04-25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թիվ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01/15.2/3742-19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գրություն</w:t>
            </w:r>
          </w:p>
        </w:tc>
        <w:tc>
          <w:tcPr>
            <w:tcW w:w="4320" w:type="dxa"/>
          </w:tcPr>
          <w:p w:rsidR="000E7561" w:rsidRPr="00FF7CBF" w:rsidRDefault="000E7561" w:rsidP="009D6BAC">
            <w:pPr>
              <w:pStyle w:val="NormalWeb"/>
              <w:spacing w:before="0" w:beforeAutospacing="0" w:after="0" w:afterAutospacing="0"/>
              <w:ind w:right="28" w:firstLine="42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FF7CBF">
              <w:rPr>
                <w:rFonts w:ascii="GHEA Grapalat" w:hAnsi="GHEA Grapalat"/>
                <w:sz w:val="22"/>
                <w:szCs w:val="22"/>
              </w:rPr>
              <w:t>ախագիծը</w:t>
            </w:r>
            <w:r w:rsidRPr="00FF7CB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Style w:val="Strong"/>
                <w:rFonts w:ascii="GHEA Grapalat" w:hAnsi="GHEA Grapalat" w:cs="Sylfaen"/>
                <w:b w:val="0"/>
                <w:bCs w:val="0"/>
                <w:sz w:val="22"/>
                <w:szCs w:val="22"/>
              </w:rPr>
              <w:t>քննարկվել</w:t>
            </w:r>
            <w:r w:rsidRPr="00FF7CBF">
              <w:rPr>
                <w:rStyle w:val="Strong"/>
                <w:rFonts w:ascii="GHEA Grapalat" w:hAnsi="GHEA Grapalat" w:cs="Sylfaen"/>
                <w:b w:val="0"/>
                <w:bCs w:val="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Style w:val="Strong"/>
                <w:rFonts w:ascii="GHEA Grapalat" w:hAnsi="GHEA Grapalat" w:cs="Sylfaen"/>
                <w:b w:val="0"/>
                <w:bCs w:val="0"/>
                <w:sz w:val="22"/>
                <w:szCs w:val="22"/>
              </w:rPr>
              <w:t>է</w:t>
            </w:r>
            <w:r w:rsidRPr="00FF7CBF">
              <w:rPr>
                <w:rStyle w:val="Strong"/>
                <w:rFonts w:ascii="GHEA Grapalat" w:hAnsi="GHEA Grapalat" w:cs="Sylfaen"/>
                <w:b w:val="0"/>
                <w:bCs w:val="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Արագածոտնի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մարզպետարանում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մարզի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համապատասխան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մասնագիտական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կրթություն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իրականացնող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ուսումնական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հաստատություն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ների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տնօրենների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հետ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:rsidR="000E7561" w:rsidRPr="00FF7CBF" w:rsidRDefault="000E7561" w:rsidP="009D6BAC">
            <w:pPr>
              <w:pStyle w:val="NormalWeb"/>
              <w:spacing w:before="0" w:beforeAutospacing="0" w:after="0" w:afterAutospacing="0"/>
              <w:ind w:right="28" w:firstLine="426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Առաջարկու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մ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ենք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կատարել հետևյալ փոփոխությունները.</w:t>
            </w:r>
          </w:p>
          <w:p w:rsidR="000E7561" w:rsidRPr="00FF7CBF" w:rsidRDefault="000E7561" w:rsidP="009D6BA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0" w:right="28" w:firstLine="426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FF7CBF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FF7CBF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1-</w:t>
            </w:r>
            <w:r w:rsidRPr="00FF7CBF">
              <w:rPr>
                <w:rFonts w:ascii="GHEA Grapalat" w:hAnsi="GHEA Grapalat"/>
                <w:sz w:val="22"/>
                <w:szCs w:val="22"/>
              </w:rPr>
              <w:t>ում</w:t>
            </w:r>
            <w:r w:rsidRPr="00FF7CBF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FF7CBF">
              <w:rPr>
                <w:rFonts w:ascii="GHEA Grapalat" w:hAnsi="GHEA Grapalat"/>
                <w:sz w:val="22"/>
                <w:szCs w:val="22"/>
                <w:lang w:val="af-ZA"/>
              </w:rPr>
              <w:t xml:space="preserve"> &lt;&lt;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Յ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ուղի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պանրի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կաթի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արտադրության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տեխնոլոգիա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&gt;&gt; – 80 տեղ,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&lt;&lt;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Ճանապարհաշինարարական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բարելավման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աշխատանքների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տեխնիկական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ապահովում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&gt;&gt; -  60 տեղ,</w:t>
            </w:r>
          </w:p>
          <w:p w:rsidR="000E7561" w:rsidRPr="00FF7CBF" w:rsidRDefault="000E7561" w:rsidP="009D6BA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0" w:right="28" w:firstLine="426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FF7CBF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FF7CBF">
              <w:rPr>
                <w:rFonts w:ascii="GHEA Grapalat" w:hAnsi="GHEA Grapalat"/>
                <w:sz w:val="22"/>
                <w:szCs w:val="22"/>
                <w:lang w:val="af-ZA"/>
              </w:rPr>
              <w:t xml:space="preserve"> N 2-</w:t>
            </w:r>
            <w:r w:rsidRPr="00FF7CBF">
              <w:rPr>
                <w:rFonts w:ascii="GHEA Grapalat" w:hAnsi="GHEA Grapalat"/>
                <w:sz w:val="22"/>
                <w:szCs w:val="22"/>
              </w:rPr>
              <w:t>ում</w:t>
            </w:r>
            <w:r w:rsidRPr="00FF7CBF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&lt;&lt;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Հաշվողական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տեխնիկայի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միջոցների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և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համակարգչային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ցանցերի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տեխնիկական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սպասարկում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&gt;&gt; -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140 տեղ:</w:t>
            </w:r>
          </w:p>
          <w:p w:rsidR="000E7561" w:rsidRPr="00FF7CBF" w:rsidRDefault="000E7561" w:rsidP="00D15C3D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400" w:type="dxa"/>
          </w:tcPr>
          <w:p w:rsidR="000E7561" w:rsidRPr="00FF7CBF" w:rsidRDefault="000E7561" w:rsidP="003B427D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FF7CBF">
              <w:rPr>
                <w:rFonts w:ascii="GHEA Grapalat" w:hAnsi="GHEA Grapalat" w:cs="Sylfaen"/>
                <w:lang w:val="af-ZA"/>
              </w:rPr>
              <w:t>Ընդունվել է մասնակի:</w:t>
            </w:r>
          </w:p>
        </w:tc>
        <w:tc>
          <w:tcPr>
            <w:tcW w:w="6340" w:type="dxa"/>
          </w:tcPr>
          <w:p w:rsidR="000E7561" w:rsidRPr="00FF7CBF" w:rsidRDefault="000E7561" w:rsidP="007D5588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112" w:firstLine="18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2018/2019 ուսումնական տարվա համար </w:t>
            </w:r>
            <w:r w:rsidRPr="00FF7CBF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Յ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ուղի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պանրի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կաթի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արտադրության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տեխնոլոգիա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» մասնագիտությանը ՀՀ կառավարության կողմից հատկացվել էր 52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անվճար ուսուցման տեղ, սակայն </w:t>
            </w:r>
            <w:r w:rsidRPr="00FF7CBF">
              <w:rPr>
                <w:rFonts w:ascii="GHEA Grapalat" w:hAnsi="GHEA Grapalat"/>
                <w:sz w:val="22"/>
                <w:szCs w:val="22"/>
              </w:rPr>
              <w:t>դիմորդներ չլինելու պատճառով ընդունելություն է իրականացվել 24 տեղում: կա, երկու ուսումնական հաստատություններում ընդունելություն չի իրականացվել:</w:t>
            </w:r>
          </w:p>
          <w:p w:rsidR="000E7561" w:rsidRPr="00FF7CBF" w:rsidRDefault="000E7561" w:rsidP="007D5588">
            <w:pPr>
              <w:numPr>
                <w:ilvl w:val="0"/>
                <w:numId w:val="6"/>
              </w:numPr>
              <w:tabs>
                <w:tab w:val="num" w:pos="0"/>
              </w:tabs>
              <w:ind w:left="112" w:firstLine="180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Հաշվի առնելով, որ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Ճանապարհաշինարարական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բարելավման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աշխատանքների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տեխնիկական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ապահովում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»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մասնագիտությունը ուսուցանվում է մեկ հաստատությունում և նշյալ մասնագիտությամբ ունի 25 տեղով գործունեության թույլտվություն, ուստի 60 տեղ Նախագծով սահմանելը ոչ նպատակահարմար է, սակայն` ելնելով ներկայացված առաջարկություննից տեղերի թիվը 4-ով ավելացել է:</w:t>
            </w:r>
          </w:p>
          <w:p w:rsidR="000E7561" w:rsidRPr="00FF7CBF" w:rsidRDefault="000E7561" w:rsidP="007D5588">
            <w:pPr>
              <w:numPr>
                <w:ilvl w:val="0"/>
                <w:numId w:val="6"/>
              </w:numPr>
              <w:tabs>
                <w:tab w:val="num" w:pos="0"/>
              </w:tabs>
              <w:ind w:left="112" w:firstLine="180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կրթության գիտության նախարարության կողմից, հաշվի առնելով տեղեկատվական տեխնոլոգիանների ոլորտի մասնագետների պահանջարկը աշխատաշուկայում, տարեցտարի ավելացնում է վերոնշյալ ոլորտի անվճար ուսուցման տեղերի թիվը (նախորդ տարվա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«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Հաշվողական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տեխնիկայի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միջոցների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և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համակարգչային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ցանցերի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տեխնիկական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</w:rPr>
              <w:t>սպասարկում</w:t>
            </w:r>
            <w:r w:rsidRPr="00FF7CBF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» մասնագիտության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 հատկացված է եղել 59, իսկ այս տարի` 71): Հաշվի առնելով, որ ընդհանուր անվճար ուսուցման տեղերը սահմանափակ են, գտնում ենք ոչ նպատակահարմար մյուս մասնագիտություններից նվազեցնել տեղերը և հատկացնել վերոնշյալ մասնագիտությանը:</w:t>
            </w:r>
          </w:p>
        </w:tc>
      </w:tr>
      <w:tr w:rsidR="000E7561" w:rsidRPr="00FF7CBF" w:rsidTr="00B27610">
        <w:trPr>
          <w:trHeight w:val="343"/>
        </w:trPr>
        <w:tc>
          <w:tcPr>
            <w:tcW w:w="3420" w:type="dxa"/>
            <w:vAlign w:val="center"/>
          </w:tcPr>
          <w:p w:rsidR="000E7561" w:rsidRPr="00FF7CBF" w:rsidRDefault="000E7561" w:rsidP="003B427D">
            <w:pPr>
              <w:pStyle w:val="FootnoteText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աշխատանքի և սոցիալական հարցերի նախարարությ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ու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br/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2019-04-23 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թիվ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br/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ԶԲ/ՀՄ-2-2/6343-19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4320" w:type="dxa"/>
          </w:tcPr>
          <w:p w:rsidR="000E7561" w:rsidRPr="00FF7CBF" w:rsidRDefault="000E7561" w:rsidP="00CE444B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/>
              <w:ind w:left="0" w:firstLine="72"/>
              <w:jc w:val="both"/>
              <w:rPr>
                <w:rFonts w:ascii="GHEA Grapalat" w:hAnsi="GHEA Grapalat"/>
              </w:rPr>
            </w:pPr>
            <w:r w:rsidRPr="00FF7CBF">
              <w:rPr>
                <w:rFonts w:ascii="GHEA Grapalat" w:hAnsi="GHEA Grapalat"/>
              </w:rPr>
              <w:t xml:space="preserve">Ընդհանուր առմամբ ներկայացված նախագիծը ընդունելի է: </w:t>
            </w:r>
          </w:p>
          <w:p w:rsidR="000E7561" w:rsidRPr="00FF7CBF" w:rsidRDefault="000E7561" w:rsidP="00CE444B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/>
              <w:ind w:left="0" w:firstLine="72"/>
              <w:jc w:val="both"/>
              <w:rPr>
                <w:rFonts w:ascii="GHEA Grapalat" w:hAnsi="GHEA Grapalat"/>
              </w:rPr>
            </w:pPr>
            <w:r w:rsidRPr="00FF7CBF">
              <w:rPr>
                <w:rFonts w:ascii="GHEA Grapalat" w:hAnsi="GHEA Grapalat"/>
              </w:rPr>
              <w:t>Նախագծով նախատեսվում է կրճատել նախնական և միջին մասնագիտական կրթական ծրագրեր իրականացնող պետական ուսումնական հաստատությունների 2019/2020 ուսումնական տարվա  անվճար ուսուցմամբ (նպաստի ձևով ուսման վճարի լրիվ փոխհատուցմամբ) ընդունե</w:t>
            </w:r>
            <w:r w:rsidRPr="00FF7CBF">
              <w:rPr>
                <w:rFonts w:ascii="GHEA Grapalat" w:hAnsi="GHEA Grapalat"/>
              </w:rPr>
              <w:softHyphen/>
              <w:t xml:space="preserve">լության ինչպես ընդհանուր, այնպես ըստ բոլոր ուղղությունների  ընդունելության տեղերի թիվը նախորդ տարիների համեմատ: Մեր կարծիքով կարելի էր նախատեսել ՀՀ տնտեսության համար առավել գերակա ուղղություններով՝ մասնավորապես գյուղատնտեսություն և տեղեկատվական տեխնոլոգիաներ մասնագիտությունների համար ընդունելության տեղերի թվաքանակի որոշակի աճ՝ մինչև 5%-ի չափով:  </w:t>
            </w:r>
          </w:p>
          <w:p w:rsidR="000E7561" w:rsidRPr="00FF7CBF" w:rsidRDefault="000E7561" w:rsidP="00CE444B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/>
              <w:ind w:left="0" w:firstLine="72"/>
              <w:jc w:val="both"/>
              <w:rPr>
                <w:rFonts w:ascii="GHEA Grapalat" w:hAnsi="GHEA Grapalat"/>
              </w:rPr>
            </w:pPr>
            <w:r w:rsidRPr="00FF7CBF">
              <w:rPr>
                <w:rFonts w:ascii="GHEA Grapalat" w:hAnsi="GHEA Grapalat" w:cs="Sylfaen"/>
              </w:rPr>
              <w:t>Մ</w:t>
            </w:r>
            <w:r w:rsidRPr="00FF7CBF">
              <w:rPr>
                <w:rFonts w:ascii="GHEA Grapalat" w:hAnsi="GHEA Grapalat"/>
              </w:rPr>
              <w:t xml:space="preserve">ի շարք մասնագիտությունների համար նախատեսվում է ընդունելության 5-ից 9 տեղ, ինչը կարող է ստեղծել դժվարություններ ուսումնական գործընթացի կազմակերպման համար՝ ազդելով կրթության որակի վրա:  </w:t>
            </w:r>
          </w:p>
          <w:p w:rsidR="000E7561" w:rsidRPr="00FF7CBF" w:rsidRDefault="000E7561" w:rsidP="00CE444B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/>
              <w:ind w:left="0" w:firstLine="72"/>
              <w:jc w:val="both"/>
              <w:rPr>
                <w:rFonts w:ascii="GHEA Grapalat" w:hAnsi="GHEA Grapalat"/>
              </w:rPr>
            </w:pPr>
            <w:r w:rsidRPr="00FF7CBF">
              <w:rPr>
                <w:rFonts w:ascii="GHEA Grapalat" w:hAnsi="GHEA Grapalat"/>
              </w:rPr>
              <w:t xml:space="preserve">Սոցիալական աշխատանք մասնագիտության միջին մասնագիտական կրթական ծրագրով նախատեսվում է 40 ընդունելության տեղ, ինչը մեր գնահատմամբ բավարար է: </w:t>
            </w:r>
          </w:p>
          <w:p w:rsidR="000E7561" w:rsidRPr="00FF7CBF" w:rsidRDefault="000E7561" w:rsidP="003B427D">
            <w:pPr>
              <w:tabs>
                <w:tab w:val="left" w:pos="288"/>
              </w:tabs>
              <w:spacing w:line="276" w:lineRule="auto"/>
              <w:ind w:firstLine="720"/>
              <w:jc w:val="both"/>
              <w:rPr>
                <w:rFonts w:ascii="GHEA Grapalat" w:hAnsi="GHEA Grapalat"/>
                <w:lang w:val="af-ZA"/>
              </w:rPr>
            </w:pPr>
            <w:r w:rsidRPr="00FF7CBF">
              <w:rPr>
                <w:rFonts w:ascii="GHEA Grapalat" w:hAnsi="GHEA Grapalat" w:cs="Sylfaen"/>
                <w:lang w:val="en-US" w:eastAsia="en-US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:rsidR="000E7561" w:rsidRPr="00FF7CBF" w:rsidRDefault="000E7561" w:rsidP="003B427D">
            <w:pPr>
              <w:rPr>
                <w:rFonts w:ascii="GHEA Grapalat" w:hAnsi="GHEA Grapalat" w:cs="Sylfaen"/>
                <w:lang w:val="en-US"/>
              </w:rPr>
            </w:pPr>
            <w:r w:rsidRPr="00FF7CBF">
              <w:rPr>
                <w:rFonts w:ascii="GHEA Grapalat" w:hAnsi="GHEA Grapalat" w:cs="Sylfaen"/>
                <w:lang w:val="en-US"/>
              </w:rPr>
              <w:t>Ընդունվել է մասնակի:</w:t>
            </w:r>
          </w:p>
        </w:tc>
        <w:tc>
          <w:tcPr>
            <w:tcW w:w="6340" w:type="dxa"/>
            <w:vAlign w:val="center"/>
          </w:tcPr>
          <w:p w:rsidR="000E7561" w:rsidRPr="00FF7CBF" w:rsidRDefault="000E7561" w:rsidP="00CE444B">
            <w:pPr>
              <w:ind w:firstLine="19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F7CBF">
              <w:rPr>
                <w:rFonts w:ascii="GHEA Grapalat" w:hAnsi="GHEA Grapalat"/>
                <w:sz w:val="22"/>
                <w:szCs w:val="22"/>
              </w:rPr>
              <w:t xml:space="preserve">Գյուղատնտեսության ոլորտի մասնագիտությունների գծով տարեց տարի ավելացվել են անվճար ուսուցման տեղերի, ինչպես նաև ուսուցանվող ուսումնական հաստատությունների թիվ, սակայն դիմորդներ չլինելու պատճառով չեն համալրվում տեղերը և այս ուսումնական տարի 17 տեղով նվազել է նախորդ տարվա համեմատ, իսկ ինչ առնչվում է տեղեկատվական տեխնոլոգիաներ մասնագիտություններին, ապա նախորդ տարվա համեմատ այն ավելացել է 121-ով, շուրջ` 13%-ով: </w:t>
            </w:r>
          </w:p>
          <w:p w:rsidR="000E7561" w:rsidRPr="00FF7CBF" w:rsidRDefault="000E7561" w:rsidP="00CE444B">
            <w:pPr>
              <w:ind w:firstLine="19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FF7CBF">
              <w:rPr>
                <w:rFonts w:ascii="GHEA Grapalat" w:hAnsi="GHEA Grapalat"/>
                <w:sz w:val="22"/>
                <w:szCs w:val="22"/>
              </w:rPr>
              <w:t xml:space="preserve">ի շարք մասնագիտությունների համար նախատեսված ընդունելության 5-ից 9 տեղ հիմնականում հատկացվելու են մարզերում գործող և միջնակարգ ընդհանուր կրթությամբ դիմորդների համար, և հնարավորություն է ընձեռնված վճարովի ուսուցմամբ տեղերի հաշվին որոշակի համալրել խմբերը: Հաշվի առնելով, որ մինչև 19 տարեկան հիմնական ընդհանուր կրդությամբ դիմորդները հաստատություն կարող են ընդուվել միայն անվճար ուսուցման համակարգ,  ուստի` անվճար տեղերը հիմնականում հատկացվել են նշյալ խմբերը հնարավորինս ձևավորելու նպատակով: Անվճար տեղերի սահմանափակ լինելու պատճառով. որոշ մասնագիտությունների գծով նախնական խմբերը ձևավորվում են քիչ թվով, հակառակ պարագայում անհրաժեշտություն կառաջանա անվճար տեղերի թիվը առնվազն ավելացնել 30 %-ով: </w:t>
            </w:r>
          </w:p>
          <w:p w:rsidR="000E7561" w:rsidRPr="00FF7CBF" w:rsidRDefault="000E7561" w:rsidP="00CE444B">
            <w:pPr>
              <w:ind w:firstLine="192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0E7561" w:rsidRPr="00FF7CBF" w:rsidTr="00B27610">
        <w:trPr>
          <w:trHeight w:val="620"/>
        </w:trPr>
        <w:tc>
          <w:tcPr>
            <w:tcW w:w="3420" w:type="dxa"/>
          </w:tcPr>
          <w:p w:rsidR="000E7561" w:rsidRPr="00FF7CBF" w:rsidRDefault="000E7561" w:rsidP="003B427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FF7CBF"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FF7CBF"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սպորտի և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ե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րիտասարդ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ության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հարցերի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ն</w:t>
            </w:r>
            <w:r w:rsidRPr="00FF7CBF"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</w:rPr>
              <w:t>ախարար</w:t>
            </w:r>
            <w:r w:rsidRPr="00FF7CBF"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ություն</w:t>
            </w:r>
          </w:p>
          <w:p w:rsidR="000E7561" w:rsidRPr="00FF7CBF" w:rsidRDefault="000E7561" w:rsidP="003B427D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2019-04-17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թիվ </w:t>
            </w:r>
          </w:p>
          <w:p w:rsidR="000E7561" w:rsidRPr="00FF7CBF" w:rsidRDefault="000E7561" w:rsidP="003B427D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1/05/501-19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գրություն</w:t>
            </w:r>
          </w:p>
        </w:tc>
        <w:tc>
          <w:tcPr>
            <w:tcW w:w="4320" w:type="dxa"/>
          </w:tcPr>
          <w:p w:rsidR="000E7561" w:rsidRPr="00FF7CBF" w:rsidRDefault="000E7561" w:rsidP="003B427D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առաջարկություններ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չունի</w:t>
            </w:r>
          </w:p>
        </w:tc>
        <w:tc>
          <w:tcPr>
            <w:tcW w:w="1400" w:type="dxa"/>
            <w:vAlign w:val="center"/>
          </w:tcPr>
          <w:p w:rsidR="000E7561" w:rsidRPr="00FF7CBF" w:rsidRDefault="000E7561" w:rsidP="003B427D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6340" w:type="dxa"/>
            <w:vAlign w:val="center"/>
          </w:tcPr>
          <w:p w:rsidR="000E7561" w:rsidRPr="00FF7CBF" w:rsidRDefault="000E7561" w:rsidP="003B427D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E7561" w:rsidRPr="00FF7CBF" w:rsidTr="00B27610">
        <w:trPr>
          <w:trHeight w:val="883"/>
        </w:trPr>
        <w:tc>
          <w:tcPr>
            <w:tcW w:w="3420" w:type="dxa"/>
            <w:vAlign w:val="center"/>
          </w:tcPr>
          <w:p w:rsidR="000E7561" w:rsidRPr="00FF7CBF" w:rsidRDefault="000E7561" w:rsidP="003B427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FF7CBF"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FF7CBF"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մշակույթի</w:t>
            </w:r>
            <w:r w:rsidRPr="00FF7CBF"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F7CBF"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</w:rPr>
              <w:t>նախարար</w:t>
            </w:r>
            <w:r w:rsidRPr="00FF7CBF"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ություն</w:t>
            </w:r>
          </w:p>
          <w:p w:rsidR="000E7561" w:rsidRPr="00FF7CBF" w:rsidRDefault="000E7561" w:rsidP="003B427D">
            <w:pPr>
              <w:rPr>
                <w:rFonts w:ascii="GHEA Grapalat" w:hAnsi="GHEA Grapalat" w:cs="Sylfaen"/>
                <w:lang w:val="af-ZA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2019-04-19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թիվ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05/2.1/2339-19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գրություն</w:t>
            </w:r>
          </w:p>
        </w:tc>
        <w:tc>
          <w:tcPr>
            <w:tcW w:w="4320" w:type="dxa"/>
          </w:tcPr>
          <w:p w:rsidR="000E7561" w:rsidRPr="00FF7CBF" w:rsidRDefault="000E7561" w:rsidP="006D4879">
            <w:pPr>
              <w:ind w:firstLine="192"/>
              <w:jc w:val="both"/>
              <w:rPr>
                <w:rFonts w:ascii="GHEA Grapalat" w:hAnsi="GHEA Grapalat" w:cs="Sylfaen"/>
                <w:lang w:val="af-ZA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առաջարկություններ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չունի</w:t>
            </w:r>
          </w:p>
        </w:tc>
        <w:tc>
          <w:tcPr>
            <w:tcW w:w="1400" w:type="dxa"/>
            <w:vAlign w:val="center"/>
          </w:tcPr>
          <w:p w:rsidR="000E7561" w:rsidRPr="00FF7CBF" w:rsidRDefault="000E7561" w:rsidP="003B427D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340" w:type="dxa"/>
            <w:vAlign w:val="center"/>
          </w:tcPr>
          <w:p w:rsidR="000E7561" w:rsidRPr="00FF7CBF" w:rsidRDefault="000E7561" w:rsidP="003B427D">
            <w:pPr>
              <w:rPr>
                <w:rFonts w:ascii="GHEA Grapalat" w:hAnsi="GHEA Grapalat" w:cs="Sylfaen"/>
                <w:lang w:val="af-ZA"/>
              </w:rPr>
            </w:pPr>
          </w:p>
        </w:tc>
      </w:tr>
      <w:tr w:rsidR="000E7561" w:rsidRPr="00FF7CBF" w:rsidTr="00A759D2">
        <w:trPr>
          <w:trHeight w:val="883"/>
        </w:trPr>
        <w:tc>
          <w:tcPr>
            <w:tcW w:w="3420" w:type="dxa"/>
            <w:vAlign w:val="center"/>
          </w:tcPr>
          <w:p w:rsidR="000E7561" w:rsidRPr="00FF7CBF" w:rsidRDefault="000E7561" w:rsidP="00CE6E6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տրանսպորտի, կապի և տեղեկատվական տեխնոլոգիաների նախարարություն</w:t>
            </w:r>
          </w:p>
          <w:p w:rsidR="000E7561" w:rsidRPr="00FF7CBF" w:rsidRDefault="000E7561" w:rsidP="00CE6E68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2019-04-22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թիվ </w:t>
            </w:r>
          </w:p>
          <w:p w:rsidR="000E7561" w:rsidRPr="00FF7CBF" w:rsidRDefault="000E7561" w:rsidP="00CE6E6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01/20.1/5102-19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գրություն</w:t>
            </w:r>
          </w:p>
        </w:tc>
        <w:tc>
          <w:tcPr>
            <w:tcW w:w="4320" w:type="dxa"/>
            <w:vAlign w:val="center"/>
          </w:tcPr>
          <w:p w:rsidR="000E7561" w:rsidRPr="00FF7CBF" w:rsidRDefault="000E7561" w:rsidP="00A759D2">
            <w:pPr>
              <w:pStyle w:val="BodyText"/>
              <w:tabs>
                <w:tab w:val="left" w:pos="10530"/>
              </w:tabs>
              <w:spacing w:before="240" w:line="240" w:lineRule="auto"/>
              <w:ind w:right="270" w:firstLine="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F7CB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Հնարավորության սահմանում ավելացնել բարձր տեխնոլոգիաների ոլորտին առնչվող մասնագիտությունների համար հատկացվող տեղերի քանակը՝</w:t>
            </w:r>
            <w:r w:rsidRPr="00FF7CB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հաշվի առնելով, որ ՀՀ </w:t>
            </w:r>
            <w:r w:rsidRPr="00FF7CB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</w:t>
            </w:r>
            <w:r w:rsidRPr="00FF7CB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առավարության գործունեության ծրագրում բարձր տեխնոլոգիաների ոլորտը համարվում է գերակա ճյուղ:</w:t>
            </w:r>
          </w:p>
          <w:p w:rsidR="000E7561" w:rsidRPr="00FF7CBF" w:rsidRDefault="000E7561" w:rsidP="00A759D2">
            <w:pPr>
              <w:ind w:firstLine="19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0E7561" w:rsidRPr="00FF7CBF" w:rsidRDefault="000E7561" w:rsidP="003B427D">
            <w:pPr>
              <w:rPr>
                <w:rFonts w:ascii="GHEA Grapalat" w:hAnsi="GHEA Grapalat" w:cs="Sylfaen"/>
                <w:lang w:val="af-ZA"/>
              </w:rPr>
            </w:pPr>
            <w:r w:rsidRPr="00FF7CBF">
              <w:rPr>
                <w:rFonts w:ascii="GHEA Grapalat" w:hAnsi="GHEA Grapalat" w:cs="Sylfaen"/>
                <w:lang w:val="af-ZA"/>
              </w:rPr>
              <w:t>Ընդունված չէ:</w:t>
            </w:r>
          </w:p>
        </w:tc>
        <w:tc>
          <w:tcPr>
            <w:tcW w:w="6340" w:type="dxa"/>
            <w:vAlign w:val="center"/>
          </w:tcPr>
          <w:tbl>
            <w:tblPr>
              <w:tblW w:w="5907" w:type="dxa"/>
              <w:jc w:val="center"/>
              <w:tblCellSpacing w:w="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3404"/>
              <w:gridCol w:w="1295"/>
              <w:gridCol w:w="1208"/>
            </w:tblGrid>
            <w:tr w:rsidR="000E7561" w:rsidRPr="00FF7CBF" w:rsidTr="00B27610">
              <w:trPr>
                <w:tblCellSpacing w:w="0" w:type="dxa"/>
                <w:jc w:val="center"/>
              </w:trPr>
              <w:tc>
                <w:tcPr>
                  <w:tcW w:w="3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561" w:rsidRPr="00FF7CBF" w:rsidRDefault="000E7561" w:rsidP="00A759D2">
                  <w:pPr>
                    <w:ind w:left="-6"/>
                    <w:rPr>
                      <w:rFonts w:ascii="GHEA Mariam" w:hAnsi="GHEA Mariam" w:cs="Arial"/>
                      <w:color w:val="000000"/>
                    </w:rPr>
                  </w:pPr>
                  <w:r w:rsidRPr="00FF7CBF">
                    <w:rPr>
                      <w:rStyle w:val="Strong"/>
                      <w:rFonts w:ascii="GHEA Mariam" w:hAnsi="GHEA Mariam" w:cs="Sylfaen"/>
                      <w:sz w:val="22"/>
                      <w:szCs w:val="22"/>
                    </w:rPr>
                    <w:t>Ոլորտ</w:t>
                  </w:r>
                  <w:r w:rsidRPr="00FF7CBF">
                    <w:rPr>
                      <w:rStyle w:val="Strong"/>
                      <w:rFonts w:ascii="GHEA Mariam" w:hAnsi="GHEA Mariam"/>
                      <w:sz w:val="22"/>
                      <w:szCs w:val="22"/>
                    </w:rPr>
                    <w:t xml:space="preserve"> 0</w:t>
                  </w:r>
                  <w:r w:rsidRPr="00FF7CBF">
                    <w:rPr>
                      <w:rStyle w:val="Strong"/>
                      <w:rFonts w:ascii="GHEA Mariam" w:hAnsi="GHEA Mariam"/>
                      <w:sz w:val="22"/>
                      <w:szCs w:val="22"/>
                      <w:lang w:val="en-US"/>
                    </w:rPr>
                    <w:t>6.</w:t>
                  </w:r>
                  <w:r w:rsidRPr="00FF7CBF">
                    <w:rPr>
                      <w:rStyle w:val="Strong"/>
                      <w:rFonts w:ascii="GHEA Mariam" w:hAnsi="GHEA Mariam"/>
                      <w:b w:val="0"/>
                      <w:sz w:val="22"/>
                      <w:szCs w:val="22"/>
                      <w:lang w:val="en-US"/>
                    </w:rPr>
                    <w:t xml:space="preserve"> </w:t>
                  </w:r>
                  <w:r w:rsidRPr="00FF7CBF">
                    <w:rPr>
                      <w:rFonts w:ascii="GHEA Mariam" w:hAnsi="GHEA Mariam" w:cs="Calibri"/>
                      <w:b/>
                      <w:bCs/>
                      <w:caps/>
                      <w:color w:val="000000"/>
                      <w:sz w:val="22"/>
                      <w:szCs w:val="22"/>
                    </w:rPr>
                    <w:t>տ</w:t>
                  </w:r>
                  <w:r w:rsidRPr="00FF7CBF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եղեկատվություն </w:t>
                  </w:r>
                  <w:r w:rsidRPr="00FF7CBF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և</w:t>
                  </w:r>
                  <w:r w:rsidRPr="00FF7CBF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հաղորդակցման տեխնոլոգիաներ </w:t>
                  </w:r>
                  <w:r w:rsidRPr="00FF7CBF">
                    <w:rPr>
                      <w:rFonts w:ascii="GHEA Mariam" w:hAnsi="GHEA Mariam" w:cs="Calibri"/>
                      <w:b/>
                      <w:bCs/>
                      <w:caps/>
                      <w:color w:val="000000"/>
                      <w:sz w:val="22"/>
                      <w:szCs w:val="22"/>
                    </w:rPr>
                    <w:t>(տհտ)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561" w:rsidRPr="00FF7CBF" w:rsidRDefault="000E7561" w:rsidP="00D97DE5">
                  <w:pPr>
                    <w:jc w:val="center"/>
                    <w:rPr>
                      <w:rFonts w:ascii="GHEA Mariam" w:hAnsi="GHEA Mariam" w:cs="Arial"/>
                    </w:rPr>
                  </w:pPr>
                  <w:r w:rsidRPr="00FF7CBF">
                    <w:rPr>
                      <w:rFonts w:ascii="GHEA Mariam" w:hAnsi="GHEA Mariam" w:cs="Arial"/>
                    </w:rPr>
                    <w:t>2018/2019</w:t>
                  </w:r>
                </w:p>
                <w:p w:rsidR="000E7561" w:rsidRPr="00FF7CBF" w:rsidRDefault="000E7561" w:rsidP="00D97DE5">
                  <w:pPr>
                    <w:jc w:val="center"/>
                    <w:rPr>
                      <w:rFonts w:ascii="GHEA Mariam" w:hAnsi="GHEA Mariam" w:cs="Arial"/>
                    </w:rPr>
                  </w:pPr>
                  <w:r w:rsidRPr="00FF7CBF">
                    <w:rPr>
                      <w:rFonts w:ascii="GHEA Mariam" w:hAnsi="GHEA Mariam" w:cs="Arial"/>
                    </w:rPr>
                    <w:t>ուս.տարվա համար ՀՀ կառավարության կողմից հատկացված անվճար ուսուցմամբ տեղերի թիվ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561" w:rsidRPr="00FF7CBF" w:rsidRDefault="000E7561" w:rsidP="00D97DE5">
                  <w:pPr>
                    <w:jc w:val="center"/>
                    <w:rPr>
                      <w:rFonts w:ascii="GHEA Mariam" w:hAnsi="GHEA Mariam" w:cs="Arial"/>
                    </w:rPr>
                  </w:pPr>
                  <w:r w:rsidRPr="00FF7CBF">
                    <w:rPr>
                      <w:rFonts w:ascii="GHEA Mariam" w:hAnsi="GHEA Mariam" w:cs="Arial"/>
                    </w:rPr>
                    <w:t>2019/2020</w:t>
                  </w:r>
                </w:p>
                <w:p w:rsidR="000E7561" w:rsidRPr="00FF7CBF" w:rsidRDefault="000E7561" w:rsidP="00D97DE5">
                  <w:pPr>
                    <w:ind w:left="45"/>
                    <w:jc w:val="center"/>
                    <w:rPr>
                      <w:rFonts w:ascii="GHEA Mariam" w:hAnsi="GHEA Mariam" w:cs="Arial"/>
                    </w:rPr>
                  </w:pPr>
                  <w:r w:rsidRPr="00FF7CBF">
                    <w:rPr>
                      <w:rFonts w:ascii="GHEA Mariam" w:hAnsi="GHEA Mariam" w:cs="Arial"/>
                    </w:rPr>
                    <w:t xml:space="preserve">ուս.տարվա համար նախատեսված անվճար ուսուցմամբ տեղերի թիվ </w:t>
                  </w:r>
                </w:p>
              </w:tc>
            </w:tr>
            <w:tr w:rsidR="000E7561" w:rsidRPr="00FF7CBF" w:rsidTr="00B27610">
              <w:trPr>
                <w:tblCellSpacing w:w="0" w:type="dxa"/>
                <w:jc w:val="center"/>
              </w:trPr>
              <w:tc>
                <w:tcPr>
                  <w:tcW w:w="3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561" w:rsidRPr="00FF7CBF" w:rsidRDefault="000E7561" w:rsidP="00A759D2">
                  <w:pPr>
                    <w:ind w:left="-6"/>
                    <w:rPr>
                      <w:rFonts w:ascii="GHEA Mariam" w:hAnsi="GHEA Mariam" w:cs="Arial"/>
                      <w:color w:val="000000"/>
                    </w:rPr>
                  </w:pPr>
                  <w:r w:rsidRPr="00FF7CBF">
                    <w:rPr>
                      <w:rFonts w:ascii="GHEA Mariam" w:hAnsi="GHEA Mariam" w:cs="Arial"/>
                      <w:color w:val="000000"/>
                    </w:rPr>
                    <w:t>Հաշվողական տեխնիկայի միջոցների և համակարգչային ցանցերի տեխնիկական սպասարկում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561" w:rsidRPr="00FF7CBF" w:rsidRDefault="000E7561" w:rsidP="00D97DE5">
                  <w:pPr>
                    <w:jc w:val="center"/>
                    <w:rPr>
                      <w:rFonts w:ascii="GHEA Mariam" w:hAnsi="GHEA Mariam" w:cs="Arial"/>
                    </w:rPr>
                  </w:pPr>
                  <w:r w:rsidRPr="00FF7CBF">
                    <w:rPr>
                      <w:rFonts w:ascii="GHEA Mariam" w:hAnsi="GHEA Mariam" w:cs="Arial"/>
                    </w:rPr>
                    <w:t>59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561" w:rsidRPr="00FF7CBF" w:rsidRDefault="000E7561" w:rsidP="00D97DE5">
                  <w:pPr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 w:rsidRPr="00FF7CBF">
                    <w:rPr>
                      <w:rFonts w:ascii="GHEA Grapalat" w:hAnsi="GHEA Grapalat" w:cs="Arial"/>
                      <w:sz w:val="22"/>
                      <w:szCs w:val="22"/>
                    </w:rPr>
                    <w:t>71</w:t>
                  </w:r>
                </w:p>
              </w:tc>
            </w:tr>
            <w:tr w:rsidR="000E7561" w:rsidRPr="00FF7CBF" w:rsidTr="00B27610">
              <w:trPr>
                <w:tblCellSpacing w:w="0" w:type="dxa"/>
                <w:jc w:val="center"/>
              </w:trPr>
              <w:tc>
                <w:tcPr>
                  <w:tcW w:w="3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561" w:rsidRPr="00FF7CBF" w:rsidRDefault="000E7561" w:rsidP="00A759D2">
                  <w:pPr>
                    <w:ind w:left="-6"/>
                    <w:rPr>
                      <w:rFonts w:ascii="GHEA Mariam" w:hAnsi="GHEA Mariam" w:cs="Arial"/>
                      <w:color w:val="000000"/>
                    </w:rPr>
                  </w:pPr>
                  <w:r w:rsidRPr="00FF7CBF">
                    <w:rPr>
                      <w:rFonts w:ascii="GHEA Mariam" w:hAnsi="GHEA Mariam" w:cs="Arial"/>
                      <w:color w:val="000000"/>
                    </w:rPr>
                    <w:t>Հաշվողական մեքենաներ, համալիրներ, համակարգեր և համակարգչային ցանցեր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561" w:rsidRPr="00FF7CBF" w:rsidRDefault="000E7561" w:rsidP="00D97DE5">
                  <w:pPr>
                    <w:jc w:val="center"/>
                    <w:rPr>
                      <w:rFonts w:ascii="GHEA Mariam" w:hAnsi="GHEA Mariam" w:cs="Arial"/>
                    </w:rPr>
                  </w:pPr>
                  <w:r w:rsidRPr="00FF7CBF">
                    <w:rPr>
                      <w:rFonts w:ascii="GHEA Mariam" w:hAnsi="GHEA Mariam" w:cs="Arial"/>
                    </w:rPr>
                    <w:t>72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561" w:rsidRPr="00FF7CBF" w:rsidRDefault="000E7561" w:rsidP="00D97DE5">
                  <w:pPr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 w:rsidRPr="00FF7CBF">
                    <w:rPr>
                      <w:rFonts w:ascii="GHEA Grapalat" w:hAnsi="GHEA Grapalat" w:cs="Arial"/>
                      <w:sz w:val="22"/>
                      <w:szCs w:val="22"/>
                    </w:rPr>
                    <w:t>90</w:t>
                  </w:r>
                </w:p>
              </w:tc>
            </w:tr>
            <w:tr w:rsidR="000E7561" w:rsidRPr="00FF7CBF" w:rsidTr="00B27610">
              <w:trPr>
                <w:tblCellSpacing w:w="0" w:type="dxa"/>
                <w:jc w:val="center"/>
              </w:trPr>
              <w:tc>
                <w:tcPr>
                  <w:tcW w:w="3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561" w:rsidRPr="00FF7CBF" w:rsidRDefault="000E7561" w:rsidP="00A759D2">
                  <w:pPr>
                    <w:ind w:left="-6"/>
                    <w:rPr>
                      <w:rFonts w:ascii="GHEA Mariam" w:hAnsi="GHEA Mariam" w:cs="Arial"/>
                      <w:color w:val="000000"/>
                    </w:rPr>
                  </w:pPr>
                  <w:r w:rsidRPr="00FF7CBF">
                    <w:rPr>
                      <w:rFonts w:ascii="GHEA Mariam" w:hAnsi="GHEA Mariam" w:cs="Arial"/>
                      <w:color w:val="000000"/>
                    </w:rPr>
                    <w:t>Հաշվողական տեխնիկայի և ավտոմատացված համակարգերի ծրագրային ապահովում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561" w:rsidRPr="00FF7CBF" w:rsidRDefault="000E7561" w:rsidP="00D97DE5">
                  <w:pPr>
                    <w:jc w:val="center"/>
                    <w:rPr>
                      <w:rFonts w:ascii="GHEA Mariam" w:hAnsi="GHEA Mariam" w:cs="Arial"/>
                    </w:rPr>
                  </w:pPr>
                  <w:r w:rsidRPr="00FF7CBF">
                    <w:rPr>
                      <w:rFonts w:ascii="GHEA Mariam" w:hAnsi="GHEA Mariam" w:cs="Arial"/>
                    </w:rPr>
                    <w:t>557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561" w:rsidRPr="00FF7CBF" w:rsidRDefault="000E7561" w:rsidP="00D97DE5">
                  <w:pPr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 w:rsidRPr="00FF7CBF">
                    <w:rPr>
                      <w:rFonts w:ascii="GHEA Grapalat" w:hAnsi="GHEA Grapalat" w:cs="Arial"/>
                      <w:sz w:val="22"/>
                      <w:szCs w:val="22"/>
                    </w:rPr>
                    <w:t>591</w:t>
                  </w:r>
                </w:p>
              </w:tc>
            </w:tr>
            <w:tr w:rsidR="000E7561" w:rsidRPr="00FF7CBF" w:rsidTr="00B27610">
              <w:trPr>
                <w:trHeight w:val="278"/>
                <w:tblCellSpacing w:w="0" w:type="dxa"/>
                <w:jc w:val="center"/>
              </w:trPr>
              <w:tc>
                <w:tcPr>
                  <w:tcW w:w="3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561" w:rsidRPr="00FF7CBF" w:rsidRDefault="000E7561" w:rsidP="00A759D2">
                  <w:pPr>
                    <w:ind w:left="-6"/>
                    <w:rPr>
                      <w:rFonts w:ascii="GHEA Mariam" w:hAnsi="GHEA Mariam" w:cs="Arial"/>
                      <w:color w:val="000000"/>
                    </w:rPr>
                  </w:pPr>
                  <w:r w:rsidRPr="00FF7CBF">
                    <w:rPr>
                      <w:rFonts w:ascii="GHEA Mariam" w:hAnsi="GHEA Mariam" w:cs="Arial"/>
                      <w:color w:val="000000"/>
                    </w:rPr>
                    <w:t>Համակարգչային գեղարվեստական նախագծում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561" w:rsidRPr="00FF7CBF" w:rsidRDefault="000E7561" w:rsidP="00D97DE5">
                  <w:pPr>
                    <w:jc w:val="center"/>
                    <w:rPr>
                      <w:rFonts w:ascii="GHEA Mariam" w:hAnsi="GHEA Mariam" w:cs="Arial"/>
                    </w:rPr>
                  </w:pPr>
                  <w:r w:rsidRPr="00FF7CBF">
                    <w:rPr>
                      <w:rFonts w:ascii="GHEA Mariam" w:hAnsi="GHEA Mariam" w:cs="Arial"/>
                    </w:rPr>
                    <w:t>118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561" w:rsidRPr="00FF7CBF" w:rsidRDefault="000E7561" w:rsidP="00D97DE5">
                  <w:pPr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 w:rsidRPr="00FF7CBF">
                    <w:rPr>
                      <w:rFonts w:ascii="GHEA Grapalat" w:hAnsi="GHEA Grapalat" w:cs="Arial"/>
                      <w:sz w:val="22"/>
                      <w:szCs w:val="22"/>
                    </w:rPr>
                    <w:t>175</w:t>
                  </w:r>
                </w:p>
              </w:tc>
            </w:tr>
            <w:tr w:rsidR="000E7561" w:rsidRPr="00FF7CBF" w:rsidTr="00B27610">
              <w:trPr>
                <w:trHeight w:val="278"/>
                <w:tblCellSpacing w:w="0" w:type="dxa"/>
                <w:jc w:val="center"/>
              </w:trPr>
              <w:tc>
                <w:tcPr>
                  <w:tcW w:w="3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561" w:rsidRPr="00FF7CBF" w:rsidRDefault="000E7561" w:rsidP="00A759D2">
                  <w:pPr>
                    <w:ind w:left="-6"/>
                    <w:rPr>
                      <w:rFonts w:ascii="GHEA Mariam" w:hAnsi="GHEA Mariam" w:cs="Arial"/>
                      <w:color w:val="000000"/>
                    </w:rPr>
                  </w:pPr>
                  <w:r w:rsidRPr="00FF7CBF">
                    <w:rPr>
                      <w:rFonts w:ascii="GHEA Mariam" w:hAnsi="GHEA Mariam" w:cs="Arial"/>
                      <w:color w:val="000000"/>
                    </w:rPr>
                    <w:t>Ընդամենը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561" w:rsidRPr="00FF7CBF" w:rsidRDefault="000E7561" w:rsidP="00D97DE5">
                  <w:pPr>
                    <w:jc w:val="center"/>
                    <w:rPr>
                      <w:rFonts w:ascii="GHEA Mariam" w:hAnsi="GHEA Mariam" w:cs="Arial"/>
                    </w:rPr>
                  </w:pPr>
                  <w:r w:rsidRPr="00FF7CBF">
                    <w:rPr>
                      <w:rFonts w:ascii="GHEA Mariam" w:hAnsi="GHEA Mariam" w:cs="Arial"/>
                    </w:rPr>
                    <w:t>806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7561" w:rsidRPr="00FF7CBF" w:rsidRDefault="000E7561" w:rsidP="00D97DE5">
                  <w:pPr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 w:rsidRPr="00FF7CBF">
                    <w:rPr>
                      <w:rFonts w:ascii="GHEA Grapalat" w:hAnsi="GHEA Grapalat" w:cs="Arial"/>
                      <w:sz w:val="22"/>
                      <w:szCs w:val="22"/>
                    </w:rPr>
                    <w:t>927</w:t>
                  </w:r>
                </w:p>
              </w:tc>
            </w:tr>
          </w:tbl>
          <w:p w:rsidR="000E7561" w:rsidRPr="00FF7CBF" w:rsidRDefault="000E7561" w:rsidP="003B427D">
            <w:pPr>
              <w:rPr>
                <w:rFonts w:ascii="GHEA Grapalat" w:hAnsi="GHEA Grapalat" w:cs="Sylfaen"/>
                <w:lang w:val="af-ZA"/>
              </w:rPr>
            </w:pPr>
          </w:p>
          <w:p w:rsidR="000E7561" w:rsidRPr="00FF7CBF" w:rsidRDefault="000E7561" w:rsidP="00D359A1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FF7CBF">
              <w:rPr>
                <w:rFonts w:ascii="GHEA Grapalat" w:hAnsi="GHEA Grapalat" w:cs="Sylfaen"/>
                <w:lang w:val="af-ZA"/>
              </w:rPr>
              <w:t>Հաշվի առնելով, որ նախարարությունը նույնպես հաշվի առնելով, որ բարձր տեխնոլոգիաները համարվում են տնտեսության գերակա ճյուղ, արդեն իսկ նախորդ տարվա համեմատ տեղերի թիվը ավելացվել է 121-ով և լրացուցիչ ավելացումը խնդիրներ կառաջացնի մյուս ասնագիտություններով տեղերի հատկացմանը և խմբերի կոմպլեկտավորմանը:</w:t>
            </w:r>
          </w:p>
        </w:tc>
      </w:tr>
      <w:tr w:rsidR="000E7561" w:rsidRPr="00FF7CBF" w:rsidTr="007B344D">
        <w:trPr>
          <w:trHeight w:val="1063"/>
        </w:trPr>
        <w:tc>
          <w:tcPr>
            <w:tcW w:w="3420" w:type="dxa"/>
          </w:tcPr>
          <w:p w:rsidR="000E7561" w:rsidRPr="00FF7CBF" w:rsidRDefault="000E7561" w:rsidP="003B427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F7CBF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ՀՀ ոստիկանություն</w:t>
            </w:r>
            <w:r w:rsidRPr="00FF7CBF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F7CBF">
              <w:rPr>
                <w:rFonts w:ascii="GHEA Grapalat" w:hAnsi="GHEA Grapalat"/>
                <w:sz w:val="22"/>
                <w:szCs w:val="22"/>
              </w:rPr>
              <w:br/>
              <w:t>2019-04-25</w:t>
            </w:r>
            <w:r w:rsidRPr="00FF7C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թիվ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01.6/24/10475-19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գրություն</w:t>
            </w:r>
          </w:p>
        </w:tc>
        <w:tc>
          <w:tcPr>
            <w:tcW w:w="4320" w:type="dxa"/>
          </w:tcPr>
          <w:p w:rsidR="000E7561" w:rsidRPr="00FF7CBF" w:rsidRDefault="000E7561" w:rsidP="00E52B3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FF7CBF">
              <w:rPr>
                <w:rFonts w:ascii="GHEA Grapalat" w:hAnsi="GHEA Grapalat" w:cs="Sylfaen"/>
                <w:lang w:val="af-ZA"/>
              </w:rPr>
              <w:t>Որոշման նախագծից 2-րդ հավելվածում ՀՀ ոստիկանության համար նախատեսված 65 տեղերից 2-ը հատկացնել Արցախի հանրապետության:</w:t>
            </w:r>
          </w:p>
        </w:tc>
        <w:tc>
          <w:tcPr>
            <w:tcW w:w="1400" w:type="dxa"/>
            <w:vAlign w:val="center"/>
          </w:tcPr>
          <w:p w:rsidR="000E7561" w:rsidRPr="00FF7CBF" w:rsidRDefault="000E7561" w:rsidP="003B427D">
            <w:pPr>
              <w:spacing w:after="120" w:line="276" w:lineRule="auto"/>
              <w:rPr>
                <w:rFonts w:ascii="GHEA Grapalat" w:hAnsi="GHEA Grapalat" w:cs="Sylfaen"/>
                <w:lang w:val="af-ZA"/>
              </w:rPr>
            </w:pPr>
            <w:r w:rsidRPr="00FF7CBF">
              <w:rPr>
                <w:rFonts w:ascii="GHEA Grapalat" w:hAnsi="GHEA Grapalat" w:cs="Sylfaen"/>
                <w:lang w:val="af-ZA"/>
              </w:rPr>
              <w:t>Ընդունված չէ:</w:t>
            </w:r>
          </w:p>
        </w:tc>
        <w:tc>
          <w:tcPr>
            <w:tcW w:w="6340" w:type="dxa"/>
            <w:vAlign w:val="center"/>
          </w:tcPr>
          <w:p w:rsidR="000E7561" w:rsidRPr="00FF7CBF" w:rsidRDefault="000E7561" w:rsidP="003B427D">
            <w:pPr>
              <w:rPr>
                <w:rFonts w:ascii="GHEA Grapalat" w:hAnsi="GHEA Grapalat" w:cs="Sylfaen"/>
                <w:lang w:val="af-ZA"/>
              </w:rPr>
            </w:pPr>
            <w:r w:rsidRPr="00FF7CBF">
              <w:rPr>
                <w:rFonts w:ascii="GHEA Grapalat" w:hAnsi="GHEA Grapalat" w:cs="Sylfaen"/>
                <w:lang w:val="af-ZA"/>
              </w:rPr>
              <w:t xml:space="preserve">Առաջարկությամբ նշված չէ, թե այդ երկու տեղեը ինչ նպատակով և որ ուսումնական հաստատությանն է հատկացվելու, ինչպես նաև առանձին ֆինանսավորման մեխանիզմներում կառաջանան խնդիրներ, իսկ եթե խոսքը Արցախի Հանրապետության քաղաքացիների ընդունելության համար է նախատեսվում, ապա այն կարգավորվում է ընդունելության կարգով: </w:t>
            </w:r>
          </w:p>
        </w:tc>
      </w:tr>
      <w:tr w:rsidR="000E7561" w:rsidRPr="00FF7CBF" w:rsidTr="00C604BF">
        <w:trPr>
          <w:trHeight w:val="343"/>
        </w:trPr>
        <w:tc>
          <w:tcPr>
            <w:tcW w:w="3420" w:type="dxa"/>
          </w:tcPr>
          <w:p w:rsidR="000E7561" w:rsidRPr="00FF7CBF" w:rsidRDefault="000E7561" w:rsidP="003B427D">
            <w:pPr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ՀՀ ֆինանսների նախարար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ու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թյուն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br/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2019-05-07 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թիվ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01/8-3/6840-2019 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4320" w:type="dxa"/>
          </w:tcPr>
          <w:p w:rsidR="000E7561" w:rsidRPr="00FF7CBF" w:rsidRDefault="000E7561" w:rsidP="00981159">
            <w:pPr>
              <w:tabs>
                <w:tab w:val="left" w:pos="612"/>
              </w:tabs>
              <w:ind w:right="-54" w:firstLine="252"/>
              <w:jc w:val="both"/>
              <w:rPr>
                <w:rFonts w:ascii="GHEA Grapalat" w:hAnsi="GHEA Grapalat" w:cs="Sylfaen"/>
                <w:lang w:val="pt-BR"/>
              </w:rPr>
            </w:pPr>
            <w:r w:rsidRPr="00FF7CBF">
              <w:rPr>
                <w:rFonts w:ascii="GHEA Grapalat" w:hAnsi="GHEA Grapalat" w:cs="Sylfaen"/>
              </w:rPr>
              <w:t>ՀՀ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2019 </w:t>
            </w:r>
            <w:r w:rsidRPr="00FF7CBF">
              <w:rPr>
                <w:rFonts w:ascii="GHEA Grapalat" w:hAnsi="GHEA Grapalat" w:cs="Sylfaen"/>
              </w:rPr>
              <w:t>թվականի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պետական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բյուջեի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ծրագրային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ցուցանիշների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հաշվարկների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հիմքում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նախնական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մասնագիտական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(</w:t>
            </w:r>
            <w:r w:rsidRPr="00FF7CBF">
              <w:rPr>
                <w:rFonts w:ascii="GHEA Grapalat" w:hAnsi="GHEA Grapalat" w:cs="Sylfaen"/>
              </w:rPr>
              <w:t>արհես</w:t>
            </w:r>
            <w:r w:rsidRPr="00FF7CBF">
              <w:rPr>
                <w:rFonts w:ascii="GHEA Grapalat" w:hAnsi="GHEA Grapalat" w:cs="Sylfaen"/>
                <w:lang w:val="pt-BR"/>
              </w:rPr>
              <w:softHyphen/>
            </w:r>
            <w:r w:rsidRPr="00FF7CBF">
              <w:rPr>
                <w:rFonts w:ascii="GHEA Grapalat" w:hAnsi="GHEA Grapalat" w:cs="Sylfaen"/>
              </w:rPr>
              <w:t>տա</w:t>
            </w:r>
            <w:r w:rsidRPr="00FF7CBF">
              <w:rPr>
                <w:rFonts w:ascii="GHEA Grapalat" w:hAnsi="GHEA Grapalat" w:cs="Sylfaen"/>
                <w:lang w:val="pt-BR"/>
              </w:rPr>
              <w:softHyphen/>
            </w:r>
            <w:r w:rsidRPr="00FF7CBF">
              <w:rPr>
                <w:rFonts w:ascii="GHEA Grapalat" w:hAnsi="GHEA Grapalat" w:cs="Sylfaen"/>
              </w:rPr>
              <w:t>գործական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) </w:t>
            </w:r>
            <w:r w:rsidRPr="00FF7CBF">
              <w:rPr>
                <w:rFonts w:ascii="GHEA Grapalat" w:hAnsi="GHEA Grapalat" w:cs="Sylfaen"/>
              </w:rPr>
              <w:t>կրթական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ծրագրով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ՀՀ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կրթության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և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գիտության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նախարարությանը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նախատեսվել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է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3202 </w:t>
            </w:r>
            <w:r w:rsidRPr="00FF7CBF">
              <w:rPr>
                <w:rFonts w:ascii="GHEA Grapalat" w:hAnsi="GHEA Grapalat" w:cs="Sylfaen"/>
              </w:rPr>
              <w:t>ընդունելության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անվճար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տեղ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` </w:t>
            </w:r>
            <w:r w:rsidRPr="00FF7CBF">
              <w:rPr>
                <w:rFonts w:ascii="GHEA Grapalat" w:hAnsi="GHEA Grapalat" w:cs="Sylfaen"/>
              </w:rPr>
              <w:t>Նախագծով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ներկայացված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3400-</w:t>
            </w:r>
            <w:r w:rsidRPr="00FF7CBF">
              <w:rPr>
                <w:rFonts w:ascii="GHEA Grapalat" w:hAnsi="GHEA Grapalat" w:cs="Sylfaen"/>
              </w:rPr>
              <w:t>ի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դիմաց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կամ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Նախագծով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ավել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է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ներկայացվել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198 </w:t>
            </w:r>
            <w:r w:rsidRPr="00FF7CBF">
              <w:rPr>
                <w:rFonts w:ascii="GHEA Grapalat" w:hAnsi="GHEA Grapalat" w:cs="Sylfaen"/>
              </w:rPr>
              <w:t>ընդունելության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անվճար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տեղ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, </w:t>
            </w:r>
            <w:r w:rsidRPr="00FF7CBF">
              <w:rPr>
                <w:rFonts w:ascii="GHEA Grapalat" w:hAnsi="GHEA Grapalat" w:cs="Sylfaen"/>
                <w:lang w:val="ru-RU"/>
              </w:rPr>
              <w:t>իսկ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միջին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մասնագիտական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կրթական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ծրագրով</w:t>
            </w:r>
            <w:r w:rsidRPr="00FF7CBF">
              <w:rPr>
                <w:rFonts w:ascii="GHEA Grapalat" w:hAnsi="GHEA Grapalat" w:cs="Sylfaen"/>
                <w:lang w:val="ru-RU"/>
              </w:rPr>
              <w:t>՝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6270 </w:t>
            </w:r>
            <w:r w:rsidRPr="00FF7CBF">
              <w:rPr>
                <w:rFonts w:ascii="GHEA Grapalat" w:hAnsi="GHEA Grapalat" w:cs="Sylfaen"/>
              </w:rPr>
              <w:t>ընդունելության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անվճար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տեղ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` </w:t>
            </w:r>
            <w:r w:rsidRPr="00FF7CBF">
              <w:rPr>
                <w:rFonts w:ascii="GHEA Grapalat" w:hAnsi="GHEA Grapalat" w:cs="Sylfaen"/>
              </w:rPr>
              <w:t>Նախագծով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ներկայացված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6400-</w:t>
            </w:r>
            <w:r w:rsidRPr="00FF7CBF">
              <w:rPr>
                <w:rFonts w:ascii="GHEA Grapalat" w:hAnsi="GHEA Grapalat" w:cs="Sylfaen"/>
              </w:rPr>
              <w:t>ի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դիմաց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կամ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Նախագծով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ավել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է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ներկայացվել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130 </w:t>
            </w:r>
            <w:r w:rsidRPr="00FF7CBF">
              <w:rPr>
                <w:rFonts w:ascii="GHEA Grapalat" w:hAnsi="GHEA Grapalat" w:cs="Sylfaen"/>
              </w:rPr>
              <w:t>ընդունելության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անվճար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տեղ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: </w:t>
            </w:r>
            <w:r w:rsidRPr="00FF7CBF">
              <w:rPr>
                <w:rFonts w:ascii="GHEA Grapalat" w:hAnsi="GHEA Grapalat" w:cs="Sylfaen"/>
              </w:rPr>
              <w:t>Նկատի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ունենալով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, </w:t>
            </w:r>
            <w:r w:rsidRPr="00FF7CBF">
              <w:rPr>
                <w:rFonts w:ascii="GHEA Grapalat" w:hAnsi="GHEA Grapalat" w:cs="Sylfaen"/>
                <w:color w:val="000000"/>
                <w:lang w:val="af-ZA"/>
              </w:rPr>
              <w:t>որ նշված ը</w:t>
            </w:r>
            <w:r w:rsidRPr="00FF7CBF">
              <w:rPr>
                <w:rFonts w:ascii="GHEA Grapalat" w:hAnsi="GHEA Grapalat" w:cs="Sylfaen"/>
              </w:rPr>
              <w:t>նդունելության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անվճար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տեղերի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ավելացումը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2019/2020 </w:t>
            </w:r>
            <w:r w:rsidRPr="00FF7CBF">
              <w:rPr>
                <w:rFonts w:ascii="GHEA Grapalat" w:hAnsi="GHEA Grapalat" w:cs="Sylfaen"/>
              </w:rPr>
              <w:t>ուսումնական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տարվա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համար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կառաջացնի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ՀՀ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պետական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բյուջեից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լրացուցիչ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ծախսերի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կատարման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անհրաժեշտություն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, </w:t>
            </w:r>
            <w:r w:rsidRPr="00FF7CBF">
              <w:rPr>
                <w:rFonts w:ascii="GHEA Grapalat" w:hAnsi="GHEA Grapalat" w:cs="Sylfaen"/>
              </w:rPr>
              <w:t>առաջարկում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ենք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Նախագծով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վերոհիշյալ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ընդունելության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տեղերը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համապատասխանեցնել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ՀՀ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պետական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բյուջեով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նախատեսվածին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: </w:t>
            </w:r>
          </w:p>
          <w:p w:rsidR="000E7561" w:rsidRPr="00FF7CBF" w:rsidRDefault="000E7561" w:rsidP="00981159">
            <w:pPr>
              <w:tabs>
                <w:tab w:val="left" w:pos="612"/>
              </w:tabs>
              <w:ind w:firstLine="252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 w:rsidRPr="00FF7CBF">
              <w:rPr>
                <w:rFonts w:ascii="GHEA Grapalat" w:hAnsi="GHEA Grapalat" w:cs="Arial"/>
                <w:color w:val="000000"/>
                <w:lang w:val="ru-RU"/>
              </w:rPr>
              <w:t>Միաժամանակ</w:t>
            </w:r>
            <w:r w:rsidRPr="00FF7CBF">
              <w:rPr>
                <w:rFonts w:ascii="GHEA Grapalat" w:hAnsi="GHEA Grapalat" w:cs="Arial"/>
                <w:color w:val="000000"/>
                <w:lang w:val="pt-BR"/>
              </w:rPr>
              <w:t xml:space="preserve">, </w:t>
            </w:r>
            <w:r w:rsidRPr="00FF7CBF">
              <w:rPr>
                <w:rFonts w:ascii="GHEA Grapalat" w:hAnsi="GHEA Grapalat" w:cs="Arial"/>
                <w:color w:val="000000"/>
                <w:lang w:val="ru-RU"/>
              </w:rPr>
              <w:t>ա</w:t>
            </w:r>
            <w:r w:rsidRPr="00FF7CBF">
              <w:rPr>
                <w:rFonts w:ascii="GHEA Grapalat" w:hAnsi="GHEA Grapalat" w:cs="Arial"/>
                <w:color w:val="000000"/>
                <w:lang w:val="hy-AM"/>
              </w:rPr>
              <w:t>ռաջարկում ենք Նախագծի հիմնավորումներով, իսկ անհրաժեշտության դեպքում Նախագծով բացահայտել և/կամ որոշակիացնել, թե ինչ սկզբունքներով և մոտեցումներով են սահմանվում (ընտրվում) և բաշխվում Ընդունելության տեղերը, ըստ.</w:t>
            </w:r>
          </w:p>
          <w:p w:rsidR="000E7561" w:rsidRPr="00FF7CBF" w:rsidRDefault="000E7561" w:rsidP="00981159">
            <w:pPr>
              <w:widowControl w:val="0"/>
              <w:numPr>
                <w:ilvl w:val="0"/>
                <w:numId w:val="7"/>
              </w:numPr>
              <w:tabs>
                <w:tab w:val="left" w:pos="612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252"/>
              <w:jc w:val="both"/>
              <w:textAlignment w:val="baseline"/>
              <w:rPr>
                <w:rFonts w:ascii="GHEA Grapalat" w:hAnsi="GHEA Grapalat" w:cs="Arial"/>
                <w:lang w:val="hy-AM"/>
              </w:rPr>
            </w:pPr>
            <w:r w:rsidRPr="00FF7CBF">
              <w:rPr>
                <w:rFonts w:ascii="GHEA Grapalat" w:hAnsi="GHEA Grapalat" w:cs="Arial"/>
                <w:lang w:val="hy-AM"/>
              </w:rPr>
              <w:t>մասնագիտությունների՝ այդ թվում պետության համար առաջնահերթ և կարևորություն ունեցող ոլորտների,</w:t>
            </w:r>
          </w:p>
          <w:p w:rsidR="000E7561" w:rsidRPr="00FF7CBF" w:rsidRDefault="000E7561" w:rsidP="00981159">
            <w:pPr>
              <w:widowControl w:val="0"/>
              <w:numPr>
                <w:ilvl w:val="0"/>
                <w:numId w:val="7"/>
              </w:numPr>
              <w:tabs>
                <w:tab w:val="left" w:pos="612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252"/>
              <w:jc w:val="both"/>
              <w:textAlignment w:val="baseline"/>
              <w:rPr>
                <w:rFonts w:ascii="GHEA Grapalat" w:hAnsi="GHEA Grapalat" w:cs="Arial"/>
                <w:lang w:val="hy-AM"/>
              </w:rPr>
            </w:pPr>
            <w:r w:rsidRPr="00FF7CBF">
              <w:rPr>
                <w:rFonts w:ascii="GHEA Grapalat" w:hAnsi="GHEA Grapalat" w:cs="Sylfaen"/>
                <w:lang w:val="hy-AM"/>
              </w:rPr>
              <w:t>նախնական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  <w:lang w:val="hy-AM"/>
              </w:rPr>
              <w:t>մասնագիտական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(</w:t>
            </w:r>
            <w:r w:rsidRPr="00FF7CBF">
              <w:rPr>
                <w:rFonts w:ascii="GHEA Grapalat" w:hAnsi="GHEA Grapalat" w:cs="Sylfaen"/>
                <w:lang w:val="hy-AM"/>
              </w:rPr>
              <w:t>արհեստագործական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) </w:t>
            </w:r>
            <w:r w:rsidRPr="00FF7CBF">
              <w:rPr>
                <w:rFonts w:ascii="GHEA Grapalat" w:hAnsi="GHEA Grapalat" w:cs="Sylfaen"/>
                <w:lang w:val="hy-AM"/>
              </w:rPr>
              <w:t>և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  <w:lang w:val="hy-AM"/>
              </w:rPr>
              <w:t>միջին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  <w:lang w:val="hy-AM"/>
              </w:rPr>
              <w:t>մասնագիտական</w:t>
            </w:r>
            <w:r w:rsidRPr="00FF7CBF">
              <w:rPr>
                <w:rFonts w:ascii="GHEA Grapalat" w:hAnsi="GHEA Grapalat" w:cs="Arial"/>
                <w:lang w:val="hy-AM"/>
              </w:rPr>
              <w:t xml:space="preserve"> ուսումնական հաստատությունների, </w:t>
            </w:r>
          </w:p>
          <w:p w:rsidR="000E7561" w:rsidRPr="00FF7CBF" w:rsidRDefault="000E7561" w:rsidP="00981159">
            <w:pPr>
              <w:widowControl w:val="0"/>
              <w:numPr>
                <w:ilvl w:val="0"/>
                <w:numId w:val="7"/>
              </w:numPr>
              <w:tabs>
                <w:tab w:val="left" w:pos="612"/>
              </w:tabs>
              <w:overflowPunct w:val="0"/>
              <w:autoSpaceDE w:val="0"/>
              <w:autoSpaceDN w:val="0"/>
              <w:adjustRightInd w:val="0"/>
              <w:ind w:left="0" w:firstLine="252"/>
              <w:jc w:val="both"/>
              <w:textAlignment w:val="baseline"/>
              <w:rPr>
                <w:rFonts w:ascii="GHEA Grapalat" w:hAnsi="GHEA Grapalat" w:cs="Arial"/>
                <w:lang w:val="hy-AM"/>
              </w:rPr>
            </w:pPr>
            <w:r w:rsidRPr="00FF7CBF">
              <w:rPr>
                <w:rFonts w:ascii="GHEA Grapalat" w:hAnsi="GHEA Grapalat" w:cs="Arial"/>
                <w:lang w:val="hy-AM"/>
              </w:rPr>
              <w:t>ըստ ուսանողների սոցիալական խմբերի,</w:t>
            </w:r>
          </w:p>
          <w:p w:rsidR="000E7561" w:rsidRPr="00FF7CBF" w:rsidRDefault="000E7561" w:rsidP="00981159">
            <w:pPr>
              <w:widowControl w:val="0"/>
              <w:numPr>
                <w:ilvl w:val="0"/>
                <w:numId w:val="7"/>
              </w:numPr>
              <w:tabs>
                <w:tab w:val="left" w:pos="612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252"/>
              <w:jc w:val="both"/>
              <w:textAlignment w:val="baseline"/>
              <w:rPr>
                <w:rFonts w:ascii="GHEA Grapalat" w:hAnsi="GHEA Grapalat" w:cs="Arial"/>
                <w:lang w:val="hy-AM"/>
              </w:rPr>
            </w:pPr>
            <w:r w:rsidRPr="00FF7CBF">
              <w:rPr>
                <w:rFonts w:ascii="GHEA Grapalat" w:hAnsi="GHEA Grapalat" w:cs="Arial"/>
                <w:lang w:val="hy-AM"/>
              </w:rPr>
              <w:t>պահուստային տեղերի՝ նշելով վերջինների սահմանման նպատակահարմարությունը և տարվա ընթացքում այդ տեղերի բաշխման սկզբունքը,</w:t>
            </w:r>
          </w:p>
          <w:p w:rsidR="000E7561" w:rsidRPr="00FF7CBF" w:rsidRDefault="000E7561" w:rsidP="00981159">
            <w:pPr>
              <w:tabs>
                <w:tab w:val="left" w:pos="612"/>
              </w:tabs>
              <w:overflowPunct w:val="0"/>
              <w:autoSpaceDE w:val="0"/>
              <w:autoSpaceDN w:val="0"/>
              <w:adjustRightInd w:val="0"/>
              <w:ind w:right="-51" w:firstLine="252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 w:rsidRPr="00FF7CBF">
              <w:rPr>
                <w:rFonts w:ascii="GHEA Grapalat" w:hAnsi="GHEA Grapalat" w:cs="Arial"/>
                <w:lang w:val="hy-AM"/>
              </w:rPr>
              <w:t>ՀՀ կառավարության ծրագրի առաջնահերթությունների և քաղաքականության թիրախների:</w:t>
            </w:r>
          </w:p>
        </w:tc>
        <w:tc>
          <w:tcPr>
            <w:tcW w:w="1400" w:type="dxa"/>
            <w:vAlign w:val="center"/>
          </w:tcPr>
          <w:p w:rsidR="000E7561" w:rsidRPr="00FF7CBF" w:rsidRDefault="000E7561" w:rsidP="003B427D">
            <w:pPr>
              <w:rPr>
                <w:rFonts w:ascii="GHEA Grapalat" w:hAnsi="GHEA Grapalat" w:cs="Sylfaen"/>
                <w:lang w:val="af-ZA"/>
              </w:rPr>
            </w:pPr>
            <w:r w:rsidRPr="00FF7CBF">
              <w:rPr>
                <w:rFonts w:ascii="GHEA Grapalat" w:hAnsi="GHEA Grapalat" w:cs="Sylfaen"/>
                <w:lang w:val="af-ZA"/>
              </w:rPr>
              <w:t>Ընդունված է մասնակի:</w:t>
            </w:r>
          </w:p>
        </w:tc>
        <w:tc>
          <w:tcPr>
            <w:tcW w:w="6340" w:type="dxa"/>
            <w:vAlign w:val="center"/>
          </w:tcPr>
          <w:p w:rsidR="000E7561" w:rsidRPr="00FF7CBF" w:rsidRDefault="000E7561" w:rsidP="00631A49">
            <w:pPr>
              <w:ind w:firstLine="292"/>
              <w:jc w:val="both"/>
              <w:rPr>
                <w:rFonts w:ascii="GHEA Grapalat" w:hAnsi="GHEA Grapalat" w:cs="Sylfaen"/>
              </w:rPr>
            </w:pPr>
            <w:r w:rsidRPr="00FF7CBF">
              <w:rPr>
                <w:rFonts w:ascii="GHEA Grapalat" w:hAnsi="GHEA Grapalat" w:cs="Sylfaen"/>
                <w:lang w:val="af-ZA"/>
              </w:rPr>
              <w:t xml:space="preserve">2018/2019 ուսումնական տարվա համար ՀՀ կրթության և գիտության նախարարության ենթակայությամբ գործող ուսումնական հաստատություններին հատկացվել էր </w:t>
            </w:r>
            <w:r w:rsidRPr="00FF7CBF">
              <w:rPr>
                <w:rFonts w:ascii="GHEA Grapalat" w:hAnsi="GHEA Grapalat" w:cs="Sylfaen"/>
              </w:rPr>
              <w:t>նախնական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մասնագիտական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(</w:t>
            </w:r>
            <w:r w:rsidRPr="00FF7CBF">
              <w:rPr>
                <w:rFonts w:ascii="GHEA Grapalat" w:hAnsi="GHEA Grapalat" w:cs="Sylfaen"/>
              </w:rPr>
              <w:t>արհես</w:t>
            </w:r>
            <w:r w:rsidRPr="00FF7CBF">
              <w:rPr>
                <w:rFonts w:ascii="GHEA Grapalat" w:hAnsi="GHEA Grapalat" w:cs="Sylfaen"/>
                <w:lang w:val="pt-BR"/>
              </w:rPr>
              <w:softHyphen/>
            </w:r>
            <w:r w:rsidRPr="00FF7CBF">
              <w:rPr>
                <w:rFonts w:ascii="GHEA Grapalat" w:hAnsi="GHEA Grapalat" w:cs="Sylfaen"/>
              </w:rPr>
              <w:t>տա</w:t>
            </w:r>
            <w:r w:rsidRPr="00FF7CBF">
              <w:rPr>
                <w:rFonts w:ascii="GHEA Grapalat" w:hAnsi="GHEA Grapalat" w:cs="Sylfaen"/>
                <w:lang w:val="pt-BR"/>
              </w:rPr>
              <w:softHyphen/>
            </w:r>
            <w:r w:rsidRPr="00FF7CBF">
              <w:rPr>
                <w:rFonts w:ascii="GHEA Grapalat" w:hAnsi="GHEA Grapalat" w:cs="Sylfaen"/>
              </w:rPr>
              <w:t>գործական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) </w:t>
            </w:r>
            <w:r w:rsidRPr="00FF7CBF">
              <w:rPr>
                <w:rFonts w:ascii="GHEA Grapalat" w:hAnsi="GHEA Grapalat" w:cs="Sylfaen"/>
              </w:rPr>
              <w:t>կրթական</w:t>
            </w:r>
            <w:r w:rsidRPr="00FF7CBF">
              <w:rPr>
                <w:rFonts w:ascii="GHEA Grapalat" w:hAnsi="GHEA Grapalat" w:cs="Sylfaen"/>
                <w:lang w:val="pt-BR"/>
              </w:rPr>
              <w:t xml:space="preserve"> </w:t>
            </w:r>
            <w:r w:rsidRPr="00FF7CBF">
              <w:rPr>
                <w:rFonts w:ascii="GHEA Grapalat" w:hAnsi="GHEA Grapalat" w:cs="Sylfaen"/>
              </w:rPr>
              <w:t>ծրագրով 3777 տեղ, իսկ միջին մասնագիտական կրթական ծրագրով` 6270 տեղ:</w:t>
            </w:r>
          </w:p>
          <w:p w:rsidR="000E7561" w:rsidRPr="00FF7CBF" w:rsidRDefault="000E7561" w:rsidP="00631A49">
            <w:pPr>
              <w:ind w:firstLine="292"/>
              <w:jc w:val="both"/>
              <w:rPr>
                <w:rFonts w:ascii="GHEA Grapalat" w:hAnsi="GHEA Grapalat" w:cs="Sylfaen"/>
              </w:rPr>
            </w:pPr>
            <w:r w:rsidRPr="00FF7CBF">
              <w:rPr>
                <w:rFonts w:ascii="GHEA Grapalat" w:hAnsi="GHEA Grapalat" w:cs="Sylfaen"/>
              </w:rPr>
              <w:t xml:space="preserve">Ընդունելության արդյունքներով նախնական մասնագիտական կրթական ծրագրով թափուր </w:t>
            </w:r>
            <w:r w:rsidRPr="00A33F73">
              <w:rPr>
                <w:rFonts w:ascii="GHEA Grapalat" w:hAnsi="GHEA Grapalat" w:cs="Sylfaen"/>
              </w:rPr>
              <w:t>է մնացել շուրջ 500 անվճար</w:t>
            </w:r>
            <w:r w:rsidRPr="00FF7CBF">
              <w:rPr>
                <w:rFonts w:ascii="GHEA Grapalat" w:hAnsi="GHEA Grapalat" w:cs="Sylfaen"/>
              </w:rPr>
              <w:t xml:space="preserve"> տեղ, իսկ միջին մասնագիտական կրթական ծրագրով շուրջ 500 դիմորդ դուրս է</w:t>
            </w:r>
            <w:r>
              <w:rPr>
                <w:rFonts w:ascii="GHEA Grapalat" w:hAnsi="GHEA Grapalat" w:cs="Sylfaen"/>
              </w:rPr>
              <w:t>ր</w:t>
            </w:r>
            <w:r w:rsidRPr="00FF7CBF">
              <w:rPr>
                <w:rFonts w:ascii="GHEA Grapalat" w:hAnsi="GHEA Grapalat" w:cs="Sylfaen"/>
              </w:rPr>
              <w:t xml:space="preserve"> մնացել ընդունելության մրցույթից և առաջացրել դիմորդների և նրանց ծնողների դժգոհությունը:</w:t>
            </w:r>
          </w:p>
          <w:p w:rsidR="000E7561" w:rsidRPr="00FF7CBF" w:rsidRDefault="000E7561" w:rsidP="00631A49">
            <w:pPr>
              <w:ind w:firstLine="292"/>
              <w:jc w:val="both"/>
              <w:rPr>
                <w:rFonts w:ascii="GHEA Grapalat" w:hAnsi="GHEA Grapalat" w:cs="Sylfaen"/>
              </w:rPr>
            </w:pPr>
            <w:r w:rsidRPr="00FF7CBF">
              <w:rPr>
                <w:rFonts w:ascii="GHEA Grapalat" w:hAnsi="GHEA Grapalat" w:cs="Sylfaen"/>
              </w:rPr>
              <w:t>Ելնելով վերոգրյալից կատարվել է փոփոխություն տեղերի թվում, որի առնչությամբ համապատասխան որոշման նախագիծ կներկայացվի ՀՀ կառավարության քննարկմանը:</w:t>
            </w:r>
          </w:p>
          <w:p w:rsidR="000E7561" w:rsidRPr="00FF7CBF" w:rsidRDefault="000E7561" w:rsidP="00631A49">
            <w:pPr>
              <w:ind w:firstLine="292"/>
              <w:jc w:val="both"/>
              <w:rPr>
                <w:rFonts w:ascii="GHEA Grapalat" w:hAnsi="GHEA Grapalat" w:cs="Sylfaen"/>
              </w:rPr>
            </w:pPr>
            <w:r w:rsidRPr="00FF7CBF">
              <w:rPr>
                <w:rFonts w:ascii="GHEA Grapalat" w:hAnsi="GHEA Grapalat" w:cs="Sylfaen"/>
              </w:rPr>
              <w:t xml:space="preserve">Տեղեկանք հիմնավորման մեջ նշված է, այն սկզբմունքները  և մեխանիզմները, որոնք հաշվի առնելով ձևավորվում է ըստ մասնագիտությունների անվճար ուսուցման տեղերը և տարեց տարի ավելանում են պետության համար գերակա ոլորտներով մասնագիտություններին հատկացվող տեղերի թիվ: Մասնավորապես`  </w:t>
            </w:r>
          </w:p>
          <w:p w:rsidR="000E7561" w:rsidRPr="00FF7CBF" w:rsidRDefault="000E7561" w:rsidP="00631A49">
            <w:pPr>
              <w:ind w:firstLine="292"/>
              <w:jc w:val="both"/>
              <w:rPr>
                <w:rFonts w:ascii="GHEA Grapalat" w:hAnsi="GHEA Grapalat" w:cs="Sylfaen"/>
              </w:rPr>
            </w:pPr>
            <w:r w:rsidRPr="00FF7CBF">
              <w:rPr>
                <w:rFonts w:ascii="GHEA Grapalat" w:hAnsi="GHEA Grapalat" w:cs="Sylfaen"/>
              </w:rPr>
              <w:t>Տեղեկանք հիմնաորման մեջ կատարվել է որոշակի լրացումներ ներկայացված առաջարկությունների հիման վրա:</w:t>
            </w:r>
          </w:p>
          <w:p w:rsidR="000E7561" w:rsidRPr="00FF7CBF" w:rsidRDefault="000E7561" w:rsidP="003B427D">
            <w:pPr>
              <w:rPr>
                <w:rFonts w:ascii="GHEA Grapalat" w:hAnsi="GHEA Grapalat" w:cs="Sylfaen"/>
                <w:lang w:val="af-ZA"/>
              </w:rPr>
            </w:pPr>
          </w:p>
        </w:tc>
      </w:tr>
      <w:tr w:rsidR="000E7561" w:rsidRPr="00FF7CBF" w:rsidTr="00B27610">
        <w:trPr>
          <w:trHeight w:val="1603"/>
        </w:trPr>
        <w:tc>
          <w:tcPr>
            <w:tcW w:w="3420" w:type="dxa"/>
            <w:vAlign w:val="center"/>
          </w:tcPr>
          <w:p w:rsidR="000E7561" w:rsidRPr="00FF7CBF" w:rsidRDefault="000E7561" w:rsidP="003B427D">
            <w:pPr>
              <w:rPr>
                <w:rFonts w:ascii="GHEA Grapalat" w:hAnsi="GHEA Grapalat" w:cs="Sylfaen"/>
                <w:color w:val="000000"/>
                <w:lang w:val="af-ZA"/>
              </w:rPr>
            </w:pP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ՀՀ առողջապահության նախարար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ու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թյուն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br/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2019-04-19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թիվ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br/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ԱԹ/05/6221-19 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4320" w:type="dxa"/>
          </w:tcPr>
          <w:p w:rsidR="000E7561" w:rsidRPr="00FF7CBF" w:rsidRDefault="000E7561" w:rsidP="00E52B3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առաջարկություններ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չունի</w:t>
            </w:r>
          </w:p>
        </w:tc>
        <w:tc>
          <w:tcPr>
            <w:tcW w:w="1400" w:type="dxa"/>
            <w:vAlign w:val="center"/>
          </w:tcPr>
          <w:p w:rsidR="000E7561" w:rsidRPr="00FF7CBF" w:rsidRDefault="000E7561" w:rsidP="003B427D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340" w:type="dxa"/>
            <w:vAlign w:val="center"/>
          </w:tcPr>
          <w:p w:rsidR="000E7561" w:rsidRPr="00FF7CBF" w:rsidRDefault="000E7561" w:rsidP="003B427D">
            <w:pPr>
              <w:pStyle w:val="norm"/>
              <w:spacing w:line="240" w:lineRule="auto"/>
              <w:ind w:right="175"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FF7CBF">
              <w:rPr>
                <w:rFonts w:ascii="GHEA Grapalat" w:hAnsi="GHEA Grapalat" w:cs="Sylfaen"/>
                <w:sz w:val="20"/>
                <w:lang w:eastAsia="en-US"/>
              </w:rPr>
              <w:t xml:space="preserve"> </w:t>
            </w:r>
          </w:p>
        </w:tc>
      </w:tr>
      <w:tr w:rsidR="000E7561" w:rsidRPr="00FF7CBF" w:rsidTr="003336A5">
        <w:trPr>
          <w:trHeight w:val="1261"/>
        </w:trPr>
        <w:tc>
          <w:tcPr>
            <w:tcW w:w="3420" w:type="dxa"/>
            <w:vAlign w:val="center"/>
          </w:tcPr>
          <w:p w:rsidR="000E7561" w:rsidRPr="00FF7CBF" w:rsidRDefault="000E7561" w:rsidP="003336A5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ՀՀ բնապահպանության նախարար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ու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թյուն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br/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2019-04-25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թիվ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1/07.2/10921-19</w:t>
            </w:r>
          </w:p>
          <w:p w:rsidR="000E7561" w:rsidRPr="00FF7CBF" w:rsidRDefault="000E7561" w:rsidP="003B427D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4320" w:type="dxa"/>
          </w:tcPr>
          <w:p w:rsidR="000E7561" w:rsidRPr="00FF7CBF" w:rsidRDefault="000E7561" w:rsidP="00E52B38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առաջարկություններ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չունի</w:t>
            </w:r>
          </w:p>
        </w:tc>
        <w:tc>
          <w:tcPr>
            <w:tcW w:w="1400" w:type="dxa"/>
            <w:vAlign w:val="center"/>
          </w:tcPr>
          <w:p w:rsidR="000E7561" w:rsidRPr="00FF7CBF" w:rsidRDefault="000E7561" w:rsidP="003B427D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340" w:type="dxa"/>
            <w:vAlign w:val="center"/>
          </w:tcPr>
          <w:p w:rsidR="000E7561" w:rsidRPr="00FF7CBF" w:rsidRDefault="000E7561" w:rsidP="003B427D">
            <w:pPr>
              <w:pStyle w:val="norm"/>
              <w:spacing w:line="240" w:lineRule="auto"/>
              <w:ind w:right="175" w:firstLine="0"/>
              <w:rPr>
                <w:rFonts w:ascii="GHEA Grapalat" w:hAnsi="GHEA Grapalat" w:cs="Sylfaen"/>
                <w:sz w:val="20"/>
                <w:lang w:eastAsia="en-US"/>
              </w:rPr>
            </w:pPr>
          </w:p>
        </w:tc>
      </w:tr>
      <w:tr w:rsidR="000E7561" w:rsidRPr="00FF42A0" w:rsidTr="003336A5">
        <w:trPr>
          <w:trHeight w:val="1261"/>
        </w:trPr>
        <w:tc>
          <w:tcPr>
            <w:tcW w:w="3420" w:type="dxa"/>
            <w:vAlign w:val="center"/>
          </w:tcPr>
          <w:p w:rsidR="000E7561" w:rsidRPr="00FF7CBF" w:rsidRDefault="000E7561" w:rsidP="003336A5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տնտեսական զարգացման և ներդրումների նախարարություն</w:t>
            </w:r>
          </w:p>
          <w:p w:rsidR="000E7561" w:rsidRPr="00FF7CBF" w:rsidRDefault="000E7561" w:rsidP="008B16D9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 xml:space="preserve">2019-05-06 </w:t>
            </w: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թիվ </w:t>
            </w:r>
            <w:r w:rsidRPr="00FF7CBF">
              <w:rPr>
                <w:rFonts w:ascii="GHEA Grapalat" w:hAnsi="GHEA Grapalat"/>
                <w:color w:val="000000"/>
                <w:sz w:val="22"/>
                <w:szCs w:val="22"/>
              </w:rPr>
              <w:t>01/08.2.2/3677-19</w:t>
            </w:r>
          </w:p>
          <w:p w:rsidR="000E7561" w:rsidRPr="00FF7CBF" w:rsidRDefault="000E7561" w:rsidP="008B16D9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  <w:r w:rsidRPr="00FF7CB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4320" w:type="dxa"/>
          </w:tcPr>
          <w:p w:rsidR="000E7561" w:rsidRPr="00FF7CBF" w:rsidRDefault="000E7561" w:rsidP="00E52B38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FF7CBF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առաջարկություններ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F7CBF">
              <w:rPr>
                <w:rFonts w:ascii="GHEA Grapalat" w:hAnsi="GHEA Grapalat" w:cs="Sylfaen"/>
                <w:sz w:val="22"/>
                <w:szCs w:val="22"/>
                <w:lang w:val="ru-RU"/>
              </w:rPr>
              <w:t>չունի</w:t>
            </w:r>
          </w:p>
        </w:tc>
        <w:tc>
          <w:tcPr>
            <w:tcW w:w="1400" w:type="dxa"/>
            <w:vAlign w:val="center"/>
          </w:tcPr>
          <w:p w:rsidR="000E7561" w:rsidRPr="007A6F31" w:rsidRDefault="000E7561" w:rsidP="003B427D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340" w:type="dxa"/>
            <w:vAlign w:val="center"/>
          </w:tcPr>
          <w:p w:rsidR="000E7561" w:rsidRDefault="000E7561" w:rsidP="003B427D">
            <w:pPr>
              <w:pStyle w:val="norm"/>
              <w:spacing w:line="240" w:lineRule="auto"/>
              <w:ind w:right="175" w:firstLine="0"/>
              <w:rPr>
                <w:rFonts w:ascii="GHEA Grapalat" w:hAnsi="GHEA Grapalat" w:cs="Sylfaen"/>
                <w:sz w:val="20"/>
                <w:lang w:eastAsia="en-US"/>
              </w:rPr>
            </w:pPr>
          </w:p>
        </w:tc>
      </w:tr>
      <w:tr w:rsidR="000E7561" w:rsidRPr="00FF42A0" w:rsidTr="003336A5">
        <w:trPr>
          <w:trHeight w:val="1261"/>
        </w:trPr>
        <w:tc>
          <w:tcPr>
            <w:tcW w:w="3420" w:type="dxa"/>
            <w:vAlign w:val="center"/>
          </w:tcPr>
          <w:p w:rsidR="000E7561" w:rsidRPr="005A56A6" w:rsidRDefault="000E7561" w:rsidP="005A56A6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5A56A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արդարադատության նախարարություն</w:t>
            </w:r>
            <w:r w:rsidRPr="005A56A6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A56A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2019-06-03</w:t>
            </w:r>
            <w:r w:rsidRPr="005A56A6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թիվ </w:t>
            </w:r>
            <w:r w:rsidRPr="005A56A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01/11502-19</w:t>
            </w:r>
            <w:r w:rsidRPr="005A56A6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գրություն</w:t>
            </w:r>
          </w:p>
        </w:tc>
        <w:tc>
          <w:tcPr>
            <w:tcW w:w="4320" w:type="dxa"/>
          </w:tcPr>
          <w:p w:rsidR="000E7561" w:rsidRPr="00307C26" w:rsidRDefault="000E7561" w:rsidP="00A97286">
            <w:pPr>
              <w:overflowPunct w:val="0"/>
              <w:autoSpaceDE w:val="0"/>
              <w:autoSpaceDN w:val="0"/>
              <w:adjustRightInd w:val="0"/>
              <w:ind w:right="-51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</w:rPr>
            </w:pPr>
            <w:r w:rsidRPr="00307C26">
              <w:rPr>
                <w:rFonts w:ascii="GHEA Grapalat" w:hAnsi="GHEA Grapalat"/>
                <w:sz w:val="22"/>
                <w:szCs w:val="22"/>
              </w:rPr>
              <w:t>ՀՀ կառավարության որոշման</w:t>
            </w:r>
            <w:r w:rsidRPr="00307C2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07C26">
              <w:rPr>
                <w:rFonts w:ascii="GHEA Grapalat" w:hAnsi="GHEA Grapalat"/>
                <w:sz w:val="22"/>
                <w:szCs w:val="22"/>
              </w:rPr>
              <w:t>նախագիծը համապատասխանում է Հայաստանի Հանրապետության օրենսդրությանը</w:t>
            </w:r>
          </w:p>
        </w:tc>
        <w:tc>
          <w:tcPr>
            <w:tcW w:w="1400" w:type="dxa"/>
            <w:vAlign w:val="center"/>
          </w:tcPr>
          <w:p w:rsidR="000E7561" w:rsidRPr="007A6F31" w:rsidRDefault="000E7561" w:rsidP="003B427D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340" w:type="dxa"/>
            <w:vAlign w:val="center"/>
          </w:tcPr>
          <w:p w:rsidR="000E7561" w:rsidRDefault="000E7561" w:rsidP="003B427D">
            <w:pPr>
              <w:pStyle w:val="norm"/>
              <w:spacing w:line="240" w:lineRule="auto"/>
              <w:ind w:right="175" w:firstLine="0"/>
              <w:rPr>
                <w:rFonts w:ascii="GHEA Grapalat" w:hAnsi="GHEA Grapalat" w:cs="Sylfaen"/>
                <w:sz w:val="20"/>
                <w:lang w:eastAsia="en-US"/>
              </w:rPr>
            </w:pPr>
          </w:p>
        </w:tc>
      </w:tr>
      <w:tr w:rsidR="000E7561" w:rsidRPr="00FF42A0" w:rsidTr="003336A5">
        <w:trPr>
          <w:trHeight w:val="1261"/>
        </w:trPr>
        <w:tc>
          <w:tcPr>
            <w:tcW w:w="3420" w:type="dxa"/>
            <w:vAlign w:val="center"/>
          </w:tcPr>
          <w:p w:rsidR="000E7561" w:rsidRPr="005A56A6" w:rsidRDefault="000E7561" w:rsidP="005A56A6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DD5FC9">
              <w:rPr>
                <w:rFonts w:ascii="GHEA Grapalat" w:hAnsi="GHEA Grapalat" w:cs="Sylfaen"/>
                <w:bCs/>
                <w:sz w:val="22"/>
                <w:szCs w:val="22"/>
              </w:rPr>
              <w:t>Իրավական</w:t>
            </w:r>
            <w:r w:rsidRPr="00DD5FC9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DD5FC9">
              <w:rPr>
                <w:rFonts w:ascii="GHEA Grapalat" w:hAnsi="GHEA Grapalat" w:cs="Sylfaen"/>
                <w:bCs/>
                <w:sz w:val="22"/>
                <w:szCs w:val="22"/>
              </w:rPr>
              <w:t>ակտերի</w:t>
            </w:r>
            <w:r w:rsidRPr="00DD5FC9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DD5FC9">
              <w:rPr>
                <w:rFonts w:ascii="GHEA Grapalat" w:hAnsi="GHEA Grapalat" w:cs="Sylfaen"/>
                <w:bCs/>
                <w:sz w:val="22"/>
                <w:szCs w:val="22"/>
              </w:rPr>
              <w:t>նախագծերի</w:t>
            </w:r>
            <w:r w:rsidRPr="00DD5FC9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DD5FC9">
              <w:rPr>
                <w:rFonts w:ascii="GHEA Grapalat" w:hAnsi="GHEA Grapalat" w:cs="Sylfaen"/>
                <w:bCs/>
                <w:sz w:val="22"/>
                <w:szCs w:val="22"/>
              </w:rPr>
              <w:t>հանրային</w:t>
            </w:r>
            <w:r w:rsidRPr="00DD5FC9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DD5FC9">
              <w:rPr>
                <w:rFonts w:ascii="GHEA Grapalat" w:hAnsi="GHEA Grapalat" w:cs="Sylfaen"/>
                <w:bCs/>
                <w:sz w:val="22"/>
                <w:szCs w:val="22"/>
              </w:rPr>
              <w:t>քննարկման</w:t>
            </w:r>
            <w:r w:rsidRPr="00DD5FC9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DD5FC9">
              <w:rPr>
                <w:rFonts w:ascii="GHEA Grapalat" w:hAnsi="GHEA Grapalat" w:cs="Sylfaen"/>
                <w:bCs/>
                <w:sz w:val="22"/>
                <w:szCs w:val="22"/>
              </w:rPr>
              <w:t>վերաբերյալ</w:t>
            </w:r>
          </w:p>
        </w:tc>
        <w:tc>
          <w:tcPr>
            <w:tcW w:w="4320" w:type="dxa"/>
          </w:tcPr>
          <w:p w:rsidR="000E7561" w:rsidRPr="00F862B3" w:rsidRDefault="000E7561" w:rsidP="00A97286">
            <w:pPr>
              <w:overflowPunct w:val="0"/>
              <w:autoSpaceDE w:val="0"/>
              <w:autoSpaceDN w:val="0"/>
              <w:adjustRightInd w:val="0"/>
              <w:ind w:right="-51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</w:rPr>
            </w:pPr>
            <w:r w:rsidRPr="00F862B3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F862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862B3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F862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862B3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</w:t>
            </w:r>
            <w:r w:rsidRPr="00F862B3">
              <w:rPr>
                <w:rFonts w:ascii="GHEA Grapalat" w:hAnsi="GHEA Grapalat" w:cs="Sylfaen"/>
                <w:sz w:val="22"/>
                <w:szCs w:val="22"/>
                <w:lang w:val="ru-RU"/>
              </w:rPr>
              <w:t>ություններ</w:t>
            </w:r>
            <w:r w:rsidRPr="00F862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862B3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F862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862B3">
              <w:rPr>
                <w:rFonts w:ascii="GHEA Grapalat" w:hAnsi="GHEA Grapalat" w:cs="Sylfaen"/>
                <w:sz w:val="22"/>
                <w:szCs w:val="22"/>
                <w:lang w:val="ru-RU"/>
              </w:rPr>
              <w:t>առաջարկություններ</w:t>
            </w:r>
            <w:r w:rsidRPr="00F862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862B3">
              <w:rPr>
                <w:rFonts w:ascii="GHEA Grapalat" w:hAnsi="GHEA Grapalat" w:cs="Sylfaen"/>
                <w:sz w:val="22"/>
                <w:szCs w:val="22"/>
                <w:lang w:val="ru-RU"/>
              </w:rPr>
              <w:t>չունի</w:t>
            </w:r>
          </w:p>
        </w:tc>
        <w:tc>
          <w:tcPr>
            <w:tcW w:w="1400" w:type="dxa"/>
            <w:vAlign w:val="center"/>
          </w:tcPr>
          <w:p w:rsidR="000E7561" w:rsidRPr="007A6F31" w:rsidRDefault="000E7561" w:rsidP="003B427D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340" w:type="dxa"/>
            <w:vAlign w:val="center"/>
          </w:tcPr>
          <w:p w:rsidR="000E7561" w:rsidRDefault="000E7561" w:rsidP="003B427D">
            <w:pPr>
              <w:pStyle w:val="norm"/>
              <w:spacing w:line="240" w:lineRule="auto"/>
              <w:ind w:right="175" w:firstLine="0"/>
              <w:rPr>
                <w:rFonts w:ascii="GHEA Grapalat" w:hAnsi="GHEA Grapalat" w:cs="Sylfaen"/>
                <w:sz w:val="20"/>
                <w:lang w:eastAsia="en-US"/>
              </w:rPr>
            </w:pPr>
          </w:p>
        </w:tc>
      </w:tr>
    </w:tbl>
    <w:p w:rsidR="000E7561" w:rsidRPr="00E452EE" w:rsidRDefault="000E7561" w:rsidP="003B427D">
      <w:pPr>
        <w:pStyle w:val="BodyText"/>
        <w:ind w:left="300" w:right="175" w:firstLine="400"/>
        <w:jc w:val="both"/>
        <w:rPr>
          <w:lang w:val="af-ZA"/>
        </w:rPr>
      </w:pPr>
    </w:p>
    <w:p w:rsidR="000E7561" w:rsidRDefault="000E7561"/>
    <w:p w:rsidR="000E7561" w:rsidRDefault="000E7561"/>
    <w:p w:rsidR="000E7561" w:rsidRDefault="000E7561"/>
    <w:p w:rsidR="000E7561" w:rsidRDefault="000E7561"/>
    <w:p w:rsidR="000E7561" w:rsidRDefault="000E7561"/>
    <w:sectPr w:rsidR="000E7561" w:rsidSect="00C604BF">
      <w:pgSz w:w="16834" w:h="11909" w:orient="landscape" w:code="9"/>
      <w:pgMar w:top="900" w:right="720" w:bottom="1620" w:left="1080" w:header="432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561" w:rsidRDefault="000E7561">
      <w:r>
        <w:separator/>
      </w:r>
    </w:p>
  </w:endnote>
  <w:endnote w:type="continuationSeparator" w:id="0">
    <w:p w:rsidR="000E7561" w:rsidRDefault="000E7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561" w:rsidRDefault="000E7561">
      <w:r>
        <w:separator/>
      </w:r>
    </w:p>
  </w:footnote>
  <w:footnote w:type="continuationSeparator" w:id="0">
    <w:p w:rsidR="000E7561" w:rsidRDefault="000E7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3B9"/>
    <w:multiLevelType w:val="hybridMultilevel"/>
    <w:tmpl w:val="193EC0D8"/>
    <w:lvl w:ilvl="0" w:tplc="2B06CB76">
      <w:start w:val="1"/>
      <w:numFmt w:val="decimal"/>
      <w:lvlText w:val="%1."/>
      <w:lvlJc w:val="left"/>
      <w:pPr>
        <w:ind w:left="1815" w:hanging="1095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8C35408"/>
    <w:multiLevelType w:val="hybridMultilevel"/>
    <w:tmpl w:val="E9A4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624C9"/>
    <w:multiLevelType w:val="hybridMultilevel"/>
    <w:tmpl w:val="1FF4559E"/>
    <w:lvl w:ilvl="0" w:tplc="FF38C38A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AFC36B4"/>
    <w:multiLevelType w:val="hybridMultilevel"/>
    <w:tmpl w:val="5170953E"/>
    <w:lvl w:ilvl="0" w:tplc="D83C1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0937BF8"/>
    <w:multiLevelType w:val="hybridMultilevel"/>
    <w:tmpl w:val="71FE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CD0F17"/>
    <w:multiLevelType w:val="hybridMultilevel"/>
    <w:tmpl w:val="70B0A1D4"/>
    <w:lvl w:ilvl="0" w:tplc="EDCC71B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9145231"/>
    <w:multiLevelType w:val="hybridMultilevel"/>
    <w:tmpl w:val="682CC1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27D"/>
    <w:rsid w:val="00010BB5"/>
    <w:rsid w:val="00012504"/>
    <w:rsid w:val="0006205D"/>
    <w:rsid w:val="00072548"/>
    <w:rsid w:val="0008105C"/>
    <w:rsid w:val="00081FF2"/>
    <w:rsid w:val="00093ADF"/>
    <w:rsid w:val="000972FC"/>
    <w:rsid w:val="000B3A45"/>
    <w:rsid w:val="000B63B7"/>
    <w:rsid w:val="000D34D1"/>
    <w:rsid w:val="000E2E27"/>
    <w:rsid w:val="000E7561"/>
    <w:rsid w:val="001017CA"/>
    <w:rsid w:val="001250DF"/>
    <w:rsid w:val="001817A0"/>
    <w:rsid w:val="00183015"/>
    <w:rsid w:val="0018370A"/>
    <w:rsid w:val="00184DAE"/>
    <w:rsid w:val="001B01FA"/>
    <w:rsid w:val="001D294C"/>
    <w:rsid w:val="001F6FFF"/>
    <w:rsid w:val="002375DE"/>
    <w:rsid w:val="00246189"/>
    <w:rsid w:val="0025024A"/>
    <w:rsid w:val="002B0522"/>
    <w:rsid w:val="002C6265"/>
    <w:rsid w:val="003033E8"/>
    <w:rsid w:val="00307C26"/>
    <w:rsid w:val="003138CA"/>
    <w:rsid w:val="00326151"/>
    <w:rsid w:val="003336A5"/>
    <w:rsid w:val="00333F93"/>
    <w:rsid w:val="003822D9"/>
    <w:rsid w:val="00396198"/>
    <w:rsid w:val="003B427D"/>
    <w:rsid w:val="003F7518"/>
    <w:rsid w:val="004145C6"/>
    <w:rsid w:val="0043746C"/>
    <w:rsid w:val="00444A2F"/>
    <w:rsid w:val="00446193"/>
    <w:rsid w:val="004702C8"/>
    <w:rsid w:val="00486DE3"/>
    <w:rsid w:val="004B14AE"/>
    <w:rsid w:val="004F5337"/>
    <w:rsid w:val="0050303B"/>
    <w:rsid w:val="005404AB"/>
    <w:rsid w:val="00580A19"/>
    <w:rsid w:val="005969C2"/>
    <w:rsid w:val="005A56A6"/>
    <w:rsid w:val="005C7ABD"/>
    <w:rsid w:val="005D2A64"/>
    <w:rsid w:val="005F04AA"/>
    <w:rsid w:val="005F37FE"/>
    <w:rsid w:val="00614782"/>
    <w:rsid w:val="00626F2B"/>
    <w:rsid w:val="006271A9"/>
    <w:rsid w:val="00631687"/>
    <w:rsid w:val="00631A49"/>
    <w:rsid w:val="00677E98"/>
    <w:rsid w:val="006863DC"/>
    <w:rsid w:val="00695B42"/>
    <w:rsid w:val="006D4879"/>
    <w:rsid w:val="006D4956"/>
    <w:rsid w:val="006F45AD"/>
    <w:rsid w:val="007417D9"/>
    <w:rsid w:val="00743F94"/>
    <w:rsid w:val="00791EBF"/>
    <w:rsid w:val="007A6F31"/>
    <w:rsid w:val="007B0576"/>
    <w:rsid w:val="007B344D"/>
    <w:rsid w:val="007B6560"/>
    <w:rsid w:val="007C0972"/>
    <w:rsid w:val="007D5588"/>
    <w:rsid w:val="007E57C1"/>
    <w:rsid w:val="00811919"/>
    <w:rsid w:val="00811AB0"/>
    <w:rsid w:val="0084433C"/>
    <w:rsid w:val="0087685A"/>
    <w:rsid w:val="008849D0"/>
    <w:rsid w:val="008920B4"/>
    <w:rsid w:val="00895A3C"/>
    <w:rsid w:val="008B16D9"/>
    <w:rsid w:val="008C1094"/>
    <w:rsid w:val="008D3700"/>
    <w:rsid w:val="008E561A"/>
    <w:rsid w:val="00910E04"/>
    <w:rsid w:val="00911B65"/>
    <w:rsid w:val="0092771E"/>
    <w:rsid w:val="00950196"/>
    <w:rsid w:val="00981159"/>
    <w:rsid w:val="009846AE"/>
    <w:rsid w:val="00993DFA"/>
    <w:rsid w:val="009D6BAC"/>
    <w:rsid w:val="00A07C9B"/>
    <w:rsid w:val="00A25328"/>
    <w:rsid w:val="00A26DE5"/>
    <w:rsid w:val="00A33F73"/>
    <w:rsid w:val="00A51431"/>
    <w:rsid w:val="00A759D2"/>
    <w:rsid w:val="00A76E32"/>
    <w:rsid w:val="00A90ADA"/>
    <w:rsid w:val="00A92ECD"/>
    <w:rsid w:val="00A97286"/>
    <w:rsid w:val="00AF61FD"/>
    <w:rsid w:val="00B24869"/>
    <w:rsid w:val="00B27610"/>
    <w:rsid w:val="00B34F3D"/>
    <w:rsid w:val="00B35CA0"/>
    <w:rsid w:val="00B361D7"/>
    <w:rsid w:val="00B53A07"/>
    <w:rsid w:val="00B63C86"/>
    <w:rsid w:val="00B73EF8"/>
    <w:rsid w:val="00B81A6C"/>
    <w:rsid w:val="00B9426A"/>
    <w:rsid w:val="00BC3852"/>
    <w:rsid w:val="00BD1B00"/>
    <w:rsid w:val="00BE1BC9"/>
    <w:rsid w:val="00BE1D8C"/>
    <w:rsid w:val="00BF0961"/>
    <w:rsid w:val="00C1493F"/>
    <w:rsid w:val="00C16D26"/>
    <w:rsid w:val="00C57929"/>
    <w:rsid w:val="00C604BF"/>
    <w:rsid w:val="00CE444B"/>
    <w:rsid w:val="00CE6E68"/>
    <w:rsid w:val="00CE7407"/>
    <w:rsid w:val="00D14F98"/>
    <w:rsid w:val="00D15C3D"/>
    <w:rsid w:val="00D33C53"/>
    <w:rsid w:val="00D35952"/>
    <w:rsid w:val="00D359A1"/>
    <w:rsid w:val="00D77DBE"/>
    <w:rsid w:val="00D97DE5"/>
    <w:rsid w:val="00DD5FC9"/>
    <w:rsid w:val="00DF4CAC"/>
    <w:rsid w:val="00E452EE"/>
    <w:rsid w:val="00E52260"/>
    <w:rsid w:val="00E52B38"/>
    <w:rsid w:val="00E730D0"/>
    <w:rsid w:val="00E77847"/>
    <w:rsid w:val="00E83221"/>
    <w:rsid w:val="00E93C7A"/>
    <w:rsid w:val="00F022FC"/>
    <w:rsid w:val="00F27E49"/>
    <w:rsid w:val="00F75275"/>
    <w:rsid w:val="00F862B3"/>
    <w:rsid w:val="00FB06EC"/>
    <w:rsid w:val="00FB46E3"/>
    <w:rsid w:val="00FE478B"/>
    <w:rsid w:val="00FF42A0"/>
    <w:rsid w:val="00FF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6D9"/>
    <w:rPr>
      <w:sz w:val="20"/>
      <w:szCs w:val="20"/>
      <w:lang w:val="en-GB" w:eastAsia="ru-RU"/>
    </w:rPr>
  </w:style>
  <w:style w:type="paragraph" w:styleId="Heading1">
    <w:name w:val="heading 1"/>
    <w:basedOn w:val="Normal"/>
    <w:link w:val="Heading1Char1"/>
    <w:uiPriority w:val="99"/>
    <w:qFormat/>
    <w:rsid w:val="006D48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3B427D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ru-RU"/>
    </w:rPr>
  </w:style>
  <w:style w:type="paragraph" w:customStyle="1" w:styleId="CharCharCharCharCharCharChar">
    <w:name w:val="Char Char Char Char Char Char Char"/>
    <w:basedOn w:val="Normal"/>
    <w:next w:val="Normal"/>
    <w:uiPriority w:val="99"/>
    <w:rsid w:val="003B427D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semiHidden/>
    <w:rsid w:val="003B427D"/>
    <w:pPr>
      <w:spacing w:before="100" w:beforeAutospacing="1" w:after="100" w:afterAutospacing="1"/>
    </w:pPr>
    <w:rPr>
      <w:sz w:val="24"/>
      <w:lang w:val="ru-RU"/>
    </w:rPr>
  </w:style>
  <w:style w:type="paragraph" w:customStyle="1" w:styleId="norm">
    <w:name w:val="norm"/>
    <w:basedOn w:val="Normal"/>
    <w:link w:val="normChar"/>
    <w:uiPriority w:val="99"/>
    <w:rsid w:val="003B427D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styleId="Strong">
    <w:name w:val="Strong"/>
    <w:basedOn w:val="DefaultParagraphFont"/>
    <w:uiPriority w:val="99"/>
    <w:qFormat/>
    <w:rsid w:val="003B427D"/>
    <w:rPr>
      <w:rFonts w:cs="Times New Roman"/>
      <w:b/>
      <w:bCs/>
    </w:rPr>
  </w:style>
  <w:style w:type="character" w:customStyle="1" w:styleId="normChar">
    <w:name w:val="norm Char"/>
    <w:basedOn w:val="DefaultParagraphFont"/>
    <w:link w:val="norm"/>
    <w:uiPriority w:val="99"/>
    <w:locked/>
    <w:rsid w:val="003B427D"/>
    <w:rPr>
      <w:rFonts w:ascii="Arial Armenian" w:hAnsi="Arial Armenian" w:cs="Times New Roman"/>
      <w:sz w:val="22"/>
      <w:lang w:val="en-US" w:eastAsia="ru-RU" w:bidi="ar-SA"/>
    </w:rPr>
  </w:style>
  <w:style w:type="character" w:styleId="Emphasis">
    <w:name w:val="Emphasis"/>
    <w:basedOn w:val="DefaultParagraphFont"/>
    <w:uiPriority w:val="99"/>
    <w:qFormat/>
    <w:rsid w:val="003B427D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rsid w:val="003B427D"/>
    <w:rPr>
      <w:rFonts w:ascii="Arial Armenian" w:hAnsi="Arial Armeni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ru-RU"/>
    </w:rPr>
  </w:style>
  <w:style w:type="character" w:customStyle="1" w:styleId="apple-converted-space">
    <w:name w:val="apple-converted-space"/>
    <w:basedOn w:val="DefaultParagraphFont"/>
    <w:uiPriority w:val="99"/>
    <w:rsid w:val="003B427D"/>
    <w:rPr>
      <w:rFonts w:cs="Times New Roman"/>
    </w:rPr>
  </w:style>
  <w:style w:type="paragraph" w:styleId="BodyText3">
    <w:name w:val="Body Text 3"/>
    <w:basedOn w:val="Normal"/>
    <w:link w:val="BodyText3Char1"/>
    <w:uiPriority w:val="99"/>
    <w:rsid w:val="00C579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 Armenian" w:hAnsi="Arial Armenian"/>
      <w:b/>
      <w:sz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en-GB" w:eastAsia="ru-RU"/>
    </w:rPr>
  </w:style>
  <w:style w:type="character" w:customStyle="1" w:styleId="BodyText3Char1">
    <w:name w:val="Body Text 3 Char1"/>
    <w:link w:val="BodyText3"/>
    <w:uiPriority w:val="99"/>
    <w:locked/>
    <w:rsid w:val="00C57929"/>
    <w:rPr>
      <w:rFonts w:ascii="Arial Armenian" w:hAnsi="Arial Armenian"/>
      <w:b/>
      <w:sz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6D48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D487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A90ADA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1648</Words>
  <Characters>9398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https://mul2.gov.am/tasks/86801/oneclick/Ampopatert.docx?token=f176cb5bd25a4ad43cbd2859a7bf2a86</cp:keywords>
</cp:coreProperties>
</file>