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6D0B3" w14:textId="77777777" w:rsidR="001D4A4C" w:rsidRPr="00C43977" w:rsidRDefault="001D4A4C" w:rsidP="001D4A4C">
      <w:pPr>
        <w:spacing w:after="0" w:line="240" w:lineRule="auto"/>
        <w:ind w:firstLine="375"/>
        <w:jc w:val="right"/>
        <w:rPr>
          <w:rFonts w:ascii="GHEA Grapalat" w:eastAsia="Times New Roman" w:hAnsi="GHEA Grapalat" w:cs="Times New Roman"/>
          <w:bCs/>
          <w:color w:val="0D0D0D" w:themeColor="text1" w:themeTint="F2"/>
          <w:sz w:val="24"/>
          <w:szCs w:val="24"/>
          <w:shd w:val="clear" w:color="auto" w:fill="FFFFFF"/>
          <w:lang w:val="hy-AM"/>
        </w:rPr>
      </w:pPr>
      <w:r w:rsidRPr="00C43977">
        <w:rPr>
          <w:rFonts w:ascii="GHEA Grapalat" w:eastAsia="Times New Roman" w:hAnsi="GHEA Grapalat" w:cs="Times New Roman"/>
          <w:bCs/>
          <w:color w:val="0D0D0D" w:themeColor="text1" w:themeTint="F2"/>
          <w:sz w:val="24"/>
          <w:szCs w:val="24"/>
          <w:shd w:val="clear" w:color="auto" w:fill="FFFFFF"/>
          <w:lang w:val="hy-AM"/>
        </w:rPr>
        <w:t>ՆԱԽԱԳԻԾ</w:t>
      </w:r>
    </w:p>
    <w:p w14:paraId="05D11682" w14:textId="77777777" w:rsidR="001D4A4C" w:rsidRPr="00C43977" w:rsidRDefault="001D4A4C" w:rsidP="001D4A4C">
      <w:pPr>
        <w:spacing w:after="0" w:line="240" w:lineRule="auto"/>
        <w:ind w:firstLine="375"/>
        <w:jc w:val="center"/>
        <w:rPr>
          <w:rFonts w:ascii="GHEA Grapalat" w:eastAsia="Times New Roman" w:hAnsi="GHEA Grapalat" w:cs="Times New Roman"/>
          <w:bCs/>
          <w:color w:val="0D0D0D" w:themeColor="text1" w:themeTint="F2"/>
          <w:sz w:val="24"/>
          <w:szCs w:val="24"/>
          <w:shd w:val="clear" w:color="auto" w:fill="FFFFFF"/>
          <w:lang w:val="hy-AM"/>
        </w:rPr>
      </w:pPr>
    </w:p>
    <w:p w14:paraId="7D7E8BB8" w14:textId="10E8A91E" w:rsidR="001D4A4C" w:rsidRPr="00C43977" w:rsidRDefault="00C71CBE" w:rsidP="001D4A4C">
      <w:pPr>
        <w:spacing w:after="0" w:line="240" w:lineRule="auto"/>
        <w:ind w:firstLine="375"/>
        <w:jc w:val="center"/>
        <w:rPr>
          <w:rFonts w:ascii="GHEA Grapalat" w:eastAsia="Times New Roman" w:hAnsi="GHEA Grapalat" w:cs="Times New Roman"/>
          <w:bCs/>
          <w:color w:val="0D0D0D" w:themeColor="text1" w:themeTint="F2"/>
          <w:sz w:val="24"/>
          <w:szCs w:val="24"/>
          <w:shd w:val="clear" w:color="auto" w:fill="FFFFFF"/>
          <w:lang w:val="hy-AM"/>
        </w:rPr>
      </w:pPr>
      <w:r>
        <w:rPr>
          <w:rFonts w:ascii="GHEA Grapalat" w:eastAsia="Times New Roman" w:hAnsi="GHEA Grapalat" w:cs="Times New Roman"/>
          <w:bCs/>
          <w:color w:val="0D0D0D" w:themeColor="text1" w:themeTint="F2"/>
          <w:sz w:val="24"/>
          <w:szCs w:val="24"/>
          <w:shd w:val="clear" w:color="auto" w:fill="FFFFFF"/>
          <w:lang w:val="hy-AM"/>
        </w:rPr>
        <w:t xml:space="preserve">Կ </w:t>
      </w:r>
      <w:r w:rsidR="001D4A4C" w:rsidRPr="00C43977">
        <w:rPr>
          <w:rFonts w:ascii="GHEA Grapalat" w:eastAsia="Times New Roman" w:hAnsi="GHEA Grapalat" w:cs="Times New Roman"/>
          <w:bCs/>
          <w:color w:val="0D0D0D" w:themeColor="text1" w:themeTint="F2"/>
          <w:sz w:val="24"/>
          <w:szCs w:val="24"/>
          <w:shd w:val="clear" w:color="auto" w:fill="FFFFFF"/>
          <w:lang w:val="hy-AM"/>
        </w:rPr>
        <w:t>Ա</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Ռ</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Ա</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Վ</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Ա</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Ր</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ՈՒ</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Թ</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Յ</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ՈՒ</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Ն</w:t>
      </w:r>
      <w:r>
        <w:rPr>
          <w:rFonts w:ascii="GHEA Grapalat" w:eastAsia="Times New Roman" w:hAnsi="GHEA Grapalat" w:cs="Times New Roman"/>
          <w:bCs/>
          <w:color w:val="0D0D0D" w:themeColor="text1" w:themeTint="F2"/>
          <w:sz w:val="24"/>
          <w:szCs w:val="24"/>
          <w:shd w:val="clear" w:color="auto" w:fill="FFFFFF"/>
          <w:lang w:val="hy-AM"/>
        </w:rPr>
        <w:t xml:space="preserve">      </w:t>
      </w:r>
      <w:r w:rsidR="001D4A4C" w:rsidRPr="00C43977">
        <w:rPr>
          <w:rFonts w:ascii="GHEA Grapalat" w:eastAsia="Times New Roman" w:hAnsi="GHEA Grapalat" w:cs="Times New Roman"/>
          <w:bCs/>
          <w:color w:val="0D0D0D" w:themeColor="text1" w:themeTint="F2"/>
          <w:sz w:val="24"/>
          <w:szCs w:val="24"/>
          <w:shd w:val="clear" w:color="auto" w:fill="FFFFFF"/>
          <w:lang w:val="hy-AM"/>
        </w:rPr>
        <w:t>Ո Ր Ո Շ ՈՒ Մ</w:t>
      </w:r>
    </w:p>
    <w:p w14:paraId="7AC3151D" w14:textId="77777777" w:rsidR="001D4A4C" w:rsidRPr="00C43977" w:rsidRDefault="001D4A4C" w:rsidP="001D4A4C">
      <w:pPr>
        <w:shd w:val="clear" w:color="auto" w:fill="FFFFFF"/>
        <w:spacing w:after="0" w:line="240" w:lineRule="auto"/>
        <w:ind w:firstLine="375"/>
        <w:jc w:val="both"/>
        <w:rPr>
          <w:rFonts w:ascii="GHEA Grapalat" w:eastAsia="Times New Roman" w:hAnsi="GHEA Grapalat" w:cs="Times New Roman"/>
          <w:color w:val="0D0D0D" w:themeColor="text1" w:themeTint="F2"/>
          <w:sz w:val="24"/>
          <w:szCs w:val="24"/>
          <w:lang w:val="hy-AM"/>
        </w:rPr>
      </w:pPr>
      <w:r w:rsidRPr="00C43977">
        <w:rPr>
          <w:rFonts w:ascii="Courier New" w:eastAsia="Times New Roman" w:hAnsi="Courier New" w:cs="Courier New"/>
          <w:color w:val="0D0D0D" w:themeColor="text1" w:themeTint="F2"/>
          <w:sz w:val="24"/>
          <w:szCs w:val="24"/>
          <w:lang w:val="hy-AM"/>
        </w:rPr>
        <w:t> </w:t>
      </w:r>
    </w:p>
    <w:p w14:paraId="290E02BB" w14:textId="2000805E" w:rsidR="001D4A4C" w:rsidRPr="00C43977" w:rsidRDefault="00D179FB" w:rsidP="00D179FB">
      <w:pPr>
        <w:shd w:val="clear" w:color="auto" w:fill="FFFFFF"/>
        <w:spacing w:after="0" w:line="240" w:lineRule="auto"/>
        <w:ind w:firstLine="375"/>
        <w:jc w:val="center"/>
        <w:rPr>
          <w:rFonts w:ascii="GHEA Grapalat" w:eastAsia="Times New Roman" w:hAnsi="GHEA Grapalat" w:cs="Times New Roman"/>
          <w:color w:val="0D0D0D" w:themeColor="text1" w:themeTint="F2"/>
          <w:sz w:val="24"/>
          <w:szCs w:val="24"/>
          <w:lang w:val="hy-AM"/>
        </w:rPr>
      </w:pPr>
      <w:r>
        <w:rPr>
          <w:rFonts w:ascii="GHEA Grapalat" w:eastAsia="Times New Roman" w:hAnsi="GHEA Grapalat" w:cs="Times New Roman"/>
          <w:color w:val="0D0D0D" w:themeColor="text1" w:themeTint="F2"/>
          <w:sz w:val="24"/>
          <w:szCs w:val="24"/>
          <w:lang w:val="hy-AM"/>
        </w:rPr>
        <w:tab/>
      </w:r>
      <w:r>
        <w:rPr>
          <w:rFonts w:ascii="GHEA Grapalat" w:eastAsia="Times New Roman" w:hAnsi="GHEA Grapalat" w:cs="Times New Roman"/>
          <w:color w:val="0D0D0D" w:themeColor="text1" w:themeTint="F2"/>
          <w:sz w:val="24"/>
          <w:szCs w:val="24"/>
          <w:lang w:val="hy-AM"/>
        </w:rPr>
        <w:tab/>
      </w:r>
      <w:r w:rsidR="001D4A4C" w:rsidRPr="00C43977">
        <w:rPr>
          <w:rFonts w:ascii="GHEA Grapalat" w:eastAsia="Times New Roman" w:hAnsi="GHEA Grapalat" w:cs="Times New Roman"/>
          <w:color w:val="0D0D0D" w:themeColor="text1" w:themeTint="F2"/>
          <w:sz w:val="24"/>
          <w:szCs w:val="24"/>
          <w:lang w:val="hy-AM"/>
        </w:rPr>
        <w:t>«» _____________ 201</w:t>
      </w:r>
      <w:r w:rsidR="00CB57AC">
        <w:rPr>
          <w:rFonts w:ascii="GHEA Grapalat" w:eastAsia="Times New Roman" w:hAnsi="GHEA Grapalat" w:cs="Times New Roman"/>
          <w:color w:val="0D0D0D" w:themeColor="text1" w:themeTint="F2"/>
          <w:sz w:val="24"/>
          <w:szCs w:val="24"/>
          <w:lang w:val="hy-AM"/>
        </w:rPr>
        <w:t>9</w:t>
      </w:r>
      <w:r w:rsidR="00C8724A" w:rsidRPr="00484CC6">
        <w:rPr>
          <w:rFonts w:ascii="GHEA Grapalat" w:eastAsia="Times New Roman" w:hAnsi="GHEA Grapalat" w:cs="Times New Roman"/>
          <w:color w:val="0D0D0D" w:themeColor="text1" w:themeTint="F2"/>
          <w:sz w:val="24"/>
          <w:szCs w:val="24"/>
          <w:lang w:val="hy-AM"/>
        </w:rPr>
        <w:t xml:space="preserve"> </w:t>
      </w:r>
      <w:r w:rsidR="001D4A4C" w:rsidRPr="00C43977">
        <w:rPr>
          <w:rFonts w:ascii="GHEA Grapalat" w:eastAsia="Times New Roman" w:hAnsi="GHEA Grapalat" w:cs="Times New Roman"/>
          <w:color w:val="0D0D0D" w:themeColor="text1" w:themeTint="F2"/>
          <w:sz w:val="24"/>
          <w:szCs w:val="24"/>
          <w:lang w:val="hy-AM"/>
        </w:rPr>
        <w:t>թվականի N    -Ն</w:t>
      </w:r>
    </w:p>
    <w:p w14:paraId="198B89E4" w14:textId="77777777" w:rsidR="001D4A4C" w:rsidRPr="00C43977" w:rsidRDefault="001D4A4C" w:rsidP="00D630D0">
      <w:pPr>
        <w:shd w:val="clear" w:color="auto" w:fill="FFFFFF"/>
        <w:spacing w:after="0" w:line="240" w:lineRule="auto"/>
        <w:ind w:firstLine="375"/>
        <w:jc w:val="both"/>
        <w:rPr>
          <w:rFonts w:ascii="GHEA Grapalat" w:eastAsia="Times New Roman" w:hAnsi="GHEA Grapalat" w:cs="Times New Roman"/>
          <w:color w:val="0D0D0D" w:themeColor="text1" w:themeTint="F2"/>
          <w:sz w:val="24"/>
          <w:szCs w:val="24"/>
          <w:lang w:val="hy-AM"/>
        </w:rPr>
      </w:pPr>
      <w:r w:rsidRPr="00C43977">
        <w:rPr>
          <w:rFonts w:ascii="Courier New" w:eastAsia="Times New Roman" w:hAnsi="Courier New" w:cs="Courier New"/>
          <w:color w:val="0D0D0D" w:themeColor="text1" w:themeTint="F2"/>
          <w:sz w:val="24"/>
          <w:szCs w:val="24"/>
          <w:lang w:val="hy-AM"/>
        </w:rPr>
        <w:t> </w:t>
      </w:r>
    </w:p>
    <w:p w14:paraId="1935AE05" w14:textId="4E173AC1" w:rsidR="001D4A4C" w:rsidRPr="001A1908" w:rsidRDefault="000E4414" w:rsidP="00C8724A">
      <w:pPr>
        <w:spacing w:after="0" w:line="240" w:lineRule="auto"/>
        <w:ind w:firstLine="375"/>
        <w:jc w:val="center"/>
        <w:rPr>
          <w:rFonts w:ascii="GHEA Grapalat" w:eastAsia="Times New Roman" w:hAnsi="GHEA Grapalat" w:cs="Times New Roman"/>
          <w:sz w:val="24"/>
          <w:szCs w:val="24"/>
          <w:lang w:val="hy-AM"/>
        </w:rPr>
      </w:pPr>
      <w:r w:rsidRPr="000E4414">
        <w:rPr>
          <w:rFonts w:ascii="GHEA Grapalat" w:hAnsi="GHEA Grapalat"/>
          <w:bCs/>
          <w:sz w:val="24"/>
          <w:szCs w:val="24"/>
          <w:lang w:val="hy-AM"/>
        </w:rPr>
        <w:t>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ԻՆՉՊԵՍ ՆԱԵՎ ԱՅԴ 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ԵՎ ՀԱՅԱՍՏԱՆԻ ՀԱՆՐԱՊԵՏՈՒԹՅԱՆ ԿԱՌԱՎԱՐՈՒԹՅԱՆ 2006 ԹՎԱԿԱՆԻ ՆՈՅԵՄԲԵՐԻ 23-Ի N 1717-Ն ՈՐՈՇՈՒՄՆ ՈՒԺԸ ԿՈՐՑՐԱԾ ՃԱՆԱՉԵԼՈՒ ՄԱՍԻՆ</w:t>
      </w:r>
      <w:r w:rsidR="009B7E91" w:rsidRPr="009B7E91">
        <w:rPr>
          <w:rFonts w:ascii="GHEA Grapalat" w:eastAsia="Times New Roman" w:hAnsi="GHEA Grapalat" w:cs="Sylfaen"/>
          <w:sz w:val="24"/>
          <w:szCs w:val="24"/>
          <w:lang w:val="hy-AM" w:eastAsia="ru-RU"/>
        </w:rPr>
        <w:t xml:space="preserve"> </w:t>
      </w:r>
    </w:p>
    <w:p w14:paraId="3B61C684" w14:textId="77777777" w:rsidR="001D4A4C" w:rsidRPr="001A1908" w:rsidRDefault="001D4A4C" w:rsidP="001D4A4C">
      <w:pPr>
        <w:spacing w:after="0" w:line="240" w:lineRule="auto"/>
        <w:ind w:firstLine="375"/>
        <w:jc w:val="center"/>
        <w:rPr>
          <w:rFonts w:ascii="GHEA Grapalat" w:eastAsia="Times New Roman" w:hAnsi="GHEA Grapalat" w:cs="Times New Roman"/>
          <w:sz w:val="24"/>
          <w:szCs w:val="24"/>
          <w:lang w:val="hy-AM"/>
        </w:rPr>
      </w:pPr>
    </w:p>
    <w:p w14:paraId="54B9291E" w14:textId="6ADD22F3" w:rsidR="001D4A4C" w:rsidRPr="001A1908" w:rsidRDefault="003D73A8" w:rsidP="003D73A8">
      <w:pPr>
        <w:shd w:val="clear" w:color="auto" w:fill="FFFFFF"/>
        <w:spacing w:after="0" w:line="360" w:lineRule="auto"/>
        <w:ind w:left="284"/>
        <w:jc w:val="both"/>
        <w:rPr>
          <w:rFonts w:ascii="GHEA Grapalat" w:eastAsia="Times New Roman" w:hAnsi="GHEA Grapalat" w:cs="Times New Roman"/>
          <w:b/>
          <w:bCs/>
          <w:i/>
          <w:iCs/>
          <w:lang w:val="hy-AM"/>
        </w:rPr>
      </w:pPr>
      <w:r w:rsidRPr="001A1908">
        <w:rPr>
          <w:rFonts w:ascii="GHEA Grapalat" w:eastAsia="Times New Roman" w:hAnsi="GHEA Grapalat" w:cs="Times New Roman"/>
          <w:lang w:val="hy-AM"/>
        </w:rPr>
        <w:t xml:space="preserve">     </w:t>
      </w:r>
      <w:r w:rsidR="001D4A4C" w:rsidRPr="001A1908">
        <w:rPr>
          <w:rFonts w:ascii="GHEA Grapalat" w:eastAsia="Times New Roman" w:hAnsi="GHEA Grapalat" w:cs="Times New Roman"/>
          <w:lang w:val="hy-AM"/>
        </w:rPr>
        <w:t xml:space="preserve">Հիմք ընդունելով «Դեղերի մասին» օրենքի </w:t>
      </w:r>
      <w:r w:rsidRPr="001A1908">
        <w:rPr>
          <w:rFonts w:ascii="GHEA Grapalat" w:eastAsia="Times New Roman" w:hAnsi="GHEA Grapalat" w:cs="Times New Roman"/>
          <w:lang w:val="hy-AM"/>
        </w:rPr>
        <w:t xml:space="preserve"> </w:t>
      </w:r>
      <w:r w:rsidR="001D4A4C" w:rsidRPr="001A1908">
        <w:rPr>
          <w:rFonts w:ascii="GHEA Grapalat" w:eastAsia="Times New Roman" w:hAnsi="GHEA Grapalat" w:cs="Times New Roman"/>
          <w:lang w:val="hy-AM"/>
        </w:rPr>
        <w:t xml:space="preserve">10-րդ </w:t>
      </w:r>
      <w:r w:rsidR="00E2701D" w:rsidRPr="001A1908">
        <w:rPr>
          <w:rFonts w:ascii="GHEA Grapalat" w:eastAsia="Times New Roman" w:hAnsi="GHEA Grapalat" w:cs="Times New Roman"/>
          <w:lang w:val="hy-AM"/>
        </w:rPr>
        <w:t xml:space="preserve">հոդվածը </w:t>
      </w:r>
      <w:r w:rsidR="007F0B0A" w:rsidRPr="001A1908">
        <w:rPr>
          <w:rFonts w:ascii="GHEA Grapalat" w:eastAsia="Times New Roman" w:hAnsi="GHEA Grapalat" w:cs="Times New Roman"/>
          <w:lang w:val="hy-AM"/>
        </w:rPr>
        <w:t xml:space="preserve">և «Նորմատիվ իրավական ակտերի մասին» օրենքի </w:t>
      </w:r>
      <w:r w:rsidR="001D4F66" w:rsidRPr="001A1908">
        <w:rPr>
          <w:rFonts w:ascii="GHEA Grapalat" w:eastAsia="Times New Roman" w:hAnsi="GHEA Grapalat" w:cs="Times New Roman"/>
          <w:lang w:val="hy-AM"/>
        </w:rPr>
        <w:t>36-րդ հոդվածի 1-ին մասի 1-ին կետը, 37-րդ հոդվածը`</w:t>
      </w:r>
      <w:r w:rsidR="007F0B0A" w:rsidRPr="001A1908">
        <w:rPr>
          <w:rFonts w:ascii="GHEA Grapalat" w:eastAsia="Times New Roman" w:hAnsi="GHEA Grapalat" w:cs="Times New Roman"/>
          <w:lang w:val="hy-AM"/>
        </w:rPr>
        <w:t xml:space="preserve"> </w:t>
      </w:r>
      <w:r w:rsidR="00C71CBE" w:rsidRPr="001A1908">
        <w:rPr>
          <w:rFonts w:ascii="GHEA Grapalat" w:eastAsia="Times New Roman" w:hAnsi="GHEA Grapalat" w:cs="Times New Roman"/>
          <w:lang w:val="hy-AM"/>
        </w:rPr>
        <w:t>Կ</w:t>
      </w:r>
      <w:r w:rsidR="001D4A4C" w:rsidRPr="001A1908">
        <w:rPr>
          <w:rFonts w:ascii="GHEA Grapalat" w:eastAsia="Times New Roman" w:hAnsi="GHEA Grapalat" w:cs="Times New Roman"/>
          <w:lang w:val="hy-AM"/>
        </w:rPr>
        <w:t>առավարությունը</w:t>
      </w:r>
      <w:r w:rsidR="001D4A4C" w:rsidRPr="001A1908">
        <w:rPr>
          <w:rFonts w:ascii="Courier New" w:eastAsia="Times New Roman" w:hAnsi="Courier New" w:cs="Courier New"/>
          <w:lang w:val="hy-AM"/>
        </w:rPr>
        <w:t> </w:t>
      </w:r>
      <w:r w:rsidR="001D4A4C" w:rsidRPr="001A1908">
        <w:rPr>
          <w:rFonts w:ascii="GHEA Grapalat" w:eastAsia="Times New Roman" w:hAnsi="GHEA Grapalat" w:cs="Times New Roman"/>
          <w:b/>
          <w:bCs/>
          <w:i/>
          <w:iCs/>
          <w:lang w:val="hy-AM"/>
        </w:rPr>
        <w:t>որոշում է.</w:t>
      </w:r>
    </w:p>
    <w:p w14:paraId="5E6B5124" w14:textId="77777777" w:rsidR="001D4A4C" w:rsidRPr="00C35180" w:rsidRDefault="001D4A4C" w:rsidP="003D73A8">
      <w:pPr>
        <w:numPr>
          <w:ilvl w:val="0"/>
          <w:numId w:val="3"/>
        </w:numPr>
        <w:shd w:val="clear" w:color="auto" w:fill="FFFFFF"/>
        <w:spacing w:after="0" w:line="360" w:lineRule="auto"/>
        <w:ind w:left="284" w:firstLine="0"/>
        <w:contextualSpacing/>
        <w:jc w:val="both"/>
        <w:rPr>
          <w:rFonts w:ascii="GHEA Grapalat" w:eastAsia="Times New Roman" w:hAnsi="GHEA Grapalat" w:cs="Times New Roman"/>
          <w:color w:val="0D0D0D" w:themeColor="text1" w:themeTint="F2"/>
        </w:rPr>
      </w:pPr>
      <w:proofErr w:type="spellStart"/>
      <w:r w:rsidRPr="00C35180">
        <w:rPr>
          <w:rFonts w:ascii="GHEA Grapalat" w:eastAsia="Times New Roman" w:hAnsi="GHEA Grapalat" w:cs="Times New Roman"/>
          <w:color w:val="0D0D0D" w:themeColor="text1" w:themeTint="F2"/>
        </w:rPr>
        <w:t>Սահմանել</w:t>
      </w:r>
      <w:proofErr w:type="spellEnd"/>
      <w:r w:rsidRPr="00C35180">
        <w:rPr>
          <w:rFonts w:ascii="GHEA Grapalat" w:eastAsia="Times New Roman" w:hAnsi="GHEA Grapalat" w:cs="Times New Roman"/>
          <w:color w:val="0D0D0D" w:themeColor="text1" w:themeTint="F2"/>
        </w:rPr>
        <w:t>՝</w:t>
      </w:r>
    </w:p>
    <w:p w14:paraId="5614CBD6" w14:textId="543422CF" w:rsidR="001D4A4C" w:rsidRPr="00C35180" w:rsidRDefault="001D4A4C" w:rsidP="00C8724A">
      <w:pPr>
        <w:numPr>
          <w:ilvl w:val="0"/>
          <w:numId w:val="14"/>
        </w:numPr>
        <w:shd w:val="clear" w:color="auto" w:fill="FFFFFF"/>
        <w:spacing w:after="0" w:line="360" w:lineRule="auto"/>
        <w:contextualSpacing/>
        <w:jc w:val="both"/>
        <w:rPr>
          <w:rFonts w:ascii="GHEA Grapalat" w:eastAsia="Calibri" w:hAnsi="GHEA Grapalat" w:cs="Times New Roman"/>
          <w:color w:val="0D0D0D" w:themeColor="text1" w:themeTint="F2"/>
          <w:shd w:val="clear" w:color="auto" w:fill="FFFFFF"/>
          <w:lang w:val="hy-AM"/>
        </w:rPr>
      </w:pPr>
      <w:r w:rsidRPr="00C35180">
        <w:rPr>
          <w:rFonts w:ascii="GHEA Grapalat" w:eastAsia="Times New Roman" w:hAnsi="GHEA Grapalat" w:cs="Sylfaen"/>
          <w:color w:val="0D0D0D" w:themeColor="text1" w:themeTint="F2"/>
          <w:lang w:val="hy-AM"/>
        </w:rPr>
        <w:t>բ</w:t>
      </w:r>
      <w:r w:rsidRPr="00C35180">
        <w:rPr>
          <w:rFonts w:ascii="GHEA Grapalat" w:eastAsia="Calibri" w:hAnsi="GHEA Grapalat" w:cs="Times New Roman"/>
          <w:color w:val="0D0D0D" w:themeColor="text1" w:themeTint="F2"/>
          <w:shd w:val="clear" w:color="auto" w:fill="FFFFFF"/>
          <w:lang w:val="hy-AM"/>
        </w:rPr>
        <w:t xml:space="preserve">նակչության սոցիալական կամ հատուկ խմբերի ցանկը, </w:t>
      </w:r>
      <w:r w:rsidR="009B7E91">
        <w:rPr>
          <w:rFonts w:ascii="GHEA Grapalat" w:eastAsia="Calibri" w:hAnsi="GHEA Grapalat" w:cs="Times New Roman"/>
          <w:color w:val="0D0D0D" w:themeColor="text1" w:themeTint="F2"/>
          <w:shd w:val="clear" w:color="auto" w:fill="FFFFFF"/>
          <w:lang w:val="hy-AM"/>
        </w:rPr>
        <w:t>որ</w:t>
      </w:r>
      <w:r w:rsidRPr="00C35180">
        <w:rPr>
          <w:rFonts w:ascii="GHEA Grapalat" w:eastAsia="Calibri" w:hAnsi="GHEA Grapalat" w:cs="Times New Roman"/>
          <w:color w:val="0D0D0D" w:themeColor="text1" w:themeTint="F2"/>
          <w:shd w:val="clear" w:color="auto" w:fill="FFFFFF"/>
          <w:lang w:val="hy-AM"/>
        </w:rPr>
        <w:t>ում</w:t>
      </w:r>
      <w:r w:rsidRPr="00C35180">
        <w:rPr>
          <w:rFonts w:ascii="GHEA Grapalat" w:eastAsia="Calibri" w:hAnsi="GHEA Grapalat" w:cs="Times New Roman"/>
          <w:color w:val="0D0D0D" w:themeColor="text1" w:themeTint="F2"/>
          <w:shd w:val="clear" w:color="auto" w:fill="FFFFFF"/>
        </w:rPr>
        <w:t xml:space="preserve"> </w:t>
      </w:r>
      <w:proofErr w:type="spellStart"/>
      <w:r w:rsidRPr="00C35180">
        <w:rPr>
          <w:rFonts w:ascii="GHEA Grapalat" w:eastAsia="Calibri" w:hAnsi="GHEA Grapalat" w:cs="Times New Roman"/>
          <w:color w:val="0D0D0D" w:themeColor="text1" w:themeTint="F2"/>
          <w:shd w:val="clear" w:color="auto" w:fill="FFFFFF"/>
        </w:rPr>
        <w:t>ընդգրկված</w:t>
      </w:r>
      <w:proofErr w:type="spellEnd"/>
      <w:r w:rsidRPr="00C35180">
        <w:rPr>
          <w:rFonts w:ascii="GHEA Grapalat" w:eastAsia="Calibri" w:hAnsi="GHEA Grapalat" w:cs="Times New Roman"/>
          <w:color w:val="0D0D0D" w:themeColor="text1" w:themeTint="F2"/>
          <w:shd w:val="clear" w:color="auto" w:fill="FFFFFF"/>
        </w:rPr>
        <w:t xml:space="preserve"> </w:t>
      </w:r>
      <w:r w:rsidRPr="00C35180">
        <w:rPr>
          <w:rFonts w:ascii="GHEA Grapalat" w:eastAsia="Calibri" w:hAnsi="GHEA Grapalat" w:cs="Times New Roman"/>
          <w:color w:val="0D0D0D" w:themeColor="text1" w:themeTint="F2"/>
          <w:shd w:val="clear" w:color="auto" w:fill="FFFFFF"/>
          <w:lang w:val="hy-AM"/>
        </w:rPr>
        <w:t xml:space="preserve"> շահառուներին</w:t>
      </w:r>
      <w:r w:rsidRPr="00C35180">
        <w:rPr>
          <w:rFonts w:ascii="GHEA Grapalat" w:eastAsia="Calibri" w:hAnsi="GHEA Grapalat" w:cs="Times New Roman"/>
          <w:color w:val="0D0D0D" w:themeColor="text1" w:themeTint="F2"/>
          <w:shd w:val="clear" w:color="auto" w:fill="FFFFFF"/>
        </w:rPr>
        <w:t xml:space="preserve"> </w:t>
      </w:r>
      <w:r w:rsidRPr="00C35180">
        <w:rPr>
          <w:rFonts w:ascii="GHEA Grapalat" w:eastAsia="Calibri" w:hAnsi="GHEA Grapalat" w:cs="Times New Roman"/>
          <w:color w:val="0D0D0D" w:themeColor="text1" w:themeTint="F2"/>
          <w:shd w:val="clear" w:color="auto" w:fill="FFFFFF"/>
          <w:lang w:val="hy-AM"/>
        </w:rPr>
        <w:t>դեղերը հատկացվում են դրանց արժեքի լրիվ կամ մասնակի փոխհատուցմամբ՝ համաձայն N 1 հավելվածի.</w:t>
      </w:r>
    </w:p>
    <w:p w14:paraId="7B59E780" w14:textId="77777777" w:rsidR="00C8724A" w:rsidRPr="00C35180" w:rsidRDefault="001D4A4C" w:rsidP="00C8724A">
      <w:pPr>
        <w:pStyle w:val="ListParagraph"/>
        <w:numPr>
          <w:ilvl w:val="0"/>
          <w:numId w:val="14"/>
        </w:numPr>
        <w:shd w:val="clear" w:color="auto" w:fill="FFFFFF"/>
        <w:spacing w:after="0" w:line="360" w:lineRule="auto"/>
        <w:jc w:val="both"/>
        <w:rPr>
          <w:rFonts w:ascii="GHEA Grapalat" w:eastAsia="Calibri" w:hAnsi="GHEA Grapalat" w:cs="Times New Roman"/>
          <w:color w:val="0D0D0D" w:themeColor="text1" w:themeTint="F2"/>
          <w:lang w:val="hy-AM"/>
        </w:rPr>
      </w:pPr>
      <w:r w:rsidRPr="00C35180">
        <w:rPr>
          <w:rFonts w:ascii="GHEA Grapalat" w:eastAsia="Times New Roman" w:hAnsi="GHEA Grapalat" w:cs="Times New Roman"/>
          <w:color w:val="0D0D0D" w:themeColor="text1" w:themeTint="F2"/>
          <w:lang w:val="hy-AM"/>
        </w:rPr>
        <w:t xml:space="preserve">հիվանդությունների ցանկը, որոնց դեպքում </w:t>
      </w:r>
      <w:r w:rsidRPr="00C35180">
        <w:rPr>
          <w:rFonts w:ascii="GHEA Grapalat" w:eastAsia="Calibri" w:hAnsi="GHEA Grapalat" w:cs="Times New Roman"/>
          <w:color w:val="0D0D0D" w:themeColor="text1" w:themeTint="F2"/>
          <w:lang w:val="hy-AM"/>
        </w:rPr>
        <w:t>դեղերը</w:t>
      </w:r>
      <w:r w:rsidR="0051057D" w:rsidRPr="00C35180">
        <w:rPr>
          <w:rFonts w:ascii="GHEA Grapalat" w:eastAsia="Calibri" w:hAnsi="GHEA Grapalat" w:cs="Times New Roman"/>
          <w:color w:val="0D0D0D" w:themeColor="text1" w:themeTint="F2"/>
          <w:lang w:val="hy-AM"/>
        </w:rPr>
        <w:t xml:space="preserve"> շահառուներին</w:t>
      </w:r>
      <w:r w:rsidRPr="00C35180">
        <w:rPr>
          <w:rFonts w:ascii="GHEA Grapalat" w:eastAsia="Calibri" w:hAnsi="GHEA Grapalat" w:cs="Times New Roman"/>
          <w:color w:val="0D0D0D" w:themeColor="text1" w:themeTint="F2"/>
          <w:lang w:val="hy-AM"/>
        </w:rPr>
        <w:t xml:space="preserve"> հատկացվում են դրանց արժեքի լրիվ փոխհատուցմամբ՝ </w:t>
      </w:r>
      <w:r w:rsidRPr="00C35180">
        <w:rPr>
          <w:rFonts w:ascii="GHEA Grapalat" w:eastAsia="Times New Roman" w:hAnsi="GHEA Grapalat" w:cs="Times New Roman"/>
          <w:color w:val="0D0D0D" w:themeColor="text1" w:themeTint="F2"/>
          <w:lang w:val="hy-AM"/>
        </w:rPr>
        <w:t>համաձայն N 2 հավելվածի</w:t>
      </w:r>
      <w:r w:rsidR="00C5238E" w:rsidRPr="00C35180">
        <w:rPr>
          <w:rFonts w:ascii="GHEA Grapalat" w:eastAsia="Times New Roman" w:hAnsi="GHEA Grapalat" w:cs="Times New Roman"/>
          <w:color w:val="0D0D0D" w:themeColor="text1" w:themeTint="F2"/>
          <w:lang w:val="hy-AM"/>
        </w:rPr>
        <w:t>:</w:t>
      </w:r>
    </w:p>
    <w:p w14:paraId="4E718BC1" w14:textId="43131F06" w:rsidR="001B0CA5" w:rsidRPr="00C35180" w:rsidRDefault="001D4A4C" w:rsidP="00C8724A">
      <w:pPr>
        <w:pStyle w:val="ListParagraph"/>
        <w:numPr>
          <w:ilvl w:val="0"/>
          <w:numId w:val="14"/>
        </w:numPr>
        <w:shd w:val="clear" w:color="auto" w:fill="FFFFFF"/>
        <w:spacing w:after="0" w:line="360" w:lineRule="auto"/>
        <w:jc w:val="both"/>
        <w:rPr>
          <w:rFonts w:ascii="GHEA Grapalat" w:eastAsia="Calibri" w:hAnsi="GHEA Grapalat" w:cs="Times New Roman"/>
          <w:color w:val="0D0D0D" w:themeColor="text1" w:themeTint="F2"/>
          <w:lang w:val="hy-AM"/>
        </w:rPr>
      </w:pPr>
      <w:r w:rsidRPr="00C35180">
        <w:rPr>
          <w:rFonts w:ascii="GHEA Grapalat" w:eastAsia="Times New Roman" w:hAnsi="GHEA Grapalat" w:cs="Times New Roman"/>
          <w:color w:val="0D0D0D" w:themeColor="text1" w:themeTint="F2"/>
          <w:lang w:val="hy-AM"/>
        </w:rPr>
        <w:t xml:space="preserve">բնակչության սոցիալական կամ </w:t>
      </w:r>
      <w:r w:rsidRPr="00C35180">
        <w:rPr>
          <w:rFonts w:ascii="GHEA Grapalat" w:eastAsia="Calibri" w:hAnsi="GHEA Grapalat" w:cs="Times New Roman"/>
          <w:color w:val="0D0D0D" w:themeColor="text1" w:themeTint="F2"/>
          <w:shd w:val="clear" w:color="auto" w:fill="FFFFFF"/>
          <w:lang w:val="hy-AM"/>
        </w:rPr>
        <w:t>հատուկ խմբերի</w:t>
      </w:r>
      <w:r w:rsidR="001B0CA5" w:rsidRPr="00C35180">
        <w:rPr>
          <w:rFonts w:ascii="GHEA Grapalat" w:eastAsia="Calibri" w:hAnsi="GHEA Grapalat" w:cs="Times New Roman"/>
          <w:color w:val="0D0D0D" w:themeColor="text1" w:themeTint="F2"/>
          <w:shd w:val="clear" w:color="auto" w:fill="FFFFFF"/>
          <w:lang w:val="hy-AM"/>
        </w:rPr>
        <w:t xml:space="preserve"> և հիվանդությունների </w:t>
      </w:r>
      <w:r w:rsidRPr="00C35180">
        <w:rPr>
          <w:rFonts w:ascii="GHEA Grapalat" w:eastAsia="Calibri" w:hAnsi="GHEA Grapalat" w:cs="Times New Roman"/>
          <w:color w:val="0D0D0D" w:themeColor="text1" w:themeTint="F2"/>
          <w:shd w:val="clear" w:color="auto" w:fill="FFFFFF"/>
          <w:lang w:val="hy-AM"/>
        </w:rPr>
        <w:t xml:space="preserve"> ցանկ</w:t>
      </w:r>
      <w:r w:rsidR="001B0CA5" w:rsidRPr="00C35180">
        <w:rPr>
          <w:rFonts w:ascii="GHEA Grapalat" w:eastAsia="Calibri" w:hAnsi="GHEA Grapalat" w:cs="Times New Roman"/>
          <w:color w:val="0D0D0D" w:themeColor="text1" w:themeTint="F2"/>
          <w:shd w:val="clear" w:color="auto" w:fill="FFFFFF"/>
          <w:lang w:val="hy-AM"/>
        </w:rPr>
        <w:t xml:space="preserve">երում </w:t>
      </w:r>
      <w:r w:rsidRPr="00C35180">
        <w:rPr>
          <w:rFonts w:ascii="GHEA Grapalat" w:eastAsia="Calibri" w:hAnsi="GHEA Grapalat" w:cs="Times New Roman"/>
          <w:color w:val="0D0D0D" w:themeColor="text1" w:themeTint="F2"/>
          <w:shd w:val="clear" w:color="auto" w:fill="FFFFFF"/>
          <w:lang w:val="hy-AM"/>
        </w:rPr>
        <w:t xml:space="preserve"> ընդգրկված շահառուներին</w:t>
      </w:r>
      <w:r w:rsidR="00C5238E" w:rsidRPr="00C35180">
        <w:rPr>
          <w:rFonts w:ascii="GHEA Grapalat" w:eastAsia="Calibri" w:hAnsi="GHEA Grapalat" w:cs="Times New Roman"/>
          <w:color w:val="0D0D0D" w:themeColor="text1" w:themeTint="F2"/>
          <w:shd w:val="clear" w:color="auto" w:fill="FFFFFF"/>
          <w:lang w:val="hy-AM"/>
        </w:rPr>
        <w:t>,</w:t>
      </w:r>
      <w:r w:rsidR="001B0CA5" w:rsidRPr="00C35180">
        <w:rPr>
          <w:rFonts w:ascii="GHEA Grapalat" w:eastAsia="Calibri" w:hAnsi="GHEA Grapalat" w:cs="Times New Roman"/>
          <w:color w:val="0D0D0D" w:themeColor="text1" w:themeTint="F2"/>
          <w:shd w:val="clear" w:color="auto" w:fill="FFFFFF"/>
          <w:lang w:val="hy-AM"/>
        </w:rPr>
        <w:t xml:space="preserve"> պետական բյուջեի միջոցների հաշվի</w:t>
      </w:r>
      <w:r w:rsidR="001B0CA5" w:rsidRPr="00C35180">
        <w:rPr>
          <w:rFonts w:ascii="GHEA Grapalat" w:eastAsia="Times New Roman" w:hAnsi="GHEA Grapalat" w:cs="Times New Roman"/>
          <w:color w:val="0D0D0D" w:themeColor="text1" w:themeTint="F2"/>
          <w:lang w:val="hy-AM"/>
        </w:rPr>
        <w:t xml:space="preserve">ն </w:t>
      </w:r>
      <w:r w:rsidR="00C8724A" w:rsidRPr="00C35180">
        <w:rPr>
          <w:rFonts w:ascii="GHEA Grapalat" w:eastAsia="Times New Roman" w:hAnsi="GHEA Grapalat" w:cs="Times New Roman"/>
          <w:color w:val="0D0D0D" w:themeColor="text1" w:themeTint="F2"/>
          <w:lang w:val="hy-AM"/>
        </w:rPr>
        <w:t>Ա</w:t>
      </w:r>
      <w:r w:rsidR="001B0CA5" w:rsidRPr="00C35180">
        <w:rPr>
          <w:rFonts w:ascii="GHEA Grapalat" w:eastAsia="Times New Roman" w:hAnsi="GHEA Grapalat" w:cs="Times New Roman"/>
          <w:color w:val="0D0D0D" w:themeColor="text1" w:themeTint="F2"/>
          <w:lang w:val="hy-AM"/>
        </w:rPr>
        <w:t>ռողջապահության նախարարության</w:t>
      </w:r>
      <w:r w:rsidR="00C5238E" w:rsidRPr="00C35180">
        <w:rPr>
          <w:rFonts w:ascii="GHEA Grapalat" w:eastAsia="Times New Roman" w:hAnsi="GHEA Grapalat" w:cs="Times New Roman"/>
          <w:color w:val="0D0D0D" w:themeColor="text1" w:themeTint="F2"/>
          <w:lang w:val="hy-AM"/>
        </w:rPr>
        <w:t xml:space="preserve">, ինչպես նաև </w:t>
      </w:r>
      <w:r w:rsidR="001B0CA5" w:rsidRPr="00C35180">
        <w:rPr>
          <w:rFonts w:ascii="GHEA Grapalat" w:eastAsia="Times New Roman" w:hAnsi="GHEA Grapalat" w:cs="Times New Roman"/>
          <w:color w:val="0D0D0D" w:themeColor="text1" w:themeTint="F2"/>
          <w:lang w:val="hy-AM"/>
        </w:rPr>
        <w:t xml:space="preserve"> ԱԱՊ կազմակերպությունների միջոցով դեղերի </w:t>
      </w:r>
      <w:r w:rsidRPr="00C35180">
        <w:rPr>
          <w:rFonts w:ascii="GHEA Grapalat" w:eastAsia="Calibri" w:hAnsi="GHEA Grapalat" w:cs="Times New Roman"/>
          <w:color w:val="0D0D0D" w:themeColor="text1" w:themeTint="F2"/>
          <w:lang w:val="hy-AM"/>
        </w:rPr>
        <w:t xml:space="preserve">հատկացման և փոխհատուցման կարգը՝ </w:t>
      </w:r>
      <w:r w:rsidRPr="00C35180">
        <w:rPr>
          <w:rFonts w:ascii="GHEA Grapalat" w:eastAsia="Times New Roman" w:hAnsi="GHEA Grapalat" w:cs="Times New Roman"/>
          <w:color w:val="0D0D0D" w:themeColor="text1" w:themeTint="F2"/>
          <w:lang w:val="hy-AM"/>
        </w:rPr>
        <w:t>համաձայն N 3 հավելվածի</w:t>
      </w:r>
      <w:r w:rsidRPr="00C35180">
        <w:rPr>
          <w:rFonts w:ascii="GHEA Grapalat" w:eastAsia="Calibri" w:hAnsi="GHEA Grapalat" w:cs="Times New Roman"/>
          <w:color w:val="0D0D0D" w:themeColor="text1" w:themeTint="F2"/>
          <w:lang w:val="hy-AM"/>
        </w:rPr>
        <w:t>:</w:t>
      </w:r>
      <w:r w:rsidR="001B0CA5" w:rsidRPr="00C35180">
        <w:rPr>
          <w:rFonts w:ascii="GHEA Grapalat" w:eastAsia="Times New Roman" w:hAnsi="GHEA Grapalat" w:cs="Times New Roman"/>
          <w:color w:val="0D0D0D" w:themeColor="text1" w:themeTint="F2"/>
          <w:lang w:val="hy-AM"/>
        </w:rPr>
        <w:t xml:space="preserve"> </w:t>
      </w:r>
    </w:p>
    <w:p w14:paraId="0EFDC78E" w14:textId="77777777" w:rsidR="00C8724A" w:rsidRPr="0040141C" w:rsidRDefault="001D4A4C" w:rsidP="00DF2317">
      <w:pPr>
        <w:numPr>
          <w:ilvl w:val="0"/>
          <w:numId w:val="3"/>
        </w:numPr>
        <w:shd w:val="clear" w:color="auto" w:fill="FFFFFF"/>
        <w:spacing w:after="0" w:line="360" w:lineRule="auto"/>
        <w:ind w:left="284" w:firstLine="0"/>
        <w:contextualSpacing/>
        <w:jc w:val="both"/>
        <w:rPr>
          <w:rFonts w:ascii="GHEA Grapalat" w:eastAsia="Times New Roman" w:hAnsi="GHEA Grapalat" w:cs="Times New Roman"/>
          <w:lang w:val="hy-AM"/>
        </w:rPr>
      </w:pPr>
      <w:r w:rsidRPr="00C35180">
        <w:rPr>
          <w:rFonts w:ascii="GHEA Grapalat" w:eastAsia="Calibri" w:hAnsi="GHEA Grapalat" w:cs="Times New Roman"/>
          <w:color w:val="0D0D0D" w:themeColor="text1" w:themeTint="F2"/>
          <w:shd w:val="clear" w:color="auto" w:fill="FFFFFF"/>
          <w:lang w:val="hy-AM"/>
        </w:rPr>
        <w:t>Ուժը կորցրած ճանաչել Հայ</w:t>
      </w:r>
      <w:r w:rsidR="00E17215" w:rsidRPr="00C35180">
        <w:rPr>
          <w:rFonts w:ascii="GHEA Grapalat" w:eastAsia="Calibri" w:hAnsi="GHEA Grapalat" w:cs="Times New Roman"/>
          <w:color w:val="0D0D0D" w:themeColor="text1" w:themeTint="F2"/>
          <w:shd w:val="clear" w:color="auto" w:fill="FFFFFF"/>
          <w:lang w:val="hy-AM"/>
        </w:rPr>
        <w:t>ա</w:t>
      </w:r>
      <w:r w:rsidRPr="00C35180">
        <w:rPr>
          <w:rFonts w:ascii="GHEA Grapalat" w:eastAsia="Calibri" w:hAnsi="GHEA Grapalat" w:cs="Times New Roman"/>
          <w:color w:val="0D0D0D" w:themeColor="text1" w:themeTint="F2"/>
          <w:shd w:val="clear" w:color="auto" w:fill="FFFFFF"/>
          <w:lang w:val="hy-AM"/>
        </w:rPr>
        <w:t>ստանի Հանրապետության կառավարության 2006 թվականի նոյեմբերի 23-ի «Անվճար կամ արտոնյալ պայմաններով դեղեր ձեռք բերելու իրավունք ունեցող բնակչության սոցիալական խմբերի և հիվանդությունների ցանկերը հաստատելու մասին» N 1717-Ն որոշումը:</w:t>
      </w:r>
    </w:p>
    <w:p w14:paraId="4F1D6FB7" w14:textId="77777777" w:rsidR="00484CC6" w:rsidRPr="00484CC6" w:rsidRDefault="00484CC6" w:rsidP="00484CC6">
      <w:pPr>
        <w:pStyle w:val="ListParagraph"/>
        <w:numPr>
          <w:ilvl w:val="0"/>
          <w:numId w:val="3"/>
        </w:numPr>
        <w:jc w:val="both"/>
        <w:rPr>
          <w:rFonts w:ascii="GHEA Grapalat" w:eastAsia="Times New Roman" w:hAnsi="GHEA Grapalat" w:cs="Times New Roman"/>
          <w:lang w:val="hy-AM"/>
        </w:rPr>
      </w:pPr>
      <w:r w:rsidRPr="00484CC6">
        <w:rPr>
          <w:rFonts w:ascii="GHEA Grapalat" w:eastAsia="Times New Roman" w:hAnsi="GHEA Grapalat" w:cs="Times New Roman"/>
          <w:lang w:val="hy-AM"/>
        </w:rPr>
        <w:t>Սույն որոշումը ուժի մեջ է մտնում պաշտոնական հրապարակմանը հաջորդող օրվանից:</w:t>
      </w:r>
    </w:p>
    <w:p w14:paraId="1E8F4996" w14:textId="77777777" w:rsidR="00426524" w:rsidRDefault="00426524" w:rsidP="00714A64">
      <w:pPr>
        <w:spacing w:after="0" w:line="240" w:lineRule="auto"/>
        <w:jc w:val="right"/>
        <w:rPr>
          <w:rFonts w:ascii="GHEA Grapalat" w:eastAsia="Calibri" w:hAnsi="GHEA Grapalat" w:cs="Times New Roman"/>
          <w:color w:val="0D0D0D" w:themeColor="text1" w:themeTint="F2"/>
          <w:shd w:val="clear" w:color="auto" w:fill="FFFFFF"/>
          <w:lang w:val="hy-AM"/>
        </w:rPr>
      </w:pPr>
    </w:p>
    <w:p w14:paraId="4871D432" w14:textId="77777777" w:rsidR="00714A64" w:rsidRPr="00B42943" w:rsidRDefault="001D4A4C" w:rsidP="00714A64">
      <w:pPr>
        <w:spacing w:after="0" w:line="240" w:lineRule="auto"/>
        <w:jc w:val="right"/>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Հավելված 1</w:t>
      </w:r>
    </w:p>
    <w:p w14:paraId="51E6654B" w14:textId="59EAC5D6" w:rsidR="001D4A4C" w:rsidRPr="00B42943" w:rsidRDefault="00714A64" w:rsidP="00714A64">
      <w:pPr>
        <w:spacing w:after="0" w:line="240" w:lineRule="auto"/>
        <w:jc w:val="right"/>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 </w:t>
      </w:r>
      <w:r w:rsidR="007C2AB5">
        <w:rPr>
          <w:rFonts w:ascii="GHEA Grapalat" w:eastAsia="Calibri" w:hAnsi="GHEA Grapalat" w:cs="Times New Roman"/>
          <w:color w:val="0D0D0D" w:themeColor="text1" w:themeTint="F2"/>
          <w:shd w:val="clear" w:color="auto" w:fill="FFFFFF"/>
          <w:lang w:val="hy-AM"/>
        </w:rPr>
        <w:t>Կ</w:t>
      </w:r>
      <w:r w:rsidR="001D4A4C" w:rsidRPr="00B42943">
        <w:rPr>
          <w:rFonts w:ascii="GHEA Grapalat" w:eastAsia="Calibri" w:hAnsi="GHEA Grapalat" w:cs="Times New Roman"/>
          <w:color w:val="0D0D0D" w:themeColor="text1" w:themeTint="F2"/>
          <w:shd w:val="clear" w:color="auto" w:fill="FFFFFF"/>
          <w:lang w:val="hy-AM"/>
        </w:rPr>
        <w:t>առավարության 2</w:t>
      </w:r>
      <w:r w:rsidR="00D179FB" w:rsidRPr="00B42943">
        <w:rPr>
          <w:rFonts w:ascii="GHEA Grapalat" w:eastAsia="Calibri" w:hAnsi="GHEA Grapalat" w:cs="Times New Roman"/>
          <w:color w:val="0D0D0D" w:themeColor="text1" w:themeTint="F2"/>
          <w:shd w:val="clear" w:color="auto" w:fill="FFFFFF"/>
          <w:lang w:val="hy-AM"/>
        </w:rPr>
        <w:t>019</w:t>
      </w:r>
      <w:r w:rsidR="007C2AB5" w:rsidRPr="00123FD1">
        <w:rPr>
          <w:rFonts w:ascii="GHEA Grapalat" w:eastAsia="Calibri" w:hAnsi="GHEA Grapalat" w:cs="Times New Roman"/>
          <w:color w:val="0D0D0D" w:themeColor="text1" w:themeTint="F2"/>
          <w:shd w:val="clear" w:color="auto" w:fill="FFFFFF"/>
          <w:lang w:val="hy-AM"/>
        </w:rPr>
        <w:t xml:space="preserve"> </w:t>
      </w:r>
      <w:r w:rsidR="001D4A4C" w:rsidRPr="00B42943">
        <w:rPr>
          <w:rFonts w:ascii="GHEA Grapalat" w:eastAsia="Calibri" w:hAnsi="GHEA Grapalat" w:cs="Times New Roman"/>
          <w:color w:val="0D0D0D" w:themeColor="text1" w:themeTint="F2"/>
          <w:shd w:val="clear" w:color="auto" w:fill="FFFFFF"/>
          <w:lang w:val="hy-AM"/>
        </w:rPr>
        <w:t>թվականի</w:t>
      </w:r>
    </w:p>
    <w:p w14:paraId="0EC8D401" w14:textId="77777777" w:rsidR="001D4A4C" w:rsidRPr="00B42943" w:rsidRDefault="001D4A4C" w:rsidP="00714A64">
      <w:pPr>
        <w:shd w:val="clear" w:color="auto" w:fill="FFFFFF"/>
        <w:spacing w:after="0" w:line="240" w:lineRule="auto"/>
        <w:ind w:left="6379"/>
        <w:jc w:val="right"/>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-ի N -Ն որոշման</w:t>
      </w:r>
    </w:p>
    <w:p w14:paraId="4979D11A" w14:textId="77777777" w:rsidR="001D4A4C" w:rsidRPr="00B42943" w:rsidRDefault="001D4A4C" w:rsidP="001D4A4C">
      <w:pPr>
        <w:spacing w:after="0" w:line="240" w:lineRule="auto"/>
        <w:rPr>
          <w:rFonts w:ascii="GHEA Grapalat" w:eastAsia="Calibri" w:hAnsi="GHEA Grapalat" w:cs="Times New Roman"/>
          <w:color w:val="0D0D0D" w:themeColor="text1" w:themeTint="F2"/>
          <w:shd w:val="clear" w:color="auto" w:fill="FFFFFF"/>
          <w:lang w:val="hy-AM"/>
        </w:rPr>
      </w:pPr>
    </w:p>
    <w:p w14:paraId="6157A8C3" w14:textId="77777777" w:rsidR="00714A64" w:rsidRPr="00B42943" w:rsidRDefault="00714A64"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p>
    <w:p w14:paraId="7AF22444" w14:textId="77777777" w:rsidR="001D4A4C" w:rsidRPr="00B42943" w:rsidRDefault="001D4A4C"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Ց Ա Ն Կ</w:t>
      </w:r>
    </w:p>
    <w:p w14:paraId="36664654" w14:textId="77777777" w:rsidR="001D4A4C" w:rsidRPr="00B42943" w:rsidRDefault="001D4A4C"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ԲՆԱԿՉՈՒԹՅԱՆ ՍՈՑԻԱԼԱԿԱՆ ԿԱՄ ՀԱՏՈՒԿ ԽՄԲԵՐԻ, ՈՐՈՆՑՈՒՄ ԸՆԴԳՐԿՎԱԾ ՇԱՀԱՌՈՒՆԵՐԻՆ ԴԵՂԵՐԸ ՀԱՏԿԱՑՎՈՒՄ ԵՆ ԴՐԱՆՑ ԱՐԺԵՔԻ ԼՐԻՎ ԿԱՄ ՄԱՍՆԱԿԻ ՓՈԽՀԱՏՈՒՑՄԱՄԲ</w:t>
      </w:r>
    </w:p>
    <w:p w14:paraId="0CA4E7A6" w14:textId="77777777" w:rsidR="001D4A4C" w:rsidRPr="00B42943" w:rsidRDefault="001D4A4C" w:rsidP="001D4A4C">
      <w:pPr>
        <w:shd w:val="clear" w:color="auto" w:fill="FFFFFF"/>
        <w:spacing w:after="0" w:line="240"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w:t>
      </w:r>
    </w:p>
    <w:p w14:paraId="2D578AB2" w14:textId="77777777" w:rsidR="001D4A4C" w:rsidRPr="00B42943" w:rsidRDefault="001D4A4C" w:rsidP="007C2AB5">
      <w:p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1. Բնակչության սոցիալական </w:t>
      </w:r>
      <w:r w:rsidR="00357121" w:rsidRPr="00B42943">
        <w:rPr>
          <w:rFonts w:ascii="GHEA Grapalat" w:eastAsia="Calibri" w:hAnsi="GHEA Grapalat" w:cs="Times New Roman"/>
          <w:color w:val="0D0D0D" w:themeColor="text1" w:themeTint="F2"/>
          <w:shd w:val="clear" w:color="auto" w:fill="FFFFFF"/>
          <w:lang w:val="hy-AM"/>
        </w:rPr>
        <w:t xml:space="preserve">կամ </w:t>
      </w:r>
      <w:r w:rsidRPr="00B42943">
        <w:rPr>
          <w:rFonts w:ascii="GHEA Grapalat" w:eastAsia="Calibri" w:hAnsi="GHEA Grapalat" w:cs="Times New Roman"/>
          <w:color w:val="0D0D0D" w:themeColor="text1" w:themeTint="F2"/>
          <w:shd w:val="clear" w:color="auto" w:fill="FFFFFF"/>
          <w:lang w:val="hy-AM"/>
        </w:rPr>
        <w:t xml:space="preserve">հատուկ խմբեր, որոնց պատկանող շահառուներին հիվանդության դեպքում դեղերը </w:t>
      </w:r>
      <w:r w:rsidR="00CB1ED9" w:rsidRPr="00B42943">
        <w:rPr>
          <w:rFonts w:ascii="GHEA Grapalat" w:eastAsia="Calibri" w:hAnsi="GHEA Grapalat" w:cs="Times New Roman"/>
          <w:color w:val="0D0D0D" w:themeColor="text1" w:themeTint="F2"/>
          <w:shd w:val="clear" w:color="auto" w:fill="FFFFFF"/>
          <w:lang w:val="hy-AM"/>
        </w:rPr>
        <w:t>հատկացվում են</w:t>
      </w:r>
      <w:r w:rsidRPr="00B42943">
        <w:rPr>
          <w:rFonts w:ascii="GHEA Grapalat" w:eastAsia="Calibri" w:hAnsi="GHEA Grapalat" w:cs="Times New Roman"/>
          <w:color w:val="0D0D0D" w:themeColor="text1" w:themeTint="F2"/>
          <w:shd w:val="clear" w:color="auto" w:fill="FFFFFF"/>
          <w:lang w:val="hy-AM"/>
        </w:rPr>
        <w:t xml:space="preserve"> լրիվ փոխհատուցմամբ.</w:t>
      </w:r>
    </w:p>
    <w:p w14:paraId="12709BC5"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1) 1-ին և 2-րդ խմբերի հաշմանդամություն ունեցող անձինք,</w:t>
      </w:r>
    </w:p>
    <w:p w14:paraId="05148486"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2) հաշմանդամություն ունեցող երեխաներ (մինչև 18 տարեկան),</w:t>
      </w:r>
    </w:p>
    <w:p w14:paraId="7F2CC5BE"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3) հայրենական պատերազմի մասնակիցներ և նրանց հավասարեցված անձինք,</w:t>
      </w:r>
    </w:p>
    <w:p w14:paraId="73AB0BA6"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4) առանց ծնողական խնամքի մնացած երեխաներ, ինչպես նաև միակողմանի ծնողազուրկ երեխաներ (մինչև 18 տարեկան),</w:t>
      </w:r>
    </w:p>
    <w:p w14:paraId="03EAC270"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5) բազմազավակ (մինչև 18 տարեկան չորս և ավելի անչափահաս երեխաներ ունեցող) ընտանիքների երեխաներ,</w:t>
      </w:r>
    </w:p>
    <w:p w14:paraId="60320226" w14:textId="77777777" w:rsidR="001D4A4C" w:rsidRPr="00B42943" w:rsidRDefault="001D4A4C" w:rsidP="007C2AB5">
      <w:p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6) 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w:t>
      </w:r>
    </w:p>
    <w:p w14:paraId="7989663C"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7) հաշմանդամություն ունեցող անձանցից բաղկացած ընտանիքների երեխաներ (մինչև 18 տարեկան),</w:t>
      </w:r>
    </w:p>
    <w:p w14:paraId="2724045C"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8) մինչև </w:t>
      </w:r>
      <w:r w:rsidR="00357121" w:rsidRPr="00B42943">
        <w:rPr>
          <w:rFonts w:ascii="GHEA Grapalat" w:eastAsia="Calibri" w:hAnsi="GHEA Grapalat" w:cs="Times New Roman"/>
          <w:color w:val="0D0D0D" w:themeColor="text1" w:themeTint="F2"/>
          <w:shd w:val="clear" w:color="auto" w:fill="FFFFFF"/>
          <w:lang w:val="hy-AM"/>
        </w:rPr>
        <w:t xml:space="preserve">7 </w:t>
      </w:r>
      <w:r w:rsidRPr="00B42943">
        <w:rPr>
          <w:rFonts w:ascii="GHEA Grapalat" w:eastAsia="Calibri" w:hAnsi="GHEA Grapalat" w:cs="Times New Roman"/>
          <w:color w:val="0D0D0D" w:themeColor="text1" w:themeTint="F2"/>
          <w:shd w:val="clear" w:color="auto" w:fill="FFFFFF"/>
          <w:lang w:val="hy-AM"/>
        </w:rPr>
        <w:t>տարեկան երեխաներ,</w:t>
      </w:r>
    </w:p>
    <w:p w14:paraId="2BC7FAF1" w14:textId="7DC4028A" w:rsidR="001D4A4C" w:rsidRPr="00063DD3" w:rsidRDefault="001D4A4C" w:rsidP="00C35180">
      <w:pPr>
        <w:shd w:val="clear" w:color="auto" w:fill="FFFFFF"/>
        <w:spacing w:after="0" w:line="276" w:lineRule="auto"/>
        <w:rPr>
          <w:rFonts w:ascii="GHEA Grapalat" w:eastAsia="Calibri" w:hAnsi="GHEA Grapalat" w:cs="Times New Roman"/>
          <w:color w:val="000000" w:themeColor="text1"/>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9) </w:t>
      </w:r>
      <w:r w:rsidR="00100F2A" w:rsidRPr="00063DD3">
        <w:rPr>
          <w:rFonts w:ascii="GHEA Grapalat" w:eastAsia="Calibri" w:hAnsi="GHEA Grapalat" w:cs="Times New Roman"/>
          <w:color w:val="000000" w:themeColor="text1"/>
          <w:shd w:val="clear" w:color="auto" w:fill="FFFFFF"/>
          <w:lang w:val="hy-AM"/>
        </w:rPr>
        <w:t xml:space="preserve">ընտանիքի սոցիալական գնահատման համակարգում հաշվառված </w:t>
      </w:r>
      <w:r w:rsidR="00063DD3" w:rsidRPr="00063DD3">
        <w:rPr>
          <w:rFonts w:ascii="Arial Unicode" w:hAnsi="Arial Unicode"/>
          <w:color w:val="000000" w:themeColor="text1"/>
          <w:sz w:val="21"/>
          <w:szCs w:val="21"/>
          <w:shd w:val="clear" w:color="auto" w:fill="FFFFFF"/>
          <w:lang w:val="hy-AM"/>
        </w:rPr>
        <w:t>30.01 և ավելի բարձր անապահովության միավոր ունեցող նպաստառուներ</w:t>
      </w:r>
      <w:r w:rsidRPr="00063DD3">
        <w:rPr>
          <w:rFonts w:ascii="GHEA Grapalat" w:eastAsia="Calibri" w:hAnsi="GHEA Grapalat" w:cs="Times New Roman"/>
          <w:color w:val="000000" w:themeColor="text1"/>
          <w:shd w:val="clear" w:color="auto" w:fill="FFFFFF"/>
          <w:lang w:val="hy-AM"/>
        </w:rPr>
        <w:t xml:space="preserve">: </w:t>
      </w:r>
    </w:p>
    <w:p w14:paraId="4A053239" w14:textId="77777777" w:rsidR="00063DD3" w:rsidRDefault="00063DD3" w:rsidP="00C35180">
      <w:pPr>
        <w:shd w:val="clear" w:color="auto" w:fill="FFFFFF"/>
        <w:spacing w:after="0" w:line="276" w:lineRule="auto"/>
        <w:rPr>
          <w:rFonts w:ascii="GHEA Grapalat" w:eastAsia="Calibri" w:hAnsi="GHEA Grapalat" w:cs="Times New Roman"/>
          <w:b/>
          <w:color w:val="0D0D0D" w:themeColor="text1" w:themeTint="F2"/>
          <w:shd w:val="clear" w:color="auto" w:fill="FFFFFF"/>
          <w:lang w:val="hy-AM"/>
        </w:rPr>
      </w:pPr>
    </w:p>
    <w:p w14:paraId="31F2A7E6" w14:textId="05AFF2E0" w:rsidR="001D4A4C" w:rsidRPr="00B42943" w:rsidRDefault="001D4A4C" w:rsidP="007C2AB5">
      <w:pPr>
        <w:shd w:val="clear" w:color="auto" w:fill="FFFFFF"/>
        <w:spacing w:after="0" w:line="276" w:lineRule="auto"/>
        <w:jc w:val="both"/>
        <w:rPr>
          <w:rFonts w:ascii="GHEA Grapalat" w:eastAsia="Calibri" w:hAnsi="GHEA Grapalat" w:cs="Times New Roman"/>
          <w:b/>
          <w:color w:val="0D0D0D" w:themeColor="text1" w:themeTint="F2"/>
          <w:shd w:val="clear" w:color="auto" w:fill="FFFFFF"/>
          <w:lang w:val="hy-AM"/>
        </w:rPr>
      </w:pPr>
      <w:r w:rsidRPr="00B42943">
        <w:rPr>
          <w:rFonts w:ascii="GHEA Grapalat" w:eastAsia="Calibri" w:hAnsi="GHEA Grapalat" w:cs="Times New Roman"/>
          <w:b/>
          <w:color w:val="0D0D0D" w:themeColor="text1" w:themeTint="F2"/>
          <w:shd w:val="clear" w:color="auto" w:fill="FFFFFF"/>
          <w:lang w:val="hy-AM"/>
        </w:rPr>
        <w:t xml:space="preserve">2. Բնակչության սոցիալական </w:t>
      </w:r>
      <w:r w:rsidR="00357121" w:rsidRPr="00B42943">
        <w:rPr>
          <w:rFonts w:ascii="GHEA Grapalat" w:eastAsia="Calibri" w:hAnsi="GHEA Grapalat" w:cs="Times New Roman"/>
          <w:b/>
          <w:color w:val="0D0D0D" w:themeColor="text1" w:themeTint="F2"/>
          <w:shd w:val="clear" w:color="auto" w:fill="FFFFFF"/>
          <w:lang w:val="hy-AM"/>
        </w:rPr>
        <w:t xml:space="preserve">կամ հատուկ </w:t>
      </w:r>
      <w:r w:rsidRPr="00B42943">
        <w:rPr>
          <w:rFonts w:ascii="GHEA Grapalat" w:eastAsia="Calibri" w:hAnsi="GHEA Grapalat" w:cs="Times New Roman"/>
          <w:b/>
          <w:color w:val="0D0D0D" w:themeColor="text1" w:themeTint="F2"/>
          <w:shd w:val="clear" w:color="auto" w:fill="FFFFFF"/>
          <w:lang w:val="hy-AM"/>
        </w:rPr>
        <w:t xml:space="preserve">խմբեր, որոնց պատկանող </w:t>
      </w:r>
      <w:r w:rsidR="0051057D" w:rsidRPr="00B42943">
        <w:rPr>
          <w:rFonts w:ascii="GHEA Grapalat" w:eastAsia="Calibri" w:hAnsi="GHEA Grapalat" w:cs="Times New Roman"/>
          <w:b/>
          <w:color w:val="0D0D0D" w:themeColor="text1" w:themeTint="F2"/>
          <w:shd w:val="clear" w:color="auto" w:fill="FFFFFF"/>
          <w:lang w:val="hy-AM"/>
        </w:rPr>
        <w:t>շահառուներին</w:t>
      </w:r>
      <w:r w:rsidRPr="00B42943">
        <w:rPr>
          <w:rFonts w:ascii="GHEA Grapalat" w:eastAsia="Calibri" w:hAnsi="GHEA Grapalat" w:cs="Times New Roman"/>
          <w:b/>
          <w:color w:val="0D0D0D" w:themeColor="text1" w:themeTint="F2"/>
          <w:shd w:val="clear" w:color="auto" w:fill="FFFFFF"/>
          <w:lang w:val="hy-AM"/>
        </w:rPr>
        <w:t xml:space="preserve"> հիվանդության դեպքում դեղերը </w:t>
      </w:r>
      <w:r w:rsidR="00CB1ED9" w:rsidRPr="00B42943">
        <w:rPr>
          <w:rFonts w:ascii="GHEA Grapalat" w:eastAsia="Calibri" w:hAnsi="GHEA Grapalat" w:cs="Times New Roman"/>
          <w:b/>
          <w:color w:val="0D0D0D" w:themeColor="text1" w:themeTint="F2"/>
          <w:shd w:val="clear" w:color="auto" w:fill="FFFFFF"/>
          <w:lang w:val="hy-AM"/>
        </w:rPr>
        <w:t>հատկացվում են</w:t>
      </w:r>
      <w:r w:rsidRPr="00B42943">
        <w:rPr>
          <w:rFonts w:ascii="GHEA Grapalat" w:eastAsia="Calibri" w:hAnsi="GHEA Grapalat" w:cs="Times New Roman"/>
          <w:b/>
          <w:color w:val="0D0D0D" w:themeColor="text1" w:themeTint="F2"/>
          <w:shd w:val="clear" w:color="auto" w:fill="FFFFFF"/>
          <w:lang w:val="hy-AM"/>
        </w:rPr>
        <w:t xml:space="preserve"> մասնակի փոխհատուցմամբ` 50 տոկոս զեղչով.</w:t>
      </w:r>
    </w:p>
    <w:p w14:paraId="451FECCF"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1) 3-րդ խմբի հաշմանդամություն ունեցող անձինք,</w:t>
      </w:r>
    </w:p>
    <w:p w14:paraId="74CC9B43"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2) Չեռնոբիլի վթարի վերացման աշխատանքների մասնակիցներ,</w:t>
      </w:r>
    </w:p>
    <w:p w14:paraId="686D3FEA"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3) բռնադատվածներ,</w:t>
      </w:r>
    </w:p>
    <w:p w14:paraId="4239E779"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4) </w:t>
      </w:r>
      <w:r w:rsidRPr="00B03AB4">
        <w:rPr>
          <w:rFonts w:ascii="GHEA Grapalat" w:eastAsia="Calibri" w:hAnsi="GHEA Grapalat" w:cs="Times New Roman"/>
          <w:color w:val="000000" w:themeColor="text1"/>
          <w:shd w:val="clear" w:color="auto" w:fill="FFFFFF"/>
          <w:lang w:val="hy-AM"/>
        </w:rPr>
        <w:t>միայնակ</w:t>
      </w:r>
      <w:r w:rsidRPr="00B42943">
        <w:rPr>
          <w:rFonts w:ascii="GHEA Grapalat" w:eastAsia="Calibri" w:hAnsi="GHEA Grapalat" w:cs="Times New Roman"/>
          <w:color w:val="0D0D0D" w:themeColor="text1" w:themeTint="F2"/>
          <w:shd w:val="clear" w:color="auto" w:fill="FFFFFF"/>
          <w:lang w:val="hy-AM"/>
        </w:rPr>
        <w:t xml:space="preserve"> չաշխատող կենսաթոշակառուներ,</w:t>
      </w:r>
    </w:p>
    <w:p w14:paraId="4271E346" w14:textId="08707F86"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5) </w:t>
      </w:r>
      <w:r w:rsidR="0080130C">
        <w:rPr>
          <w:rFonts w:ascii="GHEA Grapalat" w:eastAsia="Calibri" w:hAnsi="GHEA Grapalat" w:cs="Times New Roman"/>
          <w:color w:val="0D0D0D" w:themeColor="text1" w:themeTint="F2"/>
          <w:shd w:val="clear" w:color="auto" w:fill="FFFFFF"/>
          <w:lang w:val="hy-AM"/>
        </w:rPr>
        <w:t xml:space="preserve">միայն </w:t>
      </w:r>
      <w:r w:rsidRPr="00B42943">
        <w:rPr>
          <w:rFonts w:ascii="GHEA Grapalat" w:eastAsia="Calibri" w:hAnsi="GHEA Grapalat" w:cs="Times New Roman"/>
          <w:color w:val="0D0D0D" w:themeColor="text1" w:themeTint="F2"/>
          <w:shd w:val="clear" w:color="auto" w:fill="FFFFFF"/>
          <w:lang w:val="hy-AM"/>
        </w:rPr>
        <w:t>չաշխատող կենսաթոշակառուներից բաղկացած (այդ թվում՝ իրենց խնամքի տակ անչափահաս երեխա ունեցող) ընտանիքներ,</w:t>
      </w:r>
    </w:p>
    <w:p w14:paraId="2628D7DD" w14:textId="77777777" w:rsidR="001D4A4C" w:rsidRPr="00B42943" w:rsidRDefault="001D4A4C" w:rsidP="00C35180">
      <w:pPr>
        <w:shd w:val="clear" w:color="auto" w:fill="FFFFFF"/>
        <w:spacing w:after="0" w:line="276"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6) միայնակ մայրերի երեխաներ (մինչև 18 տարեկան):</w:t>
      </w:r>
    </w:p>
    <w:p w14:paraId="07EDEE30" w14:textId="77777777" w:rsidR="001D4A4C" w:rsidRPr="00B42943" w:rsidRDefault="001D4A4C" w:rsidP="00C35180">
      <w:pPr>
        <w:shd w:val="clear" w:color="auto" w:fill="FFFFFF"/>
        <w:spacing w:after="0" w:line="276" w:lineRule="auto"/>
        <w:rPr>
          <w:rFonts w:ascii="GHEA Grapalat" w:eastAsia="Calibri" w:hAnsi="GHEA Grapalat" w:cs="Times New Roman"/>
          <w:b/>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3. </w:t>
      </w:r>
      <w:r w:rsidRPr="00B42943">
        <w:rPr>
          <w:rFonts w:ascii="GHEA Grapalat" w:eastAsia="Calibri" w:hAnsi="GHEA Grapalat" w:cs="Times New Roman"/>
          <w:b/>
          <w:color w:val="0D0D0D" w:themeColor="text1" w:themeTint="F2"/>
          <w:shd w:val="clear" w:color="auto" w:fill="FFFFFF"/>
          <w:lang w:val="hy-AM"/>
        </w:rPr>
        <w:t>Չաշխատող կենսաթոշակառուներին դեղերը տրվում են մասնակի փոխհատուցմամբ` 30 տոկոս զեղչով:</w:t>
      </w:r>
    </w:p>
    <w:p w14:paraId="515F7231" w14:textId="77777777" w:rsidR="0046071C" w:rsidRPr="00C35180" w:rsidRDefault="001D4A4C" w:rsidP="0046071C">
      <w:pPr>
        <w:spacing w:after="0" w:line="240" w:lineRule="auto"/>
        <w:ind w:left="6480"/>
        <w:jc w:val="right"/>
        <w:rPr>
          <w:rFonts w:ascii="GHEA Grapalat" w:eastAsia="Times New Roman" w:hAnsi="GHEA Grapalat" w:cs="Times New Roman"/>
          <w:b/>
          <w:color w:val="0D0D0D" w:themeColor="text1" w:themeTint="F2"/>
          <w:sz w:val="20"/>
          <w:szCs w:val="20"/>
          <w:lang w:val="hy-AM"/>
        </w:rPr>
      </w:pPr>
      <w:r w:rsidRPr="00C35180">
        <w:rPr>
          <w:rFonts w:ascii="GHEA Grapalat" w:eastAsia="Times New Roman" w:hAnsi="GHEA Grapalat" w:cs="Times New Roman"/>
          <w:b/>
          <w:bCs/>
          <w:color w:val="0D0D0D" w:themeColor="text1" w:themeTint="F2"/>
          <w:sz w:val="20"/>
          <w:szCs w:val="20"/>
          <w:lang w:val="hy-AM"/>
        </w:rPr>
        <w:lastRenderedPageBreak/>
        <w:t>Հավելված 2</w:t>
      </w:r>
    </w:p>
    <w:p w14:paraId="66214138" w14:textId="4484CB0A" w:rsidR="001D4A4C" w:rsidRPr="00B42943" w:rsidRDefault="007C2AB5" w:rsidP="0046071C">
      <w:pPr>
        <w:spacing w:after="0" w:line="240" w:lineRule="auto"/>
        <w:ind w:left="6480"/>
        <w:jc w:val="right"/>
        <w:rPr>
          <w:rFonts w:ascii="GHEA Grapalat" w:eastAsia="Calibri" w:hAnsi="GHEA Grapalat" w:cs="Times New Roman"/>
          <w:color w:val="0D0D0D" w:themeColor="text1" w:themeTint="F2"/>
          <w:shd w:val="clear" w:color="auto" w:fill="FFFFFF"/>
          <w:lang w:val="hy-AM"/>
        </w:rPr>
      </w:pPr>
      <w:r>
        <w:rPr>
          <w:rFonts w:ascii="GHEA Grapalat" w:eastAsia="Calibri" w:hAnsi="GHEA Grapalat" w:cs="Times New Roman"/>
          <w:color w:val="0D0D0D" w:themeColor="text1" w:themeTint="F2"/>
          <w:shd w:val="clear" w:color="auto" w:fill="FFFFFF"/>
          <w:lang w:val="hy-AM"/>
        </w:rPr>
        <w:t>Կ</w:t>
      </w:r>
      <w:r w:rsidR="001D4A4C" w:rsidRPr="00B42943">
        <w:rPr>
          <w:rFonts w:ascii="GHEA Grapalat" w:eastAsia="Calibri" w:hAnsi="GHEA Grapalat" w:cs="Times New Roman"/>
          <w:color w:val="0D0D0D" w:themeColor="text1" w:themeTint="F2"/>
          <w:shd w:val="clear" w:color="auto" w:fill="FFFFFF"/>
          <w:lang w:val="hy-AM"/>
        </w:rPr>
        <w:t>առավարության 201</w:t>
      </w:r>
      <w:r w:rsidR="00D179FB" w:rsidRPr="00B42943">
        <w:rPr>
          <w:rFonts w:ascii="GHEA Grapalat" w:eastAsia="Calibri" w:hAnsi="GHEA Grapalat" w:cs="Times New Roman"/>
          <w:color w:val="0D0D0D" w:themeColor="text1" w:themeTint="F2"/>
          <w:shd w:val="clear" w:color="auto" w:fill="FFFFFF"/>
          <w:lang w:val="hy-AM"/>
        </w:rPr>
        <w:t>9</w:t>
      </w:r>
      <w:r w:rsidR="00D11801">
        <w:rPr>
          <w:rFonts w:ascii="GHEA Grapalat" w:eastAsia="Calibri" w:hAnsi="GHEA Grapalat" w:cs="Times New Roman"/>
          <w:color w:val="0D0D0D" w:themeColor="text1" w:themeTint="F2"/>
          <w:shd w:val="clear" w:color="auto" w:fill="FFFFFF"/>
          <w:lang w:val="hy-AM"/>
        </w:rPr>
        <w:t xml:space="preserve"> </w:t>
      </w:r>
      <w:r w:rsidR="001D4A4C" w:rsidRPr="00B42943">
        <w:rPr>
          <w:rFonts w:ascii="GHEA Grapalat" w:eastAsia="Calibri" w:hAnsi="GHEA Grapalat" w:cs="Times New Roman"/>
          <w:color w:val="0D0D0D" w:themeColor="text1" w:themeTint="F2"/>
          <w:shd w:val="clear" w:color="auto" w:fill="FFFFFF"/>
          <w:lang w:val="hy-AM"/>
        </w:rPr>
        <w:t>թվականի</w:t>
      </w:r>
    </w:p>
    <w:p w14:paraId="24CFE4ED" w14:textId="620421B6" w:rsidR="001D4A4C" w:rsidRPr="00B42943" w:rsidRDefault="001D4A4C" w:rsidP="007F5D1C">
      <w:pPr>
        <w:shd w:val="clear" w:color="auto" w:fill="FFFFFF"/>
        <w:spacing w:after="0" w:line="240" w:lineRule="auto"/>
        <w:ind w:left="6480"/>
        <w:jc w:val="right"/>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N</w:t>
      </w:r>
      <w:r w:rsidR="00842925" w:rsidRPr="00B42943">
        <w:rPr>
          <w:rFonts w:ascii="GHEA Grapalat" w:eastAsia="Calibri" w:hAnsi="GHEA Grapalat" w:cs="Times New Roman"/>
          <w:color w:val="0D0D0D" w:themeColor="text1" w:themeTint="F2"/>
          <w:shd w:val="clear" w:color="auto" w:fill="FFFFFF"/>
          <w:lang w:val="hy-AM"/>
        </w:rPr>
        <w:t xml:space="preserve">      </w:t>
      </w:r>
      <w:r w:rsidRPr="00B42943">
        <w:rPr>
          <w:rFonts w:ascii="GHEA Grapalat" w:eastAsia="Calibri" w:hAnsi="GHEA Grapalat" w:cs="Times New Roman"/>
          <w:color w:val="0D0D0D" w:themeColor="text1" w:themeTint="F2"/>
          <w:shd w:val="clear" w:color="auto" w:fill="FFFFFF"/>
          <w:lang w:val="hy-AM"/>
        </w:rPr>
        <w:t xml:space="preserve"> -Ն որոշման</w:t>
      </w:r>
    </w:p>
    <w:p w14:paraId="568E1AEF" w14:textId="77777777" w:rsidR="00902E9E" w:rsidRPr="00B42943" w:rsidRDefault="00902E9E"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p>
    <w:p w14:paraId="79F6F5E0" w14:textId="77777777" w:rsidR="001D4A4C" w:rsidRPr="00B42943" w:rsidRDefault="001D4A4C"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ՑԱՆԿ</w:t>
      </w:r>
    </w:p>
    <w:p w14:paraId="1243870B" w14:textId="77777777" w:rsidR="001D4A4C" w:rsidRPr="00B42943" w:rsidRDefault="001D4A4C"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w:t>
      </w:r>
    </w:p>
    <w:p w14:paraId="43A05D6E" w14:textId="77777777" w:rsidR="001D4A4C" w:rsidRPr="00B42943" w:rsidRDefault="001D4A4C" w:rsidP="001D4A4C">
      <w:pPr>
        <w:shd w:val="clear" w:color="auto" w:fill="FFFFFF"/>
        <w:spacing w:after="0" w:line="240" w:lineRule="auto"/>
        <w:jc w:val="center"/>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ՀԻՎԱՆԴՈՒԹՅՈՒՆՆԵՐԻ, ՈՐՈՆՑ ԴԵՊՔՈՒՄ ԴԵՂԵՐԸ</w:t>
      </w:r>
      <w:r w:rsidR="00E6370C" w:rsidRPr="00B42943">
        <w:rPr>
          <w:rFonts w:ascii="GHEA Grapalat" w:eastAsia="Calibri" w:hAnsi="GHEA Grapalat" w:cs="Times New Roman"/>
          <w:color w:val="0D0D0D" w:themeColor="text1" w:themeTint="F2"/>
          <w:shd w:val="clear" w:color="auto" w:fill="FFFFFF"/>
          <w:lang w:val="hy-AM"/>
        </w:rPr>
        <w:t xml:space="preserve"> ՇԱՀԱՌՈՒՆԵՐԻՆ</w:t>
      </w:r>
      <w:r w:rsidRPr="00B42943">
        <w:rPr>
          <w:rFonts w:ascii="GHEA Grapalat" w:eastAsia="Calibri" w:hAnsi="GHEA Grapalat" w:cs="Times New Roman"/>
          <w:color w:val="0D0D0D" w:themeColor="text1" w:themeTint="F2"/>
          <w:shd w:val="clear" w:color="auto" w:fill="FFFFFF"/>
          <w:lang w:val="hy-AM"/>
        </w:rPr>
        <w:t xml:space="preserve"> ՀԱՏԿԱՑՎՈՒՄ ԵՆ ԴՐԱՆՑ ԱՐԺԵՔԻ ԼՐԻՎ ՓՈԽՀԱՏՈՒՑՄԱՄԲ </w:t>
      </w:r>
    </w:p>
    <w:p w14:paraId="7A2D13C8" w14:textId="77777777" w:rsidR="001D4A4C" w:rsidRPr="00B42943" w:rsidRDefault="001D4A4C" w:rsidP="001D4A4C">
      <w:pPr>
        <w:shd w:val="clear" w:color="auto" w:fill="FFFFFF"/>
        <w:spacing w:after="0" w:line="240"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w:t>
      </w:r>
    </w:p>
    <w:p w14:paraId="368ABBED" w14:textId="77777777" w:rsidR="001D4A4C" w:rsidRPr="00B42943" w:rsidRDefault="001D4A4C" w:rsidP="001D4A4C">
      <w:pPr>
        <w:shd w:val="clear" w:color="auto" w:fill="FFFFFF"/>
        <w:spacing w:after="0" w:line="240" w:lineRule="auto"/>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w:t>
      </w:r>
    </w:p>
    <w:p w14:paraId="08C415AF" w14:textId="47A14099"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Տուբերկուլոզ (</w:t>
      </w:r>
      <w:r w:rsidR="00C61111">
        <w:rPr>
          <w:rFonts w:ascii="GHEA Grapalat" w:eastAsia="Calibri" w:hAnsi="GHEA Grapalat" w:cs="Times New Roman"/>
          <w:color w:val="0D0D0D" w:themeColor="text1" w:themeTint="F2"/>
          <w:shd w:val="clear" w:color="auto" w:fill="FFFFFF"/>
          <w:lang w:val="hy-AM"/>
        </w:rPr>
        <w:t>հակատուբերկուլ</w:t>
      </w:r>
      <w:r w:rsidRPr="00B42943">
        <w:rPr>
          <w:rFonts w:ascii="GHEA Grapalat" w:eastAsia="Calibri" w:hAnsi="GHEA Grapalat" w:cs="Times New Roman"/>
          <w:color w:val="0D0D0D" w:themeColor="text1" w:themeTint="F2"/>
          <w:shd w:val="clear" w:color="auto" w:fill="FFFFFF"/>
          <w:lang w:val="hy-AM"/>
        </w:rPr>
        <w:t>ոզային դեղեր)</w:t>
      </w:r>
      <w:r w:rsidR="00CE5D9A">
        <w:rPr>
          <w:rFonts w:ascii="GHEA Grapalat" w:eastAsia="Calibri" w:hAnsi="GHEA Grapalat" w:cs="Times New Roman"/>
          <w:color w:val="0D0D0D" w:themeColor="text1" w:themeTint="F2"/>
          <w:shd w:val="clear" w:color="auto" w:fill="FFFFFF"/>
          <w:lang w:val="hy-AM"/>
        </w:rPr>
        <w:t>,</w:t>
      </w:r>
    </w:p>
    <w:p w14:paraId="65807D30" w14:textId="1037F870"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Հոգեկան հիվանդություններ (հոգեմետ դեղեր)</w:t>
      </w:r>
      <w:r w:rsidR="00CE5D9A">
        <w:rPr>
          <w:rFonts w:ascii="GHEA Grapalat" w:eastAsia="Calibri" w:hAnsi="GHEA Grapalat" w:cs="Times New Roman"/>
          <w:color w:val="0D0D0D" w:themeColor="text1" w:themeTint="F2"/>
          <w:shd w:val="clear" w:color="auto" w:fill="FFFFFF"/>
          <w:lang w:val="hy-AM"/>
        </w:rPr>
        <w:t>,</w:t>
      </w:r>
    </w:p>
    <w:p w14:paraId="0D4F977F" w14:textId="4E42A5C5" w:rsidR="00C8724A" w:rsidRPr="00B42943" w:rsidRDefault="00C8724A" w:rsidP="00B038A7">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Չարորակ նորագոյացություններ (հակաուռուցքային դեղեր,</w:t>
      </w:r>
      <w:r w:rsidR="00926F61">
        <w:rPr>
          <w:rFonts w:ascii="GHEA Grapalat" w:eastAsia="Calibri" w:hAnsi="GHEA Grapalat" w:cs="Times New Roman"/>
          <w:color w:val="0D0D0D" w:themeColor="text1" w:themeTint="F2"/>
          <w:shd w:val="clear" w:color="auto" w:fill="FFFFFF"/>
          <w:lang w:val="hy-AM"/>
        </w:rPr>
        <w:t xml:space="preserve"> </w:t>
      </w:r>
      <w:r w:rsidR="00F76050" w:rsidRPr="00C627FF">
        <w:rPr>
          <w:rFonts w:ascii="GHEA Grapalat" w:eastAsia="Calibri" w:hAnsi="GHEA Grapalat" w:cs="Times New Roman"/>
          <w:shd w:val="clear" w:color="auto" w:fill="FFFFFF"/>
          <w:lang w:val="hy-AM"/>
        </w:rPr>
        <w:t>հեմոֆիլի</w:t>
      </w:r>
      <w:r w:rsidR="00C627FF" w:rsidRPr="00C627FF">
        <w:rPr>
          <w:rFonts w:ascii="GHEA Grapalat" w:eastAsia="Calibri" w:hAnsi="GHEA Grapalat" w:cs="Times New Roman"/>
          <w:shd w:val="clear" w:color="auto" w:fill="FFFFFF"/>
          <w:lang w:val="hy-AM"/>
        </w:rPr>
        <w:t>այի դեղեր</w:t>
      </w:r>
      <w:r w:rsidR="00B038A7" w:rsidRPr="00C627FF">
        <w:rPr>
          <w:rFonts w:ascii="GHEA Grapalat" w:eastAsia="Calibri" w:hAnsi="GHEA Grapalat" w:cs="Times New Roman"/>
          <w:shd w:val="clear" w:color="auto" w:fill="FFFFFF"/>
          <w:lang w:val="hy-AM"/>
        </w:rPr>
        <w:t xml:space="preserve">, </w:t>
      </w:r>
      <w:r w:rsidR="00B038A7" w:rsidRPr="00C61111">
        <w:rPr>
          <w:rFonts w:ascii="GHEA Grapalat" w:eastAsia="Calibri" w:hAnsi="GHEA Grapalat" w:cs="Times New Roman"/>
          <w:color w:val="000000" w:themeColor="text1"/>
          <w:shd w:val="clear" w:color="auto" w:fill="FFFFFF"/>
          <w:lang w:val="hy-AM"/>
        </w:rPr>
        <w:t>ց</w:t>
      </w:r>
      <w:r w:rsidRPr="00B42943">
        <w:rPr>
          <w:rFonts w:ascii="GHEA Grapalat" w:eastAsia="Calibri" w:hAnsi="GHEA Grapalat" w:cs="Times New Roman"/>
          <w:color w:val="0D0D0D" w:themeColor="text1" w:themeTint="F2"/>
          <w:shd w:val="clear" w:color="auto" w:fill="FFFFFF"/>
          <w:lang w:val="hy-AM"/>
        </w:rPr>
        <w:t>ավազրկող դեղեր, թմրադեղեր)</w:t>
      </w:r>
      <w:r w:rsidR="00CE5D9A">
        <w:rPr>
          <w:rFonts w:ascii="GHEA Grapalat" w:eastAsia="Calibri" w:hAnsi="GHEA Grapalat" w:cs="Times New Roman"/>
          <w:color w:val="0D0D0D" w:themeColor="text1" w:themeTint="F2"/>
          <w:shd w:val="clear" w:color="auto" w:fill="FFFFFF"/>
          <w:lang w:val="hy-AM"/>
        </w:rPr>
        <w:t>,</w:t>
      </w:r>
    </w:p>
    <w:p w14:paraId="41739CAF" w14:textId="6DDE6289"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Շաքարային և ոչ շաքարային դիաբետ (հակադիաբետիկ դեղեր)</w:t>
      </w:r>
      <w:r w:rsidR="00CE5D9A">
        <w:rPr>
          <w:rFonts w:ascii="GHEA Grapalat" w:eastAsia="Calibri" w:hAnsi="GHEA Grapalat" w:cs="Times New Roman"/>
          <w:color w:val="0D0D0D" w:themeColor="text1" w:themeTint="F2"/>
          <w:shd w:val="clear" w:color="auto" w:fill="FFFFFF"/>
          <w:lang w:val="hy-AM"/>
        </w:rPr>
        <w:t>,</w:t>
      </w:r>
    </w:p>
    <w:p w14:paraId="0B4EAC3C" w14:textId="07771829"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Էպիլեպսիա (հակացնցումային դեղեր)</w:t>
      </w:r>
      <w:r w:rsidR="00CE5D9A">
        <w:rPr>
          <w:rFonts w:ascii="GHEA Grapalat" w:eastAsia="Calibri" w:hAnsi="GHEA Grapalat" w:cs="Times New Roman"/>
          <w:color w:val="0D0D0D" w:themeColor="text1" w:themeTint="F2"/>
          <w:shd w:val="clear" w:color="auto" w:fill="FFFFFF"/>
          <w:lang w:val="hy-AM"/>
        </w:rPr>
        <w:t>,</w:t>
      </w:r>
    </w:p>
    <w:p w14:paraId="64323849" w14:textId="7EE69011"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Սրտամկանի ինֆարկտ (դուրսգրման օրվանից առաջին 2 ամիսը՝ արյան կորոնար շրջանառությունը բարելավող դեղեր)</w:t>
      </w:r>
      <w:r w:rsidR="00CE5D9A">
        <w:rPr>
          <w:rFonts w:ascii="GHEA Grapalat" w:eastAsia="Calibri" w:hAnsi="GHEA Grapalat" w:cs="Times New Roman"/>
          <w:color w:val="0D0D0D" w:themeColor="text1" w:themeTint="F2"/>
          <w:shd w:val="clear" w:color="auto" w:fill="FFFFFF"/>
          <w:lang w:val="hy-AM"/>
        </w:rPr>
        <w:t>,</w:t>
      </w:r>
    </w:p>
    <w:p w14:paraId="75A63516" w14:textId="6E31DEB3"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Պարբերական հիվանդություն (կոլխիցին և կամ այլ դեղեր)</w:t>
      </w:r>
      <w:r w:rsidR="00CE5D9A">
        <w:rPr>
          <w:rFonts w:ascii="GHEA Grapalat" w:eastAsia="Calibri" w:hAnsi="GHEA Grapalat" w:cs="Times New Roman"/>
          <w:color w:val="0D0D0D" w:themeColor="text1" w:themeTint="F2"/>
          <w:shd w:val="clear" w:color="auto" w:fill="FFFFFF"/>
          <w:lang w:val="hy-AM"/>
        </w:rPr>
        <w:t>,</w:t>
      </w:r>
    </w:p>
    <w:p w14:paraId="044F94C4" w14:textId="0A39630E"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Սրտի փականների արատներ (հակակոագուլյանտներ՝ պրոթեզավորումից հետո)</w:t>
      </w:r>
      <w:r w:rsidR="00CE5D9A">
        <w:rPr>
          <w:rFonts w:ascii="GHEA Grapalat" w:eastAsia="Calibri" w:hAnsi="GHEA Grapalat" w:cs="Times New Roman"/>
          <w:color w:val="0D0D0D" w:themeColor="text1" w:themeTint="F2"/>
          <w:shd w:val="clear" w:color="auto" w:fill="FFFFFF"/>
          <w:lang w:val="hy-AM"/>
        </w:rPr>
        <w:t>,</w:t>
      </w:r>
    </w:p>
    <w:p w14:paraId="7C0ADBC5" w14:textId="5699C476"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Մալարիա (հակամալարիային դեղեր)</w:t>
      </w:r>
      <w:r w:rsidR="00CE5D9A">
        <w:rPr>
          <w:rFonts w:ascii="GHEA Grapalat" w:eastAsia="Calibri" w:hAnsi="GHEA Grapalat" w:cs="Times New Roman"/>
          <w:color w:val="0D0D0D" w:themeColor="text1" w:themeTint="F2"/>
          <w:shd w:val="clear" w:color="auto" w:fill="FFFFFF"/>
          <w:lang w:val="hy-AM"/>
        </w:rPr>
        <w:t>,</w:t>
      </w:r>
    </w:p>
    <w:p w14:paraId="63E2116F" w14:textId="6412BB6E" w:rsidR="00B55AEE" w:rsidRDefault="00B55AEE" w:rsidP="00B55AEE">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55AEE">
        <w:rPr>
          <w:rFonts w:ascii="GHEA Grapalat" w:eastAsia="Calibri" w:hAnsi="GHEA Grapalat" w:cs="Times New Roman"/>
          <w:color w:val="0D0D0D" w:themeColor="text1" w:themeTint="F2"/>
          <w:shd w:val="clear" w:color="auto" w:fill="FFFFFF"/>
          <w:lang w:val="hy-AM"/>
        </w:rPr>
        <w:t xml:space="preserve">Քրոնիկ երիկամային անբավարարություն (երիկամային փոխպատվաստման և (կամ) ծրագրային հեմոդիալիզի դեպքերում (ցիկլոսպորին, </w:t>
      </w:r>
      <w:r w:rsidRPr="00CE5D9A">
        <w:rPr>
          <w:rFonts w:ascii="GHEA Grapalat" w:eastAsia="Calibri" w:hAnsi="GHEA Grapalat" w:cs="Times New Roman"/>
          <w:color w:val="000000" w:themeColor="text1"/>
          <w:shd w:val="clear" w:color="auto" w:fill="FFFFFF"/>
          <w:lang w:val="hy-AM"/>
        </w:rPr>
        <w:t>էրիթրոպոետին,</w:t>
      </w:r>
      <w:r w:rsidRPr="00F446DB">
        <w:rPr>
          <w:rFonts w:ascii="GHEA Grapalat" w:eastAsia="Calibri" w:hAnsi="GHEA Grapalat" w:cs="Times New Roman"/>
          <w:color w:val="C00000"/>
          <w:shd w:val="clear" w:color="auto" w:fill="FFFFFF"/>
          <w:lang w:val="hy-AM"/>
        </w:rPr>
        <w:t xml:space="preserve"> </w:t>
      </w:r>
      <w:r w:rsidRPr="00B55AEE">
        <w:rPr>
          <w:rFonts w:ascii="GHEA Grapalat" w:eastAsia="Calibri" w:hAnsi="GHEA Grapalat" w:cs="Times New Roman"/>
          <w:color w:val="0D0D0D" w:themeColor="text1" w:themeTint="F2"/>
          <w:shd w:val="clear" w:color="auto" w:fill="FFFFFF"/>
          <w:lang w:val="hy-AM"/>
        </w:rPr>
        <w:t>մոֆետիլի միկոֆենոլատ և (կամ) դրանց համարժեք այլ դեղեր)</w:t>
      </w:r>
      <w:r w:rsidR="00CE5D9A">
        <w:rPr>
          <w:rFonts w:ascii="GHEA Grapalat" w:eastAsia="Calibri" w:hAnsi="GHEA Grapalat" w:cs="Times New Roman"/>
          <w:color w:val="0D0D0D" w:themeColor="text1" w:themeTint="F2"/>
          <w:shd w:val="clear" w:color="auto" w:fill="FFFFFF"/>
          <w:lang w:val="hy-AM"/>
        </w:rPr>
        <w:t>,</w:t>
      </w:r>
    </w:p>
    <w:p w14:paraId="175BB235" w14:textId="3DAD5FA0" w:rsidR="00C8724A" w:rsidRPr="00B42943" w:rsidRDefault="00C8724A" w:rsidP="00B55AEE">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Ֆենիլկետոնուրիա (ֆենիլալանին չպարունակող մանկական կեր)</w:t>
      </w:r>
      <w:r w:rsidR="00CE5D9A">
        <w:rPr>
          <w:rFonts w:ascii="GHEA Grapalat" w:eastAsia="Calibri" w:hAnsi="GHEA Grapalat" w:cs="Times New Roman"/>
          <w:color w:val="0D0D0D" w:themeColor="text1" w:themeTint="F2"/>
          <w:shd w:val="clear" w:color="auto" w:fill="FFFFFF"/>
          <w:lang w:val="hy-AM"/>
        </w:rPr>
        <w:t>,</w:t>
      </w:r>
    </w:p>
    <w:p w14:paraId="33D06A87" w14:textId="44A2C34C" w:rsidR="00C8724A" w:rsidRPr="00B42943" w:rsidRDefault="00C8724A" w:rsidP="00C8724A">
      <w:pPr>
        <w:numPr>
          <w:ilvl w:val="0"/>
          <w:numId w:val="17"/>
        </w:numPr>
        <w:shd w:val="clear" w:color="auto" w:fill="FFFFFF"/>
        <w:spacing w:after="0" w:line="276" w:lineRule="auto"/>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Անհաս նորածինների շնչառական խանգարման համախտանիշ (Բերակտանտ ակտիվ նյութ պարունակող դեղեր)</w:t>
      </w:r>
      <w:r w:rsidR="00FE2E84">
        <w:rPr>
          <w:rFonts w:ascii="GHEA Grapalat" w:eastAsia="Calibri" w:hAnsi="GHEA Grapalat" w:cs="Times New Roman"/>
          <w:color w:val="0D0D0D" w:themeColor="text1" w:themeTint="F2"/>
          <w:shd w:val="clear" w:color="auto" w:fill="FFFFFF"/>
          <w:lang w:val="hy-AM"/>
        </w:rPr>
        <w:t>,</w:t>
      </w:r>
    </w:p>
    <w:p w14:paraId="5D939DA0" w14:textId="332B0790" w:rsidR="00C8724A" w:rsidRPr="00B42943" w:rsidRDefault="000D4B7F" w:rsidP="00C8724A">
      <w:pPr>
        <w:numPr>
          <w:ilvl w:val="0"/>
          <w:numId w:val="17"/>
        </w:numPr>
        <w:shd w:val="clear" w:color="auto" w:fill="FFFFFF"/>
        <w:tabs>
          <w:tab w:val="left" w:pos="426"/>
          <w:tab w:val="left" w:pos="709"/>
          <w:tab w:val="left" w:pos="851"/>
          <w:tab w:val="left" w:pos="1134"/>
        </w:tabs>
        <w:spacing w:after="0" w:line="276" w:lineRule="auto"/>
        <w:ind w:left="426" w:firstLine="283"/>
        <w:jc w:val="both"/>
        <w:rPr>
          <w:rFonts w:ascii="GHEA Grapalat" w:eastAsia="Calibri" w:hAnsi="GHEA Grapalat" w:cs="Times New Roman"/>
          <w:color w:val="0D0D0D" w:themeColor="text1" w:themeTint="F2"/>
          <w:shd w:val="clear" w:color="auto" w:fill="FFFFFF"/>
          <w:lang w:val="hy-AM"/>
        </w:rPr>
      </w:pPr>
      <w:r>
        <w:rPr>
          <w:rFonts w:ascii="GHEA Grapalat" w:eastAsia="Calibri" w:hAnsi="GHEA Grapalat" w:cs="Times New Roman"/>
          <w:color w:val="0D0D0D" w:themeColor="text1" w:themeTint="F2"/>
          <w:shd w:val="clear" w:color="auto" w:fill="FFFFFF"/>
          <w:lang w:val="hy-AM"/>
        </w:rPr>
        <w:t xml:space="preserve"> </w:t>
      </w:r>
      <w:r w:rsidR="00C8724A" w:rsidRPr="00B42943">
        <w:rPr>
          <w:rFonts w:ascii="GHEA Grapalat" w:eastAsia="Calibri" w:hAnsi="GHEA Grapalat" w:cs="Times New Roman"/>
          <w:color w:val="0D0D0D" w:themeColor="text1" w:themeTint="F2"/>
          <w:shd w:val="clear" w:color="auto" w:fill="FFFFFF"/>
          <w:lang w:val="hy-AM"/>
        </w:rPr>
        <w:t>Մարդու իմունային անբավարարության (ՄԻԱՎ) վարակ (դեղեր, թեստեր)</w:t>
      </w:r>
      <w:r w:rsidR="00FE2E84">
        <w:rPr>
          <w:rFonts w:ascii="GHEA Grapalat" w:eastAsia="Calibri" w:hAnsi="GHEA Grapalat" w:cs="Times New Roman"/>
          <w:color w:val="0D0D0D" w:themeColor="text1" w:themeTint="F2"/>
          <w:shd w:val="clear" w:color="auto" w:fill="FFFFFF"/>
          <w:lang w:val="hy-AM"/>
        </w:rPr>
        <w:t>,</w:t>
      </w:r>
    </w:p>
    <w:p w14:paraId="0312E223" w14:textId="14CDE7B2" w:rsidR="00C8724A" w:rsidRPr="005E4574" w:rsidRDefault="00C8724A" w:rsidP="007C2AB5">
      <w:pPr>
        <w:numPr>
          <w:ilvl w:val="0"/>
          <w:numId w:val="17"/>
        </w:numPr>
        <w:shd w:val="clear" w:color="auto" w:fill="FFFFFF"/>
        <w:spacing w:after="0" w:line="276" w:lineRule="auto"/>
        <w:contextualSpacing/>
        <w:jc w:val="both"/>
        <w:rPr>
          <w:rFonts w:ascii="GHEA Grapalat" w:eastAsia="Calibri" w:hAnsi="GHEA Grapalat" w:cs="Times New Roman"/>
          <w:color w:val="0D0D0D" w:themeColor="text1" w:themeTint="F2"/>
          <w:shd w:val="clear" w:color="auto" w:fill="FFFFFF"/>
          <w:lang w:val="hy-AM"/>
        </w:rPr>
      </w:pPr>
      <w:r w:rsidRPr="005E4574">
        <w:rPr>
          <w:rFonts w:ascii="GHEA Grapalat" w:eastAsia="Calibri" w:hAnsi="GHEA Grapalat" w:cs="Times New Roman"/>
          <w:color w:val="0D0D0D" w:themeColor="text1" w:themeTint="F2"/>
          <w:shd w:val="clear" w:color="auto" w:fill="FFFFFF"/>
          <w:lang w:val="hy-AM"/>
        </w:rPr>
        <w:t xml:space="preserve">Հիպոֆիզային գաճաճություն ախտանիշ </w:t>
      </w:r>
      <w:r w:rsidR="005E4574" w:rsidRPr="005E4574">
        <w:rPr>
          <w:rFonts w:ascii="GHEA Grapalat" w:eastAsia="Calibri" w:hAnsi="GHEA Grapalat" w:cs="Times New Roman"/>
          <w:color w:val="0D0D0D" w:themeColor="text1" w:themeTint="F2"/>
          <w:shd w:val="clear" w:color="auto" w:fill="FFFFFF"/>
          <w:lang w:val="hy-AM"/>
        </w:rPr>
        <w:t xml:space="preserve">(հորմոնային </w:t>
      </w:r>
      <w:r w:rsidRPr="005E4574">
        <w:rPr>
          <w:rFonts w:ascii="GHEA Grapalat" w:eastAsia="Calibri" w:hAnsi="GHEA Grapalat" w:cs="Times New Roman"/>
          <w:color w:val="0D0D0D" w:themeColor="text1" w:themeTint="F2"/>
          <w:shd w:val="clear" w:color="auto" w:fill="FFFFFF"/>
          <w:lang w:val="hy-AM"/>
        </w:rPr>
        <w:t>դեղեր</w:t>
      </w:r>
      <w:r w:rsidR="005E4574" w:rsidRPr="005E4574">
        <w:rPr>
          <w:rFonts w:ascii="GHEA Grapalat" w:eastAsia="Calibri" w:hAnsi="GHEA Grapalat" w:cs="Times New Roman"/>
          <w:color w:val="0D0D0D" w:themeColor="text1" w:themeTint="F2"/>
          <w:shd w:val="clear" w:color="auto" w:fill="FFFFFF"/>
          <w:lang w:val="hy-AM"/>
        </w:rPr>
        <w:t>)</w:t>
      </w:r>
      <w:r w:rsidR="00FE2E84">
        <w:rPr>
          <w:rFonts w:ascii="GHEA Grapalat" w:eastAsia="Calibri" w:hAnsi="GHEA Grapalat" w:cs="Times New Roman"/>
          <w:color w:val="0D0D0D" w:themeColor="text1" w:themeTint="F2"/>
          <w:shd w:val="clear" w:color="auto" w:fill="FFFFFF"/>
          <w:lang w:val="hy-AM"/>
        </w:rPr>
        <w:t>,</w:t>
      </w:r>
    </w:p>
    <w:p w14:paraId="067A187C" w14:textId="267416CA" w:rsidR="00C8724A" w:rsidRPr="00B42943" w:rsidRDefault="00C8724A" w:rsidP="005E4574">
      <w:pPr>
        <w:numPr>
          <w:ilvl w:val="0"/>
          <w:numId w:val="17"/>
        </w:numPr>
        <w:tabs>
          <w:tab w:val="left" w:pos="142"/>
          <w:tab w:val="left" w:pos="426"/>
          <w:tab w:val="left" w:pos="851"/>
          <w:tab w:val="left" w:pos="1134"/>
        </w:tabs>
        <w:spacing w:after="0" w:line="276" w:lineRule="auto"/>
        <w:contextualSpacing/>
        <w:jc w:val="both"/>
        <w:rPr>
          <w:rFonts w:ascii="GHEA Grapalat" w:eastAsia="Calibri" w:hAnsi="GHEA Grapalat" w:cs="Times New Roman"/>
          <w:color w:val="0D0D0D" w:themeColor="text1" w:themeTint="F2"/>
          <w:shd w:val="clear" w:color="auto" w:fill="FFFFFF"/>
          <w:lang w:val="hy-AM"/>
        </w:rPr>
      </w:pPr>
      <w:r w:rsidRPr="00B42943">
        <w:rPr>
          <w:rFonts w:ascii="GHEA Grapalat" w:eastAsia="Calibri" w:hAnsi="GHEA Grapalat" w:cs="Times New Roman"/>
          <w:color w:val="0D0D0D" w:themeColor="text1" w:themeTint="F2"/>
          <w:shd w:val="clear" w:color="auto" w:fill="FFFFFF"/>
          <w:lang w:val="hy-AM"/>
        </w:rPr>
        <w:t xml:space="preserve"> Վիրուսային հեպատիտ Ց հիվանդությ</w:t>
      </w:r>
      <w:r w:rsidR="00926F61">
        <w:rPr>
          <w:rFonts w:ascii="GHEA Grapalat" w:eastAsia="Calibri" w:hAnsi="GHEA Grapalat" w:cs="Times New Roman"/>
          <w:color w:val="0D0D0D" w:themeColor="text1" w:themeTint="F2"/>
          <w:shd w:val="clear" w:color="auto" w:fill="FFFFFF"/>
          <w:lang w:val="hy-AM"/>
        </w:rPr>
        <w:t>ուն</w:t>
      </w:r>
      <w:r w:rsidRPr="00B42943">
        <w:rPr>
          <w:rFonts w:ascii="GHEA Grapalat" w:eastAsia="Calibri" w:hAnsi="GHEA Grapalat" w:cs="Times New Roman"/>
          <w:color w:val="0D0D0D" w:themeColor="text1" w:themeTint="F2"/>
          <w:shd w:val="clear" w:color="auto" w:fill="FFFFFF"/>
          <w:lang w:val="hy-AM"/>
        </w:rPr>
        <w:t xml:space="preserve"> </w:t>
      </w:r>
      <w:r w:rsidR="005E4574" w:rsidRPr="005E4574">
        <w:rPr>
          <w:rFonts w:ascii="GHEA Grapalat" w:eastAsia="Calibri" w:hAnsi="GHEA Grapalat" w:cs="Times New Roman"/>
          <w:color w:val="0D0D0D" w:themeColor="text1" w:themeTint="F2"/>
          <w:shd w:val="clear" w:color="auto" w:fill="FFFFFF"/>
          <w:lang w:val="hy-AM"/>
        </w:rPr>
        <w:t>(</w:t>
      </w:r>
      <w:r w:rsidR="005C0368">
        <w:rPr>
          <w:rFonts w:ascii="GHEA Grapalat" w:eastAsia="Calibri" w:hAnsi="GHEA Grapalat" w:cs="Times New Roman"/>
          <w:color w:val="0D0D0D" w:themeColor="text1" w:themeTint="F2"/>
          <w:shd w:val="clear" w:color="auto" w:fill="FFFFFF"/>
          <w:lang w:val="hy-AM"/>
        </w:rPr>
        <w:t xml:space="preserve">հակավիրուսային </w:t>
      </w:r>
      <w:r w:rsidRPr="00B42943">
        <w:rPr>
          <w:rFonts w:ascii="GHEA Grapalat" w:eastAsia="Calibri" w:hAnsi="GHEA Grapalat" w:cs="Times New Roman"/>
          <w:color w:val="0D0D0D" w:themeColor="text1" w:themeTint="F2"/>
          <w:shd w:val="clear" w:color="auto" w:fill="FFFFFF"/>
          <w:lang w:val="hy-AM"/>
        </w:rPr>
        <w:t xml:space="preserve"> դեղեր</w:t>
      </w:r>
      <w:r w:rsidR="005E4574" w:rsidRPr="005E4574">
        <w:rPr>
          <w:rFonts w:ascii="GHEA Grapalat" w:eastAsia="Calibri" w:hAnsi="GHEA Grapalat" w:cs="Times New Roman"/>
          <w:color w:val="0D0D0D" w:themeColor="text1" w:themeTint="F2"/>
          <w:shd w:val="clear" w:color="auto" w:fill="FFFFFF"/>
          <w:lang w:val="hy-AM"/>
        </w:rPr>
        <w:t>)</w:t>
      </w:r>
      <w:r w:rsidR="0033784F">
        <w:rPr>
          <w:rFonts w:ascii="GHEA Grapalat" w:eastAsia="Calibri" w:hAnsi="GHEA Grapalat" w:cs="Times New Roman"/>
          <w:color w:val="0D0D0D" w:themeColor="text1" w:themeTint="F2"/>
          <w:shd w:val="clear" w:color="auto" w:fill="FFFFFF"/>
          <w:vertAlign w:val="subscript"/>
          <w:lang w:val="hy-AM"/>
        </w:rPr>
        <w:t>:</w:t>
      </w:r>
    </w:p>
    <w:p w14:paraId="320CDD2A" w14:textId="77777777" w:rsidR="00C8724A" w:rsidRPr="00B42943" w:rsidRDefault="00C8724A" w:rsidP="007F5D1C">
      <w:pPr>
        <w:spacing w:after="0" w:line="240" w:lineRule="auto"/>
        <w:jc w:val="right"/>
        <w:rPr>
          <w:rFonts w:ascii="GHEA Grapalat" w:eastAsia="Calibri" w:hAnsi="GHEA Grapalat" w:cs="Times New Roman"/>
          <w:color w:val="0D0D0D" w:themeColor="text1" w:themeTint="F2"/>
          <w:shd w:val="clear" w:color="auto" w:fill="FFFFFF"/>
          <w:lang w:val="hy-AM"/>
        </w:rPr>
      </w:pPr>
    </w:p>
    <w:p w14:paraId="328D5273" w14:textId="77777777" w:rsidR="00C8724A" w:rsidRPr="00B42943" w:rsidRDefault="00C8724A" w:rsidP="007F5D1C">
      <w:pPr>
        <w:spacing w:after="0" w:line="240" w:lineRule="auto"/>
        <w:jc w:val="right"/>
        <w:rPr>
          <w:rFonts w:ascii="GHEA Grapalat" w:eastAsia="Calibri" w:hAnsi="GHEA Grapalat" w:cs="Times New Roman"/>
          <w:color w:val="0D0D0D" w:themeColor="text1" w:themeTint="F2"/>
          <w:shd w:val="clear" w:color="auto" w:fill="FFFFFF"/>
          <w:lang w:val="hy-AM"/>
        </w:rPr>
      </w:pPr>
    </w:p>
    <w:p w14:paraId="72A0D679" w14:textId="77777777" w:rsidR="00C8724A" w:rsidRPr="00C52585" w:rsidRDefault="00C8724A" w:rsidP="007F5D1C">
      <w:pPr>
        <w:spacing w:after="0" w:line="240" w:lineRule="auto"/>
        <w:jc w:val="right"/>
        <w:rPr>
          <w:rFonts w:ascii="GHEA Grapalat" w:eastAsia="Times New Roman" w:hAnsi="GHEA Grapalat" w:cs="Times New Roman"/>
          <w:bCs/>
          <w:color w:val="0D0D0D" w:themeColor="text1" w:themeTint="F2"/>
          <w:lang w:val="hy-AM"/>
        </w:rPr>
      </w:pPr>
    </w:p>
    <w:p w14:paraId="37085C96" w14:textId="77777777" w:rsidR="00B42943" w:rsidRPr="00C52585" w:rsidRDefault="00B42943" w:rsidP="007F5D1C">
      <w:pPr>
        <w:spacing w:after="0" w:line="240" w:lineRule="auto"/>
        <w:jc w:val="right"/>
        <w:rPr>
          <w:rFonts w:ascii="GHEA Grapalat" w:eastAsia="Times New Roman" w:hAnsi="GHEA Grapalat" w:cs="Times New Roman"/>
          <w:bCs/>
          <w:color w:val="0D0D0D" w:themeColor="text1" w:themeTint="F2"/>
          <w:lang w:val="hy-AM"/>
        </w:rPr>
      </w:pPr>
    </w:p>
    <w:p w14:paraId="19D3B5E6" w14:textId="77777777" w:rsidR="00C35180" w:rsidRDefault="00C35180" w:rsidP="007F5D1C">
      <w:pPr>
        <w:spacing w:after="0" w:line="240" w:lineRule="auto"/>
        <w:jc w:val="right"/>
        <w:rPr>
          <w:rFonts w:ascii="GHEA Grapalat" w:eastAsia="Times New Roman" w:hAnsi="GHEA Grapalat" w:cs="Times New Roman"/>
          <w:bCs/>
          <w:color w:val="0D0D0D" w:themeColor="text1" w:themeTint="F2"/>
          <w:lang w:val="hy-AM"/>
        </w:rPr>
      </w:pPr>
    </w:p>
    <w:p w14:paraId="69F5FCE3" w14:textId="77777777" w:rsidR="00C35180" w:rsidRDefault="00C35180" w:rsidP="007F5D1C">
      <w:pPr>
        <w:spacing w:after="0" w:line="240" w:lineRule="auto"/>
        <w:jc w:val="right"/>
        <w:rPr>
          <w:rFonts w:ascii="GHEA Grapalat" w:eastAsia="Times New Roman" w:hAnsi="GHEA Grapalat" w:cs="Times New Roman"/>
          <w:bCs/>
          <w:color w:val="0D0D0D" w:themeColor="text1" w:themeTint="F2"/>
          <w:lang w:val="hy-AM"/>
        </w:rPr>
      </w:pPr>
    </w:p>
    <w:p w14:paraId="1A37691A"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5AC7CF74"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3E6E7A25"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2F50B196"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45B9A0A8"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7D552CB6" w14:textId="77777777" w:rsidR="00CE5D9A" w:rsidRDefault="00CE5D9A" w:rsidP="00C35180">
      <w:pPr>
        <w:spacing w:after="0" w:line="240" w:lineRule="auto"/>
        <w:jc w:val="right"/>
        <w:rPr>
          <w:rFonts w:ascii="GHEA Grapalat" w:eastAsia="Times New Roman" w:hAnsi="GHEA Grapalat" w:cs="Times New Roman"/>
          <w:bCs/>
          <w:color w:val="0D0D0D" w:themeColor="text1" w:themeTint="F2"/>
          <w:sz w:val="20"/>
          <w:szCs w:val="20"/>
          <w:lang w:val="hy-AM"/>
        </w:rPr>
      </w:pPr>
    </w:p>
    <w:p w14:paraId="2A4E4BD8" w14:textId="77777777" w:rsidR="001D4A4C" w:rsidRPr="00C35180" w:rsidRDefault="001D4A4C" w:rsidP="00C35180">
      <w:pPr>
        <w:spacing w:after="0" w:line="240" w:lineRule="auto"/>
        <w:jc w:val="right"/>
        <w:rPr>
          <w:rFonts w:ascii="GHEA Grapalat" w:eastAsia="Times New Roman" w:hAnsi="GHEA Grapalat" w:cs="Times New Roman"/>
          <w:bCs/>
          <w:color w:val="0D0D0D" w:themeColor="text1" w:themeTint="F2"/>
          <w:sz w:val="20"/>
          <w:szCs w:val="20"/>
          <w:lang w:val="hy-AM"/>
        </w:rPr>
      </w:pPr>
      <w:r w:rsidRPr="00C35180">
        <w:rPr>
          <w:rFonts w:ascii="GHEA Grapalat" w:eastAsia="Times New Roman" w:hAnsi="GHEA Grapalat" w:cs="Times New Roman"/>
          <w:bCs/>
          <w:color w:val="0D0D0D" w:themeColor="text1" w:themeTint="F2"/>
          <w:sz w:val="20"/>
          <w:szCs w:val="20"/>
          <w:lang w:val="hy-AM"/>
        </w:rPr>
        <w:lastRenderedPageBreak/>
        <w:t>Հավելված 3</w:t>
      </w:r>
    </w:p>
    <w:p w14:paraId="18C062B5" w14:textId="244B9BFA" w:rsidR="001D4A4C" w:rsidRPr="00C35180" w:rsidRDefault="006D5D56" w:rsidP="00C35180">
      <w:pPr>
        <w:spacing w:after="0" w:line="240" w:lineRule="auto"/>
        <w:jc w:val="right"/>
        <w:rPr>
          <w:rFonts w:ascii="GHEA Grapalat" w:eastAsia="Times New Roman" w:hAnsi="GHEA Grapalat" w:cs="Times New Roman"/>
          <w:bCs/>
          <w:color w:val="0D0D0D" w:themeColor="text1" w:themeTint="F2"/>
          <w:sz w:val="20"/>
          <w:szCs w:val="20"/>
          <w:lang w:val="hy-AM"/>
        </w:rPr>
      </w:pPr>
      <w:r>
        <w:rPr>
          <w:rFonts w:ascii="GHEA Grapalat" w:eastAsia="Times New Roman" w:hAnsi="GHEA Grapalat" w:cs="Times New Roman"/>
          <w:bCs/>
          <w:color w:val="0D0D0D" w:themeColor="text1" w:themeTint="F2"/>
          <w:sz w:val="20"/>
          <w:szCs w:val="20"/>
          <w:lang w:val="hy-AM"/>
        </w:rPr>
        <w:t>Կ</w:t>
      </w:r>
      <w:r w:rsidR="00513BCD" w:rsidRPr="00C35180">
        <w:rPr>
          <w:rFonts w:ascii="GHEA Grapalat" w:eastAsia="Times New Roman" w:hAnsi="GHEA Grapalat" w:cs="Times New Roman"/>
          <w:bCs/>
          <w:color w:val="0D0D0D" w:themeColor="text1" w:themeTint="F2"/>
          <w:sz w:val="20"/>
          <w:szCs w:val="20"/>
          <w:lang w:val="hy-AM"/>
        </w:rPr>
        <w:t xml:space="preserve">առավարության </w:t>
      </w:r>
      <w:r w:rsidR="00D179FB" w:rsidRPr="00C35180">
        <w:rPr>
          <w:rFonts w:ascii="GHEA Grapalat" w:eastAsia="Times New Roman" w:hAnsi="GHEA Grapalat" w:cs="Times New Roman"/>
          <w:bCs/>
          <w:color w:val="0D0D0D" w:themeColor="text1" w:themeTint="F2"/>
          <w:sz w:val="20"/>
          <w:szCs w:val="20"/>
          <w:lang w:val="hy-AM"/>
        </w:rPr>
        <w:t>2019</w:t>
      </w:r>
      <w:r w:rsidR="00D11801">
        <w:rPr>
          <w:rFonts w:ascii="GHEA Grapalat" w:eastAsia="Times New Roman" w:hAnsi="GHEA Grapalat" w:cs="Times New Roman"/>
          <w:bCs/>
          <w:color w:val="0D0D0D" w:themeColor="text1" w:themeTint="F2"/>
          <w:sz w:val="20"/>
          <w:szCs w:val="20"/>
          <w:lang w:val="hy-AM"/>
        </w:rPr>
        <w:t xml:space="preserve"> </w:t>
      </w:r>
      <w:r w:rsidR="001D4A4C" w:rsidRPr="00C35180">
        <w:rPr>
          <w:rFonts w:ascii="GHEA Grapalat" w:eastAsia="Times New Roman" w:hAnsi="GHEA Grapalat" w:cs="Times New Roman"/>
          <w:bCs/>
          <w:color w:val="0D0D0D" w:themeColor="text1" w:themeTint="F2"/>
          <w:sz w:val="20"/>
          <w:szCs w:val="20"/>
          <w:lang w:val="hy-AM"/>
        </w:rPr>
        <w:t>թվականի</w:t>
      </w:r>
    </w:p>
    <w:p w14:paraId="279766F0" w14:textId="359A7105" w:rsidR="001D4A4C" w:rsidRPr="00C35180" w:rsidRDefault="001D4A4C" w:rsidP="00C35180">
      <w:pPr>
        <w:spacing w:after="0" w:line="240" w:lineRule="auto"/>
        <w:jc w:val="right"/>
        <w:rPr>
          <w:rFonts w:ascii="GHEA Grapalat" w:eastAsia="Times New Roman" w:hAnsi="GHEA Grapalat" w:cs="Times New Roman"/>
          <w:bCs/>
          <w:color w:val="0D0D0D" w:themeColor="text1" w:themeTint="F2"/>
          <w:sz w:val="20"/>
          <w:szCs w:val="20"/>
          <w:lang w:val="hy-AM"/>
        </w:rPr>
      </w:pPr>
      <w:r w:rsidRPr="00C35180">
        <w:rPr>
          <w:rFonts w:ascii="GHEA Grapalat" w:eastAsia="Times New Roman" w:hAnsi="GHEA Grapalat" w:cs="Times New Roman"/>
          <w:bCs/>
          <w:color w:val="0D0D0D" w:themeColor="text1" w:themeTint="F2"/>
          <w:sz w:val="20"/>
          <w:szCs w:val="20"/>
          <w:lang w:val="hy-AM"/>
        </w:rPr>
        <w:t xml:space="preserve"> </w:t>
      </w:r>
      <w:r w:rsidR="00842925" w:rsidRPr="00C35180">
        <w:rPr>
          <w:rFonts w:ascii="GHEA Grapalat" w:eastAsia="Times New Roman" w:hAnsi="GHEA Grapalat" w:cs="Times New Roman"/>
          <w:bCs/>
          <w:color w:val="0D0D0D" w:themeColor="text1" w:themeTint="F2"/>
          <w:sz w:val="20"/>
          <w:szCs w:val="20"/>
          <w:lang w:val="hy-AM"/>
        </w:rPr>
        <w:t xml:space="preserve">  </w:t>
      </w:r>
      <w:r w:rsidRPr="00C35180">
        <w:rPr>
          <w:rFonts w:ascii="GHEA Grapalat" w:eastAsia="Times New Roman" w:hAnsi="GHEA Grapalat" w:cs="Times New Roman"/>
          <w:bCs/>
          <w:color w:val="0D0D0D" w:themeColor="text1" w:themeTint="F2"/>
          <w:sz w:val="20"/>
          <w:szCs w:val="20"/>
          <w:lang w:val="hy-AM"/>
        </w:rPr>
        <w:t>N</w:t>
      </w:r>
      <w:r w:rsidR="00842925" w:rsidRPr="00C35180">
        <w:rPr>
          <w:rFonts w:ascii="GHEA Grapalat" w:eastAsia="Times New Roman" w:hAnsi="GHEA Grapalat" w:cs="Times New Roman"/>
          <w:bCs/>
          <w:color w:val="0D0D0D" w:themeColor="text1" w:themeTint="F2"/>
          <w:sz w:val="20"/>
          <w:szCs w:val="20"/>
          <w:lang w:val="hy-AM"/>
        </w:rPr>
        <w:t xml:space="preserve">      </w:t>
      </w:r>
      <w:r w:rsidRPr="00C35180">
        <w:rPr>
          <w:rFonts w:ascii="GHEA Grapalat" w:eastAsia="Times New Roman" w:hAnsi="GHEA Grapalat" w:cs="Times New Roman"/>
          <w:bCs/>
          <w:color w:val="0D0D0D" w:themeColor="text1" w:themeTint="F2"/>
          <w:sz w:val="20"/>
          <w:szCs w:val="20"/>
          <w:lang w:val="hy-AM"/>
        </w:rPr>
        <w:t xml:space="preserve"> -Ն որոշման</w:t>
      </w:r>
    </w:p>
    <w:p w14:paraId="7654CCF7" w14:textId="77777777" w:rsidR="001D4A4C" w:rsidRPr="00C35180" w:rsidRDefault="001D4A4C" w:rsidP="007F5D1C">
      <w:pPr>
        <w:shd w:val="clear" w:color="auto" w:fill="FFFFFF"/>
        <w:spacing w:after="0" w:line="240" w:lineRule="auto"/>
        <w:jc w:val="right"/>
        <w:rPr>
          <w:rFonts w:ascii="GHEA Grapalat" w:eastAsia="Times New Roman" w:hAnsi="GHEA Grapalat" w:cs="Calibri"/>
          <w:color w:val="0D0D0D" w:themeColor="text1" w:themeTint="F2"/>
          <w:lang w:val="hy-AM"/>
        </w:rPr>
      </w:pPr>
    </w:p>
    <w:p w14:paraId="5AD115A8" w14:textId="77777777" w:rsidR="00F446DB" w:rsidRDefault="001D4A4C" w:rsidP="00C5238E">
      <w:pPr>
        <w:shd w:val="clear" w:color="auto" w:fill="FFFFFF"/>
        <w:spacing w:after="0" w:line="360" w:lineRule="auto"/>
        <w:ind w:left="426"/>
        <w:contextualSpacing/>
        <w:jc w:val="center"/>
        <w:rPr>
          <w:rFonts w:ascii="GHEA Grapalat" w:eastAsia="Times New Roman" w:hAnsi="GHEA Grapalat" w:cs="Times New Roman"/>
          <w:color w:val="0D0D0D" w:themeColor="text1" w:themeTint="F2"/>
          <w:sz w:val="24"/>
          <w:szCs w:val="24"/>
          <w:lang w:val="hy-AM"/>
        </w:rPr>
      </w:pPr>
      <w:r w:rsidRPr="0064125D">
        <w:rPr>
          <w:rFonts w:ascii="GHEA Grapalat" w:eastAsia="Times New Roman" w:hAnsi="GHEA Grapalat" w:cs="Times New Roman"/>
          <w:color w:val="0D0D0D" w:themeColor="text1" w:themeTint="F2"/>
          <w:sz w:val="24"/>
          <w:szCs w:val="24"/>
          <w:lang w:val="hy-AM"/>
        </w:rPr>
        <w:t>Կ</w:t>
      </w:r>
      <w:r w:rsidR="0064125D">
        <w:rPr>
          <w:rFonts w:ascii="GHEA Grapalat" w:eastAsia="Times New Roman" w:hAnsi="GHEA Grapalat" w:cs="Times New Roman"/>
          <w:color w:val="0D0D0D" w:themeColor="text1" w:themeTint="F2"/>
          <w:sz w:val="24"/>
          <w:szCs w:val="24"/>
          <w:lang w:val="hy-AM"/>
        </w:rPr>
        <w:t>ԱՐԳ</w:t>
      </w:r>
      <w:r w:rsidR="00840427" w:rsidRPr="0064125D">
        <w:rPr>
          <w:rFonts w:ascii="GHEA Grapalat" w:eastAsia="Times New Roman" w:hAnsi="GHEA Grapalat" w:cs="Times New Roman"/>
          <w:color w:val="0D0D0D" w:themeColor="text1" w:themeTint="F2"/>
          <w:sz w:val="24"/>
          <w:szCs w:val="24"/>
          <w:lang w:val="hy-AM"/>
        </w:rPr>
        <w:t xml:space="preserve"> </w:t>
      </w:r>
    </w:p>
    <w:p w14:paraId="200F24CC" w14:textId="2635036C" w:rsidR="001D4A4C" w:rsidRPr="00C5238E" w:rsidRDefault="00C5238E" w:rsidP="00C5238E">
      <w:pPr>
        <w:shd w:val="clear" w:color="auto" w:fill="FFFFFF"/>
        <w:spacing w:after="0" w:line="360" w:lineRule="auto"/>
        <w:ind w:left="426"/>
        <w:contextualSpacing/>
        <w:jc w:val="center"/>
        <w:rPr>
          <w:rFonts w:ascii="GHEA Grapalat" w:eastAsia="Times New Roman" w:hAnsi="GHEA Grapalat" w:cs="Times New Roman"/>
          <w:color w:val="0D0D0D" w:themeColor="text1" w:themeTint="F2"/>
          <w:sz w:val="24"/>
          <w:szCs w:val="24"/>
          <w:lang w:val="hy-AM"/>
        </w:rPr>
      </w:pPr>
      <w:r w:rsidRPr="00C5238E">
        <w:rPr>
          <w:rFonts w:ascii="GHEA Grapalat" w:eastAsia="Times New Roman" w:hAnsi="GHEA Grapalat" w:cs="Times New Roman"/>
          <w:color w:val="0D0D0D" w:themeColor="text1" w:themeTint="F2"/>
          <w:sz w:val="24"/>
          <w:szCs w:val="24"/>
          <w:lang w:val="hy-AM"/>
        </w:rPr>
        <w:t xml:space="preserve">ԲՆԱԿՉՈՒԹՅԱՆ ՍՈՑԻԱԼԱԿԱՆ ԿԱՄ </w:t>
      </w:r>
      <w:r w:rsidRPr="00C5238E">
        <w:rPr>
          <w:rFonts w:ascii="GHEA Grapalat" w:eastAsia="Calibri" w:hAnsi="GHEA Grapalat" w:cs="Times New Roman"/>
          <w:color w:val="0D0D0D" w:themeColor="text1" w:themeTint="F2"/>
          <w:sz w:val="24"/>
          <w:szCs w:val="24"/>
          <w:shd w:val="clear" w:color="auto" w:fill="FFFFFF"/>
          <w:lang w:val="hy-AM"/>
        </w:rPr>
        <w:t xml:space="preserve">ՀԱՏՈՒԿ ԽՄԲԵՐԻ </w:t>
      </w:r>
      <w:r>
        <w:rPr>
          <w:rFonts w:ascii="GHEA Grapalat" w:eastAsia="Calibri" w:hAnsi="GHEA Grapalat" w:cs="Times New Roman"/>
          <w:color w:val="0D0D0D" w:themeColor="text1" w:themeTint="F2"/>
          <w:sz w:val="24"/>
          <w:szCs w:val="24"/>
          <w:shd w:val="clear" w:color="auto" w:fill="FFFFFF"/>
          <w:lang w:val="hy-AM"/>
        </w:rPr>
        <w:t>ԵՎ</w:t>
      </w:r>
      <w:r w:rsidRPr="00C5238E">
        <w:rPr>
          <w:rFonts w:ascii="GHEA Grapalat" w:eastAsia="Calibri" w:hAnsi="GHEA Grapalat" w:cs="Times New Roman"/>
          <w:color w:val="0D0D0D" w:themeColor="text1" w:themeTint="F2"/>
          <w:sz w:val="24"/>
          <w:szCs w:val="24"/>
          <w:shd w:val="clear" w:color="auto" w:fill="FFFFFF"/>
          <w:lang w:val="hy-AM"/>
        </w:rPr>
        <w:t xml:space="preserve"> ՀԻՎԱՆԴՈՒԹՅՈՒՆՆԵՐԻ  ՑԱՆԿԵՐՈՒՄ  ԸՆԴԳՐԿՎԱԾ ՇԱՀԱՌՈՒՆԵՐԻՆ, ՊԵՏԱԿԱՆ ԲՅՈՒՋԵԻ ՄԻՋՈՑՆԵՐԻ ՀԱՇՎԻ</w:t>
      </w:r>
      <w:r w:rsidRPr="00C5238E">
        <w:rPr>
          <w:rFonts w:ascii="GHEA Grapalat" w:eastAsia="Times New Roman" w:hAnsi="GHEA Grapalat" w:cs="Times New Roman"/>
          <w:color w:val="0D0D0D" w:themeColor="text1" w:themeTint="F2"/>
          <w:sz w:val="24"/>
          <w:szCs w:val="24"/>
          <w:lang w:val="hy-AM"/>
        </w:rPr>
        <w:t>Ն ԱՌՈՂՋԱՊԱՀՈՒԹՅԱՆ ՆԱԽԱՐԱՐՈՒԹՅԱՆ</w:t>
      </w:r>
      <w:r>
        <w:rPr>
          <w:rFonts w:ascii="GHEA Grapalat" w:eastAsia="Times New Roman" w:hAnsi="GHEA Grapalat" w:cs="Times New Roman"/>
          <w:color w:val="0D0D0D" w:themeColor="text1" w:themeTint="F2"/>
          <w:sz w:val="24"/>
          <w:szCs w:val="24"/>
          <w:lang w:val="hy-AM"/>
        </w:rPr>
        <w:t>, ԻՆՉՊԵՍ ՆԱԵՎ</w:t>
      </w:r>
      <w:r w:rsidR="00224A1C" w:rsidRPr="00224A1C">
        <w:rPr>
          <w:rFonts w:ascii="GHEA Grapalat" w:eastAsia="Calibri" w:hAnsi="GHEA Grapalat" w:cs="Times New Roman"/>
          <w:color w:val="0D0D0D" w:themeColor="text1" w:themeTint="F2"/>
          <w:sz w:val="24"/>
          <w:szCs w:val="24"/>
          <w:lang w:val="hy-AM"/>
        </w:rPr>
        <w:t xml:space="preserve"> </w:t>
      </w:r>
      <w:r w:rsidR="00224A1C" w:rsidRPr="00224A1C">
        <w:rPr>
          <w:rFonts w:ascii="GHEA Grapalat" w:eastAsia="Times New Roman" w:hAnsi="GHEA Grapalat" w:cs="Times New Roman"/>
          <w:color w:val="0D0D0D" w:themeColor="text1" w:themeTint="F2"/>
          <w:sz w:val="24"/>
          <w:szCs w:val="24"/>
          <w:lang w:val="hy-AM"/>
        </w:rPr>
        <w:t>ԱՌՈՂՋՈՒԹՅԱՆ ԱՌԱՋՆԱՅԻՆ ՊԱՀՊԱՆՄԱՆ ԾԱՌԱՅՈՒԹՅՈՒՆՆԵՐ ՄԱՏՈՒՑՈՂ ԲԺՇԿԱԿԱՆ ԿԱԶՄԱԿԵՐՊՈՒԹՅՈՒՆՆԵՐԻ</w:t>
      </w:r>
      <w:r w:rsidR="00224A1C" w:rsidRPr="00C5238E">
        <w:rPr>
          <w:rFonts w:ascii="GHEA Grapalat" w:eastAsia="Times New Roman" w:hAnsi="GHEA Grapalat" w:cs="Times New Roman"/>
          <w:color w:val="0D0D0D" w:themeColor="text1" w:themeTint="F2"/>
          <w:sz w:val="24"/>
          <w:szCs w:val="24"/>
          <w:lang w:val="hy-AM"/>
        </w:rPr>
        <w:t xml:space="preserve"> </w:t>
      </w:r>
      <w:r w:rsidRPr="00C5238E">
        <w:rPr>
          <w:rFonts w:ascii="GHEA Grapalat" w:eastAsia="Times New Roman" w:hAnsi="GHEA Grapalat" w:cs="Times New Roman"/>
          <w:color w:val="0D0D0D" w:themeColor="text1" w:themeTint="F2"/>
          <w:sz w:val="24"/>
          <w:szCs w:val="24"/>
          <w:lang w:val="hy-AM"/>
        </w:rPr>
        <w:t xml:space="preserve">ՄԻՋՈՑՈՎ ԴԵՂԵՐԻ </w:t>
      </w:r>
      <w:r w:rsidRPr="00C5238E">
        <w:rPr>
          <w:rFonts w:ascii="GHEA Grapalat" w:eastAsia="Calibri" w:hAnsi="GHEA Grapalat" w:cs="Times New Roman"/>
          <w:color w:val="0D0D0D" w:themeColor="text1" w:themeTint="F2"/>
          <w:sz w:val="24"/>
          <w:szCs w:val="24"/>
          <w:lang w:val="hy-AM"/>
        </w:rPr>
        <w:t xml:space="preserve">ՀԱՏԿԱՑՄԱՆ </w:t>
      </w:r>
      <w:r>
        <w:rPr>
          <w:rFonts w:ascii="GHEA Grapalat" w:eastAsia="Calibri" w:hAnsi="GHEA Grapalat" w:cs="Times New Roman"/>
          <w:color w:val="0D0D0D" w:themeColor="text1" w:themeTint="F2"/>
          <w:sz w:val="24"/>
          <w:szCs w:val="24"/>
          <w:lang w:val="hy-AM"/>
        </w:rPr>
        <w:t>ՈՒ</w:t>
      </w:r>
      <w:r w:rsidRPr="00C5238E">
        <w:rPr>
          <w:rFonts w:ascii="GHEA Grapalat" w:eastAsia="Calibri" w:hAnsi="GHEA Grapalat" w:cs="Times New Roman"/>
          <w:color w:val="0D0D0D" w:themeColor="text1" w:themeTint="F2"/>
          <w:sz w:val="24"/>
          <w:szCs w:val="24"/>
          <w:lang w:val="hy-AM"/>
        </w:rPr>
        <w:t xml:space="preserve"> ՓՈԽՀԱՏՈՒՑՄԱՆ </w:t>
      </w:r>
    </w:p>
    <w:p w14:paraId="1E95DE61" w14:textId="77777777" w:rsidR="001D4A4C" w:rsidRPr="00BB2AED" w:rsidRDefault="001D4A4C" w:rsidP="001D4A4C">
      <w:pPr>
        <w:shd w:val="clear" w:color="auto" w:fill="FFFFFF"/>
        <w:spacing w:after="0" w:line="240" w:lineRule="auto"/>
        <w:ind w:firstLine="375"/>
        <w:jc w:val="both"/>
        <w:rPr>
          <w:rFonts w:ascii="GHEA Grapalat" w:eastAsia="Times New Roman" w:hAnsi="GHEA Grapalat" w:cs="Calibri"/>
          <w:color w:val="0D0D0D" w:themeColor="text1" w:themeTint="F2"/>
          <w:sz w:val="24"/>
          <w:szCs w:val="24"/>
          <w:lang w:val="hy-AM"/>
        </w:rPr>
      </w:pPr>
    </w:p>
    <w:p w14:paraId="7680E63C" w14:textId="04770E51" w:rsidR="001D4A4C" w:rsidRPr="00D11801" w:rsidRDefault="001D4A4C" w:rsidP="00D11801">
      <w:pPr>
        <w:pStyle w:val="ListParagraph"/>
        <w:numPr>
          <w:ilvl w:val="0"/>
          <w:numId w:val="20"/>
        </w:numPr>
        <w:shd w:val="clear" w:color="auto" w:fill="FFFFFF"/>
        <w:spacing w:after="0" w:line="240" w:lineRule="auto"/>
        <w:jc w:val="center"/>
        <w:rPr>
          <w:rFonts w:ascii="GHEA Grapalat" w:eastAsia="Times New Roman" w:hAnsi="GHEA Grapalat" w:cs="Times New Roman"/>
          <w:color w:val="0D0D0D" w:themeColor="text1" w:themeTint="F2"/>
          <w:sz w:val="24"/>
          <w:szCs w:val="24"/>
        </w:rPr>
      </w:pPr>
      <w:r w:rsidRPr="00D11801">
        <w:rPr>
          <w:rFonts w:ascii="GHEA Grapalat" w:eastAsia="Times New Roman" w:hAnsi="GHEA Grapalat" w:cs="Sylfaen"/>
          <w:b/>
          <w:bCs/>
          <w:color w:val="0D0D0D" w:themeColor="text1" w:themeTint="F2"/>
          <w:sz w:val="24"/>
          <w:szCs w:val="24"/>
          <w:lang w:val="hy-AM"/>
        </w:rPr>
        <w:t>ԸՆԴՀԱՆՈՒՐ</w:t>
      </w:r>
      <w:r w:rsidRPr="00D11801">
        <w:rPr>
          <w:rFonts w:ascii="GHEA Grapalat" w:eastAsia="Times New Roman" w:hAnsi="GHEA Grapalat" w:cs="Times New Roman"/>
          <w:b/>
          <w:bCs/>
          <w:color w:val="0D0D0D" w:themeColor="text1" w:themeTint="F2"/>
          <w:sz w:val="24"/>
          <w:szCs w:val="24"/>
          <w:lang w:val="hy-AM"/>
        </w:rPr>
        <w:t xml:space="preserve"> ԴՐՈՒՅԹՆԵՐ</w:t>
      </w:r>
    </w:p>
    <w:p w14:paraId="4A0D7FE6" w14:textId="77777777" w:rsidR="001D4A4C" w:rsidRPr="00BB2AED" w:rsidRDefault="001D4A4C" w:rsidP="001470F3">
      <w:pPr>
        <w:shd w:val="clear" w:color="auto" w:fill="FFFFFF"/>
        <w:spacing w:after="0" w:line="276" w:lineRule="auto"/>
        <w:ind w:left="735"/>
        <w:rPr>
          <w:rFonts w:ascii="GHEA Grapalat" w:eastAsia="Times New Roman" w:hAnsi="GHEA Grapalat" w:cs="Times New Roman"/>
          <w:color w:val="0D0D0D" w:themeColor="text1" w:themeTint="F2"/>
          <w:sz w:val="24"/>
          <w:szCs w:val="24"/>
        </w:rPr>
      </w:pPr>
      <w:r w:rsidRPr="00BB2AED">
        <w:rPr>
          <w:rFonts w:ascii="GHEA Grapalat" w:eastAsia="Times New Roman" w:hAnsi="GHEA Grapalat" w:cs="Times New Roman"/>
          <w:b/>
          <w:bCs/>
          <w:color w:val="0D0D0D" w:themeColor="text1" w:themeTint="F2"/>
          <w:sz w:val="24"/>
          <w:szCs w:val="24"/>
          <w:lang w:val="hy-AM"/>
        </w:rPr>
        <w:t xml:space="preserve"> </w:t>
      </w:r>
    </w:p>
    <w:p w14:paraId="02F07299" w14:textId="4BBB5585" w:rsidR="001D4A4C" w:rsidRPr="002574C9" w:rsidRDefault="001D4A4C" w:rsidP="00C35180">
      <w:pPr>
        <w:numPr>
          <w:ilvl w:val="0"/>
          <w:numId w:val="2"/>
        </w:numPr>
        <w:shd w:val="clear" w:color="auto" w:fill="FFFFFF"/>
        <w:spacing w:after="0" w:line="360" w:lineRule="auto"/>
        <w:contextualSpacing/>
        <w:jc w:val="both"/>
        <w:rPr>
          <w:rFonts w:ascii="GHEA Grapalat" w:eastAsia="Times New Roman" w:hAnsi="GHEA Grapalat" w:cs="Times New Roman"/>
          <w:color w:val="0D0D0D" w:themeColor="text1" w:themeTint="F2"/>
          <w:sz w:val="24"/>
          <w:szCs w:val="24"/>
        </w:rPr>
      </w:pPr>
      <w:proofErr w:type="spellStart"/>
      <w:r w:rsidRPr="00BB2AED">
        <w:rPr>
          <w:rFonts w:ascii="GHEA Grapalat" w:eastAsia="Times New Roman" w:hAnsi="GHEA Grapalat" w:cs="Sylfaen"/>
          <w:color w:val="0D0D0D" w:themeColor="text1" w:themeTint="F2"/>
          <w:sz w:val="24"/>
          <w:szCs w:val="24"/>
        </w:rPr>
        <w:t>Սույն</w:t>
      </w:r>
      <w:proofErr w:type="spellEnd"/>
      <w:r w:rsidRPr="00BB2AED">
        <w:rPr>
          <w:rFonts w:ascii="GHEA Grapalat" w:eastAsia="Times New Roman" w:hAnsi="GHEA Grapalat" w:cs="Times New Roman"/>
          <w:color w:val="0D0D0D" w:themeColor="text1" w:themeTint="F2"/>
          <w:sz w:val="24"/>
          <w:szCs w:val="24"/>
        </w:rPr>
        <w:t xml:space="preserve"> </w:t>
      </w:r>
      <w:proofErr w:type="spellStart"/>
      <w:r w:rsidRPr="00BB2AED">
        <w:rPr>
          <w:rFonts w:ascii="GHEA Grapalat" w:eastAsia="Times New Roman" w:hAnsi="GHEA Grapalat" w:cs="Times New Roman"/>
          <w:color w:val="0D0D0D" w:themeColor="text1" w:themeTint="F2"/>
          <w:sz w:val="24"/>
          <w:szCs w:val="24"/>
        </w:rPr>
        <w:t>կարգով</w:t>
      </w:r>
      <w:proofErr w:type="spellEnd"/>
      <w:r w:rsidRPr="00BB2AED">
        <w:rPr>
          <w:rFonts w:ascii="GHEA Grapalat" w:eastAsia="Times New Roman" w:hAnsi="GHEA Grapalat" w:cs="Times New Roman"/>
          <w:color w:val="0D0D0D" w:themeColor="text1" w:themeTint="F2"/>
          <w:sz w:val="24"/>
          <w:szCs w:val="24"/>
          <w:lang w:val="hy-AM"/>
        </w:rPr>
        <w:t xml:space="preserve"> </w:t>
      </w:r>
      <w:proofErr w:type="spellStart"/>
      <w:r w:rsidRPr="00BB2AED">
        <w:rPr>
          <w:rFonts w:ascii="GHEA Grapalat" w:eastAsia="Times New Roman" w:hAnsi="GHEA Grapalat" w:cs="Times New Roman"/>
          <w:color w:val="0D0D0D" w:themeColor="text1" w:themeTint="F2"/>
          <w:sz w:val="24"/>
          <w:szCs w:val="24"/>
        </w:rPr>
        <w:t>կարգավորվում</w:t>
      </w:r>
      <w:proofErr w:type="spellEnd"/>
      <w:r w:rsidR="004308BF">
        <w:rPr>
          <w:rFonts w:ascii="GHEA Grapalat" w:eastAsia="Times New Roman" w:hAnsi="GHEA Grapalat" w:cs="Times New Roman"/>
          <w:color w:val="0D0D0D" w:themeColor="text1" w:themeTint="F2"/>
          <w:sz w:val="24"/>
          <w:szCs w:val="24"/>
          <w:lang w:val="hy-AM"/>
        </w:rPr>
        <w:t xml:space="preserve"> են </w:t>
      </w:r>
      <w:proofErr w:type="spellStart"/>
      <w:r w:rsidRPr="00BB2AED">
        <w:rPr>
          <w:rFonts w:ascii="GHEA Grapalat" w:eastAsia="Times New Roman" w:hAnsi="GHEA Grapalat" w:cs="Times New Roman"/>
          <w:color w:val="0D0D0D" w:themeColor="text1" w:themeTint="F2"/>
          <w:sz w:val="24"/>
          <w:szCs w:val="24"/>
        </w:rPr>
        <w:t>որոշման</w:t>
      </w:r>
      <w:proofErr w:type="spellEnd"/>
      <w:r w:rsidRPr="00BB2AED">
        <w:rPr>
          <w:rFonts w:ascii="GHEA Grapalat" w:eastAsia="Times New Roman" w:hAnsi="GHEA Grapalat" w:cs="Times New Roman"/>
          <w:color w:val="0D0D0D" w:themeColor="text1" w:themeTint="F2"/>
          <w:sz w:val="24"/>
          <w:szCs w:val="24"/>
        </w:rPr>
        <w:t xml:space="preserve"> </w:t>
      </w:r>
      <w:r w:rsidR="0051057D" w:rsidRPr="00BB2AED">
        <w:rPr>
          <w:rFonts w:ascii="GHEA Grapalat" w:eastAsia="Times New Roman" w:hAnsi="GHEA Grapalat" w:cs="Times New Roman"/>
          <w:color w:val="0D0D0D" w:themeColor="text1" w:themeTint="F2"/>
          <w:sz w:val="24"/>
          <w:szCs w:val="24"/>
        </w:rPr>
        <w:t xml:space="preserve">N 1 </w:t>
      </w:r>
      <w:proofErr w:type="spellStart"/>
      <w:r w:rsidRPr="00BB2AED">
        <w:rPr>
          <w:rFonts w:ascii="GHEA Grapalat" w:eastAsia="Times New Roman" w:hAnsi="GHEA Grapalat" w:cs="Times New Roman"/>
          <w:color w:val="0D0D0D" w:themeColor="text1" w:themeTint="F2"/>
          <w:sz w:val="24"/>
          <w:szCs w:val="24"/>
        </w:rPr>
        <w:t>Հավելվածով</w:t>
      </w:r>
      <w:proofErr w:type="spellEnd"/>
      <w:r w:rsidRPr="00BB2AED">
        <w:rPr>
          <w:rFonts w:ascii="GHEA Grapalat" w:eastAsia="Times New Roman" w:hAnsi="GHEA Grapalat" w:cs="Times New Roman"/>
          <w:color w:val="0D0D0D" w:themeColor="text1" w:themeTint="F2"/>
          <w:sz w:val="24"/>
          <w:szCs w:val="24"/>
        </w:rPr>
        <w:t xml:space="preserve"> </w:t>
      </w:r>
      <w:proofErr w:type="spellStart"/>
      <w:r w:rsidRPr="00BB2AED">
        <w:rPr>
          <w:rFonts w:ascii="GHEA Grapalat" w:eastAsia="Times New Roman" w:hAnsi="GHEA Grapalat" w:cs="Times New Roman"/>
          <w:color w:val="0D0D0D" w:themeColor="text1" w:themeTint="F2"/>
          <w:sz w:val="24"/>
          <w:szCs w:val="24"/>
        </w:rPr>
        <w:t>հաստատված</w:t>
      </w:r>
      <w:proofErr w:type="spellEnd"/>
      <w:r w:rsidRPr="00BB2AED">
        <w:rPr>
          <w:rFonts w:ascii="GHEA Grapalat" w:eastAsia="Times New Roman" w:hAnsi="GHEA Grapalat" w:cs="Times New Roman"/>
          <w:color w:val="0D0D0D" w:themeColor="text1" w:themeTint="F2"/>
          <w:sz w:val="24"/>
          <w:szCs w:val="24"/>
        </w:rPr>
        <w:t xml:space="preserve"> </w:t>
      </w:r>
      <w:r w:rsidRPr="00BB2AED">
        <w:rPr>
          <w:rFonts w:ascii="GHEA Grapalat" w:eastAsia="Times New Roman" w:hAnsi="GHEA Grapalat" w:cs="Times New Roman"/>
          <w:color w:val="0D0D0D" w:themeColor="text1" w:themeTint="F2"/>
          <w:sz w:val="24"/>
          <w:szCs w:val="24"/>
          <w:lang w:val="hy-AM"/>
        </w:rPr>
        <w:t>բնակչության սոցիալական կամ հատուկ խմբերի ցանկում ընդգրկված շահառուներին</w:t>
      </w:r>
      <w:r w:rsidRPr="00BB2AED">
        <w:rPr>
          <w:rFonts w:ascii="GHEA Grapalat" w:eastAsia="Times New Roman" w:hAnsi="GHEA Grapalat" w:cs="Times New Roman"/>
          <w:color w:val="0D0D0D" w:themeColor="text1" w:themeTint="F2"/>
          <w:sz w:val="24"/>
          <w:szCs w:val="24"/>
        </w:rPr>
        <w:t xml:space="preserve"> (</w:t>
      </w:r>
      <w:proofErr w:type="spellStart"/>
      <w:r w:rsidRPr="00BB2AED">
        <w:rPr>
          <w:rFonts w:ascii="GHEA Grapalat" w:eastAsia="Times New Roman" w:hAnsi="GHEA Grapalat" w:cs="Times New Roman"/>
          <w:color w:val="0D0D0D" w:themeColor="text1" w:themeTint="F2"/>
          <w:sz w:val="24"/>
          <w:szCs w:val="24"/>
        </w:rPr>
        <w:t>այսուհետ</w:t>
      </w:r>
      <w:proofErr w:type="spellEnd"/>
      <w:r w:rsidRPr="00BB2AED">
        <w:rPr>
          <w:rFonts w:ascii="GHEA Grapalat" w:eastAsia="Times New Roman" w:hAnsi="GHEA Grapalat" w:cs="Times New Roman"/>
          <w:color w:val="0D0D0D" w:themeColor="text1" w:themeTint="F2"/>
          <w:sz w:val="24"/>
          <w:szCs w:val="24"/>
        </w:rPr>
        <w:t xml:space="preserve">՝ </w:t>
      </w:r>
      <w:proofErr w:type="spellStart"/>
      <w:r w:rsidRPr="00BB2AED">
        <w:rPr>
          <w:rFonts w:ascii="GHEA Grapalat" w:eastAsia="Times New Roman" w:hAnsi="GHEA Grapalat" w:cs="Times New Roman"/>
          <w:color w:val="0D0D0D" w:themeColor="text1" w:themeTint="F2"/>
          <w:sz w:val="24"/>
          <w:szCs w:val="24"/>
        </w:rPr>
        <w:t>Շահառու</w:t>
      </w:r>
      <w:proofErr w:type="spellEnd"/>
      <w:r w:rsidRPr="00DD1EDA">
        <w:rPr>
          <w:rFonts w:ascii="GHEA Grapalat" w:eastAsia="Times New Roman" w:hAnsi="GHEA Grapalat" w:cs="Times New Roman"/>
          <w:color w:val="0D0D0D" w:themeColor="text1" w:themeTint="F2"/>
          <w:sz w:val="24"/>
          <w:szCs w:val="24"/>
        </w:rPr>
        <w:t xml:space="preserve">) </w:t>
      </w:r>
      <w:r w:rsidR="00BB2AED" w:rsidRPr="00DD1EDA">
        <w:rPr>
          <w:rFonts w:ascii="GHEA Grapalat" w:hAnsi="GHEA Grapalat"/>
          <w:color w:val="000000"/>
          <w:sz w:val="24"/>
          <w:szCs w:val="21"/>
          <w:lang w:val="hy-AM"/>
        </w:rPr>
        <w:t>անվճար կամ արտոնյալ պայմաններով</w:t>
      </w:r>
      <w:r w:rsidR="00BB2AED" w:rsidRPr="00DD1EDA">
        <w:rPr>
          <w:rFonts w:ascii="Sylfaen" w:hAnsi="Sylfaen"/>
          <w:color w:val="000000"/>
          <w:sz w:val="24"/>
          <w:szCs w:val="21"/>
          <w:lang w:val="hy-AM"/>
        </w:rPr>
        <w:t xml:space="preserve"> </w:t>
      </w:r>
      <w:r w:rsidRPr="00DD1EDA">
        <w:rPr>
          <w:rFonts w:ascii="GHEA Grapalat" w:eastAsia="Times New Roman" w:hAnsi="GHEA Grapalat" w:cs="Times New Roman"/>
          <w:color w:val="0D0D0D" w:themeColor="text1" w:themeTint="F2"/>
          <w:sz w:val="32"/>
          <w:szCs w:val="24"/>
          <w:lang w:val="hy-AM"/>
        </w:rPr>
        <w:t xml:space="preserve"> </w:t>
      </w:r>
      <w:r w:rsidRPr="00AE057B">
        <w:rPr>
          <w:rFonts w:ascii="GHEA Grapalat" w:eastAsia="Times New Roman" w:hAnsi="GHEA Grapalat" w:cs="Sylfaen"/>
          <w:color w:val="0D0D0D" w:themeColor="text1" w:themeTint="F2"/>
          <w:sz w:val="24"/>
          <w:szCs w:val="24"/>
          <w:lang w:val="hy-AM"/>
        </w:rPr>
        <w:t>հատկացվող</w:t>
      </w:r>
      <w:r w:rsidRPr="00AE057B">
        <w:rPr>
          <w:rFonts w:ascii="GHEA Grapalat" w:eastAsia="Times New Roman" w:hAnsi="GHEA Grapalat" w:cs="Times New Roman"/>
          <w:color w:val="0D0D0D" w:themeColor="text1" w:themeTint="F2"/>
          <w:sz w:val="24"/>
          <w:szCs w:val="24"/>
          <w:lang w:val="hy-AM"/>
        </w:rPr>
        <w:t xml:space="preserve"> </w:t>
      </w:r>
      <w:r w:rsidRPr="00AE057B">
        <w:rPr>
          <w:rFonts w:ascii="GHEA Grapalat" w:eastAsia="Times New Roman" w:hAnsi="GHEA Grapalat" w:cs="Sylfaen"/>
          <w:color w:val="0D0D0D" w:themeColor="text1" w:themeTint="F2"/>
          <w:sz w:val="24"/>
          <w:szCs w:val="24"/>
          <w:lang w:val="hy-AM"/>
        </w:rPr>
        <w:t>դ</w:t>
      </w:r>
      <w:r w:rsidRPr="00DD1EDA">
        <w:rPr>
          <w:rFonts w:ascii="GHEA Grapalat" w:eastAsia="Times New Roman" w:hAnsi="GHEA Grapalat" w:cs="Times New Roman"/>
          <w:color w:val="0D0D0D" w:themeColor="text1" w:themeTint="F2"/>
          <w:sz w:val="24"/>
          <w:szCs w:val="24"/>
          <w:lang w:val="hy-AM"/>
        </w:rPr>
        <w:t>եղերի</w:t>
      </w:r>
      <w:r w:rsidRPr="00DD1EDA">
        <w:rPr>
          <w:rFonts w:ascii="GHEA Grapalat" w:eastAsia="Times New Roman" w:hAnsi="GHEA Grapalat" w:cs="Times New Roman"/>
          <w:color w:val="0D0D0D" w:themeColor="text1" w:themeTint="F2"/>
          <w:sz w:val="24"/>
          <w:szCs w:val="24"/>
        </w:rPr>
        <w:t xml:space="preserve"> (</w:t>
      </w:r>
      <w:proofErr w:type="spellStart"/>
      <w:r w:rsidRPr="00DD1EDA">
        <w:rPr>
          <w:rFonts w:ascii="GHEA Grapalat" w:eastAsia="Times New Roman" w:hAnsi="GHEA Grapalat" w:cs="Times New Roman"/>
          <w:color w:val="0D0D0D" w:themeColor="text1" w:themeTint="F2"/>
          <w:sz w:val="24"/>
          <w:szCs w:val="24"/>
        </w:rPr>
        <w:t>այսուհետ</w:t>
      </w:r>
      <w:proofErr w:type="spellEnd"/>
      <w:r w:rsidRPr="00DD1EDA">
        <w:rPr>
          <w:rFonts w:ascii="GHEA Grapalat" w:eastAsia="Times New Roman" w:hAnsi="GHEA Grapalat" w:cs="Times New Roman"/>
          <w:color w:val="0D0D0D" w:themeColor="text1" w:themeTint="F2"/>
          <w:sz w:val="24"/>
          <w:szCs w:val="24"/>
        </w:rPr>
        <w:t xml:space="preserve">՝ </w:t>
      </w:r>
      <w:proofErr w:type="spellStart"/>
      <w:r w:rsidRPr="00DD1EDA">
        <w:rPr>
          <w:rFonts w:ascii="GHEA Grapalat" w:eastAsia="Times New Roman" w:hAnsi="GHEA Grapalat" w:cs="Times New Roman"/>
          <w:color w:val="0D0D0D" w:themeColor="text1" w:themeTint="F2"/>
          <w:sz w:val="24"/>
          <w:szCs w:val="24"/>
        </w:rPr>
        <w:t>Դեղեր</w:t>
      </w:r>
      <w:proofErr w:type="spellEnd"/>
      <w:r w:rsidRPr="00DD1EDA">
        <w:rPr>
          <w:rFonts w:ascii="GHEA Grapalat" w:eastAsia="Times New Roman" w:hAnsi="GHEA Grapalat" w:cs="Times New Roman"/>
          <w:color w:val="0D0D0D" w:themeColor="text1" w:themeTint="F2"/>
          <w:sz w:val="24"/>
          <w:szCs w:val="24"/>
        </w:rPr>
        <w:t>)</w:t>
      </w:r>
      <w:r w:rsidRPr="00DD1EDA">
        <w:rPr>
          <w:rFonts w:ascii="GHEA Grapalat" w:eastAsia="Times New Roman" w:hAnsi="GHEA Grapalat" w:cs="Times New Roman"/>
          <w:color w:val="0D0D0D" w:themeColor="text1" w:themeTint="F2"/>
          <w:sz w:val="24"/>
          <w:szCs w:val="24"/>
          <w:lang w:val="hy-AM"/>
        </w:rPr>
        <w:t xml:space="preserve"> </w:t>
      </w:r>
      <w:r w:rsidRPr="00DD1EDA">
        <w:rPr>
          <w:rFonts w:ascii="GHEA Grapalat" w:eastAsia="Calibri" w:hAnsi="GHEA Grapalat" w:cs="Times New Roman"/>
          <w:color w:val="0D0D0D" w:themeColor="text1" w:themeTint="F2"/>
          <w:sz w:val="24"/>
          <w:szCs w:val="24"/>
          <w:lang w:val="hy-AM"/>
        </w:rPr>
        <w:t>փոխհատուցման (ֆինանսավորման) մեխանիզմներ</w:t>
      </w:r>
      <w:r w:rsidRPr="00DD1EDA">
        <w:rPr>
          <w:rFonts w:ascii="GHEA Grapalat" w:eastAsia="Calibri" w:hAnsi="GHEA Grapalat" w:cs="Times New Roman"/>
          <w:color w:val="0D0D0D" w:themeColor="text1" w:themeTint="F2"/>
          <w:sz w:val="24"/>
          <w:szCs w:val="24"/>
        </w:rPr>
        <w:t xml:space="preserve">ի </w:t>
      </w:r>
      <w:proofErr w:type="spellStart"/>
      <w:r w:rsidRPr="00DD1EDA">
        <w:rPr>
          <w:rFonts w:ascii="GHEA Grapalat" w:eastAsia="Calibri" w:hAnsi="GHEA Grapalat" w:cs="Times New Roman"/>
          <w:color w:val="0D0D0D" w:themeColor="text1" w:themeTint="F2"/>
          <w:sz w:val="24"/>
          <w:szCs w:val="24"/>
        </w:rPr>
        <w:t>սահմանման</w:t>
      </w:r>
      <w:proofErr w:type="spellEnd"/>
      <w:r w:rsidRPr="00DD1EDA">
        <w:rPr>
          <w:rFonts w:ascii="GHEA Grapalat" w:eastAsia="Calibri" w:hAnsi="GHEA Grapalat" w:cs="Times New Roman"/>
          <w:color w:val="0D0D0D" w:themeColor="text1" w:themeTint="F2"/>
          <w:sz w:val="24"/>
          <w:szCs w:val="24"/>
        </w:rPr>
        <w:t xml:space="preserve"> </w:t>
      </w:r>
      <w:proofErr w:type="spellStart"/>
      <w:r w:rsidRPr="00DD1EDA">
        <w:rPr>
          <w:rFonts w:ascii="GHEA Grapalat" w:eastAsia="Calibri" w:hAnsi="GHEA Grapalat" w:cs="Times New Roman"/>
          <w:color w:val="0D0D0D" w:themeColor="text1" w:themeTint="F2"/>
          <w:sz w:val="24"/>
          <w:szCs w:val="24"/>
        </w:rPr>
        <w:t>առանձնահատկությունները</w:t>
      </w:r>
      <w:proofErr w:type="spellEnd"/>
      <w:r w:rsidRPr="00DD1EDA">
        <w:rPr>
          <w:rFonts w:ascii="GHEA Grapalat" w:eastAsia="Calibri" w:hAnsi="GHEA Grapalat" w:cs="Times New Roman"/>
          <w:color w:val="0D0D0D" w:themeColor="text1" w:themeTint="F2"/>
          <w:sz w:val="24"/>
          <w:szCs w:val="24"/>
          <w:lang w:val="hy-AM"/>
        </w:rPr>
        <w:t xml:space="preserve">, </w:t>
      </w:r>
      <w:r w:rsidR="00FC3AED" w:rsidRPr="00DD1EDA">
        <w:rPr>
          <w:rFonts w:ascii="GHEA Grapalat" w:eastAsia="Calibri" w:hAnsi="GHEA Grapalat" w:cs="Times New Roman"/>
          <w:color w:val="0D0D0D" w:themeColor="text1" w:themeTint="F2"/>
          <w:sz w:val="24"/>
          <w:szCs w:val="24"/>
          <w:lang w:val="hy-AM"/>
        </w:rPr>
        <w:t xml:space="preserve">առողջության </w:t>
      </w:r>
      <w:r w:rsidRPr="00DD1EDA">
        <w:rPr>
          <w:rFonts w:ascii="GHEA Grapalat" w:eastAsia="Calibri" w:hAnsi="GHEA Grapalat" w:cs="Times New Roman"/>
          <w:color w:val="0D0D0D" w:themeColor="text1" w:themeTint="F2"/>
          <w:sz w:val="24"/>
          <w:szCs w:val="24"/>
          <w:lang w:val="hy-AM"/>
        </w:rPr>
        <w:t xml:space="preserve">առաջնային պահպանման </w:t>
      </w:r>
      <w:proofErr w:type="spellStart"/>
      <w:r w:rsidR="00584C5B" w:rsidRPr="00DD1EDA">
        <w:rPr>
          <w:rFonts w:ascii="GHEA Grapalat" w:eastAsia="Calibri" w:hAnsi="GHEA Grapalat" w:cs="Times New Roman"/>
          <w:sz w:val="24"/>
          <w:szCs w:val="24"/>
        </w:rPr>
        <w:t>ծառայություններ</w:t>
      </w:r>
      <w:proofErr w:type="spellEnd"/>
      <w:r w:rsidR="00584C5B" w:rsidRPr="00DD1EDA">
        <w:rPr>
          <w:rFonts w:ascii="GHEA Grapalat" w:eastAsia="Calibri" w:hAnsi="GHEA Grapalat" w:cs="Times New Roman"/>
          <w:sz w:val="24"/>
          <w:szCs w:val="24"/>
        </w:rPr>
        <w:t xml:space="preserve"> </w:t>
      </w:r>
      <w:proofErr w:type="spellStart"/>
      <w:r w:rsidR="00584C5B" w:rsidRPr="00DD1EDA">
        <w:rPr>
          <w:rFonts w:ascii="GHEA Grapalat" w:eastAsia="Calibri" w:hAnsi="GHEA Grapalat" w:cs="Times New Roman"/>
          <w:sz w:val="24"/>
          <w:szCs w:val="24"/>
        </w:rPr>
        <w:t>մատուցող</w:t>
      </w:r>
      <w:proofErr w:type="spellEnd"/>
      <w:r w:rsidR="00224A1C">
        <w:rPr>
          <w:rFonts w:ascii="GHEA Grapalat" w:eastAsia="Calibri" w:hAnsi="GHEA Grapalat" w:cs="Times New Roman"/>
          <w:sz w:val="24"/>
          <w:szCs w:val="24"/>
          <w:lang w:val="hy-AM"/>
        </w:rPr>
        <w:t xml:space="preserve"> բժշկական</w:t>
      </w:r>
      <w:r w:rsidR="00584C5B" w:rsidRPr="00DD1EDA">
        <w:rPr>
          <w:rFonts w:ascii="GHEA Grapalat" w:eastAsia="Calibri" w:hAnsi="GHEA Grapalat" w:cs="Times New Roman"/>
          <w:sz w:val="24"/>
          <w:szCs w:val="24"/>
        </w:rPr>
        <w:t xml:space="preserve"> </w:t>
      </w:r>
      <w:r w:rsidRPr="00DD1EDA">
        <w:rPr>
          <w:rFonts w:ascii="GHEA Grapalat" w:eastAsia="Calibri" w:hAnsi="GHEA Grapalat" w:cs="Times New Roman"/>
          <w:color w:val="0D0D0D" w:themeColor="text1" w:themeTint="F2"/>
          <w:sz w:val="24"/>
          <w:szCs w:val="24"/>
          <w:lang w:val="hy-AM"/>
        </w:rPr>
        <w:t>կազմակերպությունն</w:t>
      </w:r>
      <w:r w:rsidRPr="00BB2AED">
        <w:rPr>
          <w:rFonts w:ascii="GHEA Grapalat" w:eastAsia="Calibri" w:hAnsi="GHEA Grapalat" w:cs="Times New Roman"/>
          <w:color w:val="0D0D0D" w:themeColor="text1" w:themeTint="F2"/>
          <w:sz w:val="24"/>
          <w:szCs w:val="24"/>
          <w:lang w:val="hy-AM"/>
        </w:rPr>
        <w:t xml:space="preserve">երի </w:t>
      </w:r>
      <w:r w:rsidRPr="00BB2AED">
        <w:rPr>
          <w:rFonts w:ascii="GHEA Grapalat" w:eastAsia="Times New Roman" w:hAnsi="GHEA Grapalat" w:cs="Times New Roman"/>
          <w:color w:val="0D0D0D" w:themeColor="text1" w:themeTint="F2"/>
          <w:sz w:val="24"/>
          <w:szCs w:val="24"/>
          <w:lang w:val="hy-AM"/>
        </w:rPr>
        <w:t>(այսուհետ՝ ԱԱՊ կազմակերպություն)</w:t>
      </w:r>
      <w:r w:rsidR="008A4AAC">
        <w:rPr>
          <w:rFonts w:ascii="GHEA Grapalat" w:eastAsia="Times New Roman" w:hAnsi="GHEA Grapalat" w:cs="Times New Roman"/>
          <w:color w:val="0D0D0D" w:themeColor="text1" w:themeTint="F2"/>
          <w:sz w:val="24"/>
          <w:szCs w:val="24"/>
          <w:lang w:val="hy-AM"/>
        </w:rPr>
        <w:t xml:space="preserve">, ինչպես նաև </w:t>
      </w:r>
      <w:proofErr w:type="spellStart"/>
      <w:r w:rsidRPr="00BB2AED">
        <w:rPr>
          <w:rFonts w:ascii="GHEA Grapalat" w:eastAsia="Times New Roman" w:hAnsi="GHEA Grapalat" w:cs="Times New Roman"/>
          <w:color w:val="0D0D0D" w:themeColor="text1" w:themeTint="F2"/>
          <w:sz w:val="24"/>
          <w:szCs w:val="24"/>
        </w:rPr>
        <w:t>վերջիններիս</w:t>
      </w:r>
      <w:proofErr w:type="spellEnd"/>
      <w:r w:rsidRPr="00BB2AED">
        <w:rPr>
          <w:rFonts w:ascii="GHEA Grapalat" w:eastAsia="Times New Roman" w:hAnsi="GHEA Grapalat" w:cs="Times New Roman"/>
          <w:color w:val="0D0D0D" w:themeColor="text1" w:themeTint="F2"/>
          <w:sz w:val="24"/>
          <w:szCs w:val="24"/>
        </w:rPr>
        <w:t xml:space="preserve"> </w:t>
      </w:r>
      <w:proofErr w:type="spellStart"/>
      <w:r w:rsidRPr="00BB2AED">
        <w:rPr>
          <w:rFonts w:ascii="GHEA Grapalat" w:eastAsia="Times New Roman" w:hAnsi="GHEA Grapalat" w:cs="Times New Roman"/>
          <w:color w:val="0D0D0D" w:themeColor="text1" w:themeTint="F2"/>
          <w:sz w:val="24"/>
          <w:szCs w:val="24"/>
        </w:rPr>
        <w:t>հետ</w:t>
      </w:r>
      <w:proofErr w:type="spellEnd"/>
      <w:r w:rsidRPr="00BB2AED">
        <w:rPr>
          <w:rFonts w:ascii="GHEA Grapalat" w:eastAsia="Times New Roman" w:hAnsi="GHEA Grapalat" w:cs="Times New Roman"/>
          <w:color w:val="0D0D0D" w:themeColor="text1" w:themeTint="F2"/>
          <w:sz w:val="24"/>
          <w:szCs w:val="24"/>
        </w:rPr>
        <w:t xml:space="preserve"> </w:t>
      </w:r>
      <w:r w:rsidR="008A4AAC">
        <w:rPr>
          <w:rFonts w:ascii="GHEA Grapalat" w:eastAsia="Times New Roman" w:hAnsi="GHEA Grapalat" w:cs="Times New Roman"/>
          <w:color w:val="0D0D0D" w:themeColor="text1" w:themeTint="F2"/>
          <w:sz w:val="24"/>
          <w:szCs w:val="24"/>
          <w:lang w:val="hy-AM"/>
        </w:rPr>
        <w:t>պայմանագրեր կնքած կազմակերպությունների</w:t>
      </w:r>
      <w:r w:rsidR="00510C8F">
        <w:rPr>
          <w:rFonts w:ascii="GHEA Grapalat" w:eastAsia="Calibri" w:hAnsi="GHEA Grapalat" w:cs="Times New Roman"/>
          <w:color w:val="0D0D0D" w:themeColor="text1" w:themeTint="F2"/>
          <w:sz w:val="24"/>
          <w:szCs w:val="24"/>
          <w:lang w:val="hy-AM"/>
        </w:rPr>
        <w:t xml:space="preserve"> </w:t>
      </w:r>
      <w:r w:rsidRPr="00BB2AED">
        <w:rPr>
          <w:rFonts w:ascii="GHEA Grapalat" w:eastAsia="Calibri" w:hAnsi="GHEA Grapalat" w:cs="Times New Roman"/>
          <w:color w:val="0D0D0D" w:themeColor="text1" w:themeTint="F2"/>
          <w:sz w:val="24"/>
          <w:szCs w:val="24"/>
          <w:lang w:val="hy-AM"/>
        </w:rPr>
        <w:t>միջոցով</w:t>
      </w:r>
      <w:r w:rsidRPr="00BB2AED">
        <w:rPr>
          <w:rFonts w:ascii="GHEA Grapalat" w:eastAsia="Calibri" w:hAnsi="GHEA Grapalat" w:cs="Times New Roman"/>
          <w:color w:val="0D0D0D" w:themeColor="text1" w:themeTint="F2"/>
          <w:sz w:val="24"/>
          <w:szCs w:val="24"/>
        </w:rPr>
        <w:t xml:space="preserve"> </w:t>
      </w:r>
      <w:r w:rsidR="00C5238E">
        <w:rPr>
          <w:rFonts w:ascii="GHEA Grapalat" w:eastAsia="Calibri" w:hAnsi="GHEA Grapalat" w:cs="Times New Roman"/>
          <w:color w:val="0D0D0D" w:themeColor="text1" w:themeTint="F2"/>
          <w:sz w:val="24"/>
          <w:szCs w:val="24"/>
          <w:lang w:val="hy-AM"/>
        </w:rPr>
        <w:t>դ</w:t>
      </w:r>
      <w:r w:rsidRPr="00BB2AED">
        <w:rPr>
          <w:rFonts w:ascii="GHEA Grapalat" w:eastAsia="Calibri" w:hAnsi="GHEA Grapalat" w:cs="Times New Roman"/>
          <w:color w:val="0D0D0D" w:themeColor="text1" w:themeTint="F2"/>
          <w:sz w:val="24"/>
          <w:szCs w:val="24"/>
          <w:lang w:val="hy-AM"/>
        </w:rPr>
        <w:t>եղեր</w:t>
      </w:r>
      <w:r w:rsidR="00741516" w:rsidRPr="00BB2AED">
        <w:rPr>
          <w:rFonts w:ascii="GHEA Grapalat" w:eastAsia="Calibri" w:hAnsi="GHEA Grapalat" w:cs="Times New Roman"/>
          <w:color w:val="0D0D0D" w:themeColor="text1" w:themeTint="F2"/>
          <w:sz w:val="24"/>
          <w:szCs w:val="24"/>
        </w:rPr>
        <w:t>ի</w:t>
      </w:r>
      <w:r w:rsidRPr="00BB2AED">
        <w:rPr>
          <w:rFonts w:ascii="GHEA Grapalat" w:eastAsia="Calibri" w:hAnsi="GHEA Grapalat" w:cs="Times New Roman"/>
          <w:color w:val="0D0D0D" w:themeColor="text1" w:themeTint="F2"/>
          <w:sz w:val="24"/>
          <w:szCs w:val="24"/>
        </w:rPr>
        <w:t>՝</w:t>
      </w:r>
      <w:r w:rsidRPr="00BB2AED">
        <w:rPr>
          <w:rFonts w:ascii="GHEA Grapalat" w:eastAsia="Calibri" w:hAnsi="GHEA Grapalat" w:cs="Times New Roman"/>
          <w:color w:val="0D0D0D" w:themeColor="text1" w:themeTint="F2"/>
          <w:sz w:val="24"/>
          <w:szCs w:val="24"/>
          <w:lang w:val="hy-AM"/>
        </w:rPr>
        <w:t xml:space="preserve"> </w:t>
      </w:r>
      <w:r w:rsidRPr="00BB2AED">
        <w:rPr>
          <w:rFonts w:ascii="GHEA Grapalat" w:eastAsia="Calibri" w:hAnsi="GHEA Grapalat" w:cs="Times New Roman"/>
          <w:color w:val="0D0D0D" w:themeColor="text1" w:themeTint="F2"/>
          <w:sz w:val="24"/>
          <w:szCs w:val="24"/>
          <w:shd w:val="clear" w:color="auto" w:fill="FFFFFF"/>
          <w:lang w:val="hy-AM"/>
        </w:rPr>
        <w:t>դրանց արժեքի լրիվ կամ մասնակի փոխհատուցմամբ հատկացնելու</w:t>
      </w:r>
      <w:r w:rsidR="00231977" w:rsidRPr="00BB2AED">
        <w:rPr>
          <w:rFonts w:ascii="GHEA Grapalat" w:eastAsia="Calibri" w:hAnsi="GHEA Grapalat" w:cs="Times New Roman"/>
          <w:color w:val="0D0D0D" w:themeColor="text1" w:themeTint="F2"/>
          <w:sz w:val="24"/>
          <w:szCs w:val="24"/>
          <w:shd w:val="clear" w:color="auto" w:fill="FFFFFF"/>
          <w:lang w:val="hy-AM"/>
        </w:rPr>
        <w:t>,</w:t>
      </w:r>
      <w:r w:rsidRPr="00BB2AED">
        <w:rPr>
          <w:rFonts w:ascii="GHEA Grapalat" w:eastAsia="Calibri" w:hAnsi="GHEA Grapalat" w:cs="Times New Roman"/>
          <w:color w:val="0D0D0D" w:themeColor="text1" w:themeTint="F2"/>
          <w:sz w:val="24"/>
          <w:szCs w:val="24"/>
          <w:shd w:val="clear" w:color="auto" w:fill="FFFFFF"/>
        </w:rPr>
        <w:t xml:space="preserve"> </w:t>
      </w:r>
      <w:r w:rsidR="00231977" w:rsidRPr="00BB2AED">
        <w:rPr>
          <w:rFonts w:ascii="GHEA Grapalat" w:eastAsia="Calibri" w:hAnsi="GHEA Grapalat" w:cs="Times New Roman"/>
          <w:color w:val="0D0D0D" w:themeColor="text1" w:themeTint="F2"/>
          <w:sz w:val="24"/>
          <w:szCs w:val="24"/>
          <w:shd w:val="clear" w:color="auto" w:fill="FFFFFF"/>
          <w:lang w:val="hy-AM"/>
        </w:rPr>
        <w:t xml:space="preserve">ինչպես նաև </w:t>
      </w:r>
      <w:r w:rsidR="00231977" w:rsidRPr="00BB2AED">
        <w:rPr>
          <w:rFonts w:ascii="GHEA Grapalat" w:eastAsia="Times New Roman" w:hAnsi="GHEA Grapalat" w:cs="Calibri"/>
          <w:color w:val="0D0D0D" w:themeColor="text1" w:themeTint="F2"/>
          <w:sz w:val="24"/>
          <w:szCs w:val="24"/>
          <w:lang w:val="hy-AM"/>
        </w:rPr>
        <w:t>որոշման N 2 հավելվածով</w:t>
      </w:r>
      <w:r w:rsidR="00840427">
        <w:rPr>
          <w:rFonts w:ascii="GHEA Grapalat" w:eastAsia="Times New Roman" w:hAnsi="GHEA Grapalat" w:cs="Calibri"/>
          <w:color w:val="0D0D0D" w:themeColor="text1" w:themeTint="F2"/>
          <w:sz w:val="24"/>
          <w:szCs w:val="24"/>
          <w:lang w:val="hy-AM"/>
        </w:rPr>
        <w:t>,</w:t>
      </w:r>
      <w:r w:rsidR="00231977" w:rsidRPr="00BB2AED">
        <w:rPr>
          <w:rFonts w:ascii="GHEA Grapalat" w:eastAsia="Times New Roman" w:hAnsi="GHEA Grapalat" w:cs="Calibri"/>
          <w:color w:val="0D0D0D" w:themeColor="text1" w:themeTint="F2"/>
          <w:sz w:val="24"/>
          <w:szCs w:val="24"/>
          <w:lang w:val="hy-AM"/>
        </w:rPr>
        <w:t xml:space="preserve"> </w:t>
      </w:r>
      <w:proofErr w:type="spellStart"/>
      <w:r w:rsidR="00840427" w:rsidRPr="00840427">
        <w:rPr>
          <w:rFonts w:ascii="GHEA Grapalat" w:eastAsia="Times New Roman" w:hAnsi="GHEA Grapalat" w:cs="Calibri"/>
          <w:color w:val="0D0D0D" w:themeColor="text1" w:themeTint="F2"/>
          <w:sz w:val="24"/>
          <w:szCs w:val="24"/>
        </w:rPr>
        <w:t>Հայաստանի</w:t>
      </w:r>
      <w:proofErr w:type="spellEnd"/>
      <w:r w:rsidR="00840427" w:rsidRPr="00840427">
        <w:rPr>
          <w:rFonts w:ascii="GHEA Grapalat" w:eastAsia="Times New Roman" w:hAnsi="GHEA Grapalat" w:cs="Calibri"/>
          <w:color w:val="0D0D0D" w:themeColor="text1" w:themeTint="F2"/>
          <w:sz w:val="24"/>
          <w:szCs w:val="24"/>
        </w:rPr>
        <w:t xml:space="preserve"> </w:t>
      </w:r>
      <w:proofErr w:type="spellStart"/>
      <w:r w:rsidR="00840427" w:rsidRPr="00840427">
        <w:rPr>
          <w:rFonts w:ascii="GHEA Grapalat" w:eastAsia="Times New Roman" w:hAnsi="GHEA Grapalat" w:cs="Calibri"/>
          <w:color w:val="0D0D0D" w:themeColor="text1" w:themeTint="F2"/>
          <w:sz w:val="24"/>
          <w:szCs w:val="24"/>
        </w:rPr>
        <w:t>Հանրապետությունում</w:t>
      </w:r>
      <w:proofErr w:type="spellEnd"/>
      <w:r w:rsidR="00840427" w:rsidRPr="00840427">
        <w:rPr>
          <w:rFonts w:ascii="GHEA Grapalat" w:eastAsia="Times New Roman" w:hAnsi="GHEA Grapalat" w:cs="Calibri"/>
          <w:color w:val="0D0D0D" w:themeColor="text1" w:themeTint="F2"/>
          <w:sz w:val="24"/>
          <w:szCs w:val="24"/>
        </w:rPr>
        <w:t xml:space="preserve"> </w:t>
      </w:r>
      <w:proofErr w:type="spellStart"/>
      <w:r w:rsidR="00840427" w:rsidRPr="00840427">
        <w:rPr>
          <w:rFonts w:ascii="GHEA Grapalat" w:eastAsia="Times New Roman" w:hAnsi="GHEA Grapalat" w:cs="Calibri"/>
          <w:color w:val="0D0D0D" w:themeColor="text1" w:themeTint="F2"/>
          <w:sz w:val="24"/>
          <w:szCs w:val="24"/>
        </w:rPr>
        <w:t>պետական</w:t>
      </w:r>
      <w:proofErr w:type="spellEnd"/>
      <w:r w:rsidR="00840427" w:rsidRPr="00840427">
        <w:rPr>
          <w:rFonts w:ascii="GHEA Grapalat" w:eastAsia="Times New Roman" w:hAnsi="GHEA Grapalat" w:cs="Calibri"/>
          <w:color w:val="0D0D0D" w:themeColor="text1" w:themeTint="F2"/>
          <w:sz w:val="24"/>
          <w:szCs w:val="24"/>
        </w:rPr>
        <w:t xml:space="preserve"> </w:t>
      </w:r>
      <w:proofErr w:type="spellStart"/>
      <w:r w:rsidR="00840427" w:rsidRPr="00840427">
        <w:rPr>
          <w:rFonts w:ascii="GHEA Grapalat" w:eastAsia="Times New Roman" w:hAnsi="GHEA Grapalat" w:cs="Calibri"/>
          <w:color w:val="0D0D0D" w:themeColor="text1" w:themeTint="F2"/>
          <w:sz w:val="24"/>
          <w:szCs w:val="24"/>
        </w:rPr>
        <w:t>բյուջեի</w:t>
      </w:r>
      <w:proofErr w:type="spellEnd"/>
      <w:r w:rsidR="00840427" w:rsidRPr="00840427">
        <w:rPr>
          <w:rFonts w:ascii="GHEA Grapalat" w:eastAsia="Times New Roman" w:hAnsi="GHEA Grapalat" w:cs="Calibri"/>
          <w:color w:val="0D0D0D" w:themeColor="text1" w:themeTint="F2"/>
          <w:sz w:val="24"/>
          <w:szCs w:val="24"/>
        </w:rPr>
        <w:t xml:space="preserve"> </w:t>
      </w:r>
      <w:proofErr w:type="spellStart"/>
      <w:r w:rsidR="00840427" w:rsidRPr="00840427">
        <w:rPr>
          <w:rFonts w:ascii="GHEA Grapalat" w:eastAsia="Times New Roman" w:hAnsi="GHEA Grapalat" w:cs="Calibri"/>
          <w:color w:val="0D0D0D" w:themeColor="text1" w:themeTint="F2"/>
          <w:sz w:val="24"/>
          <w:szCs w:val="24"/>
        </w:rPr>
        <w:t>միջոցների</w:t>
      </w:r>
      <w:proofErr w:type="spellEnd"/>
      <w:r w:rsidR="00840427" w:rsidRPr="00840427">
        <w:rPr>
          <w:rFonts w:ascii="GHEA Grapalat" w:eastAsia="Times New Roman" w:hAnsi="GHEA Grapalat" w:cs="Calibri"/>
          <w:color w:val="0D0D0D" w:themeColor="text1" w:themeTint="F2"/>
          <w:sz w:val="24"/>
          <w:szCs w:val="24"/>
        </w:rPr>
        <w:t xml:space="preserve"> </w:t>
      </w:r>
      <w:proofErr w:type="spellStart"/>
      <w:r w:rsidR="00840427" w:rsidRPr="00840427">
        <w:rPr>
          <w:rFonts w:ascii="GHEA Grapalat" w:eastAsia="Times New Roman" w:hAnsi="GHEA Grapalat" w:cs="Calibri"/>
          <w:color w:val="0D0D0D" w:themeColor="text1" w:themeTint="F2"/>
          <w:sz w:val="24"/>
          <w:szCs w:val="24"/>
        </w:rPr>
        <w:t>հաշվին</w:t>
      </w:r>
      <w:proofErr w:type="spellEnd"/>
      <w:r w:rsidR="00840427">
        <w:rPr>
          <w:rFonts w:ascii="GHEA Grapalat" w:eastAsia="Times New Roman" w:hAnsi="GHEA Grapalat" w:cs="Calibri"/>
          <w:color w:val="0D0D0D" w:themeColor="text1" w:themeTint="F2"/>
          <w:sz w:val="24"/>
          <w:szCs w:val="24"/>
          <w:lang w:val="hy-AM"/>
        </w:rPr>
        <w:t>,</w:t>
      </w:r>
      <w:r w:rsidR="00840427" w:rsidRPr="00840427">
        <w:rPr>
          <w:rFonts w:ascii="GHEA Grapalat" w:eastAsia="Times New Roman" w:hAnsi="GHEA Grapalat" w:cs="Calibri"/>
          <w:color w:val="0D0D0D" w:themeColor="text1" w:themeTint="F2"/>
          <w:sz w:val="24"/>
          <w:szCs w:val="24"/>
        </w:rPr>
        <w:t xml:space="preserve"> </w:t>
      </w:r>
      <w:r w:rsidR="00231977" w:rsidRPr="00BB2AED">
        <w:rPr>
          <w:rFonts w:ascii="GHEA Grapalat" w:eastAsia="Times New Roman" w:hAnsi="GHEA Grapalat" w:cs="Calibri"/>
          <w:color w:val="0D0D0D" w:themeColor="text1" w:themeTint="F2"/>
          <w:sz w:val="24"/>
          <w:szCs w:val="24"/>
          <w:lang w:val="hy-AM"/>
        </w:rPr>
        <w:t>սահմանված հիվանդությունների համար</w:t>
      </w:r>
      <w:r w:rsidR="00840427" w:rsidRPr="00840427">
        <w:rPr>
          <w:rFonts w:ascii="GHEA Grapalat" w:eastAsia="Times New Roman" w:hAnsi="GHEA Grapalat" w:cs="Sylfaen"/>
          <w:b/>
          <w:color w:val="0D0D0D" w:themeColor="text1" w:themeTint="F2"/>
          <w:sz w:val="24"/>
          <w:szCs w:val="24"/>
          <w:lang w:val="hy-AM"/>
        </w:rPr>
        <w:t xml:space="preserve"> </w:t>
      </w:r>
      <w:r w:rsidR="00840427" w:rsidRPr="006251A7">
        <w:rPr>
          <w:rFonts w:ascii="GHEA Grapalat" w:eastAsia="Times New Roman" w:hAnsi="GHEA Grapalat" w:cs="Sylfaen"/>
          <w:color w:val="0D0D0D" w:themeColor="text1" w:themeTint="F2"/>
          <w:sz w:val="24"/>
          <w:szCs w:val="24"/>
          <w:lang w:val="hy-AM"/>
        </w:rPr>
        <w:t>Ա</w:t>
      </w:r>
      <w:r w:rsidR="00840427" w:rsidRPr="006251A7">
        <w:rPr>
          <w:rFonts w:ascii="GHEA Grapalat" w:eastAsia="Times New Roman" w:hAnsi="GHEA Grapalat" w:cs="Calibri"/>
          <w:color w:val="0D0D0D" w:themeColor="text1" w:themeTint="F2"/>
          <w:sz w:val="24"/>
          <w:szCs w:val="24"/>
          <w:lang w:val="hy-AM"/>
        </w:rPr>
        <w:t>ռողջապահության նախարարության</w:t>
      </w:r>
      <w:r w:rsidR="00231977" w:rsidRPr="006251A7">
        <w:rPr>
          <w:rFonts w:ascii="GHEA Grapalat" w:eastAsia="Times New Roman" w:hAnsi="GHEA Grapalat" w:cs="Calibri"/>
          <w:color w:val="0D0D0D" w:themeColor="text1" w:themeTint="F2"/>
          <w:sz w:val="24"/>
          <w:szCs w:val="24"/>
          <w:lang w:val="hy-AM"/>
        </w:rPr>
        <w:t xml:space="preserve"> </w:t>
      </w:r>
      <w:r w:rsidR="00840427">
        <w:rPr>
          <w:rFonts w:ascii="GHEA Grapalat" w:eastAsia="Times New Roman" w:hAnsi="GHEA Grapalat" w:cs="Calibri"/>
          <w:color w:val="0D0D0D" w:themeColor="text1" w:themeTint="F2"/>
          <w:sz w:val="24"/>
          <w:szCs w:val="24"/>
          <w:lang w:val="hy-AM"/>
        </w:rPr>
        <w:t xml:space="preserve">կողմից </w:t>
      </w:r>
      <w:r w:rsidR="00231977" w:rsidRPr="00BB2AED">
        <w:rPr>
          <w:rFonts w:ascii="GHEA Grapalat" w:eastAsia="Times New Roman" w:hAnsi="GHEA Grapalat" w:cs="Calibri"/>
          <w:color w:val="0D0D0D" w:themeColor="text1" w:themeTint="F2"/>
          <w:sz w:val="24"/>
          <w:szCs w:val="24"/>
          <w:lang w:val="hy-AM"/>
        </w:rPr>
        <w:t>դեղերի ձեռքբերման և հատկացման հետ կապված հարաբերությունները</w:t>
      </w:r>
      <w:r w:rsidRPr="00BB2AED">
        <w:rPr>
          <w:rFonts w:ascii="GHEA Grapalat" w:eastAsia="Calibri" w:hAnsi="GHEA Grapalat" w:cs="Times New Roman"/>
          <w:color w:val="0D0D0D" w:themeColor="text1" w:themeTint="F2"/>
          <w:sz w:val="24"/>
          <w:szCs w:val="24"/>
          <w:shd w:val="clear" w:color="auto" w:fill="FFFFFF"/>
        </w:rPr>
        <w:t>:</w:t>
      </w:r>
    </w:p>
    <w:p w14:paraId="1EFC9220" w14:textId="77777777" w:rsidR="002574C9" w:rsidRPr="00BB2AED" w:rsidRDefault="002574C9" w:rsidP="002574C9">
      <w:pPr>
        <w:shd w:val="clear" w:color="auto" w:fill="FFFFFF"/>
        <w:spacing w:after="0" w:line="360" w:lineRule="auto"/>
        <w:ind w:left="502"/>
        <w:contextualSpacing/>
        <w:jc w:val="both"/>
        <w:rPr>
          <w:rFonts w:ascii="GHEA Grapalat" w:eastAsia="Times New Roman" w:hAnsi="GHEA Grapalat" w:cs="Times New Roman"/>
          <w:color w:val="0D0D0D" w:themeColor="text1" w:themeTint="F2"/>
          <w:sz w:val="24"/>
          <w:szCs w:val="24"/>
        </w:rPr>
      </w:pPr>
    </w:p>
    <w:p w14:paraId="5D691B77" w14:textId="09C2C205" w:rsidR="001D4A4C" w:rsidRDefault="001D4A4C" w:rsidP="001D4A4C">
      <w:pPr>
        <w:shd w:val="clear" w:color="auto" w:fill="FFFFFF"/>
        <w:spacing w:after="0" w:line="240" w:lineRule="auto"/>
        <w:ind w:left="360"/>
        <w:jc w:val="both"/>
        <w:rPr>
          <w:rFonts w:ascii="GHEA Grapalat" w:eastAsia="Times New Roman" w:hAnsi="GHEA Grapalat" w:cs="Times New Roman"/>
          <w:color w:val="0D0D0D" w:themeColor="text1" w:themeTint="F2"/>
          <w:sz w:val="24"/>
          <w:szCs w:val="24"/>
          <w:highlight w:val="yellow"/>
        </w:rPr>
      </w:pPr>
    </w:p>
    <w:p w14:paraId="020277C9" w14:textId="77777777" w:rsidR="00C35180" w:rsidRDefault="00C35180" w:rsidP="00C35180">
      <w:pPr>
        <w:pStyle w:val="ListParagraph"/>
        <w:shd w:val="clear" w:color="auto" w:fill="FFFFFF"/>
        <w:spacing w:after="0" w:line="240" w:lineRule="auto"/>
        <w:ind w:left="2422"/>
        <w:rPr>
          <w:rFonts w:ascii="GHEA Grapalat" w:eastAsia="Times New Roman" w:hAnsi="GHEA Grapalat" w:cs="Times New Roman"/>
          <w:color w:val="0D0D0D" w:themeColor="text1" w:themeTint="F2"/>
          <w:sz w:val="24"/>
          <w:szCs w:val="24"/>
          <w:lang w:val="hy-AM"/>
        </w:rPr>
      </w:pPr>
    </w:p>
    <w:p w14:paraId="33B9FDC3" w14:textId="77777777" w:rsidR="00C35180" w:rsidRPr="00C35180" w:rsidRDefault="00C35180" w:rsidP="00C35180">
      <w:pPr>
        <w:pStyle w:val="ListParagraph"/>
        <w:shd w:val="clear" w:color="auto" w:fill="FFFFFF"/>
        <w:spacing w:after="0" w:line="240" w:lineRule="auto"/>
        <w:ind w:left="2422"/>
        <w:rPr>
          <w:rFonts w:ascii="GHEA Grapalat" w:eastAsia="Times New Roman" w:hAnsi="GHEA Grapalat" w:cs="Times New Roman"/>
          <w:color w:val="0D0D0D" w:themeColor="text1" w:themeTint="F2"/>
          <w:sz w:val="24"/>
          <w:szCs w:val="24"/>
          <w:lang w:val="hy-AM"/>
        </w:rPr>
      </w:pPr>
    </w:p>
    <w:p w14:paraId="1BE5FBB6" w14:textId="6773AD07" w:rsidR="00231977" w:rsidRPr="00C94860" w:rsidRDefault="00E7072D" w:rsidP="00D11801">
      <w:pPr>
        <w:pStyle w:val="ListParagraph"/>
        <w:numPr>
          <w:ilvl w:val="0"/>
          <w:numId w:val="2"/>
        </w:numPr>
        <w:shd w:val="clear" w:color="auto" w:fill="FFFFFF"/>
        <w:spacing w:after="0" w:line="240" w:lineRule="auto"/>
        <w:jc w:val="center"/>
        <w:rPr>
          <w:rFonts w:ascii="GHEA Grapalat" w:eastAsia="Times New Roman" w:hAnsi="GHEA Grapalat" w:cs="Times New Roman"/>
          <w:color w:val="0D0D0D" w:themeColor="text1" w:themeTint="F2"/>
          <w:sz w:val="24"/>
          <w:szCs w:val="24"/>
          <w:lang w:val="hy-AM"/>
        </w:rPr>
      </w:pPr>
      <w:r w:rsidRPr="00C94860">
        <w:rPr>
          <w:rFonts w:ascii="GHEA Grapalat" w:eastAsia="Times New Roman" w:hAnsi="GHEA Grapalat" w:cs="Sylfaen"/>
          <w:color w:val="0D0D0D" w:themeColor="text1" w:themeTint="F2"/>
          <w:sz w:val="24"/>
          <w:szCs w:val="24"/>
          <w:lang w:val="hy-AM"/>
        </w:rPr>
        <w:t xml:space="preserve">ՊԵՏԱԿԱՆ ԲՅՈՒՋԵԻ ՄԻՋՈՑՆԵՐԻ  ՀԱՇՎԻՆ ԱՌՈՂՋԱՊԱՀՈՒԹՅԱՆ ՆԱԽԱՐԱՐՈՒԹՅԱՆ ԵՎ </w:t>
      </w:r>
      <w:r w:rsidR="00C94860" w:rsidRPr="00C94860">
        <w:rPr>
          <w:rFonts w:ascii="GHEA Grapalat" w:eastAsia="Times New Roman" w:hAnsi="GHEA Grapalat" w:cs="Times New Roman"/>
          <w:color w:val="0D0D0D" w:themeColor="text1" w:themeTint="F2"/>
          <w:sz w:val="24"/>
          <w:szCs w:val="24"/>
          <w:lang w:val="hy-AM"/>
        </w:rPr>
        <w:t>ԱՌՈՂՋՈՒԹՅԱՆ ԱՌԱՋՆԱՅԻՆ ՊԱՀՊԱՆՈՒՄ ԻՐԱԿԱՆԱՑՆՈՂ</w:t>
      </w:r>
      <w:r w:rsidR="00C94860" w:rsidRPr="00C94860">
        <w:rPr>
          <w:rFonts w:ascii="GHEA Grapalat" w:eastAsia="Times New Roman" w:hAnsi="GHEA Grapalat" w:cs="Sylfaen"/>
          <w:color w:val="0D0D0D" w:themeColor="text1" w:themeTint="F2"/>
          <w:sz w:val="24"/>
          <w:szCs w:val="24"/>
          <w:lang w:val="hy-AM"/>
        </w:rPr>
        <w:t xml:space="preserve"> </w:t>
      </w:r>
      <w:r w:rsidR="00231977" w:rsidRPr="00C94860">
        <w:rPr>
          <w:rFonts w:ascii="GHEA Grapalat" w:eastAsia="Times New Roman" w:hAnsi="GHEA Grapalat" w:cs="Times New Roman"/>
          <w:color w:val="0D0D0D" w:themeColor="text1" w:themeTint="F2"/>
          <w:sz w:val="24"/>
          <w:szCs w:val="24"/>
          <w:lang w:val="hy-AM"/>
        </w:rPr>
        <w:t>ԿԱԶՄԱԿԵՐՊՈՒԹՅՈՒՆՆԵՐԻ ՄԻՋՈՑՈՎ ԴԵՂԵՐԻ ՀԱՏԿԱՑՄԱՆ ԿԱՐԳԸ</w:t>
      </w:r>
    </w:p>
    <w:p w14:paraId="72F6747F" w14:textId="41D982A5" w:rsidR="00524D0B" w:rsidRDefault="00524D0B" w:rsidP="006251A7">
      <w:pPr>
        <w:shd w:val="clear" w:color="auto" w:fill="FFFFFF"/>
        <w:spacing w:after="0" w:line="240" w:lineRule="auto"/>
        <w:ind w:left="2422"/>
        <w:contextualSpacing/>
        <w:jc w:val="center"/>
        <w:rPr>
          <w:rFonts w:ascii="GHEA Grapalat" w:eastAsia="Times New Roman" w:hAnsi="GHEA Grapalat" w:cs="Times New Roman"/>
          <w:b/>
          <w:color w:val="0D0D0D" w:themeColor="text1" w:themeTint="F2"/>
          <w:sz w:val="24"/>
          <w:szCs w:val="24"/>
          <w:lang w:val="hy-AM"/>
        </w:rPr>
      </w:pPr>
    </w:p>
    <w:p w14:paraId="776CB24A" w14:textId="0ED76F04" w:rsidR="006251A7" w:rsidRPr="002822D7" w:rsidRDefault="00CE407F" w:rsidP="002822D7">
      <w:pPr>
        <w:shd w:val="clear" w:color="auto" w:fill="FFFFFF"/>
        <w:spacing w:after="0" w:line="360" w:lineRule="auto"/>
        <w:ind w:left="710"/>
        <w:jc w:val="both"/>
        <w:rPr>
          <w:rFonts w:ascii="GHEA Grapalat" w:eastAsia="Times New Roman" w:hAnsi="GHEA Grapalat" w:cs="Times New Roman"/>
          <w:color w:val="0D0D0D" w:themeColor="text1" w:themeTint="F2"/>
          <w:sz w:val="24"/>
          <w:szCs w:val="24"/>
          <w:lang w:val="hy-AM"/>
        </w:rPr>
      </w:pPr>
      <w:r>
        <w:rPr>
          <w:rFonts w:ascii="GHEA Grapalat" w:eastAsia="Times New Roman" w:hAnsi="GHEA Grapalat" w:cs="Times New Roman"/>
          <w:color w:val="0D0D0D" w:themeColor="text1" w:themeTint="F2"/>
          <w:sz w:val="24"/>
          <w:szCs w:val="24"/>
          <w:lang w:val="hy-AM"/>
        </w:rPr>
        <w:t>2.</w:t>
      </w:r>
      <w:r w:rsidR="006251A7" w:rsidRPr="00CE407F">
        <w:rPr>
          <w:rFonts w:ascii="GHEA Grapalat" w:eastAsia="Times New Roman" w:hAnsi="GHEA Grapalat" w:cs="Times New Roman"/>
          <w:color w:val="0D0D0D" w:themeColor="text1" w:themeTint="F2"/>
          <w:sz w:val="24"/>
          <w:szCs w:val="24"/>
          <w:lang w:val="hy-AM"/>
        </w:rPr>
        <w:t xml:space="preserve">Սույն </w:t>
      </w:r>
      <w:r w:rsidR="007F0B0A" w:rsidRPr="00CE407F">
        <w:rPr>
          <w:rFonts w:ascii="GHEA Grapalat" w:eastAsia="Times New Roman" w:hAnsi="GHEA Grapalat" w:cs="Times New Roman"/>
          <w:color w:val="0D0D0D" w:themeColor="text1" w:themeTint="F2"/>
          <w:sz w:val="24"/>
          <w:szCs w:val="24"/>
          <w:lang w:val="hy-AM"/>
        </w:rPr>
        <w:t>որոշման</w:t>
      </w:r>
      <w:r w:rsidR="006251A7" w:rsidRPr="00CE407F">
        <w:rPr>
          <w:rFonts w:ascii="GHEA Grapalat" w:eastAsia="Times New Roman" w:hAnsi="GHEA Grapalat" w:cs="Times New Roman"/>
          <w:color w:val="0D0D0D" w:themeColor="text1" w:themeTint="F2"/>
          <w:sz w:val="24"/>
          <w:szCs w:val="24"/>
          <w:lang w:val="hy-AM"/>
        </w:rPr>
        <w:t xml:space="preserve"> հավելված 2</w:t>
      </w:r>
      <w:r w:rsidR="009613FB" w:rsidRPr="00CE407F">
        <w:rPr>
          <w:rFonts w:ascii="GHEA Grapalat" w:eastAsia="Times New Roman" w:hAnsi="GHEA Grapalat" w:cs="Times New Roman"/>
          <w:color w:val="0D0D0D" w:themeColor="text1" w:themeTint="F2"/>
          <w:sz w:val="24"/>
          <w:szCs w:val="24"/>
          <w:lang w:val="hy-AM"/>
        </w:rPr>
        <w:t>-ով սահմանված հիվանդությունների</w:t>
      </w:r>
      <w:r w:rsidR="00535311" w:rsidRPr="00CE407F">
        <w:rPr>
          <w:rFonts w:ascii="GHEA Grapalat" w:eastAsia="Times New Roman" w:hAnsi="GHEA Grapalat" w:cs="Times New Roman"/>
          <w:color w:val="0D0D0D" w:themeColor="text1" w:themeTint="F2"/>
          <w:sz w:val="24"/>
          <w:szCs w:val="24"/>
          <w:lang w:val="hy-AM"/>
        </w:rPr>
        <w:t xml:space="preserve"> </w:t>
      </w:r>
      <w:r w:rsidR="009613FB" w:rsidRPr="00CE407F">
        <w:rPr>
          <w:rFonts w:ascii="GHEA Grapalat" w:eastAsia="Times New Roman" w:hAnsi="GHEA Grapalat" w:cs="Times New Roman"/>
          <w:color w:val="0D0D0D" w:themeColor="text1" w:themeTint="F2"/>
          <w:sz w:val="24"/>
          <w:szCs w:val="24"/>
          <w:lang w:val="hy-AM"/>
        </w:rPr>
        <w:t>դեպքում</w:t>
      </w:r>
      <w:r w:rsidR="006251A7" w:rsidRPr="00CE407F">
        <w:rPr>
          <w:rFonts w:ascii="GHEA Grapalat" w:eastAsia="Times New Roman" w:hAnsi="GHEA Grapalat" w:cs="Times New Roman"/>
          <w:color w:val="0D0D0D" w:themeColor="text1" w:themeTint="F2"/>
          <w:sz w:val="24"/>
          <w:szCs w:val="24"/>
          <w:lang w:val="hy-AM"/>
        </w:rPr>
        <w:t xml:space="preserve"> </w:t>
      </w:r>
      <w:r w:rsidR="009613FB" w:rsidRPr="00CE407F">
        <w:rPr>
          <w:rFonts w:ascii="GHEA Grapalat" w:eastAsia="Times New Roman" w:hAnsi="GHEA Grapalat" w:cs="Times New Roman"/>
          <w:color w:val="0D0D0D" w:themeColor="text1" w:themeTint="F2"/>
          <w:sz w:val="24"/>
          <w:szCs w:val="24"/>
          <w:lang w:val="hy-AM"/>
        </w:rPr>
        <w:t>Առողջապահության նախարարության կողմից,</w:t>
      </w:r>
      <w:r w:rsidR="009613FB" w:rsidRPr="00CE407F">
        <w:rPr>
          <w:rFonts w:ascii="GHEA Grapalat" w:eastAsia="Times New Roman" w:hAnsi="GHEA Grapalat" w:cs="Sylfaen"/>
          <w:color w:val="0D0D0D" w:themeColor="text1" w:themeTint="F2"/>
          <w:sz w:val="24"/>
          <w:szCs w:val="24"/>
          <w:lang w:val="hy-AM"/>
        </w:rPr>
        <w:t xml:space="preserve"> պետական բյուջեի միջոցների</w:t>
      </w:r>
      <w:r w:rsidR="009613FB" w:rsidRPr="00CE407F">
        <w:rPr>
          <w:rFonts w:ascii="GHEA Grapalat" w:eastAsia="Times New Roman" w:hAnsi="GHEA Grapalat" w:cs="Sylfaen"/>
          <w:color w:val="0D0D0D" w:themeColor="text1" w:themeTint="F2"/>
          <w:sz w:val="24"/>
          <w:szCs w:val="24"/>
          <w:u w:val="single"/>
          <w:lang w:val="hy-AM"/>
        </w:rPr>
        <w:t xml:space="preserve"> </w:t>
      </w:r>
      <w:r w:rsidR="009613FB" w:rsidRPr="00CE407F">
        <w:rPr>
          <w:rFonts w:ascii="GHEA Grapalat" w:eastAsia="Times New Roman" w:hAnsi="GHEA Grapalat" w:cs="Sylfaen"/>
          <w:color w:val="0D0D0D" w:themeColor="text1" w:themeTint="F2"/>
          <w:sz w:val="24"/>
          <w:szCs w:val="24"/>
          <w:lang w:val="hy-AM"/>
        </w:rPr>
        <w:t xml:space="preserve">հաշվին, </w:t>
      </w:r>
      <w:r w:rsidR="009613FB" w:rsidRPr="00CE407F">
        <w:rPr>
          <w:rFonts w:ascii="GHEA Grapalat" w:eastAsia="Times New Roman" w:hAnsi="GHEA Grapalat" w:cs="Times New Roman"/>
          <w:color w:val="0D0D0D" w:themeColor="text1" w:themeTint="F2"/>
          <w:sz w:val="24"/>
          <w:szCs w:val="24"/>
          <w:lang w:val="hy-AM"/>
        </w:rPr>
        <w:t>կենտրոնացված կարգով</w:t>
      </w:r>
      <w:r w:rsidR="002822D7">
        <w:rPr>
          <w:rFonts w:ascii="GHEA Grapalat" w:eastAsia="Times New Roman" w:hAnsi="GHEA Grapalat" w:cs="Times New Roman"/>
          <w:color w:val="0D0D0D" w:themeColor="text1" w:themeTint="F2"/>
          <w:sz w:val="24"/>
          <w:szCs w:val="24"/>
          <w:lang w:val="hy-AM"/>
        </w:rPr>
        <w:t xml:space="preserve">, </w:t>
      </w:r>
      <w:r w:rsidR="009613FB" w:rsidRPr="00CE407F">
        <w:rPr>
          <w:rFonts w:ascii="GHEA Grapalat" w:eastAsia="Times New Roman" w:hAnsi="GHEA Grapalat" w:cs="Times New Roman"/>
          <w:color w:val="0D0D0D" w:themeColor="text1" w:themeTint="F2"/>
          <w:sz w:val="24"/>
          <w:szCs w:val="24"/>
          <w:lang w:val="hy-AM"/>
        </w:rPr>
        <w:t>իրականացվում է դեղերի ձեռքբերում</w:t>
      </w:r>
      <w:r w:rsidR="002822D7">
        <w:rPr>
          <w:rFonts w:ascii="GHEA Grapalat" w:eastAsia="Times New Roman" w:hAnsi="GHEA Grapalat" w:cs="Times New Roman"/>
          <w:color w:val="0D0D0D" w:themeColor="text1" w:themeTint="F2"/>
          <w:sz w:val="24"/>
          <w:szCs w:val="24"/>
          <w:lang w:val="hy-AM"/>
        </w:rPr>
        <w:t>, նախատեսված 15 ամիսների համար</w:t>
      </w:r>
      <w:r w:rsidR="009613FB" w:rsidRPr="00CE407F">
        <w:rPr>
          <w:rFonts w:ascii="GHEA Grapalat" w:eastAsia="Times New Roman" w:hAnsi="GHEA Grapalat" w:cs="Times New Roman"/>
          <w:color w:val="0D0D0D" w:themeColor="text1" w:themeTint="F2"/>
          <w:sz w:val="24"/>
          <w:szCs w:val="24"/>
          <w:lang w:val="hy-AM"/>
        </w:rPr>
        <w:t>`</w:t>
      </w:r>
      <w:r w:rsidR="0033784F" w:rsidRPr="00CE407F">
        <w:rPr>
          <w:rFonts w:ascii="GHEA Grapalat" w:eastAsia="Times New Roman" w:hAnsi="GHEA Grapalat" w:cs="Times New Roman"/>
          <w:color w:val="0D0D0D" w:themeColor="text1" w:themeTint="F2"/>
          <w:sz w:val="24"/>
          <w:szCs w:val="24"/>
          <w:lang w:val="hy-AM"/>
        </w:rPr>
        <w:t xml:space="preserve"> </w:t>
      </w:r>
      <w:r w:rsidR="00C71CBE" w:rsidRPr="00CE407F">
        <w:rPr>
          <w:rFonts w:ascii="GHEA Grapalat" w:eastAsia="Times New Roman" w:hAnsi="GHEA Grapalat" w:cs="Sylfaen"/>
          <w:color w:val="0D0D0D" w:themeColor="text1" w:themeTint="F2"/>
          <w:sz w:val="24"/>
          <w:szCs w:val="24"/>
          <w:lang w:val="hy-AM"/>
        </w:rPr>
        <w:t xml:space="preserve">գործող </w:t>
      </w:r>
      <w:r w:rsidR="003D4CD0" w:rsidRPr="00CE407F">
        <w:rPr>
          <w:rFonts w:ascii="GHEA Grapalat" w:eastAsia="Times New Roman" w:hAnsi="GHEA Grapalat" w:cs="Sylfaen"/>
          <w:color w:val="0D0D0D" w:themeColor="text1" w:themeTint="F2"/>
          <w:sz w:val="24"/>
          <w:szCs w:val="24"/>
          <w:lang w:val="hy-AM"/>
        </w:rPr>
        <w:t>գնումների մասին Հայաստանի Հանրապետության օրենսդրության համաձայն</w:t>
      </w:r>
      <w:r w:rsidR="002822D7">
        <w:rPr>
          <w:rFonts w:ascii="GHEA Grapalat" w:eastAsia="Times New Roman" w:hAnsi="GHEA Grapalat" w:cs="Sylfaen"/>
          <w:color w:val="0D0D0D" w:themeColor="text1" w:themeTint="F2"/>
          <w:sz w:val="24"/>
          <w:szCs w:val="24"/>
          <w:lang w:val="hy-AM"/>
        </w:rPr>
        <w:t xml:space="preserve">: </w:t>
      </w:r>
    </w:p>
    <w:p w14:paraId="268B89B2" w14:textId="03AB7B19" w:rsidR="00524D0B" w:rsidRPr="00CE407F" w:rsidRDefault="00CE407F" w:rsidP="00CE407F">
      <w:pPr>
        <w:shd w:val="clear" w:color="auto" w:fill="FFFFFF"/>
        <w:spacing w:after="0" w:line="360" w:lineRule="auto"/>
        <w:ind w:left="710"/>
        <w:jc w:val="both"/>
        <w:rPr>
          <w:rFonts w:ascii="GHEA Grapalat" w:eastAsia="Times New Roman" w:hAnsi="GHEA Grapalat" w:cs="Times New Roman"/>
          <w:color w:val="0D0D0D" w:themeColor="text1" w:themeTint="F2"/>
          <w:sz w:val="24"/>
          <w:szCs w:val="24"/>
          <w:lang w:val="hy-AM"/>
        </w:rPr>
      </w:pPr>
      <w:r>
        <w:rPr>
          <w:rFonts w:ascii="GHEA Grapalat" w:eastAsia="Times New Roman" w:hAnsi="GHEA Grapalat" w:cs="Times New Roman"/>
          <w:color w:val="0D0D0D" w:themeColor="text1" w:themeTint="F2"/>
          <w:sz w:val="24"/>
          <w:szCs w:val="24"/>
          <w:lang w:val="hy-AM"/>
        </w:rPr>
        <w:t>3.</w:t>
      </w:r>
      <w:r w:rsidR="006251A7" w:rsidRPr="00CE407F">
        <w:rPr>
          <w:rFonts w:ascii="GHEA Grapalat" w:eastAsia="Times New Roman" w:hAnsi="GHEA Grapalat" w:cs="Times New Roman"/>
          <w:color w:val="0D0D0D" w:themeColor="text1" w:themeTint="F2"/>
          <w:sz w:val="24"/>
          <w:szCs w:val="24"/>
          <w:lang w:val="hy-AM"/>
        </w:rPr>
        <w:t>Սույն որոշման  հավելված 2</w:t>
      </w:r>
      <w:r w:rsidR="00C71CBE" w:rsidRPr="00CE407F">
        <w:rPr>
          <w:rFonts w:ascii="GHEA Grapalat" w:eastAsia="Times New Roman" w:hAnsi="GHEA Grapalat" w:cs="Times New Roman"/>
          <w:color w:val="0D0D0D" w:themeColor="text1" w:themeTint="F2"/>
          <w:sz w:val="24"/>
          <w:szCs w:val="24"/>
          <w:lang w:val="hy-AM"/>
        </w:rPr>
        <w:t>-ով սահմանված հիվանդությունների</w:t>
      </w:r>
      <w:r w:rsidR="006251A7" w:rsidRPr="00CE407F">
        <w:rPr>
          <w:rFonts w:ascii="GHEA Grapalat" w:eastAsia="Times New Roman" w:hAnsi="GHEA Grapalat" w:cs="Times New Roman"/>
          <w:color w:val="0D0D0D" w:themeColor="text1" w:themeTint="F2"/>
          <w:sz w:val="24"/>
          <w:szCs w:val="24"/>
          <w:lang w:val="hy-AM"/>
        </w:rPr>
        <w:t xml:space="preserve"> դեպքում դեղերը շահառուներին հատկացվում են </w:t>
      </w:r>
      <w:r w:rsidR="00B266DB" w:rsidRPr="00CE407F">
        <w:rPr>
          <w:rFonts w:ascii="GHEA Grapalat" w:eastAsia="Times New Roman" w:hAnsi="GHEA Grapalat" w:cs="Times New Roman"/>
          <w:color w:val="0D0D0D" w:themeColor="text1" w:themeTint="F2"/>
          <w:sz w:val="24"/>
          <w:szCs w:val="24"/>
          <w:lang w:val="hy-AM"/>
        </w:rPr>
        <w:t xml:space="preserve">Առողջապահության նախարարության կողմից` </w:t>
      </w:r>
      <w:r w:rsidR="00C30570" w:rsidRPr="00CE407F">
        <w:rPr>
          <w:rFonts w:ascii="GHEA Grapalat" w:eastAsia="Times New Roman" w:hAnsi="GHEA Grapalat" w:cs="Times New Roman"/>
          <w:color w:val="0D0D0D" w:themeColor="text1" w:themeTint="F2"/>
          <w:sz w:val="24"/>
          <w:szCs w:val="24"/>
          <w:lang w:val="hy-AM"/>
        </w:rPr>
        <w:t xml:space="preserve">ԱԱՊ </w:t>
      </w:r>
      <w:r w:rsidR="006251A7" w:rsidRPr="00CE407F">
        <w:rPr>
          <w:rFonts w:ascii="GHEA Grapalat" w:eastAsia="Times New Roman" w:hAnsi="GHEA Grapalat" w:cs="Times New Roman"/>
          <w:color w:val="0D0D0D" w:themeColor="text1" w:themeTint="F2"/>
          <w:sz w:val="24"/>
          <w:szCs w:val="24"/>
          <w:lang w:val="hy-AM"/>
        </w:rPr>
        <w:t>կազմակերպությունների, հիվանդանոց</w:t>
      </w:r>
      <w:r w:rsidR="002A699A" w:rsidRPr="00CE407F">
        <w:rPr>
          <w:rFonts w:ascii="GHEA Grapalat" w:eastAsia="Times New Roman" w:hAnsi="GHEA Grapalat" w:cs="Times New Roman"/>
          <w:color w:val="0D0D0D" w:themeColor="text1" w:themeTint="F2"/>
          <w:sz w:val="24"/>
          <w:szCs w:val="24"/>
          <w:lang w:val="hy-AM"/>
        </w:rPr>
        <w:t xml:space="preserve">ային (մասնագիտացված) բժշկական օգնություն և սպասարկում իրականացնող և </w:t>
      </w:r>
      <w:r w:rsidR="006251A7" w:rsidRPr="00CE407F">
        <w:rPr>
          <w:rFonts w:ascii="GHEA Grapalat" w:eastAsia="Times New Roman" w:hAnsi="GHEA Grapalat" w:cs="Times New Roman"/>
          <w:color w:val="0D0D0D" w:themeColor="text1" w:themeTint="F2"/>
          <w:sz w:val="24"/>
          <w:szCs w:val="24"/>
          <w:lang w:val="hy-AM"/>
        </w:rPr>
        <w:t>դիսպանսեր</w:t>
      </w:r>
      <w:r w:rsidR="002A699A" w:rsidRPr="00CE407F">
        <w:rPr>
          <w:rFonts w:ascii="GHEA Grapalat" w:eastAsia="Times New Roman" w:hAnsi="GHEA Grapalat" w:cs="Times New Roman"/>
          <w:color w:val="0D0D0D" w:themeColor="text1" w:themeTint="F2"/>
          <w:sz w:val="24"/>
          <w:szCs w:val="24"/>
          <w:lang w:val="hy-AM"/>
        </w:rPr>
        <w:t>այի</w:t>
      </w:r>
      <w:r w:rsidR="006251A7" w:rsidRPr="00CE407F">
        <w:rPr>
          <w:rFonts w:ascii="GHEA Grapalat" w:eastAsia="Times New Roman" w:hAnsi="GHEA Grapalat" w:cs="Times New Roman"/>
          <w:color w:val="0D0D0D" w:themeColor="text1" w:themeTint="F2"/>
          <w:sz w:val="24"/>
          <w:szCs w:val="24"/>
          <w:lang w:val="hy-AM"/>
        </w:rPr>
        <w:t>ն</w:t>
      </w:r>
      <w:r w:rsidR="006D5D56">
        <w:rPr>
          <w:rFonts w:ascii="GHEA Grapalat" w:eastAsia="Times New Roman" w:hAnsi="GHEA Grapalat" w:cs="Times New Roman"/>
          <w:color w:val="0D0D0D" w:themeColor="text1" w:themeTint="F2"/>
          <w:sz w:val="24"/>
          <w:szCs w:val="24"/>
          <w:lang w:val="hy-AM"/>
        </w:rPr>
        <w:t xml:space="preserve"> </w:t>
      </w:r>
      <w:r w:rsidR="002A699A" w:rsidRPr="00CE407F">
        <w:rPr>
          <w:rFonts w:ascii="GHEA Grapalat" w:eastAsia="Times New Roman" w:hAnsi="GHEA Grapalat" w:cs="Times New Roman"/>
          <w:color w:val="0D0D0D" w:themeColor="text1" w:themeTint="F2"/>
          <w:sz w:val="24"/>
          <w:szCs w:val="24"/>
          <w:lang w:val="hy-AM"/>
        </w:rPr>
        <w:t xml:space="preserve">(շարունակական) հսկողության ծառայություն իրականացնող բժշկական կազմակեպություւնների </w:t>
      </w:r>
      <w:r w:rsidR="00937F53" w:rsidRPr="00CE407F">
        <w:rPr>
          <w:rFonts w:ascii="GHEA Grapalat" w:eastAsia="Times New Roman" w:hAnsi="GHEA Grapalat" w:cs="Times New Roman"/>
          <w:color w:val="0D0D0D" w:themeColor="text1" w:themeTint="F2"/>
          <w:sz w:val="24"/>
          <w:szCs w:val="24"/>
          <w:lang w:val="hy-AM"/>
        </w:rPr>
        <w:t>միջոցով</w:t>
      </w:r>
      <w:r w:rsidR="00B266DB" w:rsidRPr="00CE407F">
        <w:rPr>
          <w:rFonts w:ascii="GHEA Grapalat" w:eastAsia="Times New Roman" w:hAnsi="GHEA Grapalat" w:cs="Times New Roman"/>
          <w:color w:val="0D0D0D" w:themeColor="text1" w:themeTint="F2"/>
          <w:sz w:val="24"/>
          <w:szCs w:val="24"/>
          <w:lang w:val="hy-AM"/>
        </w:rPr>
        <w:t>,</w:t>
      </w:r>
      <w:r w:rsidR="006251A7" w:rsidRPr="00CE407F">
        <w:rPr>
          <w:rFonts w:ascii="GHEA Grapalat" w:eastAsia="Times New Roman" w:hAnsi="GHEA Grapalat" w:cs="Times New Roman"/>
          <w:color w:val="0D0D0D" w:themeColor="text1" w:themeTint="F2"/>
          <w:sz w:val="24"/>
          <w:szCs w:val="24"/>
          <w:lang w:val="hy-AM"/>
        </w:rPr>
        <w:t xml:space="preserve"> համաձայն բաշխացուցակների, որոնք հաստատվում են առողջապահության նախարար</w:t>
      </w:r>
      <w:r w:rsidR="00C71CBE" w:rsidRPr="00CE407F">
        <w:rPr>
          <w:rFonts w:ascii="GHEA Grapalat" w:eastAsia="Times New Roman" w:hAnsi="GHEA Grapalat" w:cs="Times New Roman"/>
          <w:color w:val="0D0D0D" w:themeColor="text1" w:themeTint="F2"/>
          <w:sz w:val="24"/>
          <w:szCs w:val="24"/>
          <w:lang w:val="hy-AM"/>
        </w:rPr>
        <w:t xml:space="preserve">ի </w:t>
      </w:r>
      <w:r w:rsidR="006251A7" w:rsidRPr="00CE407F">
        <w:rPr>
          <w:rFonts w:ascii="GHEA Grapalat" w:eastAsia="Times New Roman" w:hAnsi="GHEA Grapalat" w:cs="Times New Roman"/>
          <w:color w:val="0D0D0D" w:themeColor="text1" w:themeTint="F2"/>
          <w:sz w:val="24"/>
          <w:szCs w:val="24"/>
          <w:lang w:val="hy-AM"/>
        </w:rPr>
        <w:t>հրամաններով</w:t>
      </w:r>
      <w:r w:rsidR="00937F53" w:rsidRPr="00CE407F">
        <w:rPr>
          <w:rFonts w:ascii="GHEA Grapalat" w:eastAsia="Times New Roman" w:hAnsi="GHEA Grapalat" w:cs="Times New Roman"/>
          <w:color w:val="0D0D0D" w:themeColor="text1" w:themeTint="F2"/>
          <w:sz w:val="24"/>
          <w:szCs w:val="24"/>
          <w:lang w:val="hy-AM"/>
        </w:rPr>
        <w:t>:</w:t>
      </w:r>
    </w:p>
    <w:p w14:paraId="61F29930" w14:textId="61408292" w:rsidR="00231977" w:rsidRPr="00547C30" w:rsidRDefault="00CE407F" w:rsidP="00CE407F">
      <w:pPr>
        <w:shd w:val="clear" w:color="auto" w:fill="FFFFFF"/>
        <w:spacing w:after="0" w:line="360" w:lineRule="auto"/>
        <w:ind w:left="710"/>
        <w:contextualSpacing/>
        <w:jc w:val="both"/>
        <w:rPr>
          <w:rFonts w:ascii="GHEA Grapalat" w:eastAsia="Calibri" w:hAnsi="GHEA Grapalat" w:cs="Sylfaen"/>
          <w:color w:val="0D0D0D" w:themeColor="text1" w:themeTint="F2"/>
          <w:sz w:val="24"/>
          <w:szCs w:val="24"/>
          <w:lang w:val="hy-AM"/>
        </w:rPr>
      </w:pPr>
      <w:r>
        <w:rPr>
          <w:rFonts w:ascii="GHEA Grapalat" w:eastAsia="Times New Roman" w:hAnsi="GHEA Grapalat" w:cs="Times New Roman"/>
          <w:color w:val="0D0D0D" w:themeColor="text1" w:themeTint="F2"/>
          <w:sz w:val="24"/>
          <w:szCs w:val="24"/>
          <w:lang w:val="hy-AM"/>
        </w:rPr>
        <w:t>4.</w:t>
      </w:r>
      <w:r w:rsidR="0094608A" w:rsidRPr="00937F53">
        <w:rPr>
          <w:rFonts w:ascii="GHEA Grapalat" w:eastAsia="Times New Roman" w:hAnsi="GHEA Grapalat" w:cs="Times New Roman"/>
          <w:color w:val="0D0D0D" w:themeColor="text1" w:themeTint="F2"/>
          <w:sz w:val="24"/>
          <w:szCs w:val="24"/>
          <w:lang w:val="hy-AM"/>
        </w:rPr>
        <w:t xml:space="preserve">Սույն </w:t>
      </w:r>
      <w:r w:rsidR="007F0B0A">
        <w:rPr>
          <w:rFonts w:ascii="GHEA Grapalat" w:eastAsia="Times New Roman" w:hAnsi="GHEA Grapalat" w:cs="Times New Roman"/>
          <w:color w:val="0D0D0D" w:themeColor="text1" w:themeTint="F2"/>
          <w:sz w:val="24"/>
          <w:szCs w:val="24"/>
          <w:lang w:val="hy-AM"/>
        </w:rPr>
        <w:t>որոշման</w:t>
      </w:r>
      <w:r w:rsidR="0094608A" w:rsidRPr="00937F53">
        <w:rPr>
          <w:rFonts w:ascii="GHEA Grapalat" w:eastAsia="Times New Roman" w:hAnsi="GHEA Grapalat" w:cs="Times New Roman"/>
          <w:color w:val="0D0D0D" w:themeColor="text1" w:themeTint="F2"/>
          <w:sz w:val="24"/>
          <w:szCs w:val="24"/>
          <w:lang w:val="hy-AM"/>
        </w:rPr>
        <w:t xml:space="preserve"> հավելված </w:t>
      </w:r>
      <w:r w:rsidR="0094608A">
        <w:rPr>
          <w:rFonts w:ascii="GHEA Grapalat" w:eastAsia="Times New Roman" w:hAnsi="GHEA Grapalat" w:cs="Times New Roman"/>
          <w:color w:val="0D0D0D" w:themeColor="text1" w:themeTint="F2"/>
          <w:sz w:val="24"/>
          <w:szCs w:val="24"/>
          <w:lang w:val="hy-AM"/>
        </w:rPr>
        <w:t>1</w:t>
      </w:r>
      <w:r w:rsidR="0094608A" w:rsidRPr="00937F53">
        <w:rPr>
          <w:rFonts w:ascii="GHEA Grapalat" w:eastAsia="Times New Roman" w:hAnsi="GHEA Grapalat" w:cs="Times New Roman"/>
          <w:color w:val="0D0D0D" w:themeColor="text1" w:themeTint="F2"/>
          <w:sz w:val="24"/>
          <w:szCs w:val="24"/>
          <w:lang w:val="hy-AM"/>
        </w:rPr>
        <w:t xml:space="preserve">-ով </w:t>
      </w:r>
      <w:r w:rsidR="0094608A" w:rsidRPr="00C5238E">
        <w:rPr>
          <w:rFonts w:ascii="GHEA Grapalat" w:eastAsia="Times New Roman" w:hAnsi="GHEA Grapalat" w:cs="Times New Roman"/>
          <w:color w:val="0D0D0D" w:themeColor="text1" w:themeTint="F2"/>
          <w:sz w:val="24"/>
          <w:szCs w:val="24"/>
          <w:lang w:val="hy-AM"/>
        </w:rPr>
        <w:t xml:space="preserve">բնակչության սոցիալական կամ </w:t>
      </w:r>
      <w:r w:rsidR="0094608A" w:rsidRPr="00C5238E">
        <w:rPr>
          <w:rFonts w:ascii="GHEA Grapalat" w:eastAsia="Calibri" w:hAnsi="GHEA Grapalat" w:cs="Times New Roman"/>
          <w:color w:val="0D0D0D" w:themeColor="text1" w:themeTint="F2"/>
          <w:sz w:val="24"/>
          <w:szCs w:val="24"/>
          <w:shd w:val="clear" w:color="auto" w:fill="FFFFFF"/>
          <w:lang w:val="hy-AM"/>
        </w:rPr>
        <w:t>հատուկ խմբերի ցանկերում ընդգրկված շահառուներին</w:t>
      </w:r>
      <w:r w:rsidR="0094608A">
        <w:rPr>
          <w:rFonts w:ascii="GHEA Grapalat" w:eastAsia="Calibri" w:hAnsi="GHEA Grapalat" w:cs="Times New Roman"/>
          <w:color w:val="0D0D0D" w:themeColor="text1" w:themeTint="F2"/>
          <w:sz w:val="24"/>
          <w:szCs w:val="24"/>
          <w:shd w:val="clear" w:color="auto" w:fill="FFFFFF"/>
          <w:lang w:val="hy-AM"/>
        </w:rPr>
        <w:t>,</w:t>
      </w:r>
      <w:r w:rsidR="0094608A" w:rsidRPr="00547C30">
        <w:rPr>
          <w:rFonts w:ascii="GHEA Grapalat" w:eastAsia="Times New Roman" w:hAnsi="GHEA Grapalat" w:cs="Sylfaen"/>
          <w:color w:val="0D0D0D" w:themeColor="text1" w:themeTint="F2"/>
          <w:sz w:val="24"/>
          <w:szCs w:val="24"/>
          <w:lang w:val="hy-AM"/>
        </w:rPr>
        <w:t xml:space="preserve"> </w:t>
      </w:r>
      <w:r w:rsidR="00231977" w:rsidRPr="00547C30">
        <w:rPr>
          <w:rFonts w:ascii="GHEA Grapalat" w:eastAsia="Times New Roman" w:hAnsi="GHEA Grapalat" w:cs="Sylfaen"/>
          <w:color w:val="0D0D0D" w:themeColor="text1" w:themeTint="F2"/>
          <w:sz w:val="24"/>
          <w:szCs w:val="24"/>
          <w:lang w:val="hy-AM"/>
        </w:rPr>
        <w:t xml:space="preserve">ԱԱՊ կազմակերպությունները </w:t>
      </w:r>
      <w:r w:rsidR="0094608A">
        <w:rPr>
          <w:rFonts w:ascii="GHEA Grapalat" w:eastAsia="Times New Roman" w:hAnsi="GHEA Grapalat" w:cs="Sylfaen"/>
          <w:color w:val="0D0D0D" w:themeColor="text1" w:themeTint="F2"/>
          <w:sz w:val="24"/>
          <w:szCs w:val="24"/>
          <w:lang w:val="hy-AM"/>
        </w:rPr>
        <w:t>դ</w:t>
      </w:r>
      <w:r w:rsidR="00231977" w:rsidRPr="00547C30">
        <w:rPr>
          <w:rFonts w:ascii="GHEA Grapalat" w:eastAsia="Times New Roman" w:hAnsi="GHEA Grapalat" w:cs="Sylfaen"/>
          <w:color w:val="0D0D0D" w:themeColor="text1" w:themeTint="F2"/>
          <w:sz w:val="24"/>
          <w:szCs w:val="24"/>
          <w:lang w:val="hy-AM"/>
        </w:rPr>
        <w:t>եղերը հատկացնում են իրենց</w:t>
      </w:r>
      <w:r w:rsidR="0094608A">
        <w:rPr>
          <w:rFonts w:ascii="GHEA Grapalat" w:eastAsia="Times New Roman" w:hAnsi="GHEA Grapalat" w:cs="Sylfaen"/>
          <w:color w:val="0D0D0D" w:themeColor="text1" w:themeTint="F2"/>
          <w:sz w:val="24"/>
          <w:szCs w:val="24"/>
          <w:lang w:val="hy-AM"/>
        </w:rPr>
        <w:t xml:space="preserve"> կազմում գործող</w:t>
      </w:r>
      <w:r w:rsidR="00231977" w:rsidRPr="00547C30">
        <w:rPr>
          <w:rFonts w:ascii="GHEA Grapalat" w:eastAsia="Times New Roman" w:hAnsi="GHEA Grapalat" w:cs="Sylfaen"/>
          <w:color w:val="0D0D0D" w:themeColor="text1" w:themeTint="F2"/>
          <w:sz w:val="24"/>
          <w:szCs w:val="24"/>
          <w:lang w:val="hy-AM"/>
        </w:rPr>
        <w:t xml:space="preserve"> կամ </w:t>
      </w:r>
      <w:r w:rsidR="00851963">
        <w:rPr>
          <w:rFonts w:ascii="GHEA Grapalat" w:eastAsia="Times New Roman" w:hAnsi="GHEA Grapalat" w:cs="Sylfaen"/>
          <w:color w:val="0D0D0D" w:themeColor="text1" w:themeTint="F2"/>
          <w:sz w:val="24"/>
          <w:szCs w:val="24"/>
          <w:lang w:val="hy-AM"/>
        </w:rPr>
        <w:t xml:space="preserve">գնումների գործընթացում հաղթող ճանաչված </w:t>
      </w:r>
      <w:r w:rsidR="00851963" w:rsidRPr="00695167">
        <w:rPr>
          <w:rFonts w:ascii="GHEA Grapalat" w:eastAsia="Times New Roman" w:hAnsi="GHEA Grapalat" w:cs="Sylfaen"/>
          <w:color w:val="000000" w:themeColor="text1"/>
          <w:sz w:val="24"/>
          <w:szCs w:val="24"/>
          <w:lang w:val="hy-AM"/>
        </w:rPr>
        <w:t>մասնակ</w:t>
      </w:r>
      <w:r w:rsidR="00FF6EE7">
        <w:rPr>
          <w:rFonts w:ascii="GHEA Grapalat" w:eastAsia="Times New Roman" w:hAnsi="GHEA Grapalat" w:cs="Sylfaen"/>
          <w:color w:val="000000" w:themeColor="text1"/>
          <w:sz w:val="24"/>
          <w:szCs w:val="24"/>
          <w:lang w:val="hy-AM"/>
        </w:rPr>
        <w:t>ի</w:t>
      </w:r>
      <w:r w:rsidR="00851963" w:rsidRPr="00695167">
        <w:rPr>
          <w:rFonts w:ascii="GHEA Grapalat" w:eastAsia="Times New Roman" w:hAnsi="GHEA Grapalat" w:cs="Sylfaen"/>
          <w:color w:val="000000" w:themeColor="text1"/>
          <w:sz w:val="24"/>
          <w:szCs w:val="24"/>
          <w:lang w:val="hy-AM"/>
        </w:rPr>
        <w:t>ց</w:t>
      </w:r>
      <w:r w:rsidR="00676E39" w:rsidRPr="00676E39">
        <w:rPr>
          <w:rFonts w:ascii="GHEA Grapalat" w:eastAsia="Times New Roman" w:hAnsi="GHEA Grapalat" w:cs="Sylfaen"/>
          <w:color w:val="000000" w:themeColor="text1"/>
          <w:sz w:val="24"/>
          <w:szCs w:val="24"/>
          <w:lang w:val="hy-AM"/>
        </w:rPr>
        <w:t>(</w:t>
      </w:r>
      <w:r w:rsidR="00676E39">
        <w:rPr>
          <w:rFonts w:ascii="GHEA Grapalat" w:eastAsia="Times New Roman" w:hAnsi="GHEA Grapalat" w:cs="Sylfaen"/>
          <w:color w:val="000000" w:themeColor="text1"/>
          <w:sz w:val="24"/>
          <w:szCs w:val="24"/>
          <w:lang w:val="hy-AM"/>
        </w:rPr>
        <w:t>ն</w:t>
      </w:r>
      <w:r w:rsidR="00C71CBE" w:rsidRPr="00695167">
        <w:rPr>
          <w:rFonts w:ascii="GHEA Grapalat" w:eastAsia="Times New Roman" w:hAnsi="GHEA Grapalat" w:cs="Sylfaen"/>
          <w:color w:val="000000" w:themeColor="text1"/>
          <w:sz w:val="24"/>
          <w:szCs w:val="24"/>
          <w:lang w:val="hy-AM"/>
        </w:rPr>
        <w:t>երի</w:t>
      </w:r>
      <w:r w:rsidR="00676E39" w:rsidRPr="00676E39">
        <w:rPr>
          <w:rFonts w:ascii="GHEA Grapalat" w:eastAsia="Times New Roman" w:hAnsi="GHEA Grapalat" w:cs="Sylfaen"/>
          <w:color w:val="000000" w:themeColor="text1"/>
          <w:sz w:val="24"/>
          <w:szCs w:val="24"/>
          <w:lang w:val="hy-AM"/>
        </w:rPr>
        <w:t>)</w:t>
      </w:r>
      <w:r w:rsidR="00851963" w:rsidRPr="00695167">
        <w:rPr>
          <w:rFonts w:ascii="GHEA Grapalat" w:eastAsia="Times New Roman" w:hAnsi="GHEA Grapalat" w:cs="Sylfaen"/>
          <w:color w:val="000000" w:themeColor="text1"/>
          <w:sz w:val="24"/>
          <w:szCs w:val="24"/>
          <w:lang w:val="hy-AM"/>
        </w:rPr>
        <w:t xml:space="preserve"> կողմից </w:t>
      </w:r>
      <w:r w:rsidR="00C71CBE" w:rsidRPr="00695167">
        <w:rPr>
          <w:rFonts w:ascii="GHEA Grapalat" w:eastAsia="Times New Roman" w:hAnsi="GHEA Grapalat" w:cs="Sylfaen"/>
          <w:color w:val="000000" w:themeColor="text1"/>
          <w:sz w:val="24"/>
          <w:szCs w:val="24"/>
          <w:lang w:val="hy-AM"/>
        </w:rPr>
        <w:t xml:space="preserve">ներկայացված և </w:t>
      </w:r>
      <w:r w:rsidR="00851963" w:rsidRPr="00695167">
        <w:rPr>
          <w:rFonts w:ascii="GHEA Grapalat" w:eastAsia="Times New Roman" w:hAnsi="GHEA Grapalat" w:cs="Sylfaen"/>
          <w:color w:val="000000" w:themeColor="text1"/>
          <w:sz w:val="24"/>
          <w:szCs w:val="24"/>
          <w:lang w:val="hy-AM"/>
        </w:rPr>
        <w:t>պայմանագր</w:t>
      </w:r>
      <w:r w:rsidR="00C71CBE" w:rsidRPr="00695167">
        <w:rPr>
          <w:rFonts w:ascii="GHEA Grapalat" w:eastAsia="Times New Roman" w:hAnsi="GHEA Grapalat" w:cs="Sylfaen"/>
          <w:color w:val="000000" w:themeColor="text1"/>
          <w:sz w:val="24"/>
          <w:szCs w:val="24"/>
          <w:lang w:val="hy-AM"/>
        </w:rPr>
        <w:t>եր</w:t>
      </w:r>
      <w:r w:rsidR="00851963" w:rsidRPr="00695167">
        <w:rPr>
          <w:rFonts w:ascii="GHEA Grapalat" w:eastAsia="Times New Roman" w:hAnsi="GHEA Grapalat" w:cs="Sylfaen"/>
          <w:color w:val="000000" w:themeColor="text1"/>
          <w:sz w:val="24"/>
          <w:szCs w:val="24"/>
          <w:lang w:val="hy-AM"/>
        </w:rPr>
        <w:t>ով ս</w:t>
      </w:r>
      <w:r w:rsidR="00851963">
        <w:rPr>
          <w:rFonts w:ascii="GHEA Grapalat" w:eastAsia="Times New Roman" w:hAnsi="GHEA Grapalat" w:cs="Sylfaen"/>
          <w:color w:val="0D0D0D" w:themeColor="text1" w:themeTint="F2"/>
          <w:sz w:val="24"/>
          <w:szCs w:val="24"/>
          <w:lang w:val="hy-AM"/>
        </w:rPr>
        <w:t>ահմանած դ</w:t>
      </w:r>
      <w:r w:rsidR="00231977" w:rsidRPr="00547C30">
        <w:rPr>
          <w:rFonts w:ascii="GHEA Grapalat" w:eastAsia="Times New Roman" w:hAnsi="GHEA Grapalat" w:cs="Sylfaen"/>
          <w:color w:val="0D0D0D" w:themeColor="text1" w:themeTint="F2"/>
          <w:sz w:val="24"/>
          <w:szCs w:val="24"/>
          <w:lang w:val="hy-AM"/>
        </w:rPr>
        <w:t>եղատ</w:t>
      </w:r>
      <w:r w:rsidR="00676E39">
        <w:rPr>
          <w:rFonts w:ascii="GHEA Grapalat" w:eastAsia="Times New Roman" w:hAnsi="GHEA Grapalat" w:cs="Sylfaen"/>
          <w:color w:val="0D0D0D" w:themeColor="text1" w:themeTint="F2"/>
          <w:sz w:val="24"/>
          <w:szCs w:val="24"/>
          <w:lang w:val="hy-AM"/>
        </w:rPr>
        <w:t>ուն</w:t>
      </w:r>
      <w:r w:rsidR="00676E39" w:rsidRPr="00676E39">
        <w:rPr>
          <w:rFonts w:ascii="GHEA Grapalat" w:eastAsia="Times New Roman" w:hAnsi="GHEA Grapalat" w:cs="Sylfaen"/>
          <w:color w:val="0D0D0D" w:themeColor="text1" w:themeTint="F2"/>
          <w:sz w:val="24"/>
          <w:szCs w:val="24"/>
          <w:lang w:val="hy-AM"/>
        </w:rPr>
        <w:t>(</w:t>
      </w:r>
      <w:r w:rsidR="00231977" w:rsidRPr="00547C30">
        <w:rPr>
          <w:rFonts w:ascii="GHEA Grapalat" w:eastAsia="Times New Roman" w:hAnsi="GHEA Grapalat" w:cs="Sylfaen"/>
          <w:color w:val="0D0D0D" w:themeColor="text1" w:themeTint="F2"/>
          <w:sz w:val="24"/>
          <w:szCs w:val="24"/>
          <w:lang w:val="hy-AM"/>
        </w:rPr>
        <w:t>ների</w:t>
      </w:r>
      <w:r w:rsidR="00676E39" w:rsidRPr="00676E39">
        <w:rPr>
          <w:rFonts w:ascii="GHEA Grapalat" w:eastAsia="Times New Roman" w:hAnsi="GHEA Grapalat" w:cs="Sylfaen"/>
          <w:color w:val="0D0D0D" w:themeColor="text1" w:themeTint="F2"/>
          <w:sz w:val="24"/>
          <w:szCs w:val="24"/>
          <w:lang w:val="hy-AM"/>
        </w:rPr>
        <w:t>)</w:t>
      </w:r>
      <w:r w:rsidR="00231977" w:rsidRPr="00547C30">
        <w:rPr>
          <w:rFonts w:ascii="GHEA Grapalat" w:eastAsia="Times New Roman" w:hAnsi="GHEA Grapalat" w:cs="Sylfaen"/>
          <w:color w:val="0D0D0D" w:themeColor="text1" w:themeTint="F2"/>
          <w:sz w:val="24"/>
          <w:szCs w:val="24"/>
          <w:lang w:val="hy-AM"/>
        </w:rPr>
        <w:t xml:space="preserve"> միջոցով</w:t>
      </w:r>
      <w:r w:rsidR="00003223">
        <w:rPr>
          <w:rFonts w:ascii="GHEA Grapalat" w:eastAsia="Times New Roman" w:hAnsi="GHEA Grapalat" w:cs="Sylfaen"/>
          <w:color w:val="0D0D0D" w:themeColor="text1" w:themeTint="F2"/>
          <w:sz w:val="24"/>
          <w:szCs w:val="24"/>
          <w:lang w:val="hy-AM"/>
        </w:rPr>
        <w:t xml:space="preserve"> </w:t>
      </w:r>
      <w:r w:rsidR="00003223" w:rsidRPr="00937F53">
        <w:rPr>
          <w:rFonts w:ascii="GHEA Grapalat" w:eastAsia="Times New Roman" w:hAnsi="GHEA Grapalat" w:cs="Sylfaen"/>
          <w:color w:val="0D0D0D" w:themeColor="text1" w:themeTint="F2"/>
          <w:sz w:val="24"/>
          <w:szCs w:val="24"/>
          <w:lang w:val="hy-AM"/>
        </w:rPr>
        <w:t>(</w:t>
      </w:r>
      <w:r w:rsidR="00003223">
        <w:rPr>
          <w:rFonts w:ascii="GHEA Grapalat" w:eastAsia="Times New Roman" w:hAnsi="GHEA Grapalat" w:cs="Sylfaen"/>
          <w:color w:val="0D0D0D" w:themeColor="text1" w:themeTint="F2"/>
          <w:sz w:val="24"/>
          <w:szCs w:val="24"/>
          <w:lang w:val="hy-AM"/>
        </w:rPr>
        <w:t>այսուհետ Դեղատուն</w:t>
      </w:r>
      <w:r w:rsidR="00003223" w:rsidRPr="00937F53">
        <w:rPr>
          <w:rFonts w:ascii="GHEA Grapalat" w:eastAsia="Times New Roman" w:hAnsi="GHEA Grapalat" w:cs="Sylfaen"/>
          <w:color w:val="0D0D0D" w:themeColor="text1" w:themeTint="F2"/>
          <w:sz w:val="24"/>
          <w:szCs w:val="24"/>
          <w:lang w:val="hy-AM"/>
        </w:rPr>
        <w:t>)</w:t>
      </w:r>
      <w:r w:rsidR="00231977" w:rsidRPr="00547C30">
        <w:rPr>
          <w:rFonts w:ascii="GHEA Grapalat" w:eastAsia="Times New Roman" w:hAnsi="GHEA Grapalat" w:cs="Sylfaen"/>
          <w:color w:val="0D0D0D" w:themeColor="text1" w:themeTint="F2"/>
          <w:sz w:val="24"/>
          <w:szCs w:val="24"/>
          <w:lang w:val="hy-AM"/>
        </w:rPr>
        <w:t xml:space="preserve">: </w:t>
      </w:r>
    </w:p>
    <w:p w14:paraId="32EBA0A7" w14:textId="66972A02" w:rsidR="008918E2" w:rsidRPr="00CE407F" w:rsidRDefault="00CE407F" w:rsidP="00CE407F">
      <w:pPr>
        <w:shd w:val="clear" w:color="auto" w:fill="FFFFFF"/>
        <w:spacing w:after="0" w:line="360" w:lineRule="auto"/>
        <w:ind w:left="710"/>
        <w:jc w:val="both"/>
        <w:rPr>
          <w:rFonts w:ascii="GHEA Grapalat" w:eastAsia="Times New Roman" w:hAnsi="GHEA Grapalat" w:cs="Sylfaen"/>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t>5.</w:t>
      </w:r>
      <w:r w:rsidR="00FF6EE7" w:rsidRPr="00CE407F">
        <w:rPr>
          <w:rFonts w:ascii="GHEA Grapalat" w:eastAsia="Times New Roman" w:hAnsi="GHEA Grapalat" w:cs="Sylfaen"/>
          <w:color w:val="0D0D0D" w:themeColor="text1" w:themeTint="F2"/>
          <w:sz w:val="24"/>
          <w:szCs w:val="24"/>
          <w:lang w:val="hy-AM"/>
        </w:rPr>
        <w:t xml:space="preserve">Շահառուներին հատկացվող դեղերի արժեքի լրիվ փոխհատուցումը իրականացվում է </w:t>
      </w:r>
      <w:r w:rsidR="008918E2" w:rsidRPr="00CE407F">
        <w:rPr>
          <w:rFonts w:ascii="GHEA Grapalat" w:eastAsia="Times New Roman" w:hAnsi="GHEA Grapalat" w:cs="Sylfaen"/>
          <w:color w:val="0D0D0D" w:themeColor="text1" w:themeTint="F2"/>
          <w:sz w:val="24"/>
          <w:szCs w:val="24"/>
          <w:lang w:val="hy-AM"/>
        </w:rPr>
        <w:t>ԱԱՊ կազմակերպությունների կողմից</w:t>
      </w:r>
      <w:r w:rsidR="00DD1EDA" w:rsidRPr="00CE407F">
        <w:rPr>
          <w:rFonts w:ascii="GHEA Grapalat" w:eastAsia="Times New Roman" w:hAnsi="GHEA Grapalat" w:cs="Sylfaen"/>
          <w:color w:val="0D0D0D" w:themeColor="text1" w:themeTint="F2"/>
          <w:sz w:val="24"/>
          <w:szCs w:val="24"/>
          <w:lang w:val="hy-AM"/>
        </w:rPr>
        <w:t>, իսկ մասնակի փոխհատուցման դեպքում</w:t>
      </w:r>
      <w:r w:rsidR="00DD1EDA" w:rsidRPr="00CE407F">
        <w:rPr>
          <w:rFonts w:ascii="GHEA Grapalat" w:eastAsia="Times New Roman" w:hAnsi="GHEA Grapalat" w:cs="Sylfaen"/>
          <w:color w:val="000000" w:themeColor="text1"/>
          <w:sz w:val="24"/>
          <w:szCs w:val="24"/>
          <w:lang w:val="hy-AM"/>
        </w:rPr>
        <w:t xml:space="preserve">՝ </w:t>
      </w:r>
      <w:r w:rsidR="00FF6EE7" w:rsidRPr="00CE407F">
        <w:rPr>
          <w:rFonts w:ascii="GHEA Grapalat" w:eastAsia="Times New Roman" w:hAnsi="GHEA Grapalat" w:cs="Sylfaen"/>
          <w:color w:val="000000" w:themeColor="text1"/>
          <w:sz w:val="24"/>
          <w:szCs w:val="24"/>
          <w:lang w:val="hy-AM"/>
        </w:rPr>
        <w:t xml:space="preserve">ԱԱՊ կազմակերպությունների կողմից, </w:t>
      </w:r>
      <w:r w:rsidR="00DD1EDA" w:rsidRPr="00CE407F">
        <w:rPr>
          <w:rFonts w:ascii="GHEA Grapalat" w:eastAsia="Times New Roman" w:hAnsi="GHEA Grapalat" w:cs="Sylfaen"/>
          <w:color w:val="000000" w:themeColor="text1"/>
          <w:sz w:val="24"/>
          <w:szCs w:val="24"/>
          <w:lang w:val="hy-AM"/>
        </w:rPr>
        <w:t xml:space="preserve">դեղատան </w:t>
      </w:r>
      <w:r w:rsidR="00695167" w:rsidRPr="00CE407F">
        <w:rPr>
          <w:rFonts w:ascii="GHEA Grapalat" w:eastAsia="Times New Roman" w:hAnsi="GHEA Grapalat" w:cs="Sylfaen"/>
          <w:color w:val="000000" w:themeColor="text1"/>
          <w:sz w:val="24"/>
          <w:szCs w:val="24"/>
          <w:lang w:val="hy-AM"/>
        </w:rPr>
        <w:t>հետ կնքված պայմանագրերի միջոցով</w:t>
      </w:r>
      <w:r w:rsidR="008918E2" w:rsidRPr="00CE407F">
        <w:rPr>
          <w:rFonts w:ascii="GHEA Grapalat" w:eastAsia="Times New Roman" w:hAnsi="GHEA Grapalat" w:cs="Sylfaen"/>
          <w:color w:val="000000" w:themeColor="text1"/>
          <w:sz w:val="24"/>
          <w:szCs w:val="24"/>
          <w:lang w:val="hy-AM"/>
        </w:rPr>
        <w:t xml:space="preserve">: </w:t>
      </w:r>
      <w:r w:rsidR="00785AFB" w:rsidRPr="00CE407F">
        <w:rPr>
          <w:rFonts w:ascii="GHEA Grapalat" w:eastAsia="Times New Roman" w:hAnsi="GHEA Grapalat" w:cs="Sylfaen"/>
          <w:color w:val="000000" w:themeColor="text1"/>
          <w:sz w:val="24"/>
          <w:szCs w:val="24"/>
          <w:lang w:val="hy-AM"/>
        </w:rPr>
        <w:t>ԱԱՊ կազմակերպությունները</w:t>
      </w:r>
      <w:r w:rsidR="00664042" w:rsidRPr="00CE407F">
        <w:rPr>
          <w:rFonts w:ascii="GHEA Grapalat" w:eastAsia="Times New Roman" w:hAnsi="GHEA Grapalat" w:cs="Sylfaen"/>
          <w:color w:val="000000" w:themeColor="text1"/>
          <w:sz w:val="24"/>
          <w:szCs w:val="24"/>
          <w:lang w:val="hy-AM"/>
        </w:rPr>
        <w:t>, հ</w:t>
      </w:r>
      <w:r w:rsidR="00664042" w:rsidRPr="00CE407F">
        <w:rPr>
          <w:rFonts w:ascii="GHEA Grapalat" w:eastAsia="Times New Roman" w:hAnsi="GHEA Grapalat" w:cs="Sylfaen"/>
          <w:color w:val="0D0D0D" w:themeColor="text1" w:themeTint="F2"/>
          <w:sz w:val="24"/>
          <w:szCs w:val="24"/>
          <w:lang w:val="hy-AM"/>
        </w:rPr>
        <w:t>աջորդ տարվա  իրենց կարիքների համար գնման</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ընթացակարգերը</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կազմակերպ</w:t>
      </w:r>
      <w:r w:rsidR="0094608A" w:rsidRPr="00CE407F">
        <w:rPr>
          <w:rFonts w:ascii="GHEA Grapalat" w:eastAsia="Times New Roman" w:hAnsi="GHEA Grapalat" w:cs="Sylfaen"/>
          <w:color w:val="0D0D0D" w:themeColor="text1" w:themeTint="F2"/>
          <w:sz w:val="24"/>
          <w:szCs w:val="24"/>
          <w:lang w:val="hy-AM"/>
        </w:rPr>
        <w:t xml:space="preserve">ում </w:t>
      </w:r>
      <w:r w:rsidR="00664042" w:rsidRPr="00CE407F">
        <w:rPr>
          <w:rFonts w:ascii="GHEA Grapalat" w:eastAsia="Times New Roman" w:hAnsi="GHEA Grapalat" w:cs="Sylfaen"/>
          <w:color w:val="0D0D0D" w:themeColor="text1" w:themeTint="F2"/>
          <w:sz w:val="24"/>
          <w:szCs w:val="24"/>
          <w:lang w:val="hy-AM"/>
        </w:rPr>
        <w:t>և</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իրականացն</w:t>
      </w:r>
      <w:r w:rsidR="0094608A" w:rsidRPr="00CE407F">
        <w:rPr>
          <w:rFonts w:ascii="GHEA Grapalat" w:eastAsia="Times New Roman" w:hAnsi="GHEA Grapalat" w:cs="Sylfaen"/>
          <w:color w:val="0D0D0D" w:themeColor="text1" w:themeTint="F2"/>
          <w:sz w:val="24"/>
          <w:szCs w:val="24"/>
          <w:lang w:val="hy-AM"/>
        </w:rPr>
        <w:t xml:space="preserve">ում </w:t>
      </w:r>
      <w:r w:rsidR="00664042" w:rsidRPr="00CE407F">
        <w:rPr>
          <w:rFonts w:ascii="GHEA Grapalat" w:eastAsia="Times New Roman" w:hAnsi="GHEA Grapalat" w:cs="Sylfaen"/>
          <w:color w:val="0D0D0D" w:themeColor="text1" w:themeTint="F2"/>
          <w:sz w:val="24"/>
          <w:szCs w:val="24"/>
          <w:lang w:val="hy-AM"/>
        </w:rPr>
        <w:t>են</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ընթացիկ</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տարվա</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հոկտեմբեր</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ամսվա</w:t>
      </w:r>
      <w:r w:rsidR="00664042" w:rsidRPr="00CE407F">
        <w:rPr>
          <w:rFonts w:ascii="GHEA Grapalat" w:eastAsia="Times New Roman" w:hAnsi="GHEA Grapalat"/>
          <w:color w:val="0D0D0D" w:themeColor="text1" w:themeTint="F2"/>
          <w:sz w:val="24"/>
          <w:szCs w:val="24"/>
          <w:lang w:val="hy-AM"/>
        </w:rPr>
        <w:t xml:space="preserve"> </w:t>
      </w:r>
      <w:r w:rsidR="00664042" w:rsidRPr="00CE407F">
        <w:rPr>
          <w:rFonts w:ascii="GHEA Grapalat" w:eastAsia="Times New Roman" w:hAnsi="GHEA Grapalat" w:cs="Sylfaen"/>
          <w:color w:val="0D0D0D" w:themeColor="text1" w:themeTint="F2"/>
          <w:sz w:val="24"/>
          <w:szCs w:val="24"/>
          <w:lang w:val="hy-AM"/>
        </w:rPr>
        <w:t>ընթացքում`</w:t>
      </w:r>
      <w:r w:rsidR="00785AFB" w:rsidRPr="00CE407F">
        <w:rPr>
          <w:rFonts w:ascii="GHEA Grapalat" w:eastAsia="Times New Roman" w:hAnsi="GHEA Grapalat" w:cs="Sylfaen"/>
          <w:color w:val="0D0D0D" w:themeColor="text1" w:themeTint="F2"/>
          <w:sz w:val="24"/>
          <w:szCs w:val="24"/>
          <w:lang w:val="hy-AM"/>
        </w:rPr>
        <w:t xml:space="preserve"> </w:t>
      </w:r>
      <w:r w:rsidR="0088782A" w:rsidRPr="00CE407F">
        <w:rPr>
          <w:rFonts w:ascii="GHEA Grapalat" w:eastAsia="Times New Roman" w:hAnsi="GHEA Grapalat" w:cs="Sylfaen"/>
          <w:color w:val="0D0D0D" w:themeColor="text1" w:themeTint="F2"/>
          <w:sz w:val="24"/>
          <w:szCs w:val="24"/>
          <w:lang w:val="hy-AM"/>
        </w:rPr>
        <w:t xml:space="preserve">«Գնումների </w:t>
      </w:r>
      <w:r w:rsidR="0088782A" w:rsidRPr="00CE407F">
        <w:rPr>
          <w:rFonts w:ascii="GHEA Grapalat" w:eastAsia="Times New Roman" w:hAnsi="GHEA Grapalat" w:cs="Sylfaen"/>
          <w:color w:val="0D0D0D" w:themeColor="text1" w:themeTint="F2"/>
          <w:sz w:val="24"/>
          <w:szCs w:val="24"/>
          <w:lang w:val="hy-AM"/>
        </w:rPr>
        <w:lastRenderedPageBreak/>
        <w:t xml:space="preserve">մասին» օրենքի 15-րդ հոդվածի 6-րդ մասի պահանջների համաձայն` </w:t>
      </w:r>
      <w:r w:rsidR="00B6408B" w:rsidRPr="00CE407F">
        <w:rPr>
          <w:rFonts w:ascii="GHEA Grapalat" w:eastAsia="Times New Roman" w:hAnsi="GHEA Grapalat" w:cs="Sylfaen"/>
          <w:color w:val="0D0D0D" w:themeColor="text1" w:themeTint="F2"/>
          <w:sz w:val="24"/>
          <w:szCs w:val="24"/>
          <w:lang w:val="hy-AM"/>
        </w:rPr>
        <w:t xml:space="preserve">շահառուներին </w:t>
      </w:r>
      <w:r w:rsidR="00664042" w:rsidRPr="00CE407F">
        <w:rPr>
          <w:rFonts w:ascii="GHEA Grapalat" w:eastAsia="Times New Roman" w:hAnsi="GHEA Grapalat" w:cs="Sylfaen"/>
          <w:color w:val="0D0D0D" w:themeColor="text1" w:themeTint="F2"/>
          <w:sz w:val="24"/>
          <w:szCs w:val="24"/>
          <w:lang w:val="hy-AM"/>
        </w:rPr>
        <w:t>դեղեր</w:t>
      </w:r>
      <w:r w:rsidR="00B6408B" w:rsidRPr="00CE407F">
        <w:rPr>
          <w:rFonts w:ascii="GHEA Grapalat" w:eastAsia="Times New Roman" w:hAnsi="GHEA Grapalat" w:cs="Sylfaen"/>
          <w:color w:val="0D0D0D" w:themeColor="text1" w:themeTint="F2"/>
          <w:sz w:val="24"/>
          <w:szCs w:val="24"/>
          <w:lang w:val="hy-AM"/>
        </w:rPr>
        <w:t>ով</w:t>
      </w:r>
      <w:r w:rsidR="00664042" w:rsidRPr="00CE407F">
        <w:rPr>
          <w:rFonts w:ascii="GHEA Grapalat" w:eastAsia="Times New Roman" w:hAnsi="GHEA Grapalat" w:cs="Sylfaen"/>
          <w:color w:val="0D0D0D" w:themeColor="text1" w:themeTint="F2"/>
          <w:sz w:val="24"/>
          <w:szCs w:val="24"/>
          <w:lang w:val="hy-AM"/>
        </w:rPr>
        <w:t xml:space="preserve"> անընդհատությունը ապահով</w:t>
      </w:r>
      <w:r w:rsidR="00B6408B" w:rsidRPr="00CE407F">
        <w:rPr>
          <w:rFonts w:ascii="GHEA Grapalat" w:eastAsia="Times New Roman" w:hAnsi="GHEA Grapalat" w:cs="Sylfaen"/>
          <w:color w:val="0D0D0D" w:themeColor="text1" w:themeTint="F2"/>
          <w:sz w:val="24"/>
          <w:szCs w:val="24"/>
          <w:lang w:val="hy-AM"/>
        </w:rPr>
        <w:t>վ</w:t>
      </w:r>
      <w:r w:rsidR="00664042" w:rsidRPr="00CE407F">
        <w:rPr>
          <w:rFonts w:ascii="GHEA Grapalat" w:eastAsia="Times New Roman" w:hAnsi="GHEA Grapalat" w:cs="Sylfaen"/>
          <w:color w:val="0D0D0D" w:themeColor="text1" w:themeTint="F2"/>
          <w:sz w:val="24"/>
          <w:szCs w:val="24"/>
          <w:lang w:val="hy-AM"/>
        </w:rPr>
        <w:t xml:space="preserve">ելու նպատակով:  </w:t>
      </w:r>
    </w:p>
    <w:p w14:paraId="13DAF855" w14:textId="649E272D" w:rsidR="007F2441" w:rsidRPr="00695167" w:rsidRDefault="00CE407F" w:rsidP="00CE407F">
      <w:pPr>
        <w:shd w:val="clear" w:color="auto" w:fill="FFFFFF"/>
        <w:spacing w:after="0" w:line="360" w:lineRule="auto"/>
        <w:ind w:left="710"/>
        <w:contextualSpacing/>
        <w:jc w:val="both"/>
        <w:rPr>
          <w:rFonts w:ascii="GHEA Grapalat" w:eastAsia="Times New Roman" w:hAnsi="GHEA Grapalat" w:cs="Sylfaen"/>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t>6.</w:t>
      </w:r>
      <w:r w:rsidR="00231977" w:rsidRPr="00695167">
        <w:rPr>
          <w:rFonts w:ascii="GHEA Grapalat" w:eastAsia="Times New Roman" w:hAnsi="GHEA Grapalat" w:cs="Sylfaen"/>
          <w:color w:val="0D0D0D" w:themeColor="text1" w:themeTint="F2"/>
          <w:sz w:val="24"/>
          <w:szCs w:val="24"/>
          <w:lang w:val="hy-AM"/>
        </w:rPr>
        <w:t xml:space="preserve">Լրիվ կամ մասնակի փոխհատուցմամբ հատկացված դեղերի </w:t>
      </w:r>
      <w:r w:rsidR="002F43BB">
        <w:rPr>
          <w:rFonts w:ascii="GHEA Grapalat" w:eastAsia="Times New Roman" w:hAnsi="GHEA Grapalat" w:cs="Sylfaen"/>
          <w:color w:val="0D0D0D" w:themeColor="text1" w:themeTint="F2"/>
          <w:sz w:val="24"/>
          <w:szCs w:val="24"/>
          <w:lang w:val="hy-AM"/>
        </w:rPr>
        <w:t>ձեռքբերումը</w:t>
      </w:r>
      <w:r w:rsidR="00231977" w:rsidRPr="00695167">
        <w:rPr>
          <w:rFonts w:ascii="GHEA Grapalat" w:eastAsia="Times New Roman" w:hAnsi="GHEA Grapalat" w:cs="Sylfaen"/>
          <w:color w:val="0D0D0D" w:themeColor="text1" w:themeTint="F2"/>
          <w:sz w:val="24"/>
          <w:szCs w:val="24"/>
          <w:lang w:val="hy-AM"/>
        </w:rPr>
        <w:t xml:space="preserve"> ԱԱՊ կազմակերպություններն իրականացնում են </w:t>
      </w:r>
      <w:r w:rsidR="00C342E3" w:rsidRPr="00695167">
        <w:rPr>
          <w:rFonts w:ascii="GHEA Grapalat" w:eastAsia="Times New Roman" w:hAnsi="GHEA Grapalat" w:cs="Sylfaen"/>
          <w:color w:val="0D0D0D" w:themeColor="text1" w:themeTint="F2"/>
          <w:sz w:val="24"/>
          <w:szCs w:val="24"/>
          <w:lang w:val="hy-AM"/>
        </w:rPr>
        <w:t>գ</w:t>
      </w:r>
      <w:r w:rsidR="00231977" w:rsidRPr="00695167">
        <w:rPr>
          <w:rFonts w:ascii="GHEA Grapalat" w:eastAsia="Times New Roman" w:hAnsi="GHEA Grapalat" w:cs="Sylfaen"/>
          <w:color w:val="0D0D0D" w:themeColor="text1" w:themeTint="F2"/>
          <w:sz w:val="24"/>
          <w:szCs w:val="24"/>
          <w:lang w:val="hy-AM"/>
        </w:rPr>
        <w:t>նումների մասի</w:t>
      </w:r>
      <w:r w:rsidR="00C342E3" w:rsidRPr="00695167">
        <w:rPr>
          <w:rFonts w:ascii="GHEA Grapalat" w:eastAsia="Times New Roman" w:hAnsi="GHEA Grapalat" w:cs="Sylfaen"/>
          <w:color w:val="0D0D0D" w:themeColor="text1" w:themeTint="F2"/>
          <w:sz w:val="24"/>
          <w:szCs w:val="24"/>
          <w:lang w:val="hy-AM"/>
        </w:rPr>
        <w:t>ն</w:t>
      </w:r>
      <w:r w:rsidR="002F43BB">
        <w:rPr>
          <w:rFonts w:ascii="GHEA Grapalat" w:eastAsia="Times New Roman" w:hAnsi="GHEA Grapalat" w:cs="Sylfaen"/>
          <w:color w:val="0D0D0D" w:themeColor="text1" w:themeTint="F2"/>
          <w:sz w:val="24"/>
          <w:szCs w:val="24"/>
          <w:lang w:val="hy-AM"/>
        </w:rPr>
        <w:t xml:space="preserve"> Հայաստանի Հանրապետության </w:t>
      </w:r>
      <w:r w:rsidR="00231977" w:rsidRPr="00695167">
        <w:rPr>
          <w:rFonts w:ascii="GHEA Grapalat" w:eastAsia="Times New Roman" w:hAnsi="GHEA Grapalat" w:cs="Sylfaen"/>
          <w:color w:val="0D0D0D" w:themeColor="text1" w:themeTint="F2"/>
          <w:sz w:val="24"/>
          <w:szCs w:val="24"/>
          <w:lang w:val="hy-AM"/>
        </w:rPr>
        <w:t>օրենսդրությա</w:t>
      </w:r>
      <w:r w:rsidR="002F43BB">
        <w:rPr>
          <w:rFonts w:ascii="GHEA Grapalat" w:eastAsia="Times New Roman" w:hAnsi="GHEA Grapalat" w:cs="Sylfaen"/>
          <w:color w:val="0D0D0D" w:themeColor="text1" w:themeTint="F2"/>
          <w:sz w:val="24"/>
          <w:szCs w:val="24"/>
          <w:lang w:val="hy-AM"/>
        </w:rPr>
        <w:t>մբ սահմանված կարգով</w:t>
      </w:r>
      <w:r w:rsidR="00C342E3" w:rsidRPr="00695167">
        <w:rPr>
          <w:rFonts w:ascii="GHEA Grapalat" w:eastAsia="Times New Roman" w:hAnsi="GHEA Grapalat" w:cs="Sylfaen"/>
          <w:color w:val="000000" w:themeColor="text1"/>
          <w:sz w:val="24"/>
          <w:szCs w:val="24"/>
          <w:lang w:val="hy-AM"/>
        </w:rPr>
        <w:t>:</w:t>
      </w:r>
      <w:r w:rsidR="00695167">
        <w:rPr>
          <w:rFonts w:ascii="GHEA Grapalat" w:eastAsia="Times New Roman" w:hAnsi="GHEA Grapalat" w:cs="Sylfaen"/>
          <w:color w:val="000000" w:themeColor="text1"/>
          <w:sz w:val="24"/>
          <w:szCs w:val="24"/>
          <w:lang w:val="hy-AM"/>
        </w:rPr>
        <w:t xml:space="preserve"> </w:t>
      </w:r>
      <w:r w:rsidR="00C71CBE" w:rsidRPr="00695167">
        <w:rPr>
          <w:rFonts w:ascii="GHEA Grapalat" w:eastAsia="Times New Roman" w:hAnsi="GHEA Grapalat" w:cs="Sylfaen"/>
          <w:color w:val="000000" w:themeColor="text1"/>
          <w:sz w:val="24"/>
          <w:szCs w:val="24"/>
          <w:lang w:val="hy-AM"/>
        </w:rPr>
        <w:t xml:space="preserve">Գնման ընթացակարգ </w:t>
      </w:r>
      <w:r w:rsidR="00C342E3" w:rsidRPr="00695167">
        <w:rPr>
          <w:rFonts w:ascii="GHEA Grapalat" w:eastAsia="Times New Roman" w:hAnsi="GHEA Grapalat" w:cs="Sylfaen"/>
          <w:color w:val="000000" w:themeColor="text1"/>
          <w:sz w:val="24"/>
          <w:szCs w:val="24"/>
          <w:lang w:val="hy-AM"/>
        </w:rPr>
        <w:t>իրականացնելիս</w:t>
      </w:r>
      <w:r w:rsidR="001F3032" w:rsidRPr="00695167">
        <w:rPr>
          <w:rFonts w:ascii="GHEA Grapalat" w:eastAsia="Times New Roman" w:hAnsi="GHEA Grapalat" w:cs="Sylfaen"/>
          <w:color w:val="000000" w:themeColor="text1"/>
          <w:sz w:val="24"/>
          <w:szCs w:val="24"/>
          <w:lang w:val="hy-AM"/>
        </w:rPr>
        <w:t>` տեխնիկական բնութագիրը կազմելիս,</w:t>
      </w:r>
      <w:r w:rsidR="00C342E3" w:rsidRPr="00695167">
        <w:rPr>
          <w:rFonts w:ascii="GHEA Grapalat" w:eastAsia="Times New Roman" w:hAnsi="GHEA Grapalat" w:cs="Sylfaen"/>
          <w:color w:val="000000" w:themeColor="text1"/>
          <w:sz w:val="24"/>
          <w:szCs w:val="24"/>
          <w:lang w:val="hy-AM"/>
        </w:rPr>
        <w:t xml:space="preserve"> </w:t>
      </w:r>
      <w:r w:rsidR="00695167" w:rsidRPr="00695167">
        <w:rPr>
          <w:rFonts w:ascii="GHEA Grapalat" w:eastAsia="Times New Roman" w:hAnsi="GHEA Grapalat" w:cs="Sylfaen"/>
          <w:color w:val="000000" w:themeColor="text1"/>
          <w:sz w:val="24"/>
          <w:szCs w:val="24"/>
          <w:lang w:val="hy-AM"/>
        </w:rPr>
        <w:t xml:space="preserve">սահմանվում է </w:t>
      </w:r>
      <w:r w:rsidR="00C342E3" w:rsidRPr="00695167">
        <w:rPr>
          <w:rFonts w:ascii="GHEA Grapalat" w:eastAsia="Times New Roman" w:hAnsi="GHEA Grapalat" w:cs="Sylfaen"/>
          <w:color w:val="000000" w:themeColor="text1"/>
          <w:sz w:val="24"/>
          <w:szCs w:val="24"/>
          <w:lang w:val="hy-AM"/>
        </w:rPr>
        <w:t xml:space="preserve">սպասարկման տարածքում </w:t>
      </w:r>
      <w:r w:rsidR="00C342E3" w:rsidRPr="00695167">
        <w:rPr>
          <w:rFonts w:ascii="GHEA Grapalat" w:eastAsia="Times New Roman" w:hAnsi="GHEA Grapalat" w:cs="Sylfaen"/>
          <w:color w:val="0D0D0D" w:themeColor="text1" w:themeTint="F2"/>
          <w:sz w:val="24"/>
          <w:szCs w:val="24"/>
          <w:lang w:val="hy-AM"/>
        </w:rPr>
        <w:t xml:space="preserve">գործող </w:t>
      </w:r>
      <w:r w:rsidR="00967496" w:rsidRPr="00695167">
        <w:rPr>
          <w:rFonts w:ascii="GHEA Grapalat" w:eastAsia="Times New Roman" w:hAnsi="GHEA Grapalat" w:cs="Sylfaen"/>
          <w:color w:val="0D0D0D" w:themeColor="text1" w:themeTint="F2"/>
          <w:sz w:val="24"/>
          <w:szCs w:val="24"/>
          <w:lang w:val="hy-AM"/>
        </w:rPr>
        <w:t>մինչև 5 կմ շառավիղով հեռավորության վրա դեղատ</w:t>
      </w:r>
      <w:r w:rsidR="00C01615">
        <w:rPr>
          <w:rFonts w:ascii="GHEA Grapalat" w:eastAsia="Times New Roman" w:hAnsi="GHEA Grapalat" w:cs="Sylfaen"/>
          <w:color w:val="0D0D0D" w:themeColor="text1" w:themeTint="F2"/>
          <w:sz w:val="24"/>
          <w:szCs w:val="24"/>
          <w:lang w:val="hy-AM"/>
        </w:rPr>
        <w:t>ն</w:t>
      </w:r>
      <w:r w:rsidR="00967496" w:rsidRPr="00695167">
        <w:rPr>
          <w:rFonts w:ascii="GHEA Grapalat" w:eastAsia="Times New Roman" w:hAnsi="GHEA Grapalat" w:cs="Sylfaen"/>
          <w:color w:val="0D0D0D" w:themeColor="text1" w:themeTint="F2"/>
          <w:sz w:val="24"/>
          <w:szCs w:val="24"/>
          <w:lang w:val="hy-AM"/>
        </w:rPr>
        <w:t xml:space="preserve">երի գտնվելու պահանջը, իսկ մինչև 5 կմ շառավղով հեռավորության վրա Դեղատան բացակայության </w:t>
      </w:r>
      <w:r w:rsidR="00CC19DF" w:rsidRPr="00695167">
        <w:rPr>
          <w:rFonts w:ascii="GHEA Grapalat" w:eastAsia="Times New Roman" w:hAnsi="GHEA Grapalat" w:cs="Sylfaen"/>
          <w:color w:val="0D0D0D" w:themeColor="text1" w:themeTint="F2"/>
          <w:sz w:val="24"/>
          <w:szCs w:val="24"/>
          <w:lang w:val="hy-AM"/>
        </w:rPr>
        <w:t xml:space="preserve"> հիմքով </w:t>
      </w:r>
      <w:r w:rsidR="001F3032" w:rsidRPr="00695167">
        <w:rPr>
          <w:rFonts w:ascii="GHEA Grapalat" w:eastAsia="Times New Roman" w:hAnsi="GHEA Grapalat" w:cs="Sylfaen"/>
          <w:color w:val="0D0D0D" w:themeColor="text1" w:themeTint="F2"/>
          <w:sz w:val="24"/>
          <w:szCs w:val="24"/>
          <w:lang w:val="hy-AM"/>
        </w:rPr>
        <w:t xml:space="preserve">գնման ընթացակարգը </w:t>
      </w:r>
      <w:r w:rsidR="00CC19DF" w:rsidRPr="00695167">
        <w:rPr>
          <w:rFonts w:ascii="GHEA Grapalat" w:eastAsia="Times New Roman" w:hAnsi="GHEA Grapalat" w:cs="Sylfaen"/>
          <w:color w:val="0D0D0D" w:themeColor="text1" w:themeTint="F2"/>
          <w:sz w:val="24"/>
          <w:szCs w:val="24"/>
          <w:lang w:val="hy-AM"/>
        </w:rPr>
        <w:t>չկայանալու դեպքում</w:t>
      </w:r>
      <w:r w:rsidR="00791B9C" w:rsidRPr="00695167">
        <w:rPr>
          <w:rFonts w:ascii="GHEA Grapalat" w:eastAsia="Times New Roman" w:hAnsi="GHEA Grapalat" w:cs="Sylfaen"/>
          <w:color w:val="0D0D0D" w:themeColor="text1" w:themeTint="F2"/>
          <w:sz w:val="24"/>
          <w:szCs w:val="24"/>
          <w:lang w:val="hy-AM"/>
        </w:rPr>
        <w:t>` հայտարար</w:t>
      </w:r>
      <w:r w:rsidR="001F3032" w:rsidRPr="00695167">
        <w:rPr>
          <w:rFonts w:ascii="GHEA Grapalat" w:eastAsia="Times New Roman" w:hAnsi="GHEA Grapalat" w:cs="Sylfaen"/>
          <w:color w:val="0D0D0D" w:themeColor="text1" w:themeTint="F2"/>
          <w:sz w:val="24"/>
          <w:szCs w:val="24"/>
          <w:lang w:val="hy-AM"/>
        </w:rPr>
        <w:t xml:space="preserve">վում է </w:t>
      </w:r>
      <w:r w:rsidR="00791B9C" w:rsidRPr="00695167">
        <w:rPr>
          <w:rFonts w:ascii="GHEA Grapalat" w:eastAsia="Times New Roman" w:hAnsi="GHEA Grapalat" w:cs="Sylfaen"/>
          <w:color w:val="0D0D0D" w:themeColor="text1" w:themeTint="F2"/>
          <w:sz w:val="24"/>
          <w:szCs w:val="24"/>
          <w:lang w:val="hy-AM"/>
        </w:rPr>
        <w:t>նոր գնման ընթաց</w:t>
      </w:r>
      <w:r w:rsidR="00CC19DF" w:rsidRPr="00695167">
        <w:rPr>
          <w:rFonts w:ascii="GHEA Grapalat" w:eastAsia="Times New Roman" w:hAnsi="GHEA Grapalat" w:cs="Sylfaen"/>
          <w:color w:val="0D0D0D" w:themeColor="text1" w:themeTint="F2"/>
          <w:sz w:val="24"/>
          <w:szCs w:val="24"/>
          <w:lang w:val="hy-AM"/>
        </w:rPr>
        <w:t>ա</w:t>
      </w:r>
      <w:r w:rsidR="00791B9C" w:rsidRPr="00695167">
        <w:rPr>
          <w:rFonts w:ascii="GHEA Grapalat" w:eastAsia="Times New Roman" w:hAnsi="GHEA Grapalat" w:cs="Sylfaen"/>
          <w:color w:val="0D0D0D" w:themeColor="text1" w:themeTint="F2"/>
          <w:sz w:val="24"/>
          <w:szCs w:val="24"/>
          <w:lang w:val="hy-AM"/>
        </w:rPr>
        <w:t>կա</w:t>
      </w:r>
      <w:r w:rsidR="00CC19DF" w:rsidRPr="00695167">
        <w:rPr>
          <w:rFonts w:ascii="GHEA Grapalat" w:eastAsia="Times New Roman" w:hAnsi="GHEA Grapalat" w:cs="Sylfaen"/>
          <w:color w:val="0D0D0D" w:themeColor="text1" w:themeTint="F2"/>
          <w:sz w:val="24"/>
          <w:szCs w:val="24"/>
          <w:lang w:val="hy-AM"/>
        </w:rPr>
        <w:t>րգ</w:t>
      </w:r>
      <w:r w:rsidR="003D4CD0" w:rsidRPr="00695167">
        <w:rPr>
          <w:rFonts w:ascii="GHEA Grapalat" w:eastAsia="Times New Roman" w:hAnsi="GHEA Grapalat" w:cs="Sylfaen"/>
          <w:color w:val="0D0D0D" w:themeColor="text1" w:themeTint="F2"/>
          <w:sz w:val="24"/>
          <w:szCs w:val="24"/>
          <w:lang w:val="hy-AM"/>
        </w:rPr>
        <w:t>`</w:t>
      </w:r>
      <w:r w:rsidR="00CC19DF" w:rsidRPr="00695167">
        <w:rPr>
          <w:rFonts w:ascii="GHEA Grapalat" w:eastAsia="Times New Roman" w:hAnsi="GHEA Grapalat" w:cs="Sylfaen"/>
          <w:color w:val="0D0D0D" w:themeColor="text1" w:themeTint="F2"/>
          <w:sz w:val="24"/>
          <w:szCs w:val="24"/>
          <w:lang w:val="hy-AM"/>
        </w:rPr>
        <w:t xml:space="preserve"> սահմանելով սպասարկման տարածքում գործող մինչև </w:t>
      </w:r>
      <w:r w:rsidR="0093678D" w:rsidRPr="00695167">
        <w:rPr>
          <w:rFonts w:ascii="GHEA Grapalat" w:eastAsia="Times New Roman" w:hAnsi="GHEA Grapalat" w:cs="Sylfaen"/>
          <w:color w:val="0D0D0D" w:themeColor="text1" w:themeTint="F2"/>
          <w:sz w:val="24"/>
          <w:szCs w:val="24"/>
          <w:lang w:val="hy-AM"/>
        </w:rPr>
        <w:t>15</w:t>
      </w:r>
      <w:r w:rsidR="00CC19DF" w:rsidRPr="00695167">
        <w:rPr>
          <w:rFonts w:ascii="GHEA Grapalat" w:eastAsia="Times New Roman" w:hAnsi="GHEA Grapalat" w:cs="Sylfaen"/>
          <w:color w:val="0D0D0D" w:themeColor="text1" w:themeTint="F2"/>
          <w:sz w:val="24"/>
          <w:szCs w:val="24"/>
          <w:lang w:val="hy-AM"/>
        </w:rPr>
        <w:t xml:space="preserve"> կմ շառավղով հեռավորության վրա դեղատների գտնվելու պահանջը</w:t>
      </w:r>
      <w:r w:rsidR="0093678D" w:rsidRPr="00695167">
        <w:rPr>
          <w:rFonts w:ascii="GHEA Grapalat" w:eastAsia="Times New Roman" w:hAnsi="GHEA Grapalat" w:cs="Sylfaen"/>
          <w:color w:val="0D0D0D" w:themeColor="text1" w:themeTint="F2"/>
          <w:sz w:val="24"/>
          <w:szCs w:val="24"/>
          <w:lang w:val="hy-AM"/>
        </w:rPr>
        <w:t>:</w:t>
      </w:r>
      <w:r w:rsidR="00C342E3" w:rsidRPr="00695167" w:rsidDel="00C342E3">
        <w:rPr>
          <w:rFonts w:ascii="GHEA Grapalat" w:eastAsia="Times New Roman" w:hAnsi="GHEA Grapalat" w:cs="Sylfaen"/>
          <w:color w:val="0D0D0D" w:themeColor="text1" w:themeTint="F2"/>
          <w:sz w:val="24"/>
          <w:szCs w:val="24"/>
          <w:lang w:val="hy-AM"/>
        </w:rPr>
        <w:t xml:space="preserve"> </w:t>
      </w:r>
    </w:p>
    <w:p w14:paraId="147EF4D2" w14:textId="5FFD0BCF" w:rsidR="00231977" w:rsidRPr="00547C30" w:rsidRDefault="00CE407F" w:rsidP="00CE407F">
      <w:pPr>
        <w:shd w:val="clear" w:color="auto" w:fill="FFFFFF"/>
        <w:spacing w:after="0" w:line="360" w:lineRule="auto"/>
        <w:ind w:left="710"/>
        <w:contextualSpacing/>
        <w:jc w:val="both"/>
        <w:rPr>
          <w:rFonts w:ascii="GHEA Grapalat" w:eastAsia="Times New Roman" w:hAnsi="GHEA Grapalat" w:cs="Sylfaen"/>
          <w:color w:val="0D0D0D" w:themeColor="text1" w:themeTint="F2"/>
          <w:sz w:val="24"/>
          <w:szCs w:val="24"/>
          <w:lang w:val="hy-AM"/>
        </w:rPr>
      </w:pPr>
      <w:r>
        <w:rPr>
          <w:rFonts w:ascii="GHEA Grapalat" w:eastAsia="Times New Roman" w:hAnsi="GHEA Grapalat" w:cs="Sylfaen"/>
          <w:color w:val="000000" w:themeColor="text1"/>
          <w:sz w:val="24"/>
          <w:szCs w:val="24"/>
          <w:lang w:val="hy-AM"/>
        </w:rPr>
        <w:t>7.</w:t>
      </w:r>
      <w:r w:rsidR="00303D14" w:rsidRPr="00695167">
        <w:rPr>
          <w:rFonts w:ascii="GHEA Grapalat" w:eastAsia="Times New Roman" w:hAnsi="GHEA Grapalat" w:cs="Sylfaen"/>
          <w:color w:val="000000" w:themeColor="text1"/>
          <w:sz w:val="24"/>
          <w:szCs w:val="24"/>
          <w:lang w:val="hy-AM"/>
        </w:rPr>
        <w:t>Գնման ընթաց</w:t>
      </w:r>
      <w:r w:rsidR="001F3032" w:rsidRPr="00695167">
        <w:rPr>
          <w:rFonts w:ascii="GHEA Grapalat" w:eastAsia="Times New Roman" w:hAnsi="GHEA Grapalat" w:cs="Sylfaen"/>
          <w:color w:val="000000" w:themeColor="text1"/>
          <w:sz w:val="24"/>
          <w:szCs w:val="24"/>
          <w:lang w:val="hy-AM"/>
        </w:rPr>
        <w:t xml:space="preserve">ակարգի արդյունքում </w:t>
      </w:r>
      <w:r w:rsidR="000453F7" w:rsidRPr="00695167">
        <w:rPr>
          <w:rFonts w:ascii="GHEA Grapalat" w:eastAsia="Times New Roman" w:hAnsi="GHEA Grapalat" w:cs="Sylfaen"/>
          <w:color w:val="000000" w:themeColor="text1"/>
          <w:sz w:val="24"/>
          <w:szCs w:val="24"/>
          <w:lang w:val="hy-AM"/>
        </w:rPr>
        <w:t>առաջին տեղ զբաղեցրած մասնակիցը որակավորումը հիմնավորող փաս</w:t>
      </w:r>
      <w:r w:rsidR="0033784F">
        <w:rPr>
          <w:rFonts w:ascii="GHEA Grapalat" w:eastAsia="Times New Roman" w:hAnsi="GHEA Grapalat" w:cs="Sylfaen"/>
          <w:color w:val="000000" w:themeColor="text1"/>
          <w:sz w:val="24"/>
          <w:szCs w:val="24"/>
          <w:lang w:val="hy-AM"/>
        </w:rPr>
        <w:t>տ</w:t>
      </w:r>
      <w:r w:rsidR="000453F7" w:rsidRPr="00695167">
        <w:rPr>
          <w:rFonts w:ascii="GHEA Grapalat" w:eastAsia="Times New Roman" w:hAnsi="GHEA Grapalat" w:cs="Sylfaen"/>
          <w:color w:val="000000" w:themeColor="text1"/>
          <w:sz w:val="24"/>
          <w:szCs w:val="24"/>
          <w:lang w:val="hy-AM"/>
        </w:rPr>
        <w:t xml:space="preserve">աթղթերի </w:t>
      </w:r>
      <w:r w:rsidR="000453F7">
        <w:rPr>
          <w:rFonts w:ascii="GHEA Grapalat" w:eastAsia="Times New Roman" w:hAnsi="GHEA Grapalat" w:cs="Sylfaen"/>
          <w:color w:val="0D0D0D" w:themeColor="text1" w:themeTint="F2"/>
          <w:sz w:val="24"/>
          <w:szCs w:val="24"/>
          <w:lang w:val="hy-AM"/>
        </w:rPr>
        <w:t xml:space="preserve">հետ ներկայացնում է նաև իր կողմից առաջարկվող  դեղատան մասին տեղեկատվություն </w:t>
      </w:r>
      <w:r w:rsidR="000453F7" w:rsidRPr="005C6708">
        <w:rPr>
          <w:rFonts w:ascii="GHEA Grapalat" w:eastAsia="Times New Roman" w:hAnsi="GHEA Grapalat" w:cs="Sylfaen"/>
          <w:color w:val="0D0D0D" w:themeColor="text1" w:themeTint="F2"/>
          <w:sz w:val="24"/>
          <w:szCs w:val="24"/>
          <w:lang w:val="hy-AM"/>
        </w:rPr>
        <w:t>(</w:t>
      </w:r>
      <w:r w:rsidR="000453F7">
        <w:rPr>
          <w:rFonts w:ascii="GHEA Grapalat" w:eastAsia="Times New Roman" w:hAnsi="GHEA Grapalat" w:cs="Sylfaen"/>
          <w:color w:val="0D0D0D" w:themeColor="text1" w:themeTint="F2"/>
          <w:sz w:val="24"/>
          <w:szCs w:val="24"/>
          <w:lang w:val="hy-AM"/>
        </w:rPr>
        <w:t xml:space="preserve">անվանումը, </w:t>
      </w:r>
      <w:r w:rsidR="000453F7" w:rsidRPr="000453F7">
        <w:rPr>
          <w:rFonts w:ascii="GHEA Grapalat" w:eastAsia="Times New Roman" w:hAnsi="GHEA Grapalat" w:cs="Sylfaen"/>
          <w:color w:val="0D0D0D" w:themeColor="text1" w:themeTint="F2"/>
          <w:sz w:val="24"/>
          <w:szCs w:val="24"/>
          <w:lang w:val="hy-AM"/>
        </w:rPr>
        <w:t>գտնվելու հասցեն</w:t>
      </w:r>
      <w:r w:rsidR="000453F7">
        <w:rPr>
          <w:rFonts w:ascii="GHEA Grapalat" w:eastAsia="Times New Roman" w:hAnsi="GHEA Grapalat" w:cs="Sylfaen"/>
          <w:color w:val="0D0D0D" w:themeColor="text1" w:themeTint="F2"/>
          <w:sz w:val="24"/>
          <w:szCs w:val="24"/>
          <w:lang w:val="hy-AM"/>
        </w:rPr>
        <w:t xml:space="preserve">, եթե առաջարկվող դեղատունը չի հանդիսանում հաղթող ճանաչված մասնակցի դեղատան </w:t>
      </w:r>
      <w:r w:rsidR="00D21351">
        <w:rPr>
          <w:rFonts w:ascii="GHEA Grapalat" w:eastAsia="Times New Roman" w:hAnsi="GHEA Grapalat" w:cs="Sylfaen"/>
          <w:color w:val="0D0D0D" w:themeColor="text1" w:themeTint="F2"/>
          <w:sz w:val="24"/>
          <w:szCs w:val="24"/>
          <w:lang w:val="hy-AM"/>
        </w:rPr>
        <w:t xml:space="preserve">մասնաճյուղ, ապա ներկայացնում է </w:t>
      </w:r>
      <w:r w:rsidR="002F3A0A">
        <w:rPr>
          <w:rFonts w:ascii="GHEA Grapalat" w:eastAsia="Times New Roman" w:hAnsi="GHEA Grapalat" w:cs="Sylfaen"/>
          <w:color w:val="0D0D0D" w:themeColor="text1" w:themeTint="F2"/>
          <w:sz w:val="24"/>
          <w:szCs w:val="24"/>
          <w:lang w:val="hy-AM"/>
        </w:rPr>
        <w:t>համատեղ գործունեության  պայմանագիր</w:t>
      </w:r>
      <w:r w:rsidR="000453F7" w:rsidRPr="005C6708">
        <w:rPr>
          <w:rFonts w:ascii="GHEA Grapalat" w:eastAsia="Times New Roman" w:hAnsi="GHEA Grapalat" w:cs="Sylfaen"/>
          <w:color w:val="0D0D0D" w:themeColor="text1" w:themeTint="F2"/>
          <w:sz w:val="24"/>
          <w:szCs w:val="24"/>
          <w:lang w:val="hy-AM"/>
        </w:rPr>
        <w:t>)</w:t>
      </w:r>
      <w:r w:rsidR="000453F7">
        <w:rPr>
          <w:rFonts w:ascii="GHEA Grapalat" w:eastAsia="Times New Roman" w:hAnsi="GHEA Grapalat" w:cs="Sylfaen"/>
          <w:color w:val="0D0D0D" w:themeColor="text1" w:themeTint="F2"/>
          <w:sz w:val="24"/>
          <w:szCs w:val="24"/>
          <w:lang w:val="hy-AM"/>
        </w:rPr>
        <w:t xml:space="preserve">:  </w:t>
      </w:r>
      <w:r w:rsidR="007F2441">
        <w:rPr>
          <w:rFonts w:ascii="GHEA Grapalat" w:eastAsia="Times New Roman" w:hAnsi="GHEA Grapalat" w:cs="Sylfaen"/>
          <w:color w:val="0D0D0D" w:themeColor="text1" w:themeTint="F2"/>
          <w:sz w:val="24"/>
          <w:szCs w:val="24"/>
          <w:lang w:val="hy-AM"/>
        </w:rPr>
        <w:t>Տեղեկատվության հիման վրա գնահատվում է առաջին տեղ զբաղեցրած մասնակցի կողմից ներկայացված հայտը:</w:t>
      </w:r>
      <w:r w:rsidR="007F2441" w:rsidRPr="00547C30" w:rsidDel="00C342E3">
        <w:rPr>
          <w:rFonts w:ascii="GHEA Grapalat" w:eastAsia="Times New Roman" w:hAnsi="GHEA Grapalat" w:cs="Sylfaen"/>
          <w:color w:val="0D0D0D" w:themeColor="text1" w:themeTint="F2"/>
          <w:sz w:val="24"/>
          <w:szCs w:val="24"/>
          <w:lang w:val="hy-AM"/>
        </w:rPr>
        <w:t xml:space="preserve"> </w:t>
      </w:r>
      <w:r w:rsidR="0056413C">
        <w:rPr>
          <w:rFonts w:ascii="GHEA Grapalat" w:eastAsia="Times New Roman" w:hAnsi="GHEA Grapalat" w:cs="Sylfaen"/>
          <w:color w:val="0D0D0D" w:themeColor="text1" w:themeTint="F2"/>
          <w:sz w:val="24"/>
          <w:szCs w:val="24"/>
          <w:lang w:val="hy-AM"/>
        </w:rPr>
        <w:t>ԱԱՊ և հաղթող ճանաչված մասնակցի հետ կնքված պայմանագրում</w:t>
      </w:r>
      <w:r w:rsidR="00160A07">
        <w:rPr>
          <w:rFonts w:ascii="GHEA Grapalat" w:eastAsia="Times New Roman" w:hAnsi="GHEA Grapalat" w:cs="Sylfaen"/>
          <w:color w:val="0D0D0D" w:themeColor="text1" w:themeTint="F2"/>
          <w:sz w:val="24"/>
          <w:szCs w:val="24"/>
          <w:lang w:val="hy-AM"/>
        </w:rPr>
        <w:t xml:space="preserve"> </w:t>
      </w:r>
      <w:r w:rsidR="00160A07" w:rsidRPr="00160A07">
        <w:rPr>
          <w:rFonts w:ascii="GHEA Grapalat" w:eastAsia="Times New Roman" w:hAnsi="GHEA Grapalat" w:cs="Sylfaen"/>
          <w:color w:val="0D0D0D" w:themeColor="text1" w:themeTint="F2"/>
          <w:sz w:val="24"/>
          <w:szCs w:val="24"/>
          <w:lang w:val="hy-AM"/>
        </w:rPr>
        <w:t>նշվում է</w:t>
      </w:r>
      <w:r w:rsidR="00160A07" w:rsidRPr="00160A07" w:rsidDel="00C342E3">
        <w:rPr>
          <w:rFonts w:ascii="GHEA Grapalat" w:eastAsia="Times New Roman" w:hAnsi="GHEA Grapalat" w:cs="Sylfaen"/>
          <w:color w:val="0D0D0D" w:themeColor="text1" w:themeTint="F2"/>
          <w:sz w:val="24"/>
          <w:szCs w:val="24"/>
          <w:lang w:val="hy-AM"/>
        </w:rPr>
        <w:t xml:space="preserve"> </w:t>
      </w:r>
      <w:r w:rsidR="00160A07">
        <w:rPr>
          <w:rFonts w:ascii="GHEA Grapalat" w:eastAsia="Times New Roman" w:hAnsi="GHEA Grapalat" w:cs="Sylfaen"/>
          <w:color w:val="0D0D0D" w:themeColor="text1" w:themeTint="F2"/>
          <w:sz w:val="24"/>
          <w:szCs w:val="24"/>
          <w:lang w:val="hy-AM"/>
        </w:rPr>
        <w:t>դ</w:t>
      </w:r>
      <w:r w:rsidR="00160A07" w:rsidRPr="00160A07">
        <w:rPr>
          <w:rFonts w:ascii="GHEA Grapalat" w:eastAsia="Times New Roman" w:hAnsi="GHEA Grapalat" w:cs="Sylfaen"/>
          <w:color w:val="0D0D0D" w:themeColor="text1" w:themeTint="F2"/>
          <w:sz w:val="24"/>
          <w:szCs w:val="24"/>
          <w:lang w:val="hy-AM"/>
        </w:rPr>
        <w:t xml:space="preserve">եղատան վերաբերյալ </w:t>
      </w:r>
      <w:r w:rsidR="00160A07">
        <w:rPr>
          <w:rFonts w:ascii="GHEA Grapalat" w:eastAsia="Times New Roman" w:hAnsi="GHEA Grapalat" w:cs="Sylfaen"/>
          <w:color w:val="0D0D0D" w:themeColor="text1" w:themeTint="F2"/>
          <w:sz w:val="24"/>
          <w:szCs w:val="24"/>
          <w:lang w:val="hy-AM"/>
        </w:rPr>
        <w:t>ներկայացված տեղեկատվությունը:</w:t>
      </w:r>
    </w:p>
    <w:p w14:paraId="575A2006" w14:textId="09BB0082" w:rsidR="00231977" w:rsidRPr="00547C30" w:rsidRDefault="00CE407F" w:rsidP="00CE407F">
      <w:pPr>
        <w:shd w:val="clear" w:color="auto" w:fill="FFFFFF"/>
        <w:spacing w:after="0" w:line="360" w:lineRule="auto"/>
        <w:ind w:left="710"/>
        <w:contextualSpacing/>
        <w:jc w:val="both"/>
        <w:rPr>
          <w:rFonts w:ascii="GHEA Grapalat" w:eastAsia="Times New Roman" w:hAnsi="GHEA Grapalat" w:cs="Sylfaen"/>
          <w:color w:val="0D0D0D" w:themeColor="text1" w:themeTint="F2"/>
          <w:sz w:val="24"/>
          <w:szCs w:val="24"/>
          <w:lang w:val="hy-AM"/>
        </w:rPr>
      </w:pPr>
      <w:r>
        <w:rPr>
          <w:rFonts w:ascii="GHEA Grapalat" w:eastAsia="Times New Roman" w:hAnsi="GHEA Grapalat" w:cs="Sylfaen"/>
          <w:color w:val="0D0D0D" w:themeColor="text1" w:themeTint="F2"/>
          <w:sz w:val="24"/>
          <w:szCs w:val="24"/>
          <w:lang w:val="hy-AM"/>
        </w:rPr>
        <w:t>8.</w:t>
      </w:r>
      <w:r w:rsidR="00231977" w:rsidRPr="00547C30">
        <w:rPr>
          <w:rFonts w:ascii="GHEA Grapalat" w:eastAsia="Times New Roman" w:hAnsi="GHEA Grapalat" w:cs="Sylfaen"/>
          <w:color w:val="0D0D0D" w:themeColor="text1" w:themeTint="F2"/>
          <w:sz w:val="24"/>
          <w:szCs w:val="24"/>
          <w:lang w:val="hy-AM"/>
        </w:rPr>
        <w:t xml:space="preserve">ԱԱՊ կազմակերպության կողմից </w:t>
      </w:r>
      <w:r w:rsidR="005C6708">
        <w:rPr>
          <w:rFonts w:ascii="GHEA Grapalat" w:eastAsia="Times New Roman" w:hAnsi="GHEA Grapalat" w:cs="Sylfaen"/>
          <w:color w:val="0D0D0D" w:themeColor="text1" w:themeTint="F2"/>
          <w:sz w:val="24"/>
          <w:szCs w:val="24"/>
          <w:lang w:val="hy-AM"/>
        </w:rPr>
        <w:t>դ</w:t>
      </w:r>
      <w:r w:rsidR="00231977" w:rsidRPr="00547C30">
        <w:rPr>
          <w:rFonts w:ascii="GHEA Grapalat" w:eastAsia="Times New Roman" w:hAnsi="GHEA Grapalat" w:cs="Sylfaen"/>
          <w:color w:val="0D0D0D" w:themeColor="text1" w:themeTint="F2"/>
          <w:sz w:val="24"/>
          <w:szCs w:val="24"/>
          <w:lang w:val="hy-AM"/>
        </w:rPr>
        <w:t xml:space="preserve">եղի դուրս գրումն իրականացվում է </w:t>
      </w:r>
      <w:r w:rsidR="00D32BA1">
        <w:rPr>
          <w:rFonts w:ascii="GHEA Grapalat" w:eastAsia="Times New Roman" w:hAnsi="GHEA Grapalat" w:cs="Sylfaen"/>
          <w:color w:val="0D0D0D" w:themeColor="text1" w:themeTint="F2"/>
          <w:sz w:val="24"/>
          <w:szCs w:val="24"/>
          <w:lang w:val="hy-AM"/>
        </w:rPr>
        <w:t xml:space="preserve"> </w:t>
      </w:r>
      <w:r w:rsidR="00231977" w:rsidRPr="00547C30">
        <w:rPr>
          <w:rFonts w:ascii="GHEA Grapalat" w:eastAsia="Times New Roman" w:hAnsi="GHEA Grapalat" w:cs="Sylfaen"/>
          <w:color w:val="0D0D0D" w:themeColor="text1" w:themeTint="F2"/>
          <w:sz w:val="24"/>
          <w:szCs w:val="24"/>
          <w:lang w:val="hy-AM"/>
        </w:rPr>
        <w:t>առողջապահության նախարարի հրամանով հաստատված</w:t>
      </w:r>
      <w:r w:rsidR="00D32BA1" w:rsidRPr="005C6708">
        <w:rPr>
          <w:lang w:val="hy-AM"/>
        </w:rPr>
        <w:t xml:space="preserve"> </w:t>
      </w:r>
      <w:r w:rsidR="005C6708">
        <w:rPr>
          <w:rFonts w:ascii="Sylfaen" w:hAnsi="Sylfaen"/>
          <w:lang w:val="hy-AM"/>
        </w:rPr>
        <w:t>«</w:t>
      </w:r>
      <w:r w:rsidR="00D32BA1" w:rsidRPr="00D32BA1">
        <w:rPr>
          <w:rFonts w:ascii="GHEA Grapalat" w:eastAsia="Times New Roman" w:hAnsi="GHEA Grapalat" w:cs="Sylfaen"/>
          <w:color w:val="0D0D0D" w:themeColor="text1" w:themeTint="F2"/>
          <w:sz w:val="24"/>
          <w:szCs w:val="24"/>
          <w:lang w:val="hy-AM"/>
        </w:rPr>
        <w:t>Հիմնական դեղերի ցանկին</w:t>
      </w:r>
      <w:r w:rsidR="005C6708">
        <w:rPr>
          <w:rFonts w:ascii="GHEA Grapalat" w:eastAsia="Times New Roman" w:hAnsi="GHEA Grapalat" w:cs="Sylfaen"/>
          <w:color w:val="0D0D0D" w:themeColor="text1" w:themeTint="F2"/>
          <w:sz w:val="24"/>
          <w:szCs w:val="24"/>
          <w:lang w:val="hy-AM"/>
        </w:rPr>
        <w:t>»</w:t>
      </w:r>
      <w:r w:rsidR="00231977" w:rsidRPr="00D32BA1">
        <w:rPr>
          <w:rFonts w:ascii="GHEA Grapalat" w:eastAsia="Times New Roman" w:hAnsi="GHEA Grapalat" w:cs="Sylfaen"/>
          <w:color w:val="0D0D0D" w:themeColor="text1" w:themeTint="F2"/>
          <w:sz w:val="24"/>
          <w:szCs w:val="24"/>
          <w:lang w:val="hy-AM"/>
        </w:rPr>
        <w:t xml:space="preserve"> </w:t>
      </w:r>
      <w:r w:rsidR="00231977" w:rsidRPr="00547C30">
        <w:rPr>
          <w:rFonts w:ascii="GHEA Grapalat" w:eastAsia="Times New Roman" w:hAnsi="GHEA Grapalat" w:cs="Sylfaen"/>
          <w:color w:val="0D0D0D" w:themeColor="text1" w:themeTint="F2"/>
          <w:sz w:val="24"/>
          <w:szCs w:val="24"/>
          <w:lang w:val="hy-AM"/>
        </w:rPr>
        <w:t xml:space="preserve"> համապատասխան:</w:t>
      </w:r>
    </w:p>
    <w:p w14:paraId="75D8BBD0" w14:textId="660F3BD0" w:rsidR="009455F6" w:rsidRDefault="00CE407F" w:rsidP="00CE407F">
      <w:pPr>
        <w:shd w:val="clear" w:color="auto" w:fill="FFFFFF"/>
        <w:spacing w:after="0" w:line="360" w:lineRule="auto"/>
        <w:ind w:left="710"/>
        <w:contextualSpacing/>
        <w:jc w:val="both"/>
        <w:rPr>
          <w:rFonts w:ascii="GHEA Grapalat" w:eastAsia="Times New Roman" w:hAnsi="GHEA Grapalat" w:cs="Sylfaen"/>
          <w:color w:val="000000" w:themeColor="text1"/>
          <w:sz w:val="24"/>
          <w:szCs w:val="24"/>
          <w:lang w:val="hy-AM"/>
        </w:rPr>
      </w:pPr>
      <w:r>
        <w:rPr>
          <w:rFonts w:ascii="GHEA Grapalat" w:eastAsia="Times New Roman" w:hAnsi="GHEA Grapalat" w:cs="Sylfaen"/>
          <w:color w:val="000000" w:themeColor="text1"/>
          <w:sz w:val="24"/>
          <w:szCs w:val="24"/>
          <w:lang w:val="hy-AM"/>
        </w:rPr>
        <w:t>9.</w:t>
      </w:r>
      <w:r w:rsidR="00231977" w:rsidRPr="00D63F59">
        <w:rPr>
          <w:rFonts w:ascii="GHEA Grapalat" w:eastAsia="Times New Roman" w:hAnsi="GHEA Grapalat" w:cs="Sylfaen"/>
          <w:color w:val="000000" w:themeColor="text1"/>
          <w:sz w:val="24"/>
          <w:szCs w:val="24"/>
          <w:lang w:val="hy-AM"/>
        </w:rPr>
        <w:t xml:space="preserve">ԱԱՊ կազմակերպությունը կամ Դեղատունը դեղատոմսի հիման վրա </w:t>
      </w:r>
      <w:r w:rsidR="005C6708" w:rsidRPr="00D63F59">
        <w:rPr>
          <w:rFonts w:ascii="GHEA Grapalat" w:eastAsia="Times New Roman" w:hAnsi="GHEA Grapalat" w:cs="Sylfaen"/>
          <w:color w:val="000000" w:themeColor="text1"/>
          <w:sz w:val="24"/>
          <w:szCs w:val="24"/>
          <w:lang w:val="hy-AM"/>
        </w:rPr>
        <w:t>դ</w:t>
      </w:r>
      <w:r w:rsidR="00231977" w:rsidRPr="00D63F59">
        <w:rPr>
          <w:rFonts w:ascii="GHEA Grapalat" w:eastAsia="Times New Roman" w:hAnsi="GHEA Grapalat" w:cs="Sylfaen"/>
          <w:color w:val="000000" w:themeColor="text1"/>
          <w:sz w:val="24"/>
          <w:szCs w:val="24"/>
          <w:lang w:val="hy-AM"/>
        </w:rPr>
        <w:t xml:space="preserve">եղը հանձնում է Շահառուին: </w:t>
      </w:r>
    </w:p>
    <w:p w14:paraId="246635EF" w14:textId="71768A6E" w:rsidR="00D11801" w:rsidRPr="002363B6" w:rsidRDefault="00CE407F" w:rsidP="00CE407F">
      <w:pPr>
        <w:shd w:val="clear" w:color="auto" w:fill="FFFFFF"/>
        <w:spacing w:after="0" w:line="360" w:lineRule="auto"/>
        <w:ind w:left="710"/>
        <w:contextualSpacing/>
        <w:jc w:val="both"/>
        <w:rPr>
          <w:rFonts w:ascii="GHEA Grapalat" w:eastAsia="Times New Roman" w:hAnsi="GHEA Grapalat" w:cs="Sylfaen"/>
          <w:color w:val="000000" w:themeColor="text1"/>
          <w:sz w:val="24"/>
          <w:szCs w:val="24"/>
          <w:lang w:val="hy-AM"/>
        </w:rPr>
      </w:pPr>
      <w:r>
        <w:rPr>
          <w:rFonts w:ascii="GHEA Grapalat" w:eastAsia="Times New Roman" w:hAnsi="GHEA Grapalat" w:cs="Sylfaen"/>
          <w:color w:val="000000" w:themeColor="text1"/>
          <w:sz w:val="24"/>
          <w:szCs w:val="24"/>
          <w:lang w:val="hy-AM"/>
        </w:rPr>
        <w:t>10.</w:t>
      </w:r>
      <w:r w:rsidR="00231977" w:rsidRPr="00D63F59">
        <w:rPr>
          <w:rFonts w:ascii="GHEA Grapalat" w:eastAsia="Times New Roman" w:hAnsi="GHEA Grapalat" w:cs="Sylfaen"/>
          <w:color w:val="000000" w:themeColor="text1"/>
          <w:sz w:val="24"/>
          <w:szCs w:val="24"/>
          <w:lang w:val="hy-AM"/>
        </w:rPr>
        <w:t xml:space="preserve">ԱԱՊ կազմակերպության կողմից դեղատոմսերի գրման, դեղերի </w:t>
      </w:r>
      <w:r w:rsidR="0094717F" w:rsidRPr="00D63F59">
        <w:rPr>
          <w:rFonts w:ascii="GHEA Grapalat" w:eastAsia="Times New Roman" w:hAnsi="GHEA Grapalat" w:cs="Sylfaen"/>
          <w:color w:val="000000" w:themeColor="text1"/>
          <w:sz w:val="24"/>
          <w:szCs w:val="24"/>
          <w:lang w:val="hy-AM"/>
        </w:rPr>
        <w:t xml:space="preserve">բաց թողման, </w:t>
      </w:r>
      <w:r w:rsidR="00231977" w:rsidRPr="00D63F59">
        <w:rPr>
          <w:rFonts w:ascii="GHEA Grapalat" w:eastAsia="Times New Roman" w:hAnsi="GHEA Grapalat" w:cs="Sylfaen"/>
          <w:color w:val="000000" w:themeColor="text1"/>
          <w:sz w:val="24"/>
          <w:szCs w:val="24"/>
          <w:lang w:val="hy-AM"/>
        </w:rPr>
        <w:t>հատկացման</w:t>
      </w:r>
      <w:r w:rsidR="00D11801">
        <w:rPr>
          <w:rFonts w:ascii="GHEA Grapalat" w:eastAsia="Times New Roman" w:hAnsi="GHEA Grapalat" w:cs="Sylfaen"/>
          <w:color w:val="000000" w:themeColor="text1"/>
          <w:sz w:val="24"/>
          <w:szCs w:val="24"/>
          <w:lang w:val="hy-AM"/>
        </w:rPr>
        <w:t>,</w:t>
      </w:r>
      <w:r w:rsidR="00231977" w:rsidRPr="00D63F59">
        <w:rPr>
          <w:rFonts w:ascii="GHEA Grapalat" w:eastAsia="Times New Roman" w:hAnsi="GHEA Grapalat" w:cs="Sylfaen"/>
          <w:color w:val="000000" w:themeColor="text1"/>
          <w:sz w:val="24"/>
          <w:szCs w:val="24"/>
          <w:lang w:val="hy-AM"/>
        </w:rPr>
        <w:t xml:space="preserve"> ԱԱՊ կազմակերպությունում կամ Դեղատանը դեղատոմսերի </w:t>
      </w:r>
      <w:r w:rsidR="00231977" w:rsidRPr="00D63F59">
        <w:rPr>
          <w:rFonts w:ascii="GHEA Grapalat" w:eastAsia="Times New Roman" w:hAnsi="GHEA Grapalat" w:cs="Sylfaen"/>
          <w:color w:val="000000" w:themeColor="text1"/>
          <w:sz w:val="24"/>
          <w:szCs w:val="24"/>
          <w:lang w:val="hy-AM"/>
        </w:rPr>
        <w:lastRenderedPageBreak/>
        <w:t xml:space="preserve">պահպանման կարգը </w:t>
      </w:r>
      <w:r w:rsidR="00D11801">
        <w:rPr>
          <w:rFonts w:ascii="GHEA Grapalat" w:eastAsia="Times New Roman" w:hAnsi="GHEA Grapalat" w:cs="Sylfaen"/>
          <w:color w:val="000000" w:themeColor="text1"/>
          <w:sz w:val="24"/>
          <w:szCs w:val="24"/>
          <w:lang w:val="hy-AM"/>
        </w:rPr>
        <w:t>և ա</w:t>
      </w:r>
      <w:r w:rsidR="00D11801" w:rsidRPr="002363B6">
        <w:rPr>
          <w:rFonts w:ascii="GHEA Grapalat" w:eastAsia="Times New Roman" w:hAnsi="GHEA Grapalat" w:cs="Times New Roman"/>
          <w:color w:val="000000" w:themeColor="text1"/>
          <w:sz w:val="24"/>
          <w:szCs w:val="24"/>
          <w:lang w:val="hy-AM"/>
        </w:rPr>
        <w:t xml:space="preserve">նվճար կամ արտոնյալ պայմաններով տրվող դեղերի դեղատոմսերի ձևերը սահմանված են </w:t>
      </w:r>
      <w:r w:rsidR="00D11801" w:rsidRPr="002363B6">
        <w:rPr>
          <w:rFonts w:ascii="GHEA Grapalat" w:eastAsia="Times New Roman" w:hAnsi="GHEA Grapalat" w:cs="Sylfaen"/>
          <w:color w:val="000000" w:themeColor="text1"/>
          <w:sz w:val="24"/>
          <w:szCs w:val="24"/>
          <w:lang w:val="hy-AM"/>
        </w:rPr>
        <w:t>ՀՀ կառավարության 2017 թվականի նոյեմբերի 9-ի թիվ 1402-Ն որոշմամբ:</w:t>
      </w:r>
    </w:p>
    <w:p w14:paraId="4CD32C36" w14:textId="6BA97F11" w:rsidR="002A2574" w:rsidRPr="00695167" w:rsidRDefault="00CE407F" w:rsidP="00CE407F">
      <w:pPr>
        <w:shd w:val="clear" w:color="auto" w:fill="FFFFFF"/>
        <w:spacing w:after="0" w:line="360" w:lineRule="auto"/>
        <w:ind w:left="710"/>
        <w:contextualSpacing/>
        <w:jc w:val="both"/>
        <w:rPr>
          <w:rFonts w:ascii="GHEA Grapalat" w:eastAsia="Times New Roman" w:hAnsi="GHEA Grapalat" w:cs="Sylfaen"/>
          <w:color w:val="000000" w:themeColor="text1"/>
          <w:sz w:val="24"/>
          <w:szCs w:val="24"/>
          <w:lang w:val="hy-AM"/>
        </w:rPr>
      </w:pPr>
      <w:r>
        <w:rPr>
          <w:rFonts w:ascii="GHEA Grapalat" w:eastAsia="Times New Roman" w:hAnsi="GHEA Grapalat" w:cs="Sylfaen"/>
          <w:color w:val="000000" w:themeColor="text1"/>
          <w:sz w:val="24"/>
          <w:szCs w:val="24"/>
          <w:lang w:val="hy-AM"/>
        </w:rPr>
        <w:t>11.</w:t>
      </w:r>
      <w:r w:rsidR="003139C9" w:rsidRPr="00D63F59">
        <w:rPr>
          <w:rFonts w:ascii="GHEA Grapalat" w:eastAsia="Times New Roman" w:hAnsi="GHEA Grapalat" w:cs="Sylfaen"/>
          <w:color w:val="000000" w:themeColor="text1"/>
          <w:sz w:val="24"/>
          <w:szCs w:val="24"/>
          <w:lang w:val="hy-AM"/>
        </w:rPr>
        <w:t xml:space="preserve">ԱԱՊ </w:t>
      </w:r>
      <w:r w:rsidR="003139C9" w:rsidRPr="002A403B">
        <w:rPr>
          <w:rFonts w:ascii="GHEA Grapalat" w:eastAsia="Times New Roman" w:hAnsi="GHEA Grapalat" w:cs="Sylfaen"/>
          <w:color w:val="000000" w:themeColor="text1"/>
          <w:sz w:val="24"/>
          <w:szCs w:val="24"/>
          <w:lang w:val="hy-AM"/>
        </w:rPr>
        <w:t xml:space="preserve">կազմակերպությունը </w:t>
      </w:r>
      <w:r w:rsidR="002A2574" w:rsidRPr="002A403B">
        <w:rPr>
          <w:rFonts w:ascii="GHEA Grapalat" w:eastAsia="Times New Roman" w:hAnsi="GHEA Grapalat" w:cs="Times New Roman"/>
          <w:color w:val="000000"/>
          <w:sz w:val="24"/>
          <w:szCs w:val="24"/>
          <w:lang w:val="hy-AM"/>
        </w:rPr>
        <w:t xml:space="preserve">կարող են դեղեր ձեռք բերել և </w:t>
      </w:r>
      <w:r w:rsidR="003974A8">
        <w:rPr>
          <w:rFonts w:ascii="GHEA Grapalat" w:eastAsia="Times New Roman" w:hAnsi="GHEA Grapalat" w:cs="Times New Roman"/>
          <w:color w:val="000000"/>
          <w:sz w:val="24"/>
          <w:szCs w:val="24"/>
          <w:lang w:val="hy-AM"/>
        </w:rPr>
        <w:t>պացիենտն</w:t>
      </w:r>
      <w:r w:rsidR="002A2574" w:rsidRPr="002A403B">
        <w:rPr>
          <w:rFonts w:ascii="GHEA Grapalat" w:eastAsia="Times New Roman" w:hAnsi="GHEA Grapalat" w:cs="Times New Roman"/>
          <w:color w:val="000000"/>
          <w:sz w:val="24"/>
          <w:szCs w:val="24"/>
          <w:lang w:val="hy-AM"/>
        </w:rPr>
        <w:t xml:space="preserve">երին անվճար հատկացնել </w:t>
      </w:r>
      <w:r w:rsidR="002A403B" w:rsidRPr="002A403B">
        <w:rPr>
          <w:rFonts w:ascii="GHEA Grapalat" w:eastAsia="Times New Roman" w:hAnsi="GHEA Grapalat" w:cs="Times New Roman"/>
          <w:color w:val="000000"/>
          <w:sz w:val="24"/>
          <w:szCs w:val="24"/>
          <w:lang w:val="hy-AM"/>
        </w:rPr>
        <w:t xml:space="preserve">բժշկական հաստատության </w:t>
      </w:r>
      <w:r w:rsidR="002A2574" w:rsidRPr="002A403B">
        <w:rPr>
          <w:rFonts w:ascii="GHEA Grapalat" w:eastAsia="Times New Roman" w:hAnsi="GHEA Grapalat" w:cs="Times New Roman"/>
          <w:color w:val="000000"/>
          <w:sz w:val="24"/>
          <w:szCs w:val="24"/>
          <w:lang w:val="hy-AM"/>
        </w:rPr>
        <w:t xml:space="preserve">դեղատնից, </w:t>
      </w:r>
      <w:r w:rsidR="002A2574" w:rsidRPr="00695167">
        <w:rPr>
          <w:rFonts w:ascii="GHEA Grapalat" w:eastAsia="Times New Roman" w:hAnsi="GHEA Grapalat" w:cs="Times New Roman"/>
          <w:color w:val="000000" w:themeColor="text1"/>
          <w:sz w:val="24"/>
          <w:szCs w:val="24"/>
          <w:lang w:val="hy-AM"/>
        </w:rPr>
        <w:t>իսկ վերջիններիս բացակայության դեպքում` գլխավոր (ավագ) բուժքրոջ միջոցով:</w:t>
      </w:r>
      <w:r w:rsidR="002A403B" w:rsidRPr="00695167">
        <w:rPr>
          <w:rFonts w:ascii="GHEA Grapalat" w:eastAsia="Times New Roman" w:hAnsi="GHEA Grapalat" w:cs="Times New Roman"/>
          <w:color w:val="000000" w:themeColor="text1"/>
          <w:sz w:val="24"/>
          <w:szCs w:val="24"/>
          <w:lang w:val="hy-AM"/>
        </w:rPr>
        <w:t xml:space="preserve"> </w:t>
      </w:r>
    </w:p>
    <w:p w14:paraId="5C53E8BC" w14:textId="5DEC768F" w:rsidR="002A2574" w:rsidRPr="00CE407F" w:rsidRDefault="002A2574" w:rsidP="00513815">
      <w:pPr>
        <w:pStyle w:val="ListParagraph"/>
        <w:numPr>
          <w:ilvl w:val="0"/>
          <w:numId w:val="21"/>
        </w:numPr>
        <w:shd w:val="clear" w:color="auto" w:fill="FFFFFF"/>
        <w:tabs>
          <w:tab w:val="left" w:pos="851"/>
        </w:tabs>
        <w:spacing w:after="0" w:line="360" w:lineRule="auto"/>
        <w:ind w:left="709" w:firstLine="1"/>
        <w:jc w:val="both"/>
        <w:rPr>
          <w:rFonts w:ascii="GHEA Grapalat" w:eastAsia="Times New Roman" w:hAnsi="GHEA Grapalat" w:cs="Times New Roman"/>
          <w:color w:val="000000"/>
          <w:sz w:val="24"/>
          <w:szCs w:val="24"/>
          <w:lang w:val="hy-AM"/>
        </w:rPr>
      </w:pPr>
      <w:r w:rsidRPr="00CE407F">
        <w:rPr>
          <w:rFonts w:ascii="GHEA Grapalat" w:eastAsia="Times New Roman" w:hAnsi="GHEA Grapalat" w:cs="Times New Roman"/>
          <w:color w:val="000000" w:themeColor="text1"/>
          <w:sz w:val="24"/>
          <w:szCs w:val="24"/>
          <w:lang w:val="hy-AM"/>
        </w:rPr>
        <w:t xml:space="preserve">Անվճար կամ արտոնյալ պայմաններով տրվող դեղատոմսերը </w:t>
      </w:r>
      <w:r w:rsidRPr="00CE407F">
        <w:rPr>
          <w:rFonts w:ascii="GHEA Grapalat" w:eastAsia="Times New Roman" w:hAnsi="GHEA Grapalat" w:cs="Times New Roman"/>
          <w:color w:val="000000"/>
          <w:sz w:val="24"/>
          <w:szCs w:val="24"/>
          <w:lang w:val="hy-AM"/>
        </w:rPr>
        <w:t xml:space="preserve">դուրս գրելիս բնօրինակը տրվում է </w:t>
      </w:r>
      <w:r w:rsidR="003974A8" w:rsidRPr="00CE407F">
        <w:rPr>
          <w:rFonts w:ascii="GHEA Grapalat" w:eastAsia="Times New Roman" w:hAnsi="GHEA Grapalat" w:cs="Times New Roman"/>
          <w:color w:val="000000"/>
          <w:sz w:val="24"/>
          <w:szCs w:val="24"/>
          <w:lang w:val="hy-AM"/>
        </w:rPr>
        <w:t>պացիենտին</w:t>
      </w:r>
      <w:r w:rsidRPr="00CE407F">
        <w:rPr>
          <w:rFonts w:ascii="GHEA Grapalat" w:eastAsia="Times New Roman" w:hAnsi="GHEA Grapalat" w:cs="Times New Roman"/>
          <w:color w:val="000000"/>
          <w:sz w:val="24"/>
          <w:szCs w:val="24"/>
          <w:lang w:val="hy-AM"/>
        </w:rPr>
        <w:t xml:space="preserve"> դեղը դեղատնից ստանալու համար, իսկ դրա պատճենը պահվում է </w:t>
      </w:r>
      <w:r w:rsidR="00814663" w:rsidRPr="00CE407F">
        <w:rPr>
          <w:rFonts w:ascii="GHEA Grapalat" w:eastAsia="Times New Roman" w:hAnsi="GHEA Grapalat" w:cs="Times New Roman"/>
          <w:color w:val="000000"/>
          <w:sz w:val="24"/>
          <w:szCs w:val="24"/>
          <w:lang w:val="hy-AM"/>
        </w:rPr>
        <w:t>ԱԱՊ</w:t>
      </w:r>
      <w:r w:rsidRPr="00CE407F">
        <w:rPr>
          <w:rFonts w:ascii="GHEA Grapalat" w:eastAsia="Times New Roman" w:hAnsi="GHEA Grapalat" w:cs="Times New Roman"/>
          <w:color w:val="000000"/>
          <w:sz w:val="24"/>
          <w:szCs w:val="24"/>
          <w:lang w:val="hy-AM"/>
        </w:rPr>
        <w:t xml:space="preserve">  կազմակերպությունում:</w:t>
      </w:r>
    </w:p>
    <w:p w14:paraId="1A145B53" w14:textId="1A29593C" w:rsidR="002A2574" w:rsidRPr="00CE407F" w:rsidRDefault="00CE407F" w:rsidP="00CE407F">
      <w:pPr>
        <w:shd w:val="clear" w:color="auto" w:fill="FFFFFF"/>
        <w:spacing w:after="0" w:line="360" w:lineRule="auto"/>
        <w:ind w:left="71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13.</w:t>
      </w:r>
      <w:r w:rsidR="0053360A" w:rsidRPr="00CE407F">
        <w:rPr>
          <w:rFonts w:ascii="GHEA Grapalat" w:eastAsia="Times New Roman" w:hAnsi="GHEA Grapalat" w:cs="Times New Roman"/>
          <w:color w:val="000000"/>
          <w:sz w:val="24"/>
          <w:szCs w:val="24"/>
          <w:lang w:val="hy-AM"/>
        </w:rPr>
        <w:t>Դեղատոմսում նշված դեղ(եր)ը գնահատվում են դ</w:t>
      </w:r>
      <w:r w:rsidR="002A2574" w:rsidRPr="00CE407F">
        <w:rPr>
          <w:rFonts w:ascii="GHEA Grapalat" w:eastAsia="Times New Roman" w:hAnsi="GHEA Grapalat" w:cs="Times New Roman"/>
          <w:color w:val="000000"/>
          <w:sz w:val="24"/>
          <w:szCs w:val="24"/>
          <w:lang w:val="hy-AM"/>
        </w:rPr>
        <w:t>եղատան</w:t>
      </w:r>
      <w:r w:rsidR="0053360A" w:rsidRPr="00CE407F">
        <w:rPr>
          <w:rFonts w:ascii="GHEA Grapalat" w:eastAsia="Times New Roman" w:hAnsi="GHEA Grapalat" w:cs="Times New Roman"/>
          <w:color w:val="000000"/>
          <w:sz w:val="24"/>
          <w:szCs w:val="24"/>
          <w:lang w:val="hy-AM"/>
        </w:rPr>
        <w:t xml:space="preserve"> կողմից</w:t>
      </w:r>
      <w:r w:rsidR="000D4B7F" w:rsidRPr="00CE407F">
        <w:rPr>
          <w:rFonts w:ascii="GHEA Grapalat" w:eastAsia="Times New Roman" w:hAnsi="GHEA Grapalat" w:cs="Times New Roman"/>
          <w:color w:val="000000"/>
          <w:sz w:val="24"/>
          <w:szCs w:val="24"/>
          <w:lang w:val="hy-AM"/>
        </w:rPr>
        <w:t xml:space="preserve">` </w:t>
      </w:r>
      <w:r w:rsidR="002A2574" w:rsidRPr="00CE407F">
        <w:rPr>
          <w:rFonts w:ascii="GHEA Grapalat" w:eastAsia="Times New Roman" w:hAnsi="GHEA Grapalat" w:cs="Times New Roman"/>
          <w:color w:val="000000"/>
          <w:sz w:val="24"/>
          <w:szCs w:val="24"/>
          <w:lang w:val="hy-AM"/>
        </w:rPr>
        <w:t>նշ</w:t>
      </w:r>
      <w:r w:rsidR="0053360A" w:rsidRPr="00CE407F">
        <w:rPr>
          <w:rFonts w:ascii="GHEA Grapalat" w:eastAsia="Times New Roman" w:hAnsi="GHEA Grapalat" w:cs="Times New Roman"/>
          <w:color w:val="000000"/>
          <w:sz w:val="24"/>
          <w:szCs w:val="24"/>
          <w:lang w:val="hy-AM"/>
        </w:rPr>
        <w:t>ելով</w:t>
      </w:r>
      <w:r w:rsidR="002A2574" w:rsidRPr="00CE407F">
        <w:rPr>
          <w:rFonts w:ascii="GHEA Grapalat" w:eastAsia="Times New Roman" w:hAnsi="GHEA Grapalat" w:cs="Times New Roman"/>
          <w:color w:val="000000"/>
          <w:sz w:val="24"/>
          <w:szCs w:val="24"/>
          <w:lang w:val="hy-AM"/>
        </w:rPr>
        <w:t xml:space="preserve"> դեղի գինը, զեղչը և վճարման ենթակա գումարը, դեղատոմսի ետևի մասում ստացողը կատարում է նշում </w:t>
      </w:r>
      <w:r w:rsidR="00B50E79" w:rsidRPr="00CE407F">
        <w:rPr>
          <w:rFonts w:ascii="GHEA Grapalat" w:eastAsia="Times New Roman" w:hAnsi="GHEA Grapalat" w:cs="Times New Roman"/>
          <w:color w:val="000000"/>
          <w:sz w:val="24"/>
          <w:szCs w:val="24"/>
          <w:lang w:val="hy-AM"/>
        </w:rPr>
        <w:t>ստացած դեղի անվանման</w:t>
      </w:r>
      <w:r w:rsidR="0053360A" w:rsidRPr="00CE407F">
        <w:rPr>
          <w:rFonts w:ascii="GHEA Grapalat" w:eastAsia="Times New Roman" w:hAnsi="GHEA Grapalat" w:cs="Times New Roman"/>
          <w:color w:val="000000"/>
          <w:sz w:val="24"/>
          <w:szCs w:val="24"/>
          <w:lang w:val="hy-AM"/>
        </w:rPr>
        <w:t>,</w:t>
      </w:r>
      <w:r w:rsidR="00B50E79" w:rsidRPr="00CE407F">
        <w:rPr>
          <w:rFonts w:ascii="GHEA Grapalat" w:eastAsia="Times New Roman" w:hAnsi="GHEA Grapalat" w:cs="Times New Roman"/>
          <w:color w:val="000000"/>
          <w:sz w:val="24"/>
          <w:szCs w:val="24"/>
          <w:lang w:val="hy-AM"/>
        </w:rPr>
        <w:t xml:space="preserve"> քանակի և/կամ</w:t>
      </w:r>
      <w:r w:rsidR="002A2574" w:rsidRPr="00CE407F">
        <w:rPr>
          <w:rFonts w:ascii="GHEA Grapalat" w:eastAsia="Times New Roman" w:hAnsi="GHEA Grapalat" w:cs="Times New Roman"/>
          <w:color w:val="000000"/>
          <w:sz w:val="24"/>
          <w:szCs w:val="24"/>
          <w:lang w:val="hy-AM"/>
        </w:rPr>
        <w:t xml:space="preserve"> վճարած գումարի</w:t>
      </w:r>
      <w:r w:rsidR="002A2574" w:rsidRPr="00CE407F">
        <w:rPr>
          <w:rFonts w:ascii="Calibri" w:eastAsia="Times New Roman" w:hAnsi="Calibri" w:cs="Calibri"/>
          <w:color w:val="000000"/>
          <w:sz w:val="24"/>
          <w:szCs w:val="24"/>
          <w:lang w:val="hy-AM"/>
        </w:rPr>
        <w:t> </w:t>
      </w:r>
      <w:r w:rsidR="002A2574" w:rsidRPr="00CE407F">
        <w:rPr>
          <w:rFonts w:ascii="GHEA Grapalat" w:eastAsia="Times New Roman" w:hAnsi="GHEA Grapalat" w:cs="GHEA Grapalat"/>
          <w:color w:val="000000"/>
          <w:sz w:val="24"/>
          <w:szCs w:val="24"/>
          <w:lang w:val="hy-AM"/>
        </w:rPr>
        <w:t>մասին</w:t>
      </w:r>
      <w:r w:rsidR="002A2574" w:rsidRPr="00CE407F">
        <w:rPr>
          <w:rFonts w:ascii="GHEA Grapalat" w:eastAsia="Times New Roman" w:hAnsi="GHEA Grapalat" w:cs="Times New Roman"/>
          <w:color w:val="000000"/>
          <w:sz w:val="24"/>
          <w:szCs w:val="24"/>
          <w:lang w:val="hy-AM"/>
        </w:rPr>
        <w:t>:</w:t>
      </w:r>
    </w:p>
    <w:p w14:paraId="2D487D47" w14:textId="6A594EC2" w:rsidR="008F4513" w:rsidRPr="00CE407F" w:rsidRDefault="00CE407F" w:rsidP="00CE407F">
      <w:pPr>
        <w:spacing w:after="0" w:line="360" w:lineRule="auto"/>
        <w:ind w:left="71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14.</w:t>
      </w:r>
      <w:r w:rsidR="008F4513" w:rsidRPr="00CE407F">
        <w:rPr>
          <w:rFonts w:ascii="GHEA Grapalat" w:eastAsia="Times New Roman" w:hAnsi="GHEA Grapalat" w:cs="Times New Roman"/>
          <w:color w:val="000000"/>
          <w:sz w:val="24"/>
          <w:szCs w:val="24"/>
          <w:lang w:val="hy-AM"/>
        </w:rPr>
        <w:t xml:space="preserve">Յուրաքանչյուր ամսվա վերջում </w:t>
      </w:r>
      <w:r w:rsidR="001F3032" w:rsidRPr="00CE407F">
        <w:rPr>
          <w:rFonts w:ascii="GHEA Grapalat" w:eastAsia="Times New Roman" w:hAnsi="GHEA Grapalat" w:cs="Times New Roman"/>
          <w:color w:val="000000"/>
          <w:sz w:val="24"/>
          <w:szCs w:val="24"/>
          <w:lang w:val="hy-AM"/>
        </w:rPr>
        <w:t>Դ</w:t>
      </w:r>
      <w:r w:rsidR="008F4513" w:rsidRPr="00CE407F">
        <w:rPr>
          <w:rFonts w:ascii="GHEA Grapalat" w:eastAsia="Times New Roman" w:hAnsi="GHEA Grapalat" w:cs="Times New Roman"/>
          <w:color w:val="000000"/>
          <w:sz w:val="24"/>
          <w:szCs w:val="24"/>
          <w:lang w:val="hy-AM"/>
        </w:rPr>
        <w:t>եղատան կողմից ամփոփվում է անվճար և զեղչով տրված դեղերի փաստացի ծախսը և ամփոփ տվյալները ներկայացվում է ԱԱՊ կազմակերպության</w:t>
      </w:r>
      <w:r w:rsidR="0033784F" w:rsidRPr="00CE407F">
        <w:rPr>
          <w:rFonts w:ascii="GHEA Grapalat" w:eastAsia="Times New Roman" w:hAnsi="GHEA Grapalat" w:cs="Times New Roman"/>
          <w:color w:val="000000"/>
          <w:sz w:val="24"/>
          <w:szCs w:val="24"/>
          <w:lang w:val="hy-AM"/>
        </w:rPr>
        <w:t>ը</w:t>
      </w:r>
      <w:r w:rsidR="008F4513" w:rsidRPr="00CE407F">
        <w:rPr>
          <w:rFonts w:ascii="GHEA Grapalat" w:eastAsia="Times New Roman" w:hAnsi="GHEA Grapalat" w:cs="Times New Roman"/>
          <w:color w:val="000000"/>
          <w:sz w:val="24"/>
          <w:szCs w:val="24"/>
          <w:lang w:val="hy-AM"/>
        </w:rPr>
        <w:t>:</w:t>
      </w:r>
    </w:p>
    <w:p w14:paraId="42CC3F37" w14:textId="7F2F66CD" w:rsidR="002A2574" w:rsidRPr="002A403B" w:rsidRDefault="00CE407F" w:rsidP="00CE407F">
      <w:pPr>
        <w:shd w:val="clear" w:color="auto" w:fill="FFFFFF"/>
        <w:spacing w:after="0" w:line="360" w:lineRule="auto"/>
        <w:ind w:left="710"/>
        <w:contextualSpacing/>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15.</w:t>
      </w:r>
      <w:r w:rsidR="00045690" w:rsidRPr="002A403B">
        <w:rPr>
          <w:rFonts w:ascii="GHEA Grapalat" w:eastAsia="Times New Roman" w:hAnsi="GHEA Grapalat" w:cs="Times New Roman"/>
          <w:color w:val="000000"/>
          <w:sz w:val="24"/>
          <w:szCs w:val="24"/>
          <w:lang w:val="hy-AM"/>
        </w:rPr>
        <w:t>Ա</w:t>
      </w:r>
      <w:r w:rsidR="002A2574" w:rsidRPr="002A403B">
        <w:rPr>
          <w:rFonts w:ascii="GHEA Grapalat" w:eastAsia="Times New Roman" w:hAnsi="GHEA Grapalat" w:cs="Times New Roman"/>
          <w:color w:val="000000"/>
          <w:sz w:val="24"/>
          <w:szCs w:val="24"/>
          <w:lang w:val="hy-AM"/>
        </w:rPr>
        <w:t xml:space="preserve">ռողջապահության նախարարության անունով մարդասիրական օգնությամբ ստացված և բաշխված, ինչպես նաև անմիջապես առողջապահական կազմակերպությունների անունով այլ մարդասիրական խողովակներով ստացված դեղերն անվճար տրվում են բոլոր </w:t>
      </w:r>
      <w:r w:rsidR="003974A8">
        <w:rPr>
          <w:rFonts w:ascii="GHEA Grapalat" w:eastAsia="Times New Roman" w:hAnsi="GHEA Grapalat" w:cs="Times New Roman"/>
          <w:color w:val="000000"/>
          <w:sz w:val="24"/>
          <w:szCs w:val="24"/>
          <w:lang w:val="hy-AM"/>
        </w:rPr>
        <w:t>պացիենտ</w:t>
      </w:r>
      <w:r w:rsidR="002A2574" w:rsidRPr="002A403B">
        <w:rPr>
          <w:rFonts w:ascii="GHEA Grapalat" w:eastAsia="Times New Roman" w:hAnsi="GHEA Grapalat" w:cs="Times New Roman"/>
          <w:color w:val="000000"/>
          <w:sz w:val="24"/>
          <w:szCs w:val="24"/>
          <w:lang w:val="hy-AM"/>
        </w:rPr>
        <w:t>ներին, ըստ բժշկական ցուցումների</w:t>
      </w:r>
      <w:r w:rsidR="002A403B">
        <w:rPr>
          <w:rFonts w:ascii="GHEA Grapalat" w:eastAsia="Times New Roman" w:hAnsi="GHEA Grapalat" w:cs="Times New Roman"/>
          <w:color w:val="000000"/>
          <w:sz w:val="24"/>
          <w:szCs w:val="24"/>
          <w:lang w:val="hy-AM"/>
        </w:rPr>
        <w:t>`</w:t>
      </w:r>
      <w:r w:rsidR="002A403B" w:rsidRPr="002A403B">
        <w:rPr>
          <w:rFonts w:ascii="GHEA Grapalat" w:eastAsia="Times New Roman" w:hAnsi="GHEA Grapalat" w:cs="Times New Roman"/>
          <w:color w:val="000000"/>
          <w:sz w:val="24"/>
          <w:szCs w:val="24"/>
          <w:lang w:val="hy-AM"/>
        </w:rPr>
        <w:t xml:space="preserve"> անկախ </w:t>
      </w:r>
      <w:r w:rsidR="002A403B" w:rsidRPr="002A403B">
        <w:rPr>
          <w:rFonts w:ascii="GHEA Grapalat" w:eastAsia="Times New Roman" w:hAnsi="GHEA Grapalat" w:cs="Times New Roman"/>
          <w:color w:val="0D0D0D" w:themeColor="text1" w:themeTint="F2"/>
          <w:sz w:val="24"/>
          <w:szCs w:val="24"/>
          <w:lang w:val="hy-AM"/>
        </w:rPr>
        <w:t>սոցիալական կամ հատուկ խմբերի ցանկում ընդգրկվածությունից</w:t>
      </w:r>
      <w:r w:rsidR="002A2574" w:rsidRPr="002A403B">
        <w:rPr>
          <w:rFonts w:ascii="GHEA Grapalat" w:eastAsia="Times New Roman" w:hAnsi="GHEA Grapalat" w:cs="Times New Roman"/>
          <w:color w:val="000000"/>
          <w:sz w:val="24"/>
          <w:szCs w:val="24"/>
          <w:lang w:val="hy-AM"/>
        </w:rPr>
        <w:t>:</w:t>
      </w:r>
    </w:p>
    <w:p w14:paraId="30A1FEF1" w14:textId="01463F67" w:rsidR="002A2574" w:rsidRPr="00CE407F" w:rsidRDefault="002A2574" w:rsidP="00513815">
      <w:pPr>
        <w:pStyle w:val="ListParagraph"/>
        <w:numPr>
          <w:ilvl w:val="0"/>
          <w:numId w:val="17"/>
        </w:numPr>
        <w:shd w:val="clear" w:color="auto" w:fill="FFFFFF"/>
        <w:tabs>
          <w:tab w:val="left" w:pos="851"/>
        </w:tabs>
        <w:spacing w:after="0" w:line="360" w:lineRule="auto"/>
        <w:ind w:left="851" w:firstLine="0"/>
        <w:jc w:val="both"/>
        <w:rPr>
          <w:rFonts w:ascii="GHEA Grapalat" w:eastAsia="Times New Roman" w:hAnsi="GHEA Grapalat" w:cs="Times New Roman"/>
          <w:color w:val="000000"/>
          <w:sz w:val="24"/>
          <w:szCs w:val="24"/>
          <w:lang w:val="hy-AM"/>
        </w:rPr>
      </w:pPr>
      <w:r w:rsidRPr="00CE407F">
        <w:rPr>
          <w:rFonts w:ascii="GHEA Grapalat" w:eastAsia="Times New Roman" w:hAnsi="GHEA Grapalat" w:cs="Times New Roman"/>
          <w:color w:val="000000"/>
          <w:sz w:val="24"/>
          <w:szCs w:val="24"/>
          <w:lang w:val="hy-AM"/>
        </w:rPr>
        <w:t>Անվճար պայմաններով դեղերի հատկացման ժամանակ առաջնահերթություն</w:t>
      </w:r>
      <w:r w:rsidR="00DA4317" w:rsidRPr="00CE407F">
        <w:rPr>
          <w:rFonts w:ascii="GHEA Grapalat" w:eastAsia="Times New Roman" w:hAnsi="GHEA Grapalat" w:cs="Times New Roman"/>
          <w:color w:val="000000"/>
          <w:sz w:val="24"/>
          <w:szCs w:val="24"/>
          <w:lang w:val="hy-AM"/>
        </w:rPr>
        <w:t xml:space="preserve"> տրվում է</w:t>
      </w:r>
      <w:r w:rsidR="002A403B" w:rsidRPr="00CE407F">
        <w:rPr>
          <w:rFonts w:ascii="GHEA Grapalat" w:eastAsia="Times New Roman" w:hAnsi="GHEA Grapalat" w:cs="Times New Roman"/>
          <w:color w:val="000000"/>
          <w:sz w:val="24"/>
          <w:szCs w:val="24"/>
          <w:lang w:val="hy-AM"/>
        </w:rPr>
        <w:t xml:space="preserve"> որպես</w:t>
      </w:r>
      <w:r w:rsidRPr="00CE407F">
        <w:rPr>
          <w:rFonts w:ascii="GHEA Grapalat" w:eastAsia="Times New Roman" w:hAnsi="GHEA Grapalat" w:cs="Times New Roman"/>
          <w:color w:val="000000"/>
          <w:sz w:val="24"/>
          <w:szCs w:val="24"/>
          <w:lang w:val="hy-AM"/>
        </w:rPr>
        <w:t xml:space="preserve"> մարդասիրական օգնությ</w:t>
      </w:r>
      <w:r w:rsidR="002A403B" w:rsidRPr="00CE407F">
        <w:rPr>
          <w:rFonts w:ascii="GHEA Grapalat" w:eastAsia="Times New Roman" w:hAnsi="GHEA Grapalat" w:cs="Times New Roman"/>
          <w:color w:val="000000"/>
          <w:sz w:val="24"/>
          <w:szCs w:val="24"/>
          <w:lang w:val="hy-AM"/>
        </w:rPr>
        <w:t xml:space="preserve">ուն ստացված </w:t>
      </w:r>
      <w:r w:rsidRPr="00CE407F">
        <w:rPr>
          <w:rFonts w:ascii="GHEA Grapalat" w:eastAsia="Times New Roman" w:hAnsi="GHEA Grapalat" w:cs="Times New Roman"/>
          <w:color w:val="000000"/>
          <w:sz w:val="24"/>
          <w:szCs w:val="24"/>
          <w:lang w:val="hy-AM"/>
        </w:rPr>
        <w:t>դեղերին</w:t>
      </w:r>
      <w:r w:rsidR="006534D1" w:rsidRPr="00CE407F">
        <w:rPr>
          <w:rFonts w:ascii="GHEA Grapalat" w:eastAsia="Times New Roman" w:hAnsi="GHEA Grapalat" w:cs="Times New Roman"/>
          <w:color w:val="000000"/>
          <w:sz w:val="24"/>
          <w:szCs w:val="24"/>
          <w:lang w:val="hy-AM"/>
        </w:rPr>
        <w:t>`</w:t>
      </w:r>
      <w:r w:rsidR="002A403B" w:rsidRPr="00CE407F">
        <w:rPr>
          <w:rFonts w:ascii="GHEA Grapalat" w:eastAsia="Times New Roman" w:hAnsi="GHEA Grapalat" w:cs="Times New Roman"/>
          <w:color w:val="000000"/>
          <w:sz w:val="24"/>
          <w:szCs w:val="24"/>
          <w:lang w:val="hy-AM"/>
        </w:rPr>
        <w:t xml:space="preserve"> </w:t>
      </w:r>
      <w:r w:rsidR="00507B8B" w:rsidRPr="00CE407F">
        <w:rPr>
          <w:rFonts w:ascii="GHEA Grapalat" w:eastAsia="Times New Roman" w:hAnsi="GHEA Grapalat" w:cs="Times New Roman"/>
          <w:color w:val="000000"/>
          <w:sz w:val="24"/>
          <w:szCs w:val="24"/>
          <w:lang w:val="hy-AM"/>
        </w:rPr>
        <w:t>ելնելով</w:t>
      </w:r>
      <w:r w:rsidR="002A403B" w:rsidRPr="00CE407F">
        <w:rPr>
          <w:rFonts w:ascii="GHEA Grapalat" w:eastAsia="Times New Roman" w:hAnsi="GHEA Grapalat" w:cs="Times New Roman"/>
          <w:color w:val="000000"/>
          <w:sz w:val="24"/>
          <w:szCs w:val="24"/>
          <w:lang w:val="hy-AM"/>
        </w:rPr>
        <w:t xml:space="preserve"> դ</w:t>
      </w:r>
      <w:r w:rsidR="00507B8B" w:rsidRPr="00CE407F">
        <w:rPr>
          <w:rFonts w:ascii="GHEA Grapalat" w:eastAsia="Times New Roman" w:hAnsi="GHEA Grapalat" w:cs="Times New Roman"/>
          <w:color w:val="000000"/>
          <w:sz w:val="24"/>
          <w:szCs w:val="24"/>
          <w:lang w:val="hy-AM"/>
        </w:rPr>
        <w:t>րանց</w:t>
      </w:r>
      <w:r w:rsidR="002A403B" w:rsidRPr="00CE407F">
        <w:rPr>
          <w:rFonts w:ascii="GHEA Grapalat" w:eastAsia="Times New Roman" w:hAnsi="GHEA Grapalat" w:cs="Times New Roman"/>
          <w:color w:val="000000"/>
          <w:sz w:val="24"/>
          <w:szCs w:val="24"/>
          <w:lang w:val="hy-AM"/>
        </w:rPr>
        <w:t xml:space="preserve"> պիտանիության ժամկետներ</w:t>
      </w:r>
      <w:r w:rsidR="00507B8B" w:rsidRPr="00CE407F">
        <w:rPr>
          <w:rFonts w:ascii="GHEA Grapalat" w:eastAsia="Times New Roman" w:hAnsi="GHEA Grapalat" w:cs="Times New Roman"/>
          <w:color w:val="000000"/>
          <w:sz w:val="24"/>
          <w:szCs w:val="24"/>
          <w:lang w:val="hy-AM"/>
        </w:rPr>
        <w:t>ից</w:t>
      </w:r>
      <w:r w:rsidRPr="00CE407F">
        <w:rPr>
          <w:rFonts w:ascii="GHEA Grapalat" w:eastAsia="Times New Roman" w:hAnsi="GHEA Grapalat" w:cs="Times New Roman"/>
          <w:color w:val="000000"/>
          <w:sz w:val="24"/>
          <w:szCs w:val="24"/>
          <w:lang w:val="hy-AM"/>
        </w:rPr>
        <w:t>:</w:t>
      </w:r>
    </w:p>
    <w:p w14:paraId="51BE34D9" w14:textId="7A983EDA" w:rsidR="002A2574" w:rsidRPr="009C2208" w:rsidRDefault="00657E62" w:rsidP="00513815">
      <w:pPr>
        <w:numPr>
          <w:ilvl w:val="0"/>
          <w:numId w:val="17"/>
        </w:numPr>
        <w:shd w:val="clear" w:color="auto" w:fill="FFFFFF"/>
        <w:tabs>
          <w:tab w:val="left" w:pos="851"/>
        </w:tabs>
        <w:spacing w:after="0" w:line="360" w:lineRule="auto"/>
        <w:ind w:left="851" w:firstLine="0"/>
        <w:contextualSpacing/>
        <w:jc w:val="both"/>
        <w:rPr>
          <w:rFonts w:ascii="GHEA Grapalat" w:eastAsia="Times New Roman" w:hAnsi="GHEA Grapalat" w:cs="Sylfaen"/>
          <w:color w:val="0D0D0D" w:themeColor="text1" w:themeTint="F2"/>
          <w:sz w:val="24"/>
          <w:szCs w:val="24"/>
          <w:lang w:val="hy-AM"/>
        </w:rPr>
      </w:pPr>
      <w:r w:rsidRPr="009C2208">
        <w:rPr>
          <w:rFonts w:ascii="GHEA Grapalat" w:eastAsia="Times New Roman" w:hAnsi="GHEA Grapalat" w:cs="Times New Roman"/>
          <w:color w:val="000000"/>
          <w:sz w:val="24"/>
          <w:szCs w:val="24"/>
          <w:lang w:val="hy-AM"/>
        </w:rPr>
        <w:t>Առողջապահության նախարարության կողմից պ</w:t>
      </w:r>
      <w:r w:rsidR="002A2574" w:rsidRPr="009C2208">
        <w:rPr>
          <w:rFonts w:ascii="GHEA Grapalat" w:eastAsia="Times New Roman" w:hAnsi="GHEA Grapalat" w:cs="Times New Roman"/>
          <w:color w:val="000000"/>
          <w:sz w:val="24"/>
          <w:szCs w:val="24"/>
          <w:lang w:val="hy-AM"/>
        </w:rPr>
        <w:t xml:space="preserve">ետության </w:t>
      </w:r>
      <w:r w:rsidRPr="009C2208">
        <w:rPr>
          <w:rFonts w:ascii="GHEA Grapalat" w:eastAsia="Times New Roman" w:hAnsi="GHEA Grapalat" w:cs="Times New Roman"/>
          <w:color w:val="000000"/>
          <w:sz w:val="24"/>
          <w:szCs w:val="24"/>
          <w:lang w:val="hy-AM"/>
        </w:rPr>
        <w:t xml:space="preserve">կարիքների համար </w:t>
      </w:r>
      <w:r w:rsidR="002A2574" w:rsidRPr="009C2208">
        <w:rPr>
          <w:rFonts w:ascii="GHEA Grapalat" w:eastAsia="Times New Roman" w:hAnsi="GHEA Grapalat" w:cs="Times New Roman"/>
          <w:color w:val="000000"/>
          <w:sz w:val="24"/>
          <w:szCs w:val="24"/>
          <w:lang w:val="hy-AM"/>
        </w:rPr>
        <w:t xml:space="preserve">կենտրոնացված </w:t>
      </w:r>
      <w:r w:rsidRPr="009C2208">
        <w:rPr>
          <w:rFonts w:ascii="GHEA Grapalat" w:eastAsia="Times New Roman" w:hAnsi="GHEA Grapalat" w:cs="Times New Roman"/>
          <w:color w:val="000000"/>
          <w:sz w:val="24"/>
          <w:szCs w:val="24"/>
          <w:lang w:val="hy-AM"/>
        </w:rPr>
        <w:t xml:space="preserve">կարգով </w:t>
      </w:r>
      <w:r w:rsidR="002A2574" w:rsidRPr="009C2208">
        <w:rPr>
          <w:rFonts w:ascii="GHEA Grapalat" w:eastAsia="Times New Roman" w:hAnsi="GHEA Grapalat" w:cs="Times New Roman"/>
          <w:color w:val="000000"/>
          <w:sz w:val="24"/>
          <w:szCs w:val="24"/>
          <w:lang w:val="hy-AM"/>
        </w:rPr>
        <w:t xml:space="preserve"> ձեռքբերվող դեղերի սպառման</w:t>
      </w:r>
      <w:r w:rsidR="001A3A56" w:rsidRPr="009C2208">
        <w:rPr>
          <w:rFonts w:ascii="GHEA Grapalat" w:eastAsia="Times New Roman" w:hAnsi="GHEA Grapalat" w:cs="Times New Roman"/>
          <w:color w:val="000000"/>
          <w:sz w:val="24"/>
          <w:szCs w:val="24"/>
          <w:lang w:val="hy-AM"/>
        </w:rPr>
        <w:t xml:space="preserve"> և</w:t>
      </w:r>
      <w:r w:rsidRPr="009C2208">
        <w:rPr>
          <w:rFonts w:ascii="GHEA Grapalat" w:eastAsia="Times New Roman" w:hAnsi="GHEA Grapalat" w:cs="Times New Roman"/>
          <w:color w:val="000000"/>
          <w:sz w:val="24"/>
          <w:szCs w:val="24"/>
          <w:lang w:val="hy-AM"/>
        </w:rPr>
        <w:t xml:space="preserve"> կամ </w:t>
      </w:r>
      <w:r w:rsidR="002A2574" w:rsidRPr="009C2208">
        <w:rPr>
          <w:rFonts w:ascii="GHEA Grapalat" w:eastAsia="Times New Roman" w:hAnsi="GHEA Grapalat" w:cs="Times New Roman"/>
          <w:color w:val="000000"/>
          <w:sz w:val="24"/>
          <w:szCs w:val="24"/>
          <w:lang w:val="hy-AM"/>
        </w:rPr>
        <w:t>գնման</w:t>
      </w:r>
      <w:r w:rsidR="001A3A56" w:rsidRPr="009C2208">
        <w:rPr>
          <w:rFonts w:ascii="GHEA Grapalat" w:eastAsia="Times New Roman" w:hAnsi="GHEA Grapalat" w:cs="Times New Roman"/>
          <w:color w:val="000000"/>
          <w:sz w:val="24"/>
          <w:szCs w:val="24"/>
          <w:lang w:val="hy-AM"/>
        </w:rPr>
        <w:t xml:space="preserve"> և</w:t>
      </w:r>
      <w:r w:rsidRPr="009C2208">
        <w:rPr>
          <w:rFonts w:ascii="GHEA Grapalat" w:eastAsia="Times New Roman" w:hAnsi="GHEA Grapalat" w:cs="Times New Roman"/>
          <w:color w:val="000000"/>
          <w:sz w:val="24"/>
          <w:szCs w:val="24"/>
          <w:lang w:val="hy-AM"/>
        </w:rPr>
        <w:t xml:space="preserve"> կամ  </w:t>
      </w:r>
      <w:r w:rsidR="002A2574" w:rsidRPr="009C2208">
        <w:rPr>
          <w:rFonts w:ascii="GHEA Grapalat" w:eastAsia="Times New Roman" w:hAnsi="GHEA Grapalat" w:cs="Times New Roman"/>
          <w:color w:val="000000"/>
          <w:sz w:val="24"/>
          <w:szCs w:val="24"/>
          <w:lang w:val="hy-AM"/>
        </w:rPr>
        <w:t xml:space="preserve">մատակարարման ընդհատման դեպքում, </w:t>
      </w:r>
      <w:r w:rsidR="00535311">
        <w:rPr>
          <w:rFonts w:ascii="GHEA Grapalat" w:eastAsia="Times New Roman" w:hAnsi="GHEA Grapalat" w:cs="Times New Roman"/>
          <w:color w:val="000000"/>
          <w:sz w:val="24"/>
          <w:szCs w:val="24"/>
          <w:lang w:val="hy-AM"/>
        </w:rPr>
        <w:t>պացիենտ</w:t>
      </w:r>
      <w:r w:rsidR="002A2574" w:rsidRPr="009C2208">
        <w:rPr>
          <w:rFonts w:ascii="GHEA Grapalat" w:eastAsia="Times New Roman" w:hAnsi="GHEA Grapalat" w:cs="Times New Roman"/>
          <w:color w:val="000000"/>
          <w:sz w:val="24"/>
          <w:szCs w:val="24"/>
          <w:lang w:val="hy-AM"/>
        </w:rPr>
        <w:t>ների բուժման շարունակականության և անընդհատության ապահովման նպատակով</w:t>
      </w:r>
      <w:r w:rsidR="009C2208" w:rsidRPr="009C2208">
        <w:rPr>
          <w:rFonts w:ascii="GHEA Grapalat" w:eastAsia="Times New Roman" w:hAnsi="GHEA Grapalat" w:cs="Times New Roman"/>
          <w:color w:val="000000"/>
          <w:sz w:val="24"/>
          <w:szCs w:val="24"/>
          <w:lang w:val="hy-AM"/>
        </w:rPr>
        <w:t>,</w:t>
      </w:r>
      <w:r w:rsidR="002A2574" w:rsidRPr="009C2208">
        <w:rPr>
          <w:rFonts w:ascii="GHEA Grapalat" w:eastAsia="Times New Roman" w:hAnsi="GHEA Grapalat" w:cs="Times New Roman"/>
          <w:color w:val="000000"/>
          <w:sz w:val="24"/>
          <w:szCs w:val="24"/>
          <w:lang w:val="hy-AM"/>
        </w:rPr>
        <w:t xml:space="preserve"> </w:t>
      </w:r>
      <w:r w:rsidRPr="009C2208">
        <w:rPr>
          <w:rFonts w:ascii="GHEA Grapalat" w:eastAsia="Times New Roman" w:hAnsi="GHEA Grapalat" w:cs="Times New Roman"/>
          <w:color w:val="000000"/>
          <w:sz w:val="24"/>
          <w:szCs w:val="24"/>
          <w:lang w:val="hy-AM"/>
        </w:rPr>
        <w:t>ԱԱՊ</w:t>
      </w:r>
      <w:r w:rsidR="002A2574" w:rsidRPr="009C2208">
        <w:rPr>
          <w:rFonts w:ascii="GHEA Grapalat" w:eastAsia="Times New Roman" w:hAnsi="GHEA Grapalat" w:cs="Times New Roman"/>
          <w:color w:val="000000"/>
          <w:sz w:val="24"/>
          <w:szCs w:val="24"/>
          <w:lang w:val="hy-AM"/>
        </w:rPr>
        <w:t xml:space="preserve"> </w:t>
      </w:r>
      <w:r w:rsidR="002A2574" w:rsidRPr="009C2208">
        <w:rPr>
          <w:rFonts w:ascii="GHEA Grapalat" w:eastAsia="Times New Roman" w:hAnsi="GHEA Grapalat" w:cs="Times New Roman"/>
          <w:color w:val="000000"/>
          <w:sz w:val="24"/>
          <w:szCs w:val="24"/>
          <w:lang w:val="hy-AM"/>
        </w:rPr>
        <w:lastRenderedPageBreak/>
        <w:t xml:space="preserve">կազմակերպությունները, </w:t>
      </w:r>
      <w:r w:rsidR="009C2208" w:rsidRPr="009C2208">
        <w:rPr>
          <w:rFonts w:ascii="GHEA Grapalat" w:eastAsia="Times New Roman" w:hAnsi="GHEA Grapalat" w:cs="Times New Roman"/>
          <w:color w:val="000000"/>
          <w:sz w:val="24"/>
          <w:szCs w:val="24"/>
          <w:lang w:val="hy-AM"/>
        </w:rPr>
        <w:t>Ա</w:t>
      </w:r>
      <w:r w:rsidR="002A2574" w:rsidRPr="009C2208">
        <w:rPr>
          <w:rFonts w:ascii="GHEA Grapalat" w:eastAsia="Times New Roman" w:hAnsi="GHEA Grapalat" w:cs="Times New Roman"/>
          <w:color w:val="000000"/>
          <w:sz w:val="24"/>
          <w:szCs w:val="24"/>
          <w:lang w:val="hy-AM"/>
        </w:rPr>
        <w:t xml:space="preserve">ռողջապահության նախարարության </w:t>
      </w:r>
      <w:r w:rsidRPr="009C2208">
        <w:rPr>
          <w:rFonts w:ascii="GHEA Grapalat" w:eastAsia="Times New Roman" w:hAnsi="GHEA Grapalat" w:cs="Times New Roman"/>
          <w:color w:val="000000"/>
          <w:sz w:val="24"/>
          <w:szCs w:val="24"/>
          <w:lang w:val="hy-AM"/>
        </w:rPr>
        <w:t>գրավոր հանձնարար</w:t>
      </w:r>
      <w:r w:rsidR="009C2208" w:rsidRPr="009C2208">
        <w:rPr>
          <w:rFonts w:ascii="GHEA Grapalat" w:eastAsia="Times New Roman" w:hAnsi="GHEA Grapalat" w:cs="Times New Roman"/>
          <w:color w:val="000000"/>
          <w:sz w:val="24"/>
          <w:szCs w:val="24"/>
          <w:lang w:val="hy-AM"/>
        </w:rPr>
        <w:t>ականով</w:t>
      </w:r>
      <w:r w:rsidR="002A2574" w:rsidRPr="009C2208">
        <w:rPr>
          <w:rFonts w:ascii="GHEA Grapalat" w:eastAsia="Times New Roman" w:hAnsi="GHEA Grapalat" w:cs="Times New Roman"/>
          <w:color w:val="000000"/>
          <w:sz w:val="24"/>
          <w:szCs w:val="24"/>
          <w:lang w:val="hy-AM"/>
        </w:rPr>
        <w:t xml:space="preserve">, պետք է </w:t>
      </w:r>
      <w:r w:rsidR="008717CE" w:rsidRPr="009C2208">
        <w:rPr>
          <w:rFonts w:ascii="GHEA Grapalat" w:eastAsia="Times New Roman" w:hAnsi="GHEA Grapalat" w:cs="Times New Roman"/>
          <w:color w:val="000000"/>
          <w:sz w:val="24"/>
          <w:szCs w:val="24"/>
          <w:lang w:val="hy-AM"/>
        </w:rPr>
        <w:t xml:space="preserve">ձեռքբերեն </w:t>
      </w:r>
      <w:r w:rsidR="002A2574" w:rsidRPr="009C2208">
        <w:rPr>
          <w:rFonts w:ascii="GHEA Grapalat" w:eastAsia="Times New Roman" w:hAnsi="GHEA Grapalat" w:cs="Times New Roman"/>
          <w:color w:val="000000"/>
          <w:sz w:val="24"/>
          <w:szCs w:val="24"/>
          <w:lang w:val="hy-AM"/>
        </w:rPr>
        <w:t xml:space="preserve"> և անվճար ապահովեն </w:t>
      </w:r>
      <w:r w:rsidR="00535311">
        <w:rPr>
          <w:rFonts w:ascii="GHEA Grapalat" w:eastAsia="Times New Roman" w:hAnsi="GHEA Grapalat" w:cs="Times New Roman"/>
          <w:color w:val="000000"/>
          <w:sz w:val="24"/>
          <w:szCs w:val="24"/>
          <w:lang w:val="hy-AM"/>
        </w:rPr>
        <w:t>պացիենտ</w:t>
      </w:r>
      <w:r w:rsidR="002A2574" w:rsidRPr="009C2208">
        <w:rPr>
          <w:rFonts w:ascii="GHEA Grapalat" w:eastAsia="Times New Roman" w:hAnsi="GHEA Grapalat" w:cs="Times New Roman"/>
          <w:color w:val="000000"/>
          <w:sz w:val="24"/>
          <w:szCs w:val="24"/>
          <w:lang w:val="hy-AM"/>
        </w:rPr>
        <w:t>ներին:</w:t>
      </w:r>
    </w:p>
    <w:p w14:paraId="08FE45BF" w14:textId="50EA7691" w:rsidR="00BA07A8" w:rsidRPr="004344CE" w:rsidRDefault="00BA07A8" w:rsidP="00585A08">
      <w:pPr>
        <w:shd w:val="clear" w:color="auto" w:fill="FFFFFF"/>
        <w:spacing w:after="0" w:line="360" w:lineRule="auto"/>
        <w:jc w:val="both"/>
        <w:rPr>
          <w:rFonts w:ascii="GHEA Grapalat" w:eastAsia="Times New Roman" w:hAnsi="GHEA Grapalat" w:cs="Times New Roman"/>
          <w:color w:val="000000"/>
          <w:sz w:val="24"/>
          <w:szCs w:val="24"/>
          <w:lang w:val="hy-AM"/>
        </w:rPr>
      </w:pPr>
      <w:r w:rsidRPr="004344CE">
        <w:rPr>
          <w:rFonts w:ascii="GHEA Grapalat" w:eastAsia="Times New Roman" w:hAnsi="GHEA Grapalat" w:cs="Times New Roman"/>
          <w:color w:val="000000"/>
          <w:sz w:val="24"/>
          <w:szCs w:val="24"/>
          <w:lang w:val="hy-AM"/>
        </w:rPr>
        <w:t xml:space="preserve"> </w:t>
      </w:r>
    </w:p>
    <w:p w14:paraId="0148EDF9" w14:textId="77777777" w:rsidR="00C35180" w:rsidRDefault="00C35180" w:rsidP="00585A08">
      <w:pPr>
        <w:shd w:val="clear" w:color="auto" w:fill="FFFFFF"/>
        <w:spacing w:after="0" w:line="360" w:lineRule="auto"/>
        <w:ind w:firstLine="375"/>
        <w:jc w:val="center"/>
        <w:rPr>
          <w:rFonts w:ascii="GHEA Grapalat" w:eastAsia="Times New Roman" w:hAnsi="GHEA Grapalat" w:cs="Sylfaen"/>
          <w:b/>
          <w:color w:val="0D0D0D" w:themeColor="text1" w:themeTint="F2"/>
          <w:sz w:val="24"/>
          <w:szCs w:val="24"/>
          <w:lang w:val="hy-AM"/>
        </w:rPr>
      </w:pPr>
    </w:p>
    <w:p w14:paraId="6AFCC4C3" w14:textId="728FE6AE" w:rsidR="001D4A4C" w:rsidRPr="00547C30" w:rsidRDefault="001D4A4C" w:rsidP="00585A08">
      <w:pPr>
        <w:shd w:val="clear" w:color="auto" w:fill="FFFFFF"/>
        <w:spacing w:after="0" w:line="360" w:lineRule="auto"/>
        <w:ind w:firstLine="375"/>
        <w:jc w:val="center"/>
        <w:rPr>
          <w:rFonts w:ascii="GHEA Grapalat" w:eastAsia="Times New Roman" w:hAnsi="GHEA Grapalat" w:cs="Times New Roman"/>
          <w:b/>
          <w:color w:val="0D0D0D" w:themeColor="text1" w:themeTint="F2"/>
          <w:sz w:val="24"/>
          <w:szCs w:val="24"/>
          <w:lang w:val="hy-AM"/>
        </w:rPr>
      </w:pPr>
      <w:r w:rsidRPr="00547C30">
        <w:rPr>
          <w:rFonts w:ascii="GHEA Grapalat" w:eastAsia="Times New Roman" w:hAnsi="GHEA Grapalat" w:cs="Times New Roman"/>
          <w:b/>
          <w:color w:val="0D0D0D" w:themeColor="text1" w:themeTint="F2"/>
          <w:sz w:val="24"/>
          <w:szCs w:val="24"/>
          <w:lang w:val="hy-AM"/>
        </w:rPr>
        <w:t xml:space="preserve"> ՀԱՏԿԱՑՎԱԾ ԴԵՂԵՐԻ ՓՈԽՀԱՏՈՒՑՄԱՆ (ՖԻՆԱՆՍԱՎՈՐՄԱՆ) ՄԵԽԱՆԻԶՄԸ</w:t>
      </w:r>
    </w:p>
    <w:p w14:paraId="7E156027" w14:textId="27279593" w:rsidR="001D4A4C" w:rsidRDefault="001D4A4C" w:rsidP="00585A08">
      <w:pPr>
        <w:shd w:val="clear" w:color="auto" w:fill="FFFFFF"/>
        <w:spacing w:after="0" w:line="360" w:lineRule="auto"/>
        <w:ind w:left="1455"/>
        <w:contextualSpacing/>
        <w:rPr>
          <w:rFonts w:ascii="GHEA Grapalat" w:eastAsia="Times New Roman" w:hAnsi="GHEA Grapalat" w:cs="Times New Roman"/>
          <w:b/>
          <w:color w:val="0D0D0D" w:themeColor="text1" w:themeTint="F2"/>
          <w:sz w:val="24"/>
          <w:szCs w:val="24"/>
          <w:lang w:val="hy-AM"/>
        </w:rPr>
      </w:pPr>
      <w:r w:rsidRPr="00547C30">
        <w:rPr>
          <w:rFonts w:ascii="GHEA Grapalat" w:eastAsia="Times New Roman" w:hAnsi="GHEA Grapalat" w:cs="Times New Roman"/>
          <w:b/>
          <w:color w:val="0D0D0D" w:themeColor="text1" w:themeTint="F2"/>
          <w:sz w:val="24"/>
          <w:szCs w:val="24"/>
          <w:lang w:val="hy-AM"/>
        </w:rPr>
        <w:t xml:space="preserve">  </w:t>
      </w:r>
    </w:p>
    <w:p w14:paraId="08541B01" w14:textId="64B623E5" w:rsidR="001F3032" w:rsidRPr="001F3032" w:rsidRDefault="001F3032" w:rsidP="00513815">
      <w:pPr>
        <w:pStyle w:val="ListParagraph"/>
        <w:numPr>
          <w:ilvl w:val="0"/>
          <w:numId w:val="17"/>
        </w:numPr>
        <w:shd w:val="clear" w:color="auto" w:fill="FFFFFF"/>
        <w:tabs>
          <w:tab w:val="left" w:pos="851"/>
        </w:tabs>
        <w:spacing w:after="0" w:line="360" w:lineRule="auto"/>
        <w:ind w:left="851" w:firstLine="0"/>
        <w:jc w:val="both"/>
        <w:rPr>
          <w:rFonts w:ascii="GHEA Grapalat" w:eastAsia="Times New Roman" w:hAnsi="GHEA Grapalat" w:cs="Times New Roman"/>
          <w:b/>
          <w:color w:val="0D0D0D" w:themeColor="text1" w:themeTint="F2"/>
          <w:sz w:val="24"/>
          <w:szCs w:val="24"/>
          <w:lang w:val="hy-AM"/>
        </w:rPr>
      </w:pPr>
      <w:r w:rsidRPr="003D4CD0">
        <w:rPr>
          <w:rFonts w:ascii="GHEA Grapalat" w:eastAsia="Times New Roman" w:hAnsi="GHEA Grapalat" w:cs="Times New Roman"/>
          <w:color w:val="0D0D0D" w:themeColor="text1" w:themeTint="F2"/>
          <w:sz w:val="24"/>
          <w:szCs w:val="24"/>
          <w:lang w:val="hy-AM"/>
        </w:rPr>
        <w:t xml:space="preserve">Սույն </w:t>
      </w:r>
      <w:r w:rsidR="007F0B0A">
        <w:rPr>
          <w:rFonts w:ascii="GHEA Grapalat" w:eastAsia="Times New Roman" w:hAnsi="GHEA Grapalat" w:cs="Times New Roman"/>
          <w:color w:val="0D0D0D" w:themeColor="text1" w:themeTint="F2"/>
          <w:sz w:val="24"/>
          <w:szCs w:val="24"/>
          <w:lang w:val="hy-AM"/>
        </w:rPr>
        <w:t>որոշման</w:t>
      </w:r>
      <w:r w:rsidRPr="003D4CD0">
        <w:rPr>
          <w:rFonts w:ascii="GHEA Grapalat" w:eastAsia="Times New Roman" w:hAnsi="GHEA Grapalat" w:cs="Times New Roman"/>
          <w:color w:val="0D0D0D" w:themeColor="text1" w:themeTint="F2"/>
          <w:sz w:val="24"/>
          <w:szCs w:val="24"/>
          <w:lang w:val="hy-AM"/>
        </w:rPr>
        <w:t xml:space="preserve"> հավելված 2-ով սահմանված հիվանդությունների դեպքում Առողջապահության </w:t>
      </w:r>
      <w:r w:rsidRPr="00695167">
        <w:rPr>
          <w:rFonts w:ascii="GHEA Grapalat" w:eastAsia="Times New Roman" w:hAnsi="GHEA Grapalat" w:cs="Times New Roman"/>
          <w:color w:val="0D0D0D" w:themeColor="text1" w:themeTint="F2"/>
          <w:sz w:val="24"/>
          <w:szCs w:val="24"/>
          <w:lang w:val="hy-AM"/>
        </w:rPr>
        <w:t>նախարարության կողմից ձեռքբերվող դեղերի փոխհա</w:t>
      </w:r>
      <w:r w:rsidR="00A1095B">
        <w:rPr>
          <w:rFonts w:ascii="GHEA Grapalat" w:eastAsia="Times New Roman" w:hAnsi="GHEA Grapalat" w:cs="Times New Roman"/>
          <w:color w:val="0D0D0D" w:themeColor="text1" w:themeTint="F2"/>
          <w:sz w:val="24"/>
          <w:szCs w:val="24"/>
          <w:lang w:val="hy-AM"/>
        </w:rPr>
        <w:t>տ</w:t>
      </w:r>
      <w:r w:rsidRPr="00695167">
        <w:rPr>
          <w:rFonts w:ascii="GHEA Grapalat" w:eastAsia="Times New Roman" w:hAnsi="GHEA Grapalat" w:cs="Times New Roman"/>
          <w:color w:val="0D0D0D" w:themeColor="text1" w:themeTint="F2"/>
          <w:sz w:val="24"/>
          <w:szCs w:val="24"/>
          <w:lang w:val="hy-AM"/>
        </w:rPr>
        <w:t>ուցումը</w:t>
      </w:r>
      <w:r w:rsidRPr="00585A08">
        <w:rPr>
          <w:rFonts w:ascii="GHEA Grapalat" w:eastAsia="Times New Roman" w:hAnsi="GHEA Grapalat" w:cs="Times New Roman"/>
          <w:color w:val="0D0D0D" w:themeColor="text1" w:themeTint="F2"/>
          <w:sz w:val="24"/>
          <w:szCs w:val="24"/>
          <w:lang w:val="hy-AM"/>
        </w:rPr>
        <w:t xml:space="preserve"> </w:t>
      </w:r>
      <w:r w:rsidRPr="006D1491">
        <w:rPr>
          <w:rFonts w:ascii="GHEA Grapalat" w:eastAsia="Times New Roman" w:hAnsi="GHEA Grapalat" w:cs="Times New Roman"/>
          <w:color w:val="0D0D0D" w:themeColor="text1" w:themeTint="F2"/>
          <w:sz w:val="24"/>
          <w:szCs w:val="24"/>
          <w:lang w:val="hy-AM"/>
        </w:rPr>
        <w:t>իրականացվում է տվյալ տարվա Հայաստանի Հանրապետության պետակակ</w:t>
      </w:r>
      <w:r w:rsidR="002D3223">
        <w:rPr>
          <w:rFonts w:ascii="GHEA Grapalat" w:eastAsia="Times New Roman" w:hAnsi="GHEA Grapalat" w:cs="Times New Roman"/>
          <w:color w:val="0D0D0D" w:themeColor="text1" w:themeTint="F2"/>
          <w:sz w:val="24"/>
          <w:szCs w:val="24"/>
          <w:lang w:val="hy-AM"/>
        </w:rPr>
        <w:t>ա</w:t>
      </w:r>
      <w:r w:rsidRPr="006D1491">
        <w:rPr>
          <w:rFonts w:ascii="GHEA Grapalat" w:eastAsia="Times New Roman" w:hAnsi="GHEA Grapalat" w:cs="Times New Roman"/>
          <w:color w:val="0D0D0D" w:themeColor="text1" w:themeTint="F2"/>
          <w:sz w:val="24"/>
          <w:szCs w:val="24"/>
          <w:lang w:val="hy-AM"/>
        </w:rPr>
        <w:t>ն բյուջ</w:t>
      </w:r>
      <w:r w:rsidR="002D3223">
        <w:rPr>
          <w:rFonts w:ascii="GHEA Grapalat" w:eastAsia="Times New Roman" w:hAnsi="GHEA Grapalat" w:cs="Times New Roman"/>
          <w:color w:val="0D0D0D" w:themeColor="text1" w:themeTint="F2"/>
          <w:sz w:val="24"/>
          <w:szCs w:val="24"/>
          <w:lang w:val="hy-AM"/>
        </w:rPr>
        <w:t>եի համապատասան ծրագրի շրջանակում:</w:t>
      </w:r>
    </w:p>
    <w:p w14:paraId="1516A6FD" w14:textId="600AE999" w:rsidR="001D4A4C" w:rsidRPr="00547C30" w:rsidRDefault="00193674" w:rsidP="00513815">
      <w:pPr>
        <w:numPr>
          <w:ilvl w:val="0"/>
          <w:numId w:val="17"/>
        </w:numPr>
        <w:shd w:val="clear" w:color="auto" w:fill="FFFFFF"/>
        <w:tabs>
          <w:tab w:val="left" w:pos="851"/>
        </w:tabs>
        <w:spacing w:after="0" w:line="360" w:lineRule="auto"/>
        <w:ind w:left="851" w:firstLine="0"/>
        <w:contextualSpacing/>
        <w:jc w:val="both"/>
        <w:rPr>
          <w:rFonts w:ascii="GHEA Grapalat" w:eastAsia="Times New Roman" w:hAnsi="GHEA Grapalat" w:cs="Sylfaen"/>
          <w:color w:val="0D0D0D" w:themeColor="text1" w:themeTint="F2"/>
          <w:sz w:val="24"/>
          <w:szCs w:val="24"/>
          <w:lang w:val="hy-AM"/>
        </w:rPr>
      </w:pPr>
      <w:r w:rsidRPr="00547C30">
        <w:rPr>
          <w:rFonts w:ascii="GHEA Grapalat" w:eastAsia="Times New Roman" w:hAnsi="GHEA Grapalat" w:cs="Sylfaen"/>
          <w:color w:val="0D0D0D" w:themeColor="text1" w:themeTint="F2"/>
          <w:sz w:val="24"/>
          <w:szCs w:val="24"/>
          <w:lang w:val="hy-AM"/>
        </w:rPr>
        <w:t>Շահառուներին հ</w:t>
      </w:r>
      <w:r w:rsidR="00231977" w:rsidRPr="00547C30">
        <w:rPr>
          <w:rFonts w:ascii="GHEA Grapalat" w:eastAsia="Times New Roman" w:hAnsi="GHEA Grapalat" w:cs="Sylfaen"/>
          <w:color w:val="0D0D0D" w:themeColor="text1" w:themeTint="F2"/>
          <w:sz w:val="24"/>
          <w:szCs w:val="24"/>
          <w:lang w:val="hy-AM"/>
        </w:rPr>
        <w:t xml:space="preserve">ատկացված դեղերի </w:t>
      </w:r>
      <w:r w:rsidR="00F24F79" w:rsidRPr="00547C30">
        <w:rPr>
          <w:rFonts w:ascii="GHEA Grapalat" w:eastAsia="Times New Roman" w:hAnsi="GHEA Grapalat" w:cs="Sylfaen"/>
          <w:color w:val="0D0D0D" w:themeColor="text1" w:themeTint="F2"/>
          <w:sz w:val="24"/>
          <w:szCs w:val="24"/>
          <w:lang w:val="hy-AM"/>
        </w:rPr>
        <w:t xml:space="preserve">փոխհատուցումն իրականացվում է </w:t>
      </w:r>
      <w:r w:rsidR="001F3CC4">
        <w:rPr>
          <w:rFonts w:ascii="GHEA Grapalat" w:eastAsia="Times New Roman" w:hAnsi="GHEA Grapalat" w:cs="Sylfaen"/>
          <w:color w:val="0D0D0D" w:themeColor="text1" w:themeTint="F2"/>
          <w:sz w:val="24"/>
          <w:szCs w:val="24"/>
          <w:lang w:val="hy-AM"/>
        </w:rPr>
        <w:t>Ա</w:t>
      </w:r>
      <w:r w:rsidR="001D4A4C" w:rsidRPr="00547C30">
        <w:rPr>
          <w:rFonts w:ascii="GHEA Grapalat" w:eastAsia="Times New Roman" w:hAnsi="GHEA Grapalat" w:cs="Sylfaen"/>
          <w:color w:val="0D0D0D" w:themeColor="text1" w:themeTint="F2"/>
          <w:sz w:val="24"/>
          <w:szCs w:val="24"/>
          <w:lang w:val="hy-AM"/>
        </w:rPr>
        <w:t xml:space="preserve">ռողջապահության նախարարության և ԱԱՊ կազմակերպությունների միջև կնքվող </w:t>
      </w:r>
      <w:r w:rsidRPr="00547C30">
        <w:rPr>
          <w:rFonts w:ascii="GHEA Grapalat" w:eastAsia="Times New Roman" w:hAnsi="GHEA Grapalat" w:cs="Sylfaen"/>
          <w:color w:val="0D0D0D" w:themeColor="text1" w:themeTint="F2"/>
          <w:sz w:val="24"/>
          <w:szCs w:val="24"/>
          <w:lang w:val="hy-AM"/>
        </w:rPr>
        <w:t>պ</w:t>
      </w:r>
      <w:r w:rsidR="001D4A4C" w:rsidRPr="00547C30">
        <w:rPr>
          <w:rFonts w:ascii="GHEA Grapalat" w:eastAsia="Times New Roman" w:hAnsi="GHEA Grapalat" w:cs="Sylfaen"/>
          <w:color w:val="0D0D0D" w:themeColor="text1" w:themeTint="F2"/>
          <w:sz w:val="24"/>
          <w:szCs w:val="24"/>
          <w:lang w:val="hy-AM"/>
        </w:rPr>
        <w:t>ետության կողմից երաշխավորված անվճար և արտոնյալ պայմաններով բժշկական օգնության և սպասարկման ծառայությունների մատուցման մասին պայմանագրի (այսուհետ՝ պետական պատվերի պայմանագիր)  շրջանակներում:</w:t>
      </w:r>
    </w:p>
    <w:p w14:paraId="21110444" w14:textId="1591877E" w:rsidR="001D4A4C" w:rsidRPr="00547C30" w:rsidRDefault="00193674" w:rsidP="00513815">
      <w:pPr>
        <w:numPr>
          <w:ilvl w:val="0"/>
          <w:numId w:val="17"/>
        </w:numPr>
        <w:shd w:val="clear" w:color="auto" w:fill="FFFFFF"/>
        <w:tabs>
          <w:tab w:val="left" w:pos="1276"/>
        </w:tabs>
        <w:spacing w:after="0" w:line="360" w:lineRule="auto"/>
        <w:ind w:left="851" w:firstLine="0"/>
        <w:contextualSpacing/>
        <w:jc w:val="both"/>
        <w:rPr>
          <w:rFonts w:ascii="GHEA Grapalat" w:eastAsia="Times New Roman" w:hAnsi="GHEA Grapalat" w:cs="Sylfaen"/>
          <w:b/>
          <w:color w:val="0D0D0D" w:themeColor="text1" w:themeTint="F2"/>
          <w:sz w:val="24"/>
          <w:szCs w:val="24"/>
          <w:lang w:val="hy-AM"/>
        </w:rPr>
      </w:pPr>
      <w:r w:rsidRPr="00547C30">
        <w:rPr>
          <w:rFonts w:ascii="GHEA Grapalat" w:eastAsia="Times New Roman" w:hAnsi="GHEA Grapalat" w:cs="Sylfaen"/>
          <w:color w:val="0D0D0D" w:themeColor="text1" w:themeTint="F2"/>
          <w:sz w:val="24"/>
          <w:szCs w:val="24"/>
          <w:lang w:val="hy-AM"/>
        </w:rPr>
        <w:t xml:space="preserve">Դեղերի փոխհատուցման նպատակով` </w:t>
      </w:r>
      <w:r w:rsidR="001D4A4C" w:rsidRPr="00547C30">
        <w:rPr>
          <w:rFonts w:ascii="GHEA Grapalat" w:eastAsia="Times New Roman" w:hAnsi="GHEA Grapalat" w:cs="Sylfaen"/>
          <w:color w:val="0D0D0D" w:themeColor="text1" w:themeTint="F2"/>
          <w:sz w:val="24"/>
          <w:szCs w:val="24"/>
          <w:lang w:val="hy-AM"/>
        </w:rPr>
        <w:t>ԱԱՊ</w:t>
      </w:r>
      <w:r w:rsidR="00025890">
        <w:rPr>
          <w:rFonts w:ascii="GHEA Grapalat" w:eastAsia="Times New Roman" w:hAnsi="GHEA Grapalat" w:cs="Sylfaen"/>
          <w:color w:val="0D0D0D" w:themeColor="text1" w:themeTint="F2"/>
          <w:sz w:val="24"/>
          <w:szCs w:val="24"/>
          <w:lang w:val="hy-AM"/>
        </w:rPr>
        <w:t xml:space="preserve"> </w:t>
      </w:r>
      <w:r w:rsidR="001D4A4C" w:rsidRPr="00547C30">
        <w:rPr>
          <w:rFonts w:ascii="GHEA Grapalat" w:eastAsia="Times New Roman" w:hAnsi="GHEA Grapalat" w:cs="Sylfaen"/>
          <w:color w:val="0D0D0D" w:themeColor="text1" w:themeTint="F2"/>
          <w:sz w:val="24"/>
          <w:szCs w:val="24"/>
          <w:lang w:val="hy-AM"/>
        </w:rPr>
        <w:t xml:space="preserve">կազմակերպության կողմից </w:t>
      </w:r>
      <w:r w:rsidRPr="00547C30">
        <w:rPr>
          <w:rFonts w:ascii="GHEA Grapalat" w:eastAsia="Times New Roman" w:hAnsi="GHEA Grapalat" w:cs="Sylfaen"/>
          <w:color w:val="0D0D0D" w:themeColor="text1" w:themeTint="F2"/>
          <w:sz w:val="24"/>
          <w:szCs w:val="24"/>
          <w:lang w:val="hy-AM"/>
        </w:rPr>
        <w:t>շահառուներին հատկացված դեղերի</w:t>
      </w:r>
      <w:r w:rsidR="001D4A4C" w:rsidRPr="00547C30">
        <w:rPr>
          <w:rFonts w:ascii="GHEA Grapalat" w:eastAsia="Times New Roman" w:hAnsi="GHEA Grapalat" w:cs="Sylfaen"/>
          <w:color w:val="0D0D0D" w:themeColor="text1" w:themeTint="F2"/>
          <w:sz w:val="24"/>
          <w:szCs w:val="24"/>
          <w:lang w:val="hy-AM"/>
        </w:rPr>
        <w:t xml:space="preserve"> մասով</w:t>
      </w:r>
      <w:r w:rsidR="000B059C">
        <w:rPr>
          <w:rFonts w:ascii="GHEA Grapalat" w:eastAsia="Times New Roman" w:hAnsi="GHEA Grapalat" w:cs="Sylfaen"/>
          <w:color w:val="0D0D0D" w:themeColor="text1" w:themeTint="F2"/>
          <w:sz w:val="24"/>
          <w:szCs w:val="24"/>
          <w:lang w:val="hy-AM"/>
        </w:rPr>
        <w:t xml:space="preserve"> </w:t>
      </w:r>
      <w:r w:rsidR="008F4513" w:rsidRPr="008F4513">
        <w:rPr>
          <w:rFonts w:ascii="GHEA Grapalat" w:eastAsia="Times New Roman" w:hAnsi="GHEA Grapalat" w:cs="Sylfaen"/>
          <w:color w:val="0D0D0D" w:themeColor="text1" w:themeTint="F2"/>
          <w:sz w:val="24"/>
          <w:szCs w:val="24"/>
          <w:lang w:val="hy-AM"/>
        </w:rPr>
        <w:t>պետական պատվերի պայմանագր</w:t>
      </w:r>
      <w:r w:rsidR="008F4513">
        <w:rPr>
          <w:rFonts w:ascii="GHEA Grapalat" w:eastAsia="Times New Roman" w:hAnsi="GHEA Grapalat" w:cs="Sylfaen"/>
          <w:color w:val="0D0D0D" w:themeColor="text1" w:themeTint="F2"/>
          <w:sz w:val="24"/>
          <w:szCs w:val="24"/>
          <w:lang w:val="hy-AM"/>
        </w:rPr>
        <w:t xml:space="preserve">ով </w:t>
      </w:r>
      <w:r w:rsidR="008F4513" w:rsidRPr="00735CC5">
        <w:rPr>
          <w:rFonts w:ascii="GHEA Grapalat" w:eastAsia="Times New Roman" w:hAnsi="GHEA Grapalat" w:cs="Sylfaen"/>
          <w:color w:val="0D0D0D" w:themeColor="text1" w:themeTint="F2"/>
          <w:sz w:val="24"/>
          <w:szCs w:val="24"/>
          <w:lang w:val="hy-AM"/>
        </w:rPr>
        <w:t xml:space="preserve"> </w:t>
      </w:r>
      <w:r w:rsidR="000B059C" w:rsidRPr="009904FA">
        <w:rPr>
          <w:rFonts w:ascii="GHEA Grapalat" w:eastAsia="Times New Roman" w:hAnsi="GHEA Grapalat" w:cs="Sylfaen"/>
          <w:color w:val="0D0D0D" w:themeColor="text1" w:themeTint="F2"/>
          <w:sz w:val="24"/>
          <w:szCs w:val="24"/>
          <w:lang w:val="hy-AM"/>
        </w:rPr>
        <w:t>սահմանված կարգով</w:t>
      </w:r>
      <w:r w:rsidR="000B059C">
        <w:rPr>
          <w:rFonts w:ascii="GHEA Grapalat" w:eastAsia="Times New Roman" w:hAnsi="GHEA Grapalat" w:cs="Sylfaen"/>
          <w:color w:val="0D0D0D" w:themeColor="text1" w:themeTint="F2"/>
          <w:sz w:val="24"/>
          <w:szCs w:val="24"/>
          <w:lang w:val="hy-AM"/>
        </w:rPr>
        <w:t xml:space="preserve"> </w:t>
      </w:r>
      <w:r w:rsidR="001D4A4C" w:rsidRPr="00547C30">
        <w:rPr>
          <w:rFonts w:ascii="GHEA Grapalat" w:eastAsia="Times New Roman" w:hAnsi="GHEA Grapalat" w:cs="Sylfaen"/>
          <w:color w:val="0D0D0D" w:themeColor="text1" w:themeTint="F2"/>
          <w:sz w:val="24"/>
          <w:szCs w:val="24"/>
          <w:lang w:val="hy-AM"/>
        </w:rPr>
        <w:t xml:space="preserve"> հաշ</w:t>
      </w:r>
      <w:r w:rsidR="001040E1" w:rsidRPr="00547C30">
        <w:rPr>
          <w:rFonts w:ascii="GHEA Grapalat" w:eastAsia="Times New Roman" w:hAnsi="GHEA Grapalat" w:cs="Sylfaen"/>
          <w:color w:val="0D0D0D" w:themeColor="text1" w:themeTint="F2"/>
          <w:sz w:val="24"/>
          <w:szCs w:val="24"/>
          <w:lang w:val="hy-AM"/>
        </w:rPr>
        <w:t xml:space="preserve">վետվությունները ներկայացվում են </w:t>
      </w:r>
      <w:r w:rsidR="001D4A4C" w:rsidRPr="00547C30">
        <w:rPr>
          <w:rFonts w:ascii="GHEA Grapalat" w:eastAsia="Times New Roman" w:hAnsi="GHEA Grapalat" w:cs="Sylfaen"/>
          <w:color w:val="0D0D0D" w:themeColor="text1" w:themeTint="F2"/>
          <w:sz w:val="24"/>
          <w:szCs w:val="24"/>
          <w:lang w:val="hy-AM"/>
        </w:rPr>
        <w:t>առողջապահության նախարարության պետական առողջապ</w:t>
      </w:r>
      <w:r w:rsidR="009F29F4">
        <w:rPr>
          <w:rFonts w:ascii="GHEA Grapalat" w:eastAsia="Times New Roman" w:hAnsi="GHEA Grapalat" w:cs="Sylfaen"/>
          <w:color w:val="0D0D0D" w:themeColor="text1" w:themeTint="F2"/>
          <w:sz w:val="24"/>
          <w:szCs w:val="24"/>
          <w:lang w:val="hy-AM"/>
        </w:rPr>
        <w:t>ա</w:t>
      </w:r>
      <w:r w:rsidR="001D4A4C" w:rsidRPr="00547C30">
        <w:rPr>
          <w:rFonts w:ascii="GHEA Grapalat" w:eastAsia="Times New Roman" w:hAnsi="GHEA Grapalat" w:cs="Sylfaen"/>
          <w:color w:val="0D0D0D" w:themeColor="text1" w:themeTint="F2"/>
          <w:sz w:val="24"/>
          <w:szCs w:val="24"/>
          <w:lang w:val="hy-AM"/>
        </w:rPr>
        <w:t>հական գործակալություն (այսուհետ՝ ՊԱԳ)</w:t>
      </w:r>
      <w:r w:rsidR="00690733" w:rsidRPr="009F29F4">
        <w:rPr>
          <w:rFonts w:ascii="GHEA Grapalat" w:eastAsia="Times New Roman" w:hAnsi="GHEA Grapalat" w:cs="Sylfaen"/>
          <w:color w:val="0D0D0D" w:themeColor="text1" w:themeTint="F2"/>
          <w:sz w:val="24"/>
          <w:szCs w:val="24"/>
          <w:lang w:val="hy-AM"/>
        </w:rPr>
        <w:t>:</w:t>
      </w:r>
      <w:r w:rsidR="001D4A4C" w:rsidRPr="00547C30">
        <w:rPr>
          <w:rFonts w:ascii="GHEA Grapalat" w:eastAsia="Times New Roman" w:hAnsi="GHEA Grapalat" w:cs="Sylfaen"/>
          <w:color w:val="0D0D0D" w:themeColor="text1" w:themeTint="F2"/>
          <w:sz w:val="24"/>
          <w:szCs w:val="24"/>
          <w:lang w:val="hy-AM"/>
        </w:rPr>
        <w:t xml:space="preserve"> </w:t>
      </w:r>
    </w:p>
    <w:p w14:paraId="24DD5BB4" w14:textId="24F66629" w:rsidR="00902E9E" w:rsidRPr="00547C30" w:rsidRDefault="00902E9E" w:rsidP="00513815">
      <w:pPr>
        <w:numPr>
          <w:ilvl w:val="0"/>
          <w:numId w:val="17"/>
        </w:numPr>
        <w:shd w:val="clear" w:color="auto" w:fill="FFFFFF"/>
        <w:tabs>
          <w:tab w:val="left" w:pos="993"/>
        </w:tabs>
        <w:spacing w:after="0" w:line="360" w:lineRule="auto"/>
        <w:ind w:left="851" w:firstLine="0"/>
        <w:contextualSpacing/>
        <w:jc w:val="both"/>
        <w:rPr>
          <w:rFonts w:ascii="GHEA Grapalat" w:eastAsia="Times New Roman" w:hAnsi="GHEA Grapalat" w:cs="Sylfaen"/>
          <w:color w:val="0D0D0D" w:themeColor="text1" w:themeTint="F2"/>
          <w:sz w:val="24"/>
          <w:szCs w:val="24"/>
          <w:lang w:val="hy-AM"/>
        </w:rPr>
      </w:pPr>
      <w:r w:rsidRPr="00547C30">
        <w:rPr>
          <w:rFonts w:ascii="GHEA Grapalat" w:eastAsia="Times New Roman" w:hAnsi="GHEA Grapalat" w:cs="Sylfaen"/>
          <w:color w:val="0D0D0D" w:themeColor="text1" w:themeTint="F2"/>
          <w:sz w:val="24"/>
          <w:szCs w:val="24"/>
          <w:lang w:val="hy-AM"/>
        </w:rPr>
        <w:t xml:space="preserve">Սույն կարգի </w:t>
      </w:r>
      <w:r w:rsidR="00296B37">
        <w:rPr>
          <w:rFonts w:ascii="GHEA Grapalat" w:eastAsia="Times New Roman" w:hAnsi="GHEA Grapalat" w:cs="Sylfaen"/>
          <w:color w:val="0D0D0D" w:themeColor="text1" w:themeTint="F2"/>
          <w:sz w:val="24"/>
          <w:szCs w:val="24"/>
          <w:lang w:val="hy-AM"/>
        </w:rPr>
        <w:t>20</w:t>
      </w:r>
      <w:bookmarkStart w:id="0" w:name="_GoBack"/>
      <w:bookmarkEnd w:id="0"/>
      <w:r w:rsidRPr="00B538AB">
        <w:rPr>
          <w:rFonts w:ascii="GHEA Grapalat" w:eastAsia="Times New Roman" w:hAnsi="GHEA Grapalat" w:cs="Sylfaen"/>
          <w:color w:val="0D0D0D" w:themeColor="text1" w:themeTint="F2"/>
          <w:sz w:val="24"/>
          <w:szCs w:val="24"/>
          <w:lang w:val="hy-AM"/>
        </w:rPr>
        <w:t>-րդ կետ</w:t>
      </w:r>
      <w:r w:rsidR="00513BCD" w:rsidRPr="00B538AB">
        <w:rPr>
          <w:rFonts w:ascii="GHEA Grapalat" w:eastAsia="Times New Roman" w:hAnsi="GHEA Grapalat" w:cs="Sylfaen"/>
          <w:color w:val="0D0D0D" w:themeColor="text1" w:themeTint="F2"/>
          <w:sz w:val="24"/>
          <w:szCs w:val="24"/>
          <w:lang w:val="hy-AM"/>
        </w:rPr>
        <w:t>ո</w:t>
      </w:r>
      <w:r w:rsidRPr="00B538AB">
        <w:rPr>
          <w:rFonts w:ascii="GHEA Grapalat" w:eastAsia="Times New Roman" w:hAnsi="GHEA Grapalat" w:cs="Sylfaen"/>
          <w:color w:val="0D0D0D" w:themeColor="text1" w:themeTint="F2"/>
          <w:sz w:val="24"/>
          <w:szCs w:val="24"/>
          <w:lang w:val="hy-AM"/>
        </w:rPr>
        <w:t xml:space="preserve">ւմ </w:t>
      </w:r>
      <w:r w:rsidRPr="00547C30">
        <w:rPr>
          <w:rFonts w:ascii="GHEA Grapalat" w:eastAsia="Times New Roman" w:hAnsi="GHEA Grapalat" w:cs="Sylfaen"/>
          <w:color w:val="0D0D0D" w:themeColor="text1" w:themeTint="F2"/>
          <w:sz w:val="24"/>
          <w:szCs w:val="24"/>
          <w:lang w:val="hy-AM"/>
        </w:rPr>
        <w:t xml:space="preserve">նշված հաշվետվությունները առնվազն ներառում են տեղեկատվություն փաստացի հատկացված </w:t>
      </w:r>
      <w:r w:rsidR="00FF6EE7">
        <w:rPr>
          <w:rFonts w:ascii="GHEA Grapalat" w:eastAsia="Times New Roman" w:hAnsi="GHEA Grapalat" w:cs="Sylfaen"/>
          <w:color w:val="0D0D0D" w:themeColor="text1" w:themeTint="F2"/>
          <w:sz w:val="24"/>
          <w:szCs w:val="24"/>
          <w:lang w:val="hy-AM"/>
        </w:rPr>
        <w:t>դ</w:t>
      </w:r>
      <w:r w:rsidRPr="00547C30">
        <w:rPr>
          <w:rFonts w:ascii="GHEA Grapalat" w:eastAsia="Times New Roman" w:hAnsi="GHEA Grapalat" w:cs="Sylfaen"/>
          <w:color w:val="0D0D0D" w:themeColor="text1" w:themeTint="F2"/>
          <w:sz w:val="24"/>
          <w:szCs w:val="24"/>
          <w:lang w:val="hy-AM"/>
        </w:rPr>
        <w:t>եղերի առևտրային և համընդհանու</w:t>
      </w:r>
      <w:r w:rsidR="001040E1" w:rsidRPr="00547C30">
        <w:rPr>
          <w:rFonts w:ascii="GHEA Grapalat" w:eastAsia="Times New Roman" w:hAnsi="GHEA Grapalat" w:cs="Sylfaen"/>
          <w:color w:val="0D0D0D" w:themeColor="text1" w:themeTint="F2"/>
          <w:sz w:val="24"/>
          <w:szCs w:val="24"/>
          <w:lang w:val="hy-AM"/>
        </w:rPr>
        <w:t>ր անվանումների, քանակների և փոխ</w:t>
      </w:r>
      <w:r w:rsidRPr="00547C30">
        <w:rPr>
          <w:rFonts w:ascii="GHEA Grapalat" w:eastAsia="Times New Roman" w:hAnsi="GHEA Grapalat" w:cs="Sylfaen"/>
          <w:color w:val="0D0D0D" w:themeColor="text1" w:themeTint="F2"/>
          <w:sz w:val="24"/>
          <w:szCs w:val="24"/>
          <w:lang w:val="hy-AM"/>
        </w:rPr>
        <w:t>հատուցման ենթակա գումարի չափի վերաբերյալ:</w:t>
      </w:r>
    </w:p>
    <w:p w14:paraId="5B13C84E" w14:textId="1EF7E241" w:rsidR="00346FE3" w:rsidRPr="00547C30" w:rsidRDefault="00346FE3" w:rsidP="00513815">
      <w:pPr>
        <w:numPr>
          <w:ilvl w:val="0"/>
          <w:numId w:val="17"/>
        </w:numPr>
        <w:shd w:val="clear" w:color="auto" w:fill="FFFFFF"/>
        <w:tabs>
          <w:tab w:val="left" w:pos="851"/>
        </w:tabs>
        <w:spacing w:after="0" w:line="360" w:lineRule="auto"/>
        <w:ind w:left="851" w:firstLine="0"/>
        <w:contextualSpacing/>
        <w:jc w:val="both"/>
        <w:rPr>
          <w:rFonts w:ascii="GHEA Grapalat" w:eastAsia="Times New Roman" w:hAnsi="GHEA Grapalat" w:cs="Sylfaen"/>
          <w:color w:val="0D0D0D" w:themeColor="text1" w:themeTint="F2"/>
          <w:sz w:val="24"/>
          <w:szCs w:val="24"/>
          <w:lang w:val="hy-AM"/>
        </w:rPr>
      </w:pPr>
      <w:r w:rsidRPr="00547C30">
        <w:rPr>
          <w:rFonts w:ascii="GHEA Grapalat" w:eastAsia="Times New Roman" w:hAnsi="GHEA Grapalat" w:cs="Sylfaen"/>
          <w:color w:val="0D0D0D" w:themeColor="text1" w:themeTint="F2"/>
          <w:sz w:val="24"/>
          <w:szCs w:val="24"/>
          <w:lang w:val="hy-AM"/>
        </w:rPr>
        <w:lastRenderedPageBreak/>
        <w:t xml:space="preserve">ԱԱՊ </w:t>
      </w:r>
      <w:r w:rsidRPr="009F29F4">
        <w:rPr>
          <w:rFonts w:ascii="GHEA Grapalat" w:eastAsia="Times New Roman" w:hAnsi="GHEA Grapalat" w:cs="Sylfaen"/>
          <w:color w:val="0D0D0D" w:themeColor="text1" w:themeTint="F2"/>
          <w:sz w:val="24"/>
          <w:szCs w:val="24"/>
          <w:lang w:val="hy-AM"/>
        </w:rPr>
        <w:t>կազմակերպություն</w:t>
      </w:r>
      <w:r w:rsidR="00DB432C" w:rsidRPr="009F29F4">
        <w:rPr>
          <w:rFonts w:ascii="GHEA Grapalat" w:eastAsia="Times New Roman" w:hAnsi="GHEA Grapalat" w:cs="Sylfaen"/>
          <w:color w:val="0D0D0D" w:themeColor="text1" w:themeTint="F2"/>
          <w:sz w:val="24"/>
          <w:szCs w:val="24"/>
          <w:lang w:val="hy-AM"/>
        </w:rPr>
        <w:t>ը</w:t>
      </w:r>
      <w:r w:rsidR="009F29F4" w:rsidRPr="009F29F4">
        <w:rPr>
          <w:rFonts w:ascii="GHEA Grapalat" w:eastAsia="Times New Roman" w:hAnsi="GHEA Grapalat" w:cs="Sylfaen"/>
          <w:color w:val="0D0D0D" w:themeColor="text1" w:themeTint="F2"/>
          <w:sz w:val="24"/>
          <w:szCs w:val="24"/>
          <w:lang w:val="hy-AM"/>
        </w:rPr>
        <w:t xml:space="preserve"> </w:t>
      </w:r>
      <w:r w:rsidR="00DB432C" w:rsidRPr="009F29F4">
        <w:rPr>
          <w:rFonts w:ascii="GHEA Grapalat" w:eastAsia="Times New Roman" w:hAnsi="GHEA Grapalat" w:cs="Sylfaen"/>
          <w:color w:val="0D0D0D" w:themeColor="text1" w:themeTint="F2"/>
          <w:sz w:val="24"/>
          <w:szCs w:val="24"/>
          <w:lang w:val="hy-AM"/>
        </w:rPr>
        <w:t>Դեղատների</w:t>
      </w:r>
      <w:r w:rsidR="00FF6EE7">
        <w:rPr>
          <w:rFonts w:ascii="GHEA Grapalat" w:eastAsia="Times New Roman" w:hAnsi="GHEA Grapalat" w:cs="Sylfaen"/>
          <w:color w:val="0D0D0D" w:themeColor="text1" w:themeTint="F2"/>
          <w:sz w:val="24"/>
          <w:szCs w:val="24"/>
          <w:lang w:val="hy-AM"/>
        </w:rPr>
        <w:t>ն</w:t>
      </w:r>
      <w:r w:rsidRPr="00547C30">
        <w:rPr>
          <w:rFonts w:ascii="GHEA Grapalat" w:eastAsia="Times New Roman" w:hAnsi="GHEA Grapalat" w:cs="Sylfaen"/>
          <w:color w:val="0D0D0D" w:themeColor="text1" w:themeTint="F2"/>
          <w:sz w:val="24"/>
          <w:szCs w:val="24"/>
          <w:lang w:val="hy-AM"/>
        </w:rPr>
        <w:t xml:space="preserve"> մատակարարված դեղերի համար վճարումները կատարում </w:t>
      </w:r>
      <w:r w:rsidR="00455447">
        <w:rPr>
          <w:rFonts w:ascii="GHEA Grapalat" w:eastAsia="Times New Roman" w:hAnsi="GHEA Grapalat" w:cs="Sylfaen"/>
          <w:color w:val="0D0D0D" w:themeColor="text1" w:themeTint="F2"/>
          <w:sz w:val="24"/>
          <w:szCs w:val="24"/>
          <w:lang w:val="hy-AM"/>
        </w:rPr>
        <w:t xml:space="preserve">է </w:t>
      </w:r>
      <w:r w:rsidRPr="00547C30">
        <w:rPr>
          <w:rFonts w:ascii="GHEA Grapalat" w:eastAsia="Times New Roman" w:hAnsi="GHEA Grapalat" w:cs="Sylfaen"/>
          <w:color w:val="0D0D0D" w:themeColor="text1" w:themeTint="F2"/>
          <w:sz w:val="24"/>
          <w:szCs w:val="24"/>
          <w:lang w:val="hy-AM"/>
        </w:rPr>
        <w:t xml:space="preserve">վերջիններիս միջև կնքված պայմանագրի դրույթների համաձայն: </w:t>
      </w:r>
    </w:p>
    <w:sectPr w:rsidR="00346FE3" w:rsidRPr="00547C30" w:rsidSect="00585A08">
      <w:footerReference w:type="default" r:id="rId8"/>
      <w:pgSz w:w="12240" w:h="15840"/>
      <w:pgMar w:top="709" w:right="1134"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EC3F" w14:textId="77777777" w:rsidR="0081695F" w:rsidRDefault="0081695F">
      <w:pPr>
        <w:spacing w:after="0" w:line="240" w:lineRule="auto"/>
      </w:pPr>
      <w:r>
        <w:separator/>
      </w:r>
    </w:p>
  </w:endnote>
  <w:endnote w:type="continuationSeparator" w:id="0">
    <w:p w14:paraId="0D118F4C" w14:textId="77777777" w:rsidR="0081695F" w:rsidRDefault="0081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70206"/>
      <w:docPartObj>
        <w:docPartGallery w:val="Page Numbers (Bottom of Page)"/>
        <w:docPartUnique/>
      </w:docPartObj>
    </w:sdtPr>
    <w:sdtEndPr>
      <w:rPr>
        <w:noProof/>
      </w:rPr>
    </w:sdtEndPr>
    <w:sdtContent>
      <w:p w14:paraId="150CFE7F" w14:textId="7813F021" w:rsidR="006D5D56" w:rsidRDefault="006D5D56">
        <w:pPr>
          <w:pStyle w:val="Footer"/>
          <w:jc w:val="center"/>
        </w:pPr>
        <w:r>
          <w:fldChar w:fldCharType="begin"/>
        </w:r>
        <w:r>
          <w:instrText xml:space="preserve"> PAGE   \* MERGEFORMAT </w:instrText>
        </w:r>
        <w:r>
          <w:fldChar w:fldCharType="separate"/>
        </w:r>
        <w:r w:rsidR="00296B37">
          <w:rPr>
            <w:noProof/>
          </w:rPr>
          <w:t>9</w:t>
        </w:r>
        <w:r>
          <w:rPr>
            <w:noProof/>
          </w:rPr>
          <w:fldChar w:fldCharType="end"/>
        </w:r>
      </w:p>
    </w:sdtContent>
  </w:sdt>
  <w:p w14:paraId="2E8BFA32" w14:textId="77777777" w:rsidR="006D5D56" w:rsidRDefault="006D5D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DA3F9" w14:textId="77777777" w:rsidR="0081695F" w:rsidRDefault="0081695F">
      <w:pPr>
        <w:spacing w:after="0" w:line="240" w:lineRule="auto"/>
      </w:pPr>
      <w:r>
        <w:separator/>
      </w:r>
    </w:p>
  </w:footnote>
  <w:footnote w:type="continuationSeparator" w:id="0">
    <w:p w14:paraId="244C419A" w14:textId="77777777" w:rsidR="0081695F" w:rsidRDefault="00816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187D"/>
    <w:multiLevelType w:val="hybridMultilevel"/>
    <w:tmpl w:val="E4A63868"/>
    <w:lvl w:ilvl="0" w:tplc="44AA90A8">
      <w:start w:val="1"/>
      <w:numFmt w:val="decimal"/>
      <w:lvlText w:val="%1."/>
      <w:lvlJc w:val="left"/>
      <w:pPr>
        <w:ind w:left="2160" w:hanging="705"/>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 w15:restartNumberingAfterBreak="0">
    <w:nsid w:val="2C487388"/>
    <w:multiLevelType w:val="hybridMultilevel"/>
    <w:tmpl w:val="063A4D28"/>
    <w:lvl w:ilvl="0" w:tplc="04190013">
      <w:start w:val="1"/>
      <w:numFmt w:val="upperRoman"/>
      <w:lvlText w:val="%1."/>
      <w:lvlJc w:val="right"/>
      <w:pPr>
        <w:ind w:left="2422" w:hanging="72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2CE205DC"/>
    <w:multiLevelType w:val="hybridMultilevel"/>
    <w:tmpl w:val="42647940"/>
    <w:lvl w:ilvl="0" w:tplc="F4E8F9A2">
      <w:start w:val="1"/>
      <w:numFmt w:val="decimal"/>
      <w:lvlText w:val="%1)"/>
      <w:lvlJc w:val="left"/>
      <w:pPr>
        <w:ind w:left="786" w:hanging="360"/>
      </w:pPr>
      <w:rPr>
        <w:rFonts w:eastAsia="Times New Roman"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0E86A13"/>
    <w:multiLevelType w:val="hybridMultilevel"/>
    <w:tmpl w:val="7A6AD0FC"/>
    <w:lvl w:ilvl="0" w:tplc="CEC260FA">
      <w:start w:val="1"/>
      <w:numFmt w:val="decimal"/>
      <w:lvlText w:val="%1."/>
      <w:lvlJc w:val="left"/>
      <w:pPr>
        <w:ind w:left="786" w:hanging="360"/>
      </w:pPr>
      <w:rPr>
        <w:rFonts w:ascii="GHEA Grapalat" w:eastAsia="Times New Roman" w:hAnsi="GHEA Grapalat"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3246747F"/>
    <w:multiLevelType w:val="hybridMultilevel"/>
    <w:tmpl w:val="853CB0C2"/>
    <w:lvl w:ilvl="0" w:tplc="7EF6030A">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B87DD3"/>
    <w:multiLevelType w:val="hybridMultilevel"/>
    <w:tmpl w:val="17A2FC32"/>
    <w:lvl w:ilvl="0" w:tplc="B4FE06BA">
      <w:start w:val="1"/>
      <w:numFmt w:val="upperRoman"/>
      <w:lvlText w:val="%1."/>
      <w:lvlJc w:val="left"/>
      <w:pPr>
        <w:ind w:left="2422" w:hanging="72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36230879"/>
    <w:multiLevelType w:val="hybridMultilevel"/>
    <w:tmpl w:val="5D086046"/>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8064859"/>
    <w:multiLevelType w:val="hybridMultilevel"/>
    <w:tmpl w:val="005E8C50"/>
    <w:lvl w:ilvl="0" w:tplc="822679EE">
      <w:start w:val="1"/>
      <w:numFmt w:val="decimal"/>
      <w:lvlText w:val="%1."/>
      <w:lvlJc w:val="left"/>
      <w:pPr>
        <w:ind w:left="1070" w:hanging="360"/>
      </w:pPr>
      <w:rPr>
        <w:rFonts w:cs="Sylfaen" w:hint="default"/>
        <w:b w:val="0"/>
        <w:color w:val="auto"/>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4E590327"/>
    <w:multiLevelType w:val="hybridMultilevel"/>
    <w:tmpl w:val="EF66BFEE"/>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9960A5"/>
    <w:multiLevelType w:val="hybridMultilevel"/>
    <w:tmpl w:val="62BC2E0C"/>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C6B86"/>
    <w:multiLevelType w:val="hybridMultilevel"/>
    <w:tmpl w:val="59F47AA4"/>
    <w:lvl w:ilvl="0" w:tplc="544C58B4">
      <w:start w:val="12"/>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6537F6C"/>
    <w:multiLevelType w:val="hybridMultilevel"/>
    <w:tmpl w:val="5A26CFB8"/>
    <w:lvl w:ilvl="0" w:tplc="7F147F46">
      <w:start w:val="1"/>
      <w:numFmt w:val="decimal"/>
      <w:lvlText w:val="%1)"/>
      <w:lvlJc w:val="left"/>
      <w:pPr>
        <w:ind w:left="644" w:hanging="360"/>
      </w:pPr>
      <w:rPr>
        <w:rFonts w:ascii="Sylfaen" w:eastAsiaTheme="minorHAnsi" w:hAnsi="Sylfaen" w:cstheme="minorBidi" w:hint="default"/>
        <w:color w:val="000000"/>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A765EE"/>
    <w:multiLevelType w:val="hybridMultilevel"/>
    <w:tmpl w:val="CBDC3A1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A501E5"/>
    <w:multiLevelType w:val="hybridMultilevel"/>
    <w:tmpl w:val="A21C97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D64C4"/>
    <w:multiLevelType w:val="hybridMultilevel"/>
    <w:tmpl w:val="1074B1F0"/>
    <w:lvl w:ilvl="0" w:tplc="99F01B88">
      <w:start w:val="3"/>
      <w:numFmt w:val="upperRoman"/>
      <w:lvlText w:val="%1."/>
      <w:lvlJc w:val="left"/>
      <w:pPr>
        <w:ind w:left="2422"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C0E69"/>
    <w:multiLevelType w:val="hybridMultilevel"/>
    <w:tmpl w:val="13CCBBB2"/>
    <w:lvl w:ilvl="0" w:tplc="4696345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65F10F13"/>
    <w:multiLevelType w:val="hybridMultilevel"/>
    <w:tmpl w:val="13307604"/>
    <w:lvl w:ilvl="0" w:tplc="514C648C">
      <w:start w:val="1"/>
      <w:numFmt w:val="decimal"/>
      <w:lvlText w:val="%1."/>
      <w:lvlJc w:val="left"/>
      <w:pPr>
        <w:ind w:left="502"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C7AE7"/>
    <w:multiLevelType w:val="hybridMultilevel"/>
    <w:tmpl w:val="AFDAF0A8"/>
    <w:lvl w:ilvl="0" w:tplc="8BE67298">
      <w:start w:val="1"/>
      <w:numFmt w:val="decimal"/>
      <w:lvlText w:val="%1."/>
      <w:lvlJc w:val="left"/>
      <w:pPr>
        <w:ind w:left="2062" w:hanging="360"/>
      </w:pPr>
      <w:rPr>
        <w:rFonts w:cs="Sylfaen" w:hint="default"/>
        <w:b/>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8" w15:restartNumberingAfterBreak="0">
    <w:nsid w:val="6AC13768"/>
    <w:multiLevelType w:val="hybridMultilevel"/>
    <w:tmpl w:val="13307604"/>
    <w:lvl w:ilvl="0" w:tplc="514C648C">
      <w:start w:val="1"/>
      <w:numFmt w:val="decimal"/>
      <w:lvlText w:val="%1."/>
      <w:lvlJc w:val="left"/>
      <w:pPr>
        <w:ind w:left="502"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F4B67"/>
    <w:multiLevelType w:val="hybridMultilevel"/>
    <w:tmpl w:val="B03219C6"/>
    <w:lvl w:ilvl="0" w:tplc="B4FE06BA">
      <w:start w:val="1"/>
      <w:numFmt w:val="upperRoman"/>
      <w:lvlText w:val="%1."/>
      <w:lvlJc w:val="left"/>
      <w:pPr>
        <w:ind w:left="2422" w:hanging="72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70536510"/>
    <w:multiLevelType w:val="hybridMultilevel"/>
    <w:tmpl w:val="51A0D4C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num>
  <w:num w:numId="3">
    <w:abstractNumId w:val="3"/>
  </w:num>
  <w:num w:numId="4">
    <w:abstractNumId w:val="2"/>
  </w:num>
  <w:num w:numId="5">
    <w:abstractNumId w:val="11"/>
  </w:num>
  <w:num w:numId="6">
    <w:abstractNumId w:val="15"/>
  </w:num>
  <w:num w:numId="7">
    <w:abstractNumId w:val="5"/>
  </w:num>
  <w:num w:numId="8">
    <w:abstractNumId w:val="14"/>
  </w:num>
  <w:num w:numId="9">
    <w:abstractNumId w:val="0"/>
  </w:num>
  <w:num w:numId="10">
    <w:abstractNumId w:val="16"/>
  </w:num>
  <w:num w:numId="11">
    <w:abstractNumId w:val="7"/>
  </w:num>
  <w:num w:numId="12">
    <w:abstractNumId w:val="6"/>
  </w:num>
  <w:num w:numId="13">
    <w:abstractNumId w:val="13"/>
  </w:num>
  <w:num w:numId="14">
    <w:abstractNumId w:val="4"/>
  </w:num>
  <w:num w:numId="15">
    <w:abstractNumId w:val="8"/>
  </w:num>
  <w:num w:numId="16">
    <w:abstractNumId w:val="9"/>
  </w:num>
  <w:num w:numId="17">
    <w:abstractNumId w:val="12"/>
  </w:num>
  <w:num w:numId="18">
    <w:abstractNumId w:val="1"/>
  </w:num>
  <w:num w:numId="19">
    <w:abstractNumId w:val="20"/>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4C"/>
    <w:rsid w:val="00002AFC"/>
    <w:rsid w:val="00003223"/>
    <w:rsid w:val="0001299C"/>
    <w:rsid w:val="00017846"/>
    <w:rsid w:val="00021B7C"/>
    <w:rsid w:val="000249A4"/>
    <w:rsid w:val="00025890"/>
    <w:rsid w:val="00043A85"/>
    <w:rsid w:val="000453F7"/>
    <w:rsid w:val="00045690"/>
    <w:rsid w:val="00061929"/>
    <w:rsid w:val="00062753"/>
    <w:rsid w:val="00062F9A"/>
    <w:rsid w:val="00063DD3"/>
    <w:rsid w:val="00090696"/>
    <w:rsid w:val="000B059C"/>
    <w:rsid w:val="000B39AE"/>
    <w:rsid w:val="000B3C31"/>
    <w:rsid w:val="000D4892"/>
    <w:rsid w:val="000D4B7F"/>
    <w:rsid w:val="000E4414"/>
    <w:rsid w:val="000E51CB"/>
    <w:rsid w:val="000F4181"/>
    <w:rsid w:val="00100F2A"/>
    <w:rsid w:val="001040E1"/>
    <w:rsid w:val="001106B3"/>
    <w:rsid w:val="00114570"/>
    <w:rsid w:val="00117ACD"/>
    <w:rsid w:val="00123FD1"/>
    <w:rsid w:val="00142AD8"/>
    <w:rsid w:val="00143035"/>
    <w:rsid w:val="00143766"/>
    <w:rsid w:val="001470F3"/>
    <w:rsid w:val="00160A07"/>
    <w:rsid w:val="001624C2"/>
    <w:rsid w:val="00165EFE"/>
    <w:rsid w:val="0017789D"/>
    <w:rsid w:val="0019168B"/>
    <w:rsid w:val="001932C9"/>
    <w:rsid w:val="001933D7"/>
    <w:rsid w:val="00193674"/>
    <w:rsid w:val="00197A44"/>
    <w:rsid w:val="001A1908"/>
    <w:rsid w:val="001A3A56"/>
    <w:rsid w:val="001B0CA5"/>
    <w:rsid w:val="001B59C1"/>
    <w:rsid w:val="001B7268"/>
    <w:rsid w:val="001C6994"/>
    <w:rsid w:val="001D3356"/>
    <w:rsid w:val="001D4A4C"/>
    <w:rsid w:val="001D4F66"/>
    <w:rsid w:val="001E4455"/>
    <w:rsid w:val="001F1D65"/>
    <w:rsid w:val="001F3032"/>
    <w:rsid w:val="001F3192"/>
    <w:rsid w:val="001F3CC4"/>
    <w:rsid w:val="00201A01"/>
    <w:rsid w:val="00202B4E"/>
    <w:rsid w:val="00217EFC"/>
    <w:rsid w:val="00224A1C"/>
    <w:rsid w:val="00231977"/>
    <w:rsid w:val="002363B6"/>
    <w:rsid w:val="002409BA"/>
    <w:rsid w:val="002500F2"/>
    <w:rsid w:val="00254E4B"/>
    <w:rsid w:val="00255B31"/>
    <w:rsid w:val="002574C9"/>
    <w:rsid w:val="00257B5A"/>
    <w:rsid w:val="00260F4F"/>
    <w:rsid w:val="002621D6"/>
    <w:rsid w:val="002669A9"/>
    <w:rsid w:val="002822D7"/>
    <w:rsid w:val="00282A9D"/>
    <w:rsid w:val="00284176"/>
    <w:rsid w:val="00296B37"/>
    <w:rsid w:val="002A2574"/>
    <w:rsid w:val="002A403B"/>
    <w:rsid w:val="002A699A"/>
    <w:rsid w:val="002B1B84"/>
    <w:rsid w:val="002B2CEB"/>
    <w:rsid w:val="002D0C1A"/>
    <w:rsid w:val="002D3223"/>
    <w:rsid w:val="002E2C15"/>
    <w:rsid w:val="002F11DC"/>
    <w:rsid w:val="002F13C9"/>
    <w:rsid w:val="002F3A0A"/>
    <w:rsid w:val="002F43BB"/>
    <w:rsid w:val="00303D14"/>
    <w:rsid w:val="003139C9"/>
    <w:rsid w:val="00320C2B"/>
    <w:rsid w:val="0032305D"/>
    <w:rsid w:val="003307D7"/>
    <w:rsid w:val="00335C1F"/>
    <w:rsid w:val="0033784F"/>
    <w:rsid w:val="00346FE3"/>
    <w:rsid w:val="00347C52"/>
    <w:rsid w:val="00353364"/>
    <w:rsid w:val="00355E39"/>
    <w:rsid w:val="00356B9C"/>
    <w:rsid w:val="00357121"/>
    <w:rsid w:val="00360C91"/>
    <w:rsid w:val="003634DE"/>
    <w:rsid w:val="00375207"/>
    <w:rsid w:val="00384C0F"/>
    <w:rsid w:val="003851AB"/>
    <w:rsid w:val="00385CFC"/>
    <w:rsid w:val="003923E5"/>
    <w:rsid w:val="0039704B"/>
    <w:rsid w:val="003974A8"/>
    <w:rsid w:val="003A652C"/>
    <w:rsid w:val="003B15BD"/>
    <w:rsid w:val="003B1C5A"/>
    <w:rsid w:val="003B1FA2"/>
    <w:rsid w:val="003D4CD0"/>
    <w:rsid w:val="003D518D"/>
    <w:rsid w:val="003D73A8"/>
    <w:rsid w:val="003E243E"/>
    <w:rsid w:val="003E31E7"/>
    <w:rsid w:val="003E64EC"/>
    <w:rsid w:val="003F442B"/>
    <w:rsid w:val="0040141C"/>
    <w:rsid w:val="0040455F"/>
    <w:rsid w:val="00426524"/>
    <w:rsid w:val="004308BF"/>
    <w:rsid w:val="004344CE"/>
    <w:rsid w:val="00444557"/>
    <w:rsid w:val="00445AF9"/>
    <w:rsid w:val="004550B9"/>
    <w:rsid w:val="00455447"/>
    <w:rsid w:val="0046071C"/>
    <w:rsid w:val="00464B3D"/>
    <w:rsid w:val="0048112F"/>
    <w:rsid w:val="00484CC6"/>
    <w:rsid w:val="00486BA1"/>
    <w:rsid w:val="00495BB5"/>
    <w:rsid w:val="004A7DA4"/>
    <w:rsid w:val="004B3B26"/>
    <w:rsid w:val="004D6ADB"/>
    <w:rsid w:val="00507B8B"/>
    <w:rsid w:val="0051057D"/>
    <w:rsid w:val="00510C8F"/>
    <w:rsid w:val="00513815"/>
    <w:rsid w:val="00513BCD"/>
    <w:rsid w:val="00513D89"/>
    <w:rsid w:val="005162FE"/>
    <w:rsid w:val="005174F8"/>
    <w:rsid w:val="00524D0B"/>
    <w:rsid w:val="00525128"/>
    <w:rsid w:val="00527A26"/>
    <w:rsid w:val="00531276"/>
    <w:rsid w:val="0053360A"/>
    <w:rsid w:val="00535311"/>
    <w:rsid w:val="00535D81"/>
    <w:rsid w:val="0054331A"/>
    <w:rsid w:val="00547C30"/>
    <w:rsid w:val="0056413C"/>
    <w:rsid w:val="00566226"/>
    <w:rsid w:val="00567D5E"/>
    <w:rsid w:val="00584C5B"/>
    <w:rsid w:val="00585A08"/>
    <w:rsid w:val="00593E4D"/>
    <w:rsid w:val="00595B3B"/>
    <w:rsid w:val="005A78EF"/>
    <w:rsid w:val="005B428C"/>
    <w:rsid w:val="005B4D9C"/>
    <w:rsid w:val="005C0120"/>
    <w:rsid w:val="005C0368"/>
    <w:rsid w:val="005C1EC1"/>
    <w:rsid w:val="005C2613"/>
    <w:rsid w:val="005C6708"/>
    <w:rsid w:val="005E0FF0"/>
    <w:rsid w:val="005E4574"/>
    <w:rsid w:val="006053C8"/>
    <w:rsid w:val="00611013"/>
    <w:rsid w:val="0061787E"/>
    <w:rsid w:val="0062413E"/>
    <w:rsid w:val="006251A7"/>
    <w:rsid w:val="00625F50"/>
    <w:rsid w:val="00627F6E"/>
    <w:rsid w:val="0064125D"/>
    <w:rsid w:val="00647142"/>
    <w:rsid w:val="0065014D"/>
    <w:rsid w:val="006524A0"/>
    <w:rsid w:val="00652ABB"/>
    <w:rsid w:val="006534D1"/>
    <w:rsid w:val="006540ED"/>
    <w:rsid w:val="00657E62"/>
    <w:rsid w:val="0066006B"/>
    <w:rsid w:val="00664042"/>
    <w:rsid w:val="00675247"/>
    <w:rsid w:val="00676E39"/>
    <w:rsid w:val="00682168"/>
    <w:rsid w:val="0068463E"/>
    <w:rsid w:val="00690733"/>
    <w:rsid w:val="006914EB"/>
    <w:rsid w:val="00694796"/>
    <w:rsid w:val="00695167"/>
    <w:rsid w:val="006A140A"/>
    <w:rsid w:val="006A33A2"/>
    <w:rsid w:val="006B37EF"/>
    <w:rsid w:val="006B3A6C"/>
    <w:rsid w:val="006C5DBB"/>
    <w:rsid w:val="006D1491"/>
    <w:rsid w:val="006D5A1B"/>
    <w:rsid w:val="006D5D56"/>
    <w:rsid w:val="006E3DAA"/>
    <w:rsid w:val="006F0159"/>
    <w:rsid w:val="006F04A0"/>
    <w:rsid w:val="006F2A02"/>
    <w:rsid w:val="00700CCB"/>
    <w:rsid w:val="00710855"/>
    <w:rsid w:val="00711869"/>
    <w:rsid w:val="00714A64"/>
    <w:rsid w:val="00720EE7"/>
    <w:rsid w:val="0072379E"/>
    <w:rsid w:val="007254DB"/>
    <w:rsid w:val="00735380"/>
    <w:rsid w:val="00735CC5"/>
    <w:rsid w:val="00741516"/>
    <w:rsid w:val="00762748"/>
    <w:rsid w:val="007664B6"/>
    <w:rsid w:val="00776E6B"/>
    <w:rsid w:val="00782BD5"/>
    <w:rsid w:val="00785AFB"/>
    <w:rsid w:val="00791B9C"/>
    <w:rsid w:val="0079432D"/>
    <w:rsid w:val="007B1757"/>
    <w:rsid w:val="007B4ADE"/>
    <w:rsid w:val="007C0DE8"/>
    <w:rsid w:val="007C2AB5"/>
    <w:rsid w:val="007C30BD"/>
    <w:rsid w:val="007D5961"/>
    <w:rsid w:val="007F0B0A"/>
    <w:rsid w:val="007F2441"/>
    <w:rsid w:val="007F5D1C"/>
    <w:rsid w:val="0080130C"/>
    <w:rsid w:val="008025C6"/>
    <w:rsid w:val="008065C2"/>
    <w:rsid w:val="00814663"/>
    <w:rsid w:val="0081695F"/>
    <w:rsid w:val="00821435"/>
    <w:rsid w:val="00823925"/>
    <w:rsid w:val="00824A28"/>
    <w:rsid w:val="00837DB0"/>
    <w:rsid w:val="00840427"/>
    <w:rsid w:val="00841CF8"/>
    <w:rsid w:val="00842925"/>
    <w:rsid w:val="00851963"/>
    <w:rsid w:val="008717CE"/>
    <w:rsid w:val="008755C9"/>
    <w:rsid w:val="008755DB"/>
    <w:rsid w:val="00880C55"/>
    <w:rsid w:val="00882832"/>
    <w:rsid w:val="008834DF"/>
    <w:rsid w:val="008853B6"/>
    <w:rsid w:val="0088782A"/>
    <w:rsid w:val="008918E2"/>
    <w:rsid w:val="008953A6"/>
    <w:rsid w:val="008A2DD6"/>
    <w:rsid w:val="008A4AAC"/>
    <w:rsid w:val="008B29FD"/>
    <w:rsid w:val="008C5FA0"/>
    <w:rsid w:val="008D70E6"/>
    <w:rsid w:val="008E58AA"/>
    <w:rsid w:val="008F4513"/>
    <w:rsid w:val="00902E9E"/>
    <w:rsid w:val="0090369D"/>
    <w:rsid w:val="00926F61"/>
    <w:rsid w:val="009332CB"/>
    <w:rsid w:val="009345EB"/>
    <w:rsid w:val="0093678D"/>
    <w:rsid w:val="00937F53"/>
    <w:rsid w:val="009455F6"/>
    <w:rsid w:val="0094608A"/>
    <w:rsid w:val="0094717F"/>
    <w:rsid w:val="009613FB"/>
    <w:rsid w:val="00967496"/>
    <w:rsid w:val="00972120"/>
    <w:rsid w:val="00972E02"/>
    <w:rsid w:val="0097513D"/>
    <w:rsid w:val="0098063D"/>
    <w:rsid w:val="009904FA"/>
    <w:rsid w:val="009B7E91"/>
    <w:rsid w:val="009C2208"/>
    <w:rsid w:val="009C7783"/>
    <w:rsid w:val="009D4E00"/>
    <w:rsid w:val="009E7F37"/>
    <w:rsid w:val="009F29F4"/>
    <w:rsid w:val="00A0607B"/>
    <w:rsid w:val="00A1095B"/>
    <w:rsid w:val="00A14C13"/>
    <w:rsid w:val="00A27DF6"/>
    <w:rsid w:val="00A45CE5"/>
    <w:rsid w:val="00A51E19"/>
    <w:rsid w:val="00A65E13"/>
    <w:rsid w:val="00A70630"/>
    <w:rsid w:val="00A74738"/>
    <w:rsid w:val="00A87C1A"/>
    <w:rsid w:val="00AA1A95"/>
    <w:rsid w:val="00AB25E6"/>
    <w:rsid w:val="00AB5029"/>
    <w:rsid w:val="00AD0214"/>
    <w:rsid w:val="00AD2F24"/>
    <w:rsid w:val="00AD68D6"/>
    <w:rsid w:val="00AE057B"/>
    <w:rsid w:val="00AE38BC"/>
    <w:rsid w:val="00AF059B"/>
    <w:rsid w:val="00AF2C7F"/>
    <w:rsid w:val="00B038A7"/>
    <w:rsid w:val="00B03AB4"/>
    <w:rsid w:val="00B129C5"/>
    <w:rsid w:val="00B266DB"/>
    <w:rsid w:val="00B36D8D"/>
    <w:rsid w:val="00B42943"/>
    <w:rsid w:val="00B4611C"/>
    <w:rsid w:val="00B46523"/>
    <w:rsid w:val="00B50E79"/>
    <w:rsid w:val="00B538AB"/>
    <w:rsid w:val="00B55AEE"/>
    <w:rsid w:val="00B6408B"/>
    <w:rsid w:val="00B84B82"/>
    <w:rsid w:val="00B961E7"/>
    <w:rsid w:val="00BA07A8"/>
    <w:rsid w:val="00BB2AED"/>
    <w:rsid w:val="00BB713C"/>
    <w:rsid w:val="00BC2764"/>
    <w:rsid w:val="00BE0279"/>
    <w:rsid w:val="00BF0D6B"/>
    <w:rsid w:val="00BF7023"/>
    <w:rsid w:val="00C01615"/>
    <w:rsid w:val="00C145ED"/>
    <w:rsid w:val="00C16C23"/>
    <w:rsid w:val="00C20E55"/>
    <w:rsid w:val="00C30570"/>
    <w:rsid w:val="00C30719"/>
    <w:rsid w:val="00C342E3"/>
    <w:rsid w:val="00C35180"/>
    <w:rsid w:val="00C36875"/>
    <w:rsid w:val="00C43977"/>
    <w:rsid w:val="00C43C19"/>
    <w:rsid w:val="00C46B47"/>
    <w:rsid w:val="00C5238E"/>
    <w:rsid w:val="00C524E4"/>
    <w:rsid w:val="00C52585"/>
    <w:rsid w:val="00C61111"/>
    <w:rsid w:val="00C627FF"/>
    <w:rsid w:val="00C71CBE"/>
    <w:rsid w:val="00C74547"/>
    <w:rsid w:val="00C83BE7"/>
    <w:rsid w:val="00C8471A"/>
    <w:rsid w:val="00C86A83"/>
    <w:rsid w:val="00C8724A"/>
    <w:rsid w:val="00C875F0"/>
    <w:rsid w:val="00C90F21"/>
    <w:rsid w:val="00C94860"/>
    <w:rsid w:val="00CB0430"/>
    <w:rsid w:val="00CB1ED9"/>
    <w:rsid w:val="00CB57AC"/>
    <w:rsid w:val="00CB7AA8"/>
    <w:rsid w:val="00CC19DF"/>
    <w:rsid w:val="00CE407F"/>
    <w:rsid w:val="00CE5D9A"/>
    <w:rsid w:val="00D01C34"/>
    <w:rsid w:val="00D11801"/>
    <w:rsid w:val="00D169F6"/>
    <w:rsid w:val="00D179FB"/>
    <w:rsid w:val="00D21351"/>
    <w:rsid w:val="00D25502"/>
    <w:rsid w:val="00D2622A"/>
    <w:rsid w:val="00D32BA1"/>
    <w:rsid w:val="00D51DA7"/>
    <w:rsid w:val="00D56292"/>
    <w:rsid w:val="00D630D0"/>
    <w:rsid w:val="00D63F59"/>
    <w:rsid w:val="00D721EA"/>
    <w:rsid w:val="00D73EFD"/>
    <w:rsid w:val="00D83FA0"/>
    <w:rsid w:val="00D968E6"/>
    <w:rsid w:val="00DA4317"/>
    <w:rsid w:val="00DB398D"/>
    <w:rsid w:val="00DB432C"/>
    <w:rsid w:val="00DD131A"/>
    <w:rsid w:val="00DD1EDA"/>
    <w:rsid w:val="00DE0BCA"/>
    <w:rsid w:val="00DF2317"/>
    <w:rsid w:val="00DF60EE"/>
    <w:rsid w:val="00E03DCE"/>
    <w:rsid w:val="00E1513F"/>
    <w:rsid w:val="00E17215"/>
    <w:rsid w:val="00E20551"/>
    <w:rsid w:val="00E2701D"/>
    <w:rsid w:val="00E41A9C"/>
    <w:rsid w:val="00E567DB"/>
    <w:rsid w:val="00E6370C"/>
    <w:rsid w:val="00E702CF"/>
    <w:rsid w:val="00E7072D"/>
    <w:rsid w:val="00E76D3D"/>
    <w:rsid w:val="00E93B24"/>
    <w:rsid w:val="00E95A8B"/>
    <w:rsid w:val="00EA3F51"/>
    <w:rsid w:val="00ED5288"/>
    <w:rsid w:val="00EE455E"/>
    <w:rsid w:val="00EE6F91"/>
    <w:rsid w:val="00F01D5E"/>
    <w:rsid w:val="00F24F79"/>
    <w:rsid w:val="00F25D5E"/>
    <w:rsid w:val="00F3081A"/>
    <w:rsid w:val="00F30DA5"/>
    <w:rsid w:val="00F359BD"/>
    <w:rsid w:val="00F423ED"/>
    <w:rsid w:val="00F446DB"/>
    <w:rsid w:val="00F51BD0"/>
    <w:rsid w:val="00F6241E"/>
    <w:rsid w:val="00F76050"/>
    <w:rsid w:val="00F76438"/>
    <w:rsid w:val="00F84884"/>
    <w:rsid w:val="00F91595"/>
    <w:rsid w:val="00FA18AA"/>
    <w:rsid w:val="00FB0A57"/>
    <w:rsid w:val="00FC3AED"/>
    <w:rsid w:val="00FE26AD"/>
    <w:rsid w:val="00FE2781"/>
    <w:rsid w:val="00FE2E84"/>
    <w:rsid w:val="00FF34A8"/>
    <w:rsid w:val="00FF4892"/>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DF9D"/>
  <w15:docId w15:val="{5E0E6904-95E2-41E9-A1C5-4B812A99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A4C"/>
    <w:pPr>
      <w:tabs>
        <w:tab w:val="center" w:pos="4844"/>
        <w:tab w:val="right" w:pos="9689"/>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D4A4C"/>
    <w:rPr>
      <w:rFonts w:ascii="Calibri" w:eastAsia="Calibri" w:hAnsi="Calibri" w:cs="Times New Roman"/>
    </w:rPr>
  </w:style>
  <w:style w:type="paragraph" w:styleId="BalloonText">
    <w:name w:val="Balloon Text"/>
    <w:basedOn w:val="Normal"/>
    <w:link w:val="BalloonTextChar"/>
    <w:uiPriority w:val="99"/>
    <w:semiHidden/>
    <w:unhideWhenUsed/>
    <w:rsid w:val="00FB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A57"/>
    <w:rPr>
      <w:rFonts w:ascii="Tahoma" w:hAnsi="Tahoma" w:cs="Tahoma"/>
      <w:sz w:val="16"/>
      <w:szCs w:val="16"/>
    </w:rPr>
  </w:style>
  <w:style w:type="character" w:styleId="CommentReference">
    <w:name w:val="annotation reference"/>
    <w:basedOn w:val="DefaultParagraphFont"/>
    <w:uiPriority w:val="99"/>
    <w:semiHidden/>
    <w:unhideWhenUsed/>
    <w:rsid w:val="00357121"/>
    <w:rPr>
      <w:sz w:val="16"/>
      <w:szCs w:val="16"/>
    </w:rPr>
  </w:style>
  <w:style w:type="paragraph" w:styleId="CommentText">
    <w:name w:val="annotation text"/>
    <w:basedOn w:val="Normal"/>
    <w:link w:val="CommentTextChar"/>
    <w:uiPriority w:val="99"/>
    <w:semiHidden/>
    <w:unhideWhenUsed/>
    <w:rsid w:val="00357121"/>
    <w:pPr>
      <w:spacing w:line="240" w:lineRule="auto"/>
    </w:pPr>
    <w:rPr>
      <w:sz w:val="20"/>
      <w:szCs w:val="20"/>
    </w:rPr>
  </w:style>
  <w:style w:type="character" w:customStyle="1" w:styleId="CommentTextChar">
    <w:name w:val="Comment Text Char"/>
    <w:basedOn w:val="DefaultParagraphFont"/>
    <w:link w:val="CommentText"/>
    <w:uiPriority w:val="99"/>
    <w:semiHidden/>
    <w:rsid w:val="00357121"/>
    <w:rPr>
      <w:sz w:val="20"/>
      <w:szCs w:val="20"/>
    </w:rPr>
  </w:style>
  <w:style w:type="paragraph" w:styleId="CommentSubject">
    <w:name w:val="annotation subject"/>
    <w:basedOn w:val="CommentText"/>
    <w:next w:val="CommentText"/>
    <w:link w:val="CommentSubjectChar"/>
    <w:uiPriority w:val="99"/>
    <w:semiHidden/>
    <w:unhideWhenUsed/>
    <w:rsid w:val="00357121"/>
    <w:rPr>
      <w:b/>
      <w:bCs/>
    </w:rPr>
  </w:style>
  <w:style w:type="character" w:customStyle="1" w:styleId="CommentSubjectChar">
    <w:name w:val="Comment Subject Char"/>
    <w:basedOn w:val="CommentTextChar"/>
    <w:link w:val="CommentSubject"/>
    <w:uiPriority w:val="99"/>
    <w:semiHidden/>
    <w:rsid w:val="00357121"/>
    <w:rPr>
      <w:b/>
      <w:bCs/>
      <w:sz w:val="20"/>
      <w:szCs w:val="20"/>
    </w:rPr>
  </w:style>
  <w:style w:type="paragraph" w:styleId="ListParagraph">
    <w:name w:val="List Paragraph"/>
    <w:basedOn w:val="Normal"/>
    <w:uiPriority w:val="34"/>
    <w:qFormat/>
    <w:rsid w:val="009332CB"/>
    <w:pPr>
      <w:ind w:left="720"/>
      <w:contextualSpacing/>
    </w:pPr>
  </w:style>
  <w:style w:type="character" w:styleId="Hyperlink">
    <w:name w:val="Hyperlink"/>
    <w:basedOn w:val="DefaultParagraphFont"/>
    <w:uiPriority w:val="99"/>
    <w:unhideWhenUsed/>
    <w:rsid w:val="00D01C34"/>
    <w:rPr>
      <w:color w:val="0000FF"/>
      <w:u w:val="single"/>
    </w:rPr>
  </w:style>
  <w:style w:type="paragraph" w:styleId="NormalWeb">
    <w:name w:val="Normal (Web)"/>
    <w:basedOn w:val="Normal"/>
    <w:uiPriority w:val="99"/>
    <w:semiHidden/>
    <w:unhideWhenUsed/>
    <w:rsid w:val="00BB2A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2AED"/>
    <w:rPr>
      <w:i/>
      <w:iCs/>
    </w:rPr>
  </w:style>
  <w:style w:type="character" w:styleId="Strong">
    <w:name w:val="Strong"/>
    <w:basedOn w:val="DefaultParagraphFont"/>
    <w:uiPriority w:val="22"/>
    <w:qFormat/>
    <w:rsid w:val="002E2C15"/>
    <w:rPr>
      <w:b/>
      <w:bCs/>
    </w:rPr>
  </w:style>
  <w:style w:type="paragraph" w:styleId="Revision">
    <w:name w:val="Revision"/>
    <w:hidden/>
    <w:uiPriority w:val="99"/>
    <w:semiHidden/>
    <w:rsid w:val="00625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3926">
      <w:bodyDiv w:val="1"/>
      <w:marLeft w:val="0"/>
      <w:marRight w:val="0"/>
      <w:marTop w:val="0"/>
      <w:marBottom w:val="0"/>
      <w:divBdr>
        <w:top w:val="none" w:sz="0" w:space="0" w:color="auto"/>
        <w:left w:val="none" w:sz="0" w:space="0" w:color="auto"/>
        <w:bottom w:val="none" w:sz="0" w:space="0" w:color="auto"/>
        <w:right w:val="none" w:sz="0" w:space="0" w:color="auto"/>
      </w:divBdr>
    </w:div>
    <w:div w:id="614866525">
      <w:bodyDiv w:val="1"/>
      <w:marLeft w:val="0"/>
      <w:marRight w:val="0"/>
      <w:marTop w:val="0"/>
      <w:marBottom w:val="0"/>
      <w:divBdr>
        <w:top w:val="none" w:sz="0" w:space="0" w:color="auto"/>
        <w:left w:val="none" w:sz="0" w:space="0" w:color="auto"/>
        <w:bottom w:val="none" w:sz="0" w:space="0" w:color="auto"/>
        <w:right w:val="none" w:sz="0" w:space="0" w:color="auto"/>
      </w:divBdr>
    </w:div>
    <w:div w:id="2016181468">
      <w:bodyDiv w:val="1"/>
      <w:marLeft w:val="0"/>
      <w:marRight w:val="0"/>
      <w:marTop w:val="0"/>
      <w:marBottom w:val="0"/>
      <w:divBdr>
        <w:top w:val="none" w:sz="0" w:space="0" w:color="auto"/>
        <w:left w:val="none" w:sz="0" w:space="0" w:color="auto"/>
        <w:bottom w:val="none" w:sz="0" w:space="0" w:color="auto"/>
        <w:right w:val="none" w:sz="0" w:space="0" w:color="auto"/>
      </w:divBdr>
    </w:div>
    <w:div w:id="20436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4E04-F764-4C2D-8F78-6A9C29C3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1401</Words>
  <Characters>10582</Characters>
  <Application>Microsoft Office Word</Application>
  <DocSecurity>0</DocSecurity>
  <Lines>266</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https://mul2.gov.am/tasks/67055/oneclick/1.NAKHAGIS_04.22.2019.docx?token=828581f321547148961cfa64612b74aa</cp:keywords>
  <cp:lastModifiedBy>Yana Boyajyan</cp:lastModifiedBy>
  <cp:revision>2</cp:revision>
  <dcterms:created xsi:type="dcterms:W3CDTF">2019-05-17T06:45:00Z</dcterms:created>
  <dcterms:modified xsi:type="dcterms:W3CDTF">2019-05-17T06:52:00Z</dcterms:modified>
</cp:coreProperties>
</file>