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20" w:rsidRPr="00882B4F" w:rsidRDefault="004E1E20" w:rsidP="004E1E20">
      <w:pPr>
        <w:tabs>
          <w:tab w:val="left" w:pos="360"/>
        </w:tabs>
        <w:spacing w:after="0"/>
        <w:ind w:right="279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83825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Pr="00283825">
        <w:rPr>
          <w:rFonts w:ascii="GHEA Grapalat" w:hAnsi="GHEA Grapalat"/>
          <w:b/>
          <w:sz w:val="24"/>
          <w:szCs w:val="24"/>
          <w:lang w:val="af-ZA"/>
        </w:rPr>
        <w:t>–</w:t>
      </w:r>
      <w:r w:rsidRPr="00882B4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9497"/>
      </w:tblGrid>
      <w:tr w:rsidR="004E1E20" w:rsidRPr="00882B4F" w:rsidTr="004E1E20"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pStyle w:val="BodyText2"/>
              <w:spacing w:after="0" w:line="276" w:lineRule="auto"/>
              <w:ind w:right="278"/>
              <w:jc w:val="center"/>
              <w:rPr>
                <w:rStyle w:val="Strong"/>
                <w:rFonts w:ascii="GHEA Grapalat" w:hAnsi="GHEA Grapalat" w:cs="Sylfaen"/>
                <w:b w:val="0"/>
                <w:bCs w:val="0"/>
                <w:lang w:val="hy-AM" w:eastAsia="ru-RU"/>
              </w:rPr>
            </w:pPr>
            <w:r w:rsidRPr="00882B4F">
              <w:rPr>
                <w:rFonts w:ascii="GHEA Grapalat" w:hAnsi="GHEA Grapalat" w:cs="Sylfaen"/>
                <w:b/>
                <w:lang w:val="af-ZA" w:eastAsia="ru-RU"/>
              </w:rPr>
              <w:t>«</w:t>
            </w:r>
            <w:r w:rsidRPr="00882B4F">
              <w:rPr>
                <w:rFonts w:ascii="GHEA Grapalat" w:hAnsi="GHEA Grapalat" w:cs="Sylfaen"/>
                <w:b/>
                <w:lang w:val="hy-AM" w:eastAsia="ru-RU"/>
              </w:rPr>
              <w:t>ՀԱԿՈԲ ՀԱԿՈԲՅԱՆԻ</w:t>
            </w:r>
            <w:r w:rsidRPr="00882B4F">
              <w:rPr>
                <w:rFonts w:ascii="GHEA Grapalat" w:hAnsi="GHEA Grapalat" w:cs="Sylfaen"/>
                <w:b/>
                <w:lang w:val="af-ZA" w:eastAsia="ru-RU"/>
              </w:rPr>
              <w:t xml:space="preserve"> «</w:t>
            </w:r>
            <w:r w:rsidRPr="00882B4F">
              <w:rPr>
                <w:rFonts w:ascii="GHEA Grapalat" w:hAnsi="GHEA Grapalat" w:cs="Sylfaen"/>
                <w:b/>
                <w:lang w:val="hy-AM" w:eastAsia="ru-RU"/>
              </w:rPr>
              <w:t>ՍԱՐԵՐՈՒՄ</w:t>
            </w:r>
            <w:r w:rsidRPr="00882B4F">
              <w:rPr>
                <w:rFonts w:ascii="GHEA Grapalat" w:hAnsi="GHEA Grapalat" w:cs="Sylfaen"/>
                <w:b/>
                <w:lang w:val="af-ZA" w:eastAsia="ru-RU"/>
              </w:rPr>
              <w:t xml:space="preserve">» </w:t>
            </w:r>
            <w:r w:rsidRPr="00882B4F">
              <w:rPr>
                <w:rFonts w:ascii="GHEA Grapalat" w:hAnsi="GHEA Grapalat" w:cs="Sylfaen"/>
                <w:b/>
                <w:lang w:val="hy-AM" w:eastAsia="ru-RU"/>
              </w:rPr>
              <w:t>ՈՐՄՆԱՆԿԱՐԸ</w:t>
            </w:r>
            <w:r w:rsidRPr="00882B4F">
              <w:rPr>
                <w:rFonts w:ascii="GHEA Grapalat" w:hAnsi="GHEA Grapalat" w:cs="Sylfaen"/>
                <w:b/>
                <w:lang w:val="af-ZA" w:eastAsia="ru-RU"/>
              </w:rPr>
              <w:t xml:space="preserve">  ՈՐՊԵՍ ՆՎԻՐԱՏՎՈՒԹՅՈՒՆ ԸՆԴՈՒՆԵԼՈՒ, </w:t>
            </w:r>
            <w:r w:rsidRPr="00882B4F">
              <w:rPr>
                <w:rFonts w:ascii="GHEA Grapalat" w:hAnsi="GHEA Grapalat"/>
                <w:b/>
                <w:lang w:val="af-ZA" w:eastAsia="ru-RU"/>
              </w:rPr>
              <w:t>«</w:t>
            </w:r>
            <w:r w:rsidRPr="00882B4F">
              <w:rPr>
                <w:rFonts w:ascii="GHEA Grapalat" w:hAnsi="GHEA Grapalat"/>
                <w:b/>
                <w:lang w:val="hy-AM" w:eastAsia="ru-RU"/>
              </w:rPr>
              <w:t>ԳՅՈՒՄՐՈՒ Վ. ԱՃԵՄՅԱՆԻ ԱՆՎԱՆ ՊԵՏԱԿԱՆ ԴՐԱՄԱՏԻԿԱԿԱՆ ԹԱՏՐՈՆ» ՊԵՏԱԿԱՆ ՈՉ ԱՌԵՎՏՐԱՅԻՆ ԿԱԶՄԱԿԵՐՊՈՒԹՅԱՆՆ ԱՆԺԱՄԿԵՏ ԵՎ ԱՆՀԱՏՈՒՅՑ ՕԳՏԱԳՈՐԾՄԱՆ ԻՐԱՎՈՒՆՔՈՎ ԱՄՐԱՑՆԵԼՈՒ</w:t>
            </w:r>
            <w:r w:rsidRPr="00882B4F">
              <w:rPr>
                <w:rFonts w:ascii="GHEA Grapalat" w:hAnsi="GHEA Grapalat" w:cs="Sylfaen"/>
                <w:b/>
                <w:lang w:val="af-ZA" w:eastAsia="ru-RU"/>
              </w:rPr>
              <w:t xml:space="preserve">, ԱՅՆ </w:t>
            </w:r>
            <w:r w:rsidRPr="00882B4F">
              <w:rPr>
                <w:rFonts w:ascii="GHEA Grapalat" w:hAnsi="GHEA Grapalat" w:cs="Sylfaen"/>
                <w:b/>
                <w:lang w:val="hy-AM" w:eastAsia="ru-RU"/>
              </w:rPr>
              <w:t>ՏԵՂԱՓՈԽԵԼՈՒ ԵՎ ՎԵՐԱԿԱՆԳՆԵԼՈՒ,</w:t>
            </w:r>
            <w:r w:rsidR="00B71F82" w:rsidRPr="00882B4F">
              <w:rPr>
                <w:rFonts w:ascii="GHEA Grapalat" w:hAnsi="GHEA Grapalat" w:cs="Sylfaen"/>
                <w:b/>
                <w:lang w:eastAsia="ru-RU"/>
              </w:rPr>
              <w:t xml:space="preserve"> </w:t>
            </w:r>
            <w:r w:rsidRPr="00882B4F">
              <w:rPr>
                <w:rFonts w:ascii="GHEA Grapalat" w:hAnsi="GHEA Grapalat"/>
                <w:b/>
                <w:lang w:val="hy-AM" w:eastAsia="ru-RU"/>
              </w:rPr>
              <w:t xml:space="preserve">ՀԱՅԱՍՏԱՆԻ ՀԱՆՐԱՊԵՏՈՒԹՅԱՆ ԿԱՌԱՎԱՐՈՒԹՅԱՆ </w:t>
            </w:r>
            <w:r w:rsidRPr="00882B4F">
              <w:rPr>
                <w:rFonts w:ascii="GHEA Grapalat" w:hAnsi="GHEA Grapalat"/>
                <w:b/>
                <w:shd w:val="clear" w:color="auto" w:fill="FFFFFF"/>
                <w:lang w:val="hy-AM" w:eastAsia="ru-RU"/>
              </w:rPr>
              <w:t>2004 ԹՎԱԿԱՆԻ ՍԵՊՏԵՄԲԵՐԻ 9-Ի N 1270-Ն</w:t>
            </w:r>
            <w:r w:rsidRPr="00882B4F">
              <w:rPr>
                <w:rFonts w:ascii="GHEA Grapalat" w:hAnsi="GHEA Grapalat"/>
                <w:b/>
                <w:lang w:val="hy-AM" w:eastAsia="ru-RU"/>
              </w:rPr>
              <w:t xml:space="preserve"> ՈՐՈՇՄԱՆ </w:t>
            </w:r>
            <w:r w:rsidR="00356ABB" w:rsidRPr="00882B4F">
              <w:rPr>
                <w:rFonts w:ascii="GHEA Grapalat" w:hAnsi="GHEA Grapalat" w:cs="Sylfaen"/>
                <w:b/>
                <w:lang w:val="hy-AM" w:eastAsia="ru-RU"/>
              </w:rPr>
              <w:t>ՄԵՋ ՓՈՓՈԽՈՒԹՅՈՒՆ</w:t>
            </w:r>
            <w:r w:rsidRPr="00882B4F">
              <w:rPr>
                <w:rFonts w:ascii="GHEA Grapalat" w:hAnsi="GHEA Grapalat"/>
                <w:b/>
                <w:lang w:val="hy-AM" w:eastAsia="ru-RU"/>
              </w:rPr>
              <w:t xml:space="preserve"> ԿԱՏԱՐԵԼՈՒ </w:t>
            </w:r>
            <w:r w:rsidRPr="00882B4F">
              <w:rPr>
                <w:rFonts w:ascii="GHEA Grapalat" w:hAnsi="GHEA Grapalat" w:cs="Sylfaen"/>
                <w:b/>
                <w:lang w:val="hy-AM" w:eastAsia="ru-RU"/>
              </w:rPr>
              <w:t>ՄԱՍԻՆ</w:t>
            </w:r>
            <w:r w:rsidRPr="00882B4F">
              <w:rPr>
                <w:rFonts w:ascii="GHEA Grapalat" w:hAnsi="GHEA Grapalat" w:cs="Sylfaen"/>
                <w:b/>
                <w:bCs/>
                <w:lang w:val="af-ZA" w:eastAsia="ru-RU"/>
              </w:rPr>
              <w:t xml:space="preserve">» </w:t>
            </w:r>
            <w:r w:rsidRPr="00882B4F">
              <w:rPr>
                <w:rStyle w:val="Strong"/>
                <w:rFonts w:ascii="GHEA Grapalat" w:hAnsi="GHEA Grapalat"/>
                <w:lang w:val="ru-RU" w:eastAsia="ru-RU"/>
              </w:rPr>
              <w:t>ՀՀ</w:t>
            </w:r>
            <w:r w:rsidR="00356ABB" w:rsidRPr="00882B4F">
              <w:rPr>
                <w:rStyle w:val="Strong"/>
                <w:rFonts w:ascii="GHEA Grapalat" w:hAnsi="GHEA Grapalat"/>
                <w:lang w:eastAsia="ru-RU"/>
              </w:rPr>
              <w:t xml:space="preserve"> </w:t>
            </w:r>
            <w:r w:rsidRPr="00882B4F">
              <w:rPr>
                <w:rStyle w:val="Strong"/>
                <w:rFonts w:ascii="GHEA Grapalat" w:hAnsi="GHEA Grapalat"/>
                <w:lang w:val="ru-RU" w:eastAsia="ru-RU"/>
              </w:rPr>
              <w:t>ԿԱՌԱՎԱՐՈՒԹՅԱՆ</w:t>
            </w:r>
            <w:r w:rsidR="00356ABB" w:rsidRPr="00882B4F">
              <w:rPr>
                <w:rStyle w:val="Strong"/>
                <w:rFonts w:ascii="GHEA Grapalat" w:hAnsi="GHEA Grapalat"/>
                <w:lang w:eastAsia="ru-RU"/>
              </w:rPr>
              <w:t xml:space="preserve"> </w:t>
            </w:r>
            <w:r w:rsidRPr="00882B4F">
              <w:rPr>
                <w:rStyle w:val="Strong"/>
                <w:rFonts w:ascii="GHEA Grapalat" w:hAnsi="GHEA Grapalat"/>
                <w:lang w:val="ru-RU" w:eastAsia="ru-RU"/>
              </w:rPr>
              <w:t>ՈՐՈՇՄԱՆ</w:t>
            </w:r>
          </w:p>
          <w:p w:rsidR="004E1E20" w:rsidRPr="00882B4F" w:rsidRDefault="004E1E20" w:rsidP="004E1E20">
            <w:pPr>
              <w:pStyle w:val="BodyText2"/>
              <w:spacing w:after="0" w:line="276" w:lineRule="auto"/>
              <w:ind w:right="278"/>
              <w:jc w:val="center"/>
              <w:rPr>
                <w:rFonts w:ascii="GHEA Grapalat" w:hAnsi="GHEA Grapalat"/>
                <w:lang w:val="ru-RU"/>
              </w:rPr>
            </w:pPr>
            <w:r w:rsidRPr="00882B4F">
              <w:rPr>
                <w:rStyle w:val="Strong"/>
                <w:rFonts w:ascii="GHEA Grapalat" w:hAnsi="GHEA Grapalat"/>
                <w:lang w:val="ru-RU" w:eastAsia="ru-RU"/>
              </w:rPr>
              <w:t>ՆԱԽԱԳԾԻ</w:t>
            </w:r>
            <w:r w:rsidR="00356ABB" w:rsidRPr="00882B4F">
              <w:rPr>
                <w:rStyle w:val="Strong"/>
                <w:rFonts w:ascii="GHEA Grapalat" w:hAnsi="GHEA Grapalat"/>
                <w:lang w:eastAsia="ru-RU"/>
              </w:rPr>
              <w:t xml:space="preserve"> </w:t>
            </w:r>
            <w:r w:rsidRPr="00882B4F">
              <w:rPr>
                <w:rStyle w:val="Strong"/>
                <w:rFonts w:ascii="GHEA Grapalat" w:hAnsi="GHEA Grapalat"/>
                <w:lang w:val="ru-RU" w:eastAsia="ru-RU"/>
              </w:rPr>
              <w:t>ՎԵՐԱԲԵՐՅԱԼ</w:t>
            </w:r>
          </w:p>
        </w:tc>
      </w:tr>
      <w:tr w:rsidR="004E1E20" w:rsidRPr="00882B4F" w:rsidTr="004E1E20">
        <w:trPr>
          <w:trHeight w:val="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Անհրաժեշտությունը</w:t>
            </w:r>
          </w:p>
        </w:tc>
      </w:tr>
      <w:tr w:rsidR="004E1E20" w:rsidRPr="00882B4F" w:rsidTr="004E1E20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ՀՀ կառավարության </w:t>
            </w:r>
            <w:r w:rsidRPr="00882B4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2004 թվականի սեպտեմբերի 9-ի N 1270-Ն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որոշմամբ </w:t>
            </w:r>
            <w:r w:rsidRPr="00882B4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հաստատված </w:t>
            </w:r>
            <w:r w:rsidRPr="00882B4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Հայաստանի Հանրապետության Շիրակի մարզի պատմության և մշակույթի անշարժ հուշարձանների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ցուցակ</w:t>
            </w:r>
            <w:r w:rsidRPr="00882B4F">
              <w:rPr>
                <w:rFonts w:ascii="GHEA Grapalat" w:hAnsi="GHEA Grapalat"/>
                <w:sz w:val="24"/>
                <w:szCs w:val="24"/>
              </w:rPr>
              <w:t>ում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ընդգրկված են մարզի տարբեր համայնքներում գտնվող </w:t>
            </w:r>
            <w:r w:rsidRPr="00882B4F">
              <w:rPr>
                <w:rFonts w:ascii="GHEA Grapalat" w:hAnsi="GHEA Grapalat"/>
                <w:sz w:val="24"/>
                <w:szCs w:val="24"/>
              </w:rPr>
              <w:t xml:space="preserve">որմնանկարներ: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ովանդակությամբ ու հորինվածքային կառուցվածքով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միմյանցից տարբերվող 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յդ որմնանկարները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>հնարավորություն են ընձեռում պատկերացում կազմել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արվեստի այս տեսակի զարգացվածության աստիճանի, կատարողական տեխնիկայի 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և վարպետու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թյան,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տվյալ ժամանակահատվածին բնորոշ գեղարվեստական ճաշակի վերաբերյալ:</w:t>
            </w:r>
          </w:p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1988 թ. Սպիտակի ավերիչ երկրաշարժից հետո պետական ցուցակում ընդգրկված որմնանկարների մեծ մասը, այդ թվում նաև Հ. Հակոբյանի 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Սարերում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որմնանկարը, հայտնվ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եցին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փլուզված կամ խիստ վթարային, չօգտագործվող տարածքներում: 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Մասնավորապես, 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Սարերում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որմնանկարի համար որպես հենք ծառայող ճաշարանի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 (ներկայում չօգտագործվող)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խոհանոցը դահլիճից բաժանող ոչ հիմնական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միջնորմ հանդիսացող պատը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տարբեր հատվածներում ունի 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մեծ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ճաքեր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որոնք իրական սպառնալիք են որմնանկարի անվտանգ ու ամբողջական պահպանության համար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: Ջ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երմաստիճանի կտրուկ տատանումներ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 xml:space="preserve">ը ևս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ենց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բացասական ազդեցությունն </w:t>
            </w:r>
            <w:r w:rsidRPr="00882B4F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ունենում որմնանկ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րի հիմնասվաղի և գունային շերտերի վրա։ Որմնանկարի ամբողջականությանը և հետագա անվտանգ պահպանությանը սպառնացող այս իրավիճակը շտկելու նպատակով ՀՀ մշակույթի նախարարությունը, հաշվի առնելով մասնագետների հավաստումներն ու հիմք ընդունելով </w:t>
            </w:r>
            <w:r w:rsidRPr="00882B4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«Քարհատ» մեքենա» ՓԲԸ համասեփականատեր Կ.</w:t>
            </w:r>
            <w:r w:rsidRPr="00882B4F">
              <w:rPr>
                <w:rFonts w:ascii="GHEA Grapalat" w:hAnsi="GHEA Grapalat" w:cs="Arial Unicode MS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Սաֆարյանի 2015 թվականի դեկտեմբերի 4-ի գրությունը (</w:t>
            </w:r>
            <w:r w:rsidRPr="00882B4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պատրաստակամությունը Հ</w:t>
            </w:r>
            <w:r w:rsidRPr="00882B4F">
              <w:rPr>
                <w:rFonts w:ascii="GHEA Grapalat" w:eastAsia="MS Mincho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  <w:r w:rsidRPr="00882B4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Հակոբյանի «Սարերում» որմնանկարի ամրակայման, վերականգնման և հանրության համար </w:t>
            </w:r>
            <w:r w:rsidRPr="00882B4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մատչելի վայր տեղափոխման աշխատանքներում նախարարության հետ համագործակցելու հարցում</w:t>
            </w:r>
            <w:r w:rsidRPr="00882B4F">
              <w:rPr>
                <w:rFonts w:ascii="GHEA Grapalat" w:hAnsi="GHEA Grapalat" w:cs="Arial Unicode MS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), </w:t>
            </w:r>
            <w:r w:rsidRPr="00882B4F">
              <w:rPr>
                <w:rFonts w:ascii="GHEA Grapalat" w:hAnsi="GHEA Grapalat" w:cs="Arial Unicode MS"/>
                <w:sz w:val="24"/>
                <w:szCs w:val="24"/>
                <w:shd w:val="clear" w:color="auto" w:fill="FFFFFF"/>
                <w:lang w:val="hy-AM"/>
              </w:rPr>
              <w:t xml:space="preserve">ինչպես նաև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Հակոբ Հակոբյանի «Սարերում» որմնանկարը Հայաստանի Հանրապետությանը անհատույց ի սեփականություն հանձնելու «Քարհատ մեքենա» ՓԲԸ բաժնետերերի որոշումը, որպես 2007 թ. իր նախաձեռնության տրամաբանական շարունակություն` ԱՄՆ դեսպանի մշակութային արժեքների պահպանության հիմնադրամի հատկացրած միջոցներով ձեռնարկել է ոչնչացման եզրին հայտնված, մասնագետների, զբոսաշրջիկների այցելությունների համար ոչ մատչելի տարածքում գտնվող Հ. Հակոբյանի «Սարերում» որմնանկարի համակողմանի ուսումնասիրման, հանրության համար առավել մատչելի վայր տեղափոխման և նոր վայրում դրա ամրակայման ու վերականգնման աշխատանքները, որոնց իրականացումը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պայմանավորված է սույն որոշման ընդունման անհրաժեշտությամբ և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Պատմության և մշակույթի անշարժ հուշարձանների ու պատմական միջավայրի պահպանության և օգտագործման մասին»  ՀՀ օրենքի 12-14-րդ հոդվածների և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Պատմության և մշակույթի անշարժ հուշարձանների պետական հաշվառման, ուսումնասիրման, պահպանության, ամրակայման, նորոգման, վերականգնման և օգտագործման կարգը հաստատելու մասին» ՀՀ կառավարության 2002 թ. ապրիլի 20-ի N 438 որոշման 15-րդ կետի </w:t>
            </w:r>
            <w:r w:rsidRPr="00882B4F">
              <w:rPr>
                <w:rFonts w:ascii="GHEA Grapalat" w:hAnsi="GHEA Grapalat"/>
                <w:lang w:val="hy-AM"/>
              </w:rPr>
              <w:t xml:space="preserve">և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2011 թ.</w:t>
            </w:r>
            <w:r w:rsidRPr="00882B4F">
              <w:rPr>
                <w:rFonts w:ascii="GHEA Grapalat" w:hAnsi="GHEA Grapalat" w:cs="Arial Unicode MS"/>
                <w:sz w:val="24"/>
                <w:szCs w:val="24"/>
                <w:lang w:val="hy-AM"/>
              </w:rPr>
              <w:t xml:space="preserve"> հուլիսի 28-ի N 1047-Ա որոշման 4-րդ կետի 2-րդ ենթակետի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պահանջներով, ինչպես նաև հայոց մշակութային ժառանգության նպատակային օգտագործման և հանրահռչակման ուղղությամբնախարարության որդեգրած քաղաքականու-թյամբ։</w:t>
            </w:r>
          </w:p>
        </w:tc>
      </w:tr>
      <w:tr w:rsidR="004E1E20" w:rsidRPr="00882B4F" w:rsidTr="004E1E20">
        <w:trPr>
          <w:trHeight w:val="5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 xml:space="preserve">Ընթացիկ իրավիճակը և խնդիրները </w:t>
            </w:r>
          </w:p>
        </w:tc>
      </w:tr>
      <w:tr w:rsidR="004E1E20" w:rsidRPr="00882B4F" w:rsidTr="004E1E20">
        <w:trPr>
          <w:trHeight w:val="8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af-ZA"/>
              </w:rPr>
              <w:t>1950-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ական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>թթ.-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ից Հայաստանում զարթոնք է ապրում որմնանկարչության ավանդույթը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: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Եկեղեցական կ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en-US"/>
              </w:rPr>
              <w:t>առույցներիցզատ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՝ տարբեր հեղինակներ 1970-80-ական թթ.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Գյումրի քաղաքում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en-US"/>
              </w:rPr>
              <w:t>պատկերազարդումենաշխարհիկ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արտադրական և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գործառնական այլ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en-US"/>
              </w:rPr>
              <w:t>նշանակությունունեցողշինություններիներսույթները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>:</w:t>
            </w:r>
          </w:p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 w:cs="Times Armenian"/>
                <w:sz w:val="24"/>
                <w:szCs w:val="24"/>
                <w:lang w:val="hy-AM"/>
              </w:rPr>
              <w:t>1988 թ</w:t>
            </w:r>
            <w:r w:rsidRPr="00882B4F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882B4F">
              <w:rPr>
                <w:rFonts w:ascii="GHEA Grapalat" w:hAnsi="GHEA Grapalat" w:cs="Arial Unicode MS"/>
                <w:sz w:val="24"/>
                <w:szCs w:val="24"/>
                <w:lang w:val="hy-AM"/>
              </w:rPr>
              <w:t xml:space="preserve"> Սպիտակի ավերիչ երկրաշարժի հետևանքով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Գյումրի քաղաքի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վթարա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յին կամ կիսալքված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արտադրական նշանակության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շինություններում գտնվող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բոլոր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որմնանկարները հայտնվում են անմխիթար վիճակում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>:</w:t>
            </w:r>
          </w:p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Արտադրական կառույցներում ջերմաստիճանի կտրուկ տատանումների</w:t>
            </w:r>
            <w:r w:rsidRPr="00882B4F">
              <w:rPr>
                <w:rFonts w:ascii="GHEA Grapalat" w:hAnsi="GHEA Grapalat"/>
                <w:sz w:val="24"/>
                <w:szCs w:val="24"/>
                <w:lang w:val="af-ZA"/>
              </w:rPr>
              <w:t xml:space="preserve">, տարածքներում խոնավության բարձր աստիճանի,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որմնանկարների հետագա պահպանության նկատմամբ սեփականատերերի ցուցաբերած անտար-բերության արդյունքում</w:t>
            </w:r>
            <w:r w:rsidRPr="00882B4F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հայկական մշակութային ժառանգության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այս դրսևորումները</w:t>
            </w:r>
            <w:r w:rsidRPr="00882B4F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պահպանվածության առումով հայտնվեցին տարբեր աստիճանի վրա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(սվաղի շերտերի թուլացում, գունաշերտի թեփոտում,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ներկի շերտի քայքայում,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աղակալում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որմնանկարի համար որպես հենք ծառայող խարխլված պատեր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այլն):</w:t>
            </w:r>
          </w:p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Կարևորելով արվեստի այս բնագավառը և մտահոգ լինելով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Գյումրի քաղաքի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որմնանկարների պահպանության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ուսումնասիրման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նպատակային օգտա-գործման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 ապահովման և հանրահռչակման խնդիրներով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`   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2007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.-ից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ՀՀ մշակույթի նախարարության նախաձեռնությամբ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մեկնարկում է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պահպանվածության առումով վթարային վիճակում հայտնված և հրատապ միջամտության կարիք ունեցող որմնանկարների ամրակայման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վերա-կանգնման և առանձին դեպքերում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այլ վայրեր </w:t>
            </w:r>
            <w:r w:rsidRPr="00882B4F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որոշ որմնանկարների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տեղա-փոխման գործընթացը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մի շարք որոշումներով        2007-2015 թթ. ընթացքում, պետություն-մասնավոր հատված համագործակ-ցության արդյունքում առանձին ծրագրերով ամրակայվել, վերականգնվել, խարխլված ու լքված արտադրական նշանակության տարածքներից հանրության համար մատչելի, մշակութային, հասարակական նշանակության տարածքներ (Մ.</w:t>
            </w:r>
            <w:r w:rsidRPr="00882B4F">
              <w:rPr>
                <w:rFonts w:ascii="GHEA Grapalat" w:hAnsi="GHEA Grapalat" w:cs="Arial Unicode MS"/>
                <w:sz w:val="24"/>
                <w:szCs w:val="24"/>
                <w:lang w:val="hy-AM"/>
              </w:rPr>
              <w:t xml:space="preserve"> Ավետիսյանի տուն-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թանգարան, Գյումրու Վ</w:t>
            </w:r>
            <w:r w:rsidRPr="00882B4F">
              <w:rPr>
                <w:rFonts w:ascii="GHEA Grapalat" w:hAnsi="GHEA Grapalat" w:cs="Arial Unicode MS"/>
                <w:sz w:val="24"/>
                <w:szCs w:val="24"/>
                <w:lang w:val="hy-AM"/>
              </w:rPr>
              <w:t xml:space="preserve">. Աճեմյանի անվան պետական դրամատիկական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թատրոն, Գյումրու քաղաքապետարան, Գյումրու Երիտասարդության պալատ, Զվարթնոց օդանավակայան և այլն) են տեղափոխվել  Մինաս Ավետիսյանի 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Հանդիպում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Խաչքարի մոտ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,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Գորգ են գործում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,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Երկանք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Թել են մանում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Հայկական հովվերգություն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,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Թորոս Ռոսլինի ծնունդը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 և Ռաֆայել Աթոյանի «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Ջաղացի ճանապարհին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 որմնանկարները</w:t>
            </w:r>
            <w:r w:rsidRPr="00882B4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ՀՀ մշակույթի նախարարությունն իր նախաձեռնությունը տրամաբանական ավարտին հասցնելու խնդրով պայմանավորելով՝ հիմնավորված ու անհրաժեշտ համարեց ձեռնարկել նաև պահպանվածության առումով վտանգված, ըստ մասնագետների հավաստման հրատապ վերականգնման ու ամրակայման ենթակա Հ.</w:t>
            </w:r>
            <w:r w:rsidRPr="00882B4F">
              <w:rPr>
                <w:rFonts w:ascii="GHEA Grapalat" w:hAnsi="GHEA Grapalat" w:cs="Arial Unicode MS"/>
                <w:sz w:val="24"/>
                <w:szCs w:val="24"/>
                <w:lang w:val="hy-AM"/>
              </w:rPr>
              <w:t xml:space="preserve"> Հակոբյանի 1973 թ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882B4F">
              <w:rPr>
                <w:rFonts w:ascii="GHEA Grapalat" w:hAnsi="GHEA Grapalat" w:cs="Arial Unicode MS"/>
                <w:sz w:val="24"/>
                <w:szCs w:val="24"/>
                <w:lang w:val="hy-AM"/>
              </w:rPr>
              <w:t xml:space="preserve"> ստեղծած </w:t>
            </w:r>
            <w:r w:rsidRPr="00882B4F">
              <w:rPr>
                <w:rFonts w:ascii="GHEA Grapalat" w:hAnsi="GHEA Grapalat" w:cs="Sylfaen"/>
                <w:sz w:val="24"/>
                <w:szCs w:val="24"/>
                <w:lang w:val="hy-AM"/>
              </w:rPr>
              <w:t>«Սարերում» որմնանկարը։</w:t>
            </w:r>
          </w:p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 w:cs="Arial Unicode MS"/>
                <w:bCs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Վերը նշված որմնանկարի պահպանության և հաջորդ սերունդներին դրա փոխանցման գործընթացի անընդհատությունն ապահովելու նպատակով ՀՀ մշակույթի նախարարության նախաձեռնությունն իրավական առումով տրամաբանական ավարտին հասցնելու համար անհրաժեշտ է ընդունել իրավական այս փաստաթուղթը, ինչը կհանդիսանա հայոց մշակութային ժառանգության մասը հանդիսացող այս աշխատանքի հաշվառման-պահպանության-վերականգնման-օգտագործման-հանրահռչակման ամբողջական շղթային վերաբերող  խնդիրների լուծման հանրագումարը։</w:t>
            </w:r>
          </w:p>
        </w:tc>
      </w:tr>
      <w:tr w:rsidR="004E1E20" w:rsidRPr="00882B4F" w:rsidTr="004E1E20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4E1E20" w:rsidRPr="00882B4F" w:rsidTr="004E1E20">
        <w:trPr>
          <w:trHeight w:val="1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ՀՀկառավարությանկողմիցհաստատվածՀՀմարզերիպատմությանևմշակույթիանշարժհուշարձաններիպետականցուցակներիճշգրտում</w:t>
            </w:r>
            <w:r w:rsidRPr="00882B4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լրամշակում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, պատմության և մշակույթի անշարժ հուշարձանի անխաթար ու ամբողջական պահպանության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, նպատակային ու արդյունավետ օգտա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գ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ործ</w:t>
            </w:r>
            <w:r w:rsidRPr="00882B4F">
              <w:rPr>
                <w:rFonts w:ascii="GHEA Grapalat" w:hAnsi="GHEA Grapalat"/>
                <w:sz w:val="24"/>
                <w:szCs w:val="24"/>
              </w:rPr>
              <w:t>-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, հ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նրահռչակման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նպատակաուղղված գործընթացների իրականացման համար համապատասխան իրավական հիմքերի ստեղծում, առանձին հուշարձանի պահպանությանը վերաբերող իրավահարաբերությունների կարգավորում:</w:t>
            </w:r>
          </w:p>
        </w:tc>
      </w:tr>
      <w:tr w:rsidR="004E1E20" w:rsidRPr="00882B4F" w:rsidTr="004E1E20">
        <w:trPr>
          <w:trHeight w:val="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Կարգավորման նպատակը և բնույթը</w:t>
            </w:r>
          </w:p>
        </w:tc>
      </w:tr>
      <w:tr w:rsidR="004E1E20" w:rsidRPr="00882B4F" w:rsidTr="004E1E20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Պատմության և մշակույթի անշարժ հուշարձանների  անխաթար պահպա</w:t>
            </w:r>
            <w:r w:rsidRPr="00882B4F">
              <w:rPr>
                <w:rFonts w:ascii="GHEA Grapalat" w:hAnsi="GHEA Grapalat"/>
                <w:sz w:val="24"/>
                <w:szCs w:val="24"/>
              </w:rPr>
              <w:t>-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նությանը նպատակաուղղված գործընթացների իրականացմանը և փաս</w:t>
            </w:r>
            <w:r w:rsidRPr="00882B4F">
              <w:rPr>
                <w:rFonts w:ascii="GHEA Grapalat" w:hAnsi="GHEA Grapalat"/>
                <w:sz w:val="24"/>
                <w:szCs w:val="24"/>
              </w:rPr>
              <w:t>-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տագրմանը վերաբերող իրավական հիմքերի ստեղծում, հուշարձանների պահպանության ո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ր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տում ներգրավված սուբյեկտների իրավահարաբերու</w:t>
            </w:r>
            <w:r w:rsidRPr="00882B4F">
              <w:rPr>
                <w:rFonts w:ascii="GHEA Grapalat" w:hAnsi="GHEA Grapalat"/>
                <w:sz w:val="24"/>
                <w:szCs w:val="24"/>
              </w:rPr>
              <w:t>-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թյունների ու պարտականությունների հստակեցում, ինչպես նաև հուշարձան</w:t>
            </w:r>
            <w:r w:rsidRPr="00882B4F">
              <w:rPr>
                <w:rFonts w:ascii="GHEA Grapalat" w:hAnsi="GHEA Grapalat"/>
                <w:sz w:val="24"/>
                <w:szCs w:val="24"/>
              </w:rPr>
              <w:t>-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ների պետական ցուցակներում առկա տեղեկ</w:t>
            </w:r>
            <w:r w:rsidRPr="00882B4F">
              <w:rPr>
                <w:rFonts w:ascii="GHEA Grapalat" w:hAnsi="GHEA Grapalat"/>
                <w:sz w:val="24"/>
                <w:szCs w:val="24"/>
              </w:rPr>
              <w:t>ույթի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ճշգրտում։</w:t>
            </w:r>
          </w:p>
        </w:tc>
      </w:tr>
      <w:tr w:rsidR="004E1E20" w:rsidRPr="00882B4F" w:rsidTr="004E1E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Նախագծի մշակման գործընթացում ներգրավված ինստիտուտները և անձի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882B4F">
              <w:rPr>
                <w:rFonts w:ascii="GHEA Grapalat" w:hAnsi="GHEA Grapalat"/>
                <w:sz w:val="24"/>
                <w:szCs w:val="24"/>
              </w:rPr>
              <w:t>ք</w:t>
            </w:r>
          </w:p>
        </w:tc>
      </w:tr>
      <w:tr w:rsidR="004E1E20" w:rsidRPr="00882B4F" w:rsidTr="004E1E20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ՀՀմշակույթինախարարությանմասնագետներ</w:t>
            </w:r>
            <w:r w:rsidRPr="00882B4F">
              <w:rPr>
                <w:rFonts w:ascii="GHEA Grapalat" w:hAnsi="GHEA Grapalat"/>
                <w:sz w:val="24"/>
                <w:szCs w:val="24"/>
              </w:rPr>
              <w:t xml:space="preserve">,  </w:t>
            </w:r>
            <w:bookmarkStart w:id="0" w:name="_GoBack"/>
            <w:bookmarkEnd w:id="0"/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իրավաբանականևֆիզիկականանձինք</w:t>
            </w:r>
            <w:r w:rsidRPr="00882B4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4E1E20" w:rsidRPr="00882B4F" w:rsidTr="004E1E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>Ակնկալվող արդյունք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</w:p>
        </w:tc>
      </w:tr>
      <w:tr w:rsidR="004E1E20" w:rsidRPr="00882B4F" w:rsidTr="004E1E2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20" w:rsidRPr="00882B4F" w:rsidRDefault="004E1E20" w:rsidP="004E1E20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E20" w:rsidRPr="00882B4F" w:rsidRDefault="004E1E20" w:rsidP="004E1E2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82B4F">
              <w:rPr>
                <w:rFonts w:ascii="GHEA Grapalat" w:hAnsi="GHEA Grapalat"/>
                <w:sz w:val="24"/>
                <w:szCs w:val="24"/>
              </w:rPr>
              <w:t xml:space="preserve">ՀՀ մշակութային անշարժ ժառանգության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անխաթար պահպանության</w:t>
            </w:r>
            <w:r w:rsidRPr="00882B4F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նպատակաուղղված գործընթացների </w:t>
            </w:r>
            <w:r w:rsidRPr="00882B4F">
              <w:rPr>
                <w:rFonts w:ascii="GHEA Grapalat" w:hAnsi="GHEA Grapalat"/>
                <w:sz w:val="24"/>
                <w:szCs w:val="24"/>
              </w:rPr>
              <w:t>իրականացման համար անհրաժեշտ իրա-վական հիմքերի ստեղծում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հուշարձանների հաշվառման և պահպանության բնագավառում առկա իրավիճակի իրավական փաստագրում, ոլորտում ներգրավված սուբյեկտների </w:t>
            </w:r>
            <w:r w:rsidRPr="00882B4F">
              <w:rPr>
                <w:rFonts w:ascii="GHEA Grapalat" w:hAnsi="GHEA Grapalat"/>
                <w:sz w:val="24"/>
                <w:szCs w:val="24"/>
              </w:rPr>
              <w:t xml:space="preserve">պարտականությունների և 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իրավահարաբերու</w:t>
            </w:r>
            <w:r w:rsidRPr="00882B4F">
              <w:rPr>
                <w:rFonts w:ascii="GHEA Grapalat" w:hAnsi="GHEA Grapalat"/>
                <w:sz w:val="24"/>
                <w:szCs w:val="24"/>
              </w:rPr>
              <w:t>-</w:t>
            </w:r>
            <w:r w:rsidRPr="00882B4F">
              <w:rPr>
                <w:rFonts w:ascii="GHEA Grapalat" w:hAnsi="GHEA Grapalat"/>
                <w:sz w:val="24"/>
                <w:szCs w:val="24"/>
                <w:lang w:val="hy-AM"/>
              </w:rPr>
              <w:t>թյունների կարգավորում</w:t>
            </w:r>
            <w:r w:rsidRPr="00882B4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4E1E20" w:rsidRPr="00882B4F" w:rsidRDefault="004E1E20" w:rsidP="004E1E20">
      <w:pPr>
        <w:ind w:right="279"/>
        <w:jc w:val="right"/>
        <w:rPr>
          <w:rFonts w:ascii="GHEA Grapalat" w:hAnsi="GHEA Grapalat" w:cs="Sylfaen"/>
          <w:lang w:val="en-US"/>
        </w:rPr>
      </w:pPr>
    </w:p>
    <w:p w:rsidR="0046472B" w:rsidRPr="00882B4F" w:rsidRDefault="0046472B" w:rsidP="004E1E20">
      <w:pPr>
        <w:rPr>
          <w:rFonts w:ascii="GHEA Grapalat" w:hAnsi="GHEA Grapalat"/>
          <w:lang w:val="en-US"/>
        </w:rPr>
      </w:pPr>
    </w:p>
    <w:p w:rsidR="004E1E20" w:rsidRPr="00882B4F" w:rsidRDefault="004E1E20" w:rsidP="004E1E20">
      <w:pPr>
        <w:rPr>
          <w:rFonts w:ascii="GHEA Grapalat" w:hAnsi="GHEA Grapalat"/>
          <w:lang w:val="en-US"/>
        </w:rPr>
      </w:pPr>
    </w:p>
    <w:p w:rsidR="004E1E20" w:rsidRPr="00882B4F" w:rsidRDefault="004E1E20" w:rsidP="004E1E20">
      <w:pPr>
        <w:rPr>
          <w:rFonts w:ascii="GHEA Grapalat" w:hAnsi="GHEA Grapalat"/>
          <w:lang w:val="en-US"/>
        </w:rPr>
      </w:pPr>
    </w:p>
    <w:p w:rsidR="004E1E20" w:rsidRPr="00882B4F" w:rsidRDefault="004E1E20" w:rsidP="004E1E20">
      <w:pPr>
        <w:rPr>
          <w:rFonts w:ascii="GHEA Grapalat" w:hAnsi="GHEA Grapalat"/>
          <w:lang w:val="en-US"/>
        </w:rPr>
      </w:pPr>
    </w:p>
    <w:p w:rsidR="004E1E20" w:rsidRPr="00882B4F" w:rsidRDefault="004E1E20" w:rsidP="004E1E20">
      <w:pPr>
        <w:rPr>
          <w:rFonts w:ascii="GHEA Grapalat" w:hAnsi="GHEA Grapalat"/>
          <w:lang w:val="en-US"/>
        </w:rPr>
      </w:pPr>
    </w:p>
    <w:p w:rsidR="004E1E20" w:rsidRPr="00882B4F" w:rsidRDefault="004E1E20" w:rsidP="004E1E20">
      <w:pPr>
        <w:rPr>
          <w:rFonts w:ascii="GHEA Grapalat" w:hAnsi="GHEA Grapalat"/>
          <w:lang w:val="en-US"/>
        </w:rPr>
      </w:pPr>
    </w:p>
    <w:p w:rsidR="004E1E20" w:rsidRPr="00882B4F" w:rsidRDefault="004E1E20" w:rsidP="004E1E20">
      <w:pPr>
        <w:jc w:val="center"/>
        <w:rPr>
          <w:rFonts w:ascii="GHEA Grapalat" w:hAnsi="GHEA Grapalat" w:cs="Sylfaen"/>
          <w:b/>
          <w:lang w:val="hy-AM"/>
        </w:rPr>
      </w:pPr>
      <w:r w:rsidRPr="00882B4F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4E1E20" w:rsidRPr="00882B4F" w:rsidRDefault="004E1E20" w:rsidP="004E1E20">
      <w:pPr>
        <w:pStyle w:val="BodyText2"/>
        <w:spacing w:after="0" w:line="240" w:lineRule="auto"/>
        <w:ind w:right="278"/>
        <w:jc w:val="center"/>
        <w:rPr>
          <w:rFonts w:ascii="GHEA Grapalat" w:hAnsi="GHEA Grapalat" w:cs="Sylfaen"/>
          <w:b/>
          <w:lang w:val="hy-AM"/>
        </w:rPr>
      </w:pPr>
      <w:r w:rsidRPr="00882B4F">
        <w:rPr>
          <w:rFonts w:ascii="GHEA Grapalat" w:hAnsi="GHEA Grapalat" w:cs="Sylfaen"/>
          <w:b/>
          <w:lang w:val="af-ZA"/>
        </w:rPr>
        <w:t>«</w:t>
      </w:r>
      <w:r w:rsidRPr="00882B4F">
        <w:rPr>
          <w:rFonts w:ascii="GHEA Grapalat" w:hAnsi="GHEA Grapalat" w:cs="Sylfaen"/>
          <w:b/>
          <w:lang w:val="hy-AM"/>
        </w:rPr>
        <w:t>ՀԱԿՈԲ ՀԱԿՈԲՅԱՆԻ</w:t>
      </w:r>
      <w:r w:rsidRPr="00882B4F">
        <w:rPr>
          <w:rFonts w:ascii="GHEA Grapalat" w:hAnsi="GHEA Grapalat" w:cs="Sylfaen"/>
          <w:b/>
          <w:lang w:val="af-ZA"/>
        </w:rPr>
        <w:t xml:space="preserve"> «</w:t>
      </w:r>
      <w:r w:rsidRPr="00882B4F">
        <w:rPr>
          <w:rFonts w:ascii="GHEA Grapalat" w:hAnsi="GHEA Grapalat" w:cs="Sylfaen"/>
          <w:b/>
          <w:lang w:val="hy-AM"/>
        </w:rPr>
        <w:t>ՍԱՐԵՐՈՒՄ</w:t>
      </w:r>
      <w:r w:rsidRPr="00882B4F">
        <w:rPr>
          <w:rFonts w:ascii="GHEA Grapalat" w:hAnsi="GHEA Grapalat" w:cs="Sylfaen"/>
          <w:b/>
          <w:lang w:val="af-ZA"/>
        </w:rPr>
        <w:t xml:space="preserve">» </w:t>
      </w:r>
      <w:r w:rsidRPr="00882B4F">
        <w:rPr>
          <w:rFonts w:ascii="GHEA Grapalat" w:hAnsi="GHEA Grapalat" w:cs="Sylfaen"/>
          <w:b/>
          <w:lang w:val="hy-AM"/>
        </w:rPr>
        <w:t>ՈՐՄՆԱՆԿԱՐԸ</w:t>
      </w:r>
      <w:r w:rsidRPr="00882B4F">
        <w:rPr>
          <w:rFonts w:ascii="GHEA Grapalat" w:hAnsi="GHEA Grapalat" w:cs="Sylfaen"/>
          <w:b/>
          <w:lang w:val="af-ZA"/>
        </w:rPr>
        <w:t xml:space="preserve">  ՈՐՊԵՍ ՆՎԻՐԱՏՎՈՒԹՅՈՒՆ ԸՆԴՈՒՆԵԼՈՒ, </w:t>
      </w:r>
      <w:r w:rsidRPr="00882B4F">
        <w:rPr>
          <w:rFonts w:ascii="GHEA Grapalat" w:hAnsi="GHEA Grapalat"/>
          <w:b/>
          <w:lang w:val="af-ZA"/>
        </w:rPr>
        <w:t>«</w:t>
      </w:r>
      <w:r w:rsidRPr="00882B4F">
        <w:rPr>
          <w:rFonts w:ascii="GHEA Grapalat" w:hAnsi="GHEA Grapalat"/>
          <w:b/>
          <w:lang w:val="hy-AM"/>
        </w:rPr>
        <w:t>ԳՅՈՒՄՐՈՒ Վ. ԱՃԵՄՅԱՆԻ ԱՆՎԱՆ ՊԵՏԱԿԱՆ ԴՐԱՄԱՏԻԿԱԿԱՆ ԹԱՏՐՈՆ» ՊԵՏԱԿԱՆ ՈՉ ԱՌԵՎՏՐԱՅԻՆ ԿԱԶՄԱԿԵՐՊՈՒԹՅԱՆՆ ԱՆԺԱՄԿԵՏ ԵՎ ԱՆՀԱՏՈՒՅՑ ՕԳՏԱԳՈՐԾՄԱՆ ԻՐԱՎՈՒՆՔՈՎ ԱՄՐԱՑՆԵԼՈՒ</w:t>
      </w:r>
      <w:r w:rsidRPr="00882B4F">
        <w:rPr>
          <w:rFonts w:ascii="GHEA Grapalat" w:hAnsi="GHEA Grapalat" w:cs="Sylfaen"/>
          <w:b/>
          <w:lang w:val="af-ZA"/>
        </w:rPr>
        <w:t xml:space="preserve">, ԱՅՆ </w:t>
      </w:r>
      <w:r w:rsidRPr="00882B4F">
        <w:rPr>
          <w:rFonts w:ascii="GHEA Grapalat" w:hAnsi="GHEA Grapalat" w:cs="Sylfaen"/>
          <w:b/>
          <w:lang w:val="hy-AM"/>
        </w:rPr>
        <w:t>ՏԵՂԱՓՈԽԵԼՈՒ ԵՎ ՎԵՐԱԿԱՆԳՆԵԼՈՒ,</w:t>
      </w:r>
      <w:r w:rsidR="006F003F" w:rsidRPr="00882B4F">
        <w:rPr>
          <w:rFonts w:ascii="GHEA Grapalat" w:hAnsi="GHEA Grapalat" w:cs="Sylfaen"/>
          <w:b/>
        </w:rPr>
        <w:t xml:space="preserve"> </w:t>
      </w:r>
      <w:r w:rsidRPr="00882B4F">
        <w:rPr>
          <w:rFonts w:ascii="GHEA Grapalat" w:hAnsi="GHEA Grapalat"/>
          <w:b/>
          <w:lang w:val="hy-AM"/>
        </w:rPr>
        <w:t xml:space="preserve">ՀԱՅԱՍՏԱՆԻ ՀԱՆՐԱՊԵՏՈՒԹՅԱՆ ԿԱՌԱՎԱՐՈՒԹՅԱՆ </w:t>
      </w:r>
      <w:r w:rsidRPr="00882B4F">
        <w:rPr>
          <w:rFonts w:ascii="GHEA Grapalat" w:hAnsi="GHEA Grapalat"/>
          <w:b/>
          <w:shd w:val="clear" w:color="auto" w:fill="FFFFFF"/>
          <w:lang w:val="hy-AM"/>
        </w:rPr>
        <w:t>2004 ԹՎԱԿԱՆԻ ՍԵՊՏԵՄԲԵՐԻ 9-Ի N 1270-Ն</w:t>
      </w:r>
      <w:r w:rsidRPr="00882B4F">
        <w:rPr>
          <w:rFonts w:ascii="GHEA Grapalat" w:hAnsi="GHEA Grapalat"/>
          <w:b/>
          <w:lang w:val="hy-AM"/>
        </w:rPr>
        <w:t xml:space="preserve"> ՈՐՈՇՄԱՆ </w:t>
      </w:r>
      <w:r w:rsidR="00356ABB" w:rsidRPr="00882B4F">
        <w:rPr>
          <w:rFonts w:ascii="GHEA Grapalat" w:hAnsi="GHEA Grapalat" w:cs="Sylfaen"/>
          <w:b/>
          <w:lang w:val="hy-AM"/>
        </w:rPr>
        <w:t>ՄԵՋ ՓՈՓՈԽՈՒԹՅՈՒՆ</w:t>
      </w:r>
      <w:r w:rsidRPr="00882B4F">
        <w:rPr>
          <w:rFonts w:ascii="GHEA Grapalat" w:hAnsi="GHEA Grapalat"/>
          <w:b/>
          <w:lang w:val="hy-AM"/>
        </w:rPr>
        <w:t xml:space="preserve"> ԿԱՏԱՐԵԼՈՒ </w:t>
      </w:r>
      <w:r w:rsidRPr="00882B4F">
        <w:rPr>
          <w:rFonts w:ascii="GHEA Grapalat" w:hAnsi="GHEA Grapalat" w:cs="Sylfaen"/>
          <w:b/>
          <w:lang w:val="hy-AM"/>
        </w:rPr>
        <w:t>ՄԱՍԻՆ</w:t>
      </w:r>
      <w:r w:rsidRPr="00882B4F">
        <w:rPr>
          <w:rFonts w:ascii="GHEA Grapalat" w:hAnsi="GHEA Grapalat" w:cs="Sylfaen"/>
          <w:b/>
          <w:bCs/>
          <w:lang w:val="af-ZA" w:eastAsia="ru-RU"/>
        </w:rPr>
        <w:t xml:space="preserve">» </w:t>
      </w:r>
      <w:r w:rsidRPr="00882B4F">
        <w:rPr>
          <w:rStyle w:val="Strong"/>
          <w:rFonts w:ascii="GHEA Grapalat" w:hAnsi="GHEA Grapalat"/>
          <w:lang w:val="hy-AM"/>
        </w:rPr>
        <w:t xml:space="preserve">ՀԱՅԱՍՏԱՆԻ ՀԱՆՐԱՊԵՏՈՒԹՅԱՆ ԿԱՌԱՎԱՐՈՒԹՅԱՆ ՈՐՈՇՄԱՆ </w:t>
      </w:r>
      <w:r w:rsidRPr="00882B4F">
        <w:rPr>
          <w:rFonts w:ascii="GHEA Grapalat" w:hAnsi="GHEA Grapalat" w:cs="Sylfaen"/>
          <w:b/>
          <w:lang w:val="hy-AM"/>
        </w:rPr>
        <w:t>ԸՆԴՈՒՆՄԱՆ ԿԱՊԱԿՑՈՒԹՅԱՄԲ  ԱՅԼ ՆՈՐՄԱՏԻՎ ԻՐԱՎԱԿԱՆ ԱԿՏԵՐԻ ԸՆԴՈՒՆՄԱՆ</w:t>
      </w:r>
    </w:p>
    <w:p w:rsidR="004E1E20" w:rsidRPr="00882B4F" w:rsidRDefault="004E1E20" w:rsidP="004E1E20">
      <w:pPr>
        <w:pStyle w:val="BodyText2"/>
        <w:spacing w:after="0" w:line="240" w:lineRule="auto"/>
        <w:ind w:right="278"/>
        <w:jc w:val="center"/>
        <w:rPr>
          <w:rFonts w:ascii="GHEA Grapalat" w:hAnsi="GHEA Grapalat" w:cs="Sylfaen"/>
          <w:b/>
          <w:lang w:val="hy-AM"/>
        </w:rPr>
      </w:pPr>
      <w:r w:rsidRPr="00882B4F">
        <w:rPr>
          <w:rFonts w:ascii="GHEA Grapalat" w:hAnsi="GHEA Grapalat" w:cs="Sylfaen"/>
          <w:b/>
          <w:lang w:val="hy-AM"/>
        </w:rPr>
        <w:t xml:space="preserve"> ԱՆՀՐԱԺԵՇՏՈՒԹՅԱՆ ՄԱՍԻՆ</w:t>
      </w:r>
    </w:p>
    <w:p w:rsidR="004E1E20" w:rsidRPr="00882B4F" w:rsidRDefault="004E1E20" w:rsidP="004E1E20">
      <w:pPr>
        <w:pStyle w:val="BodyText2"/>
        <w:spacing w:after="0" w:line="240" w:lineRule="auto"/>
        <w:ind w:right="278"/>
        <w:jc w:val="center"/>
        <w:rPr>
          <w:rFonts w:ascii="GHEA Grapalat" w:hAnsi="GHEA Grapalat" w:cs="Sylfaen"/>
          <w:lang w:val="hy-AM"/>
        </w:rPr>
      </w:pPr>
    </w:p>
    <w:p w:rsidR="004E1E20" w:rsidRPr="00882B4F" w:rsidRDefault="004E1E20" w:rsidP="004E1E20">
      <w:pPr>
        <w:pStyle w:val="BodyText2"/>
        <w:spacing w:after="0" w:line="360" w:lineRule="auto"/>
        <w:ind w:right="278" w:firstLine="708"/>
        <w:jc w:val="both"/>
        <w:rPr>
          <w:rFonts w:ascii="GHEA Grapalat" w:hAnsi="GHEA Grapalat"/>
          <w:shd w:val="clear" w:color="auto" w:fill="FFFFFF"/>
          <w:lang w:val="hy-AM"/>
        </w:rPr>
      </w:pPr>
      <w:r w:rsidRPr="00882B4F">
        <w:rPr>
          <w:rFonts w:ascii="GHEA Grapalat" w:hAnsi="GHEA Grapalat" w:cs="Sylfaen"/>
          <w:lang w:val="af-ZA"/>
        </w:rPr>
        <w:t>«</w:t>
      </w:r>
      <w:r w:rsidRPr="00882B4F">
        <w:rPr>
          <w:rFonts w:ascii="GHEA Grapalat" w:hAnsi="GHEA Grapalat" w:cs="Sylfaen"/>
          <w:lang w:val="hy-AM"/>
        </w:rPr>
        <w:t>Հակոբ Հակոբյանի</w:t>
      </w:r>
      <w:r w:rsidRPr="00882B4F">
        <w:rPr>
          <w:rFonts w:ascii="GHEA Grapalat" w:hAnsi="GHEA Grapalat" w:cs="Sylfaen"/>
          <w:lang w:val="af-ZA"/>
        </w:rPr>
        <w:t xml:space="preserve"> «</w:t>
      </w:r>
      <w:r w:rsidRPr="00882B4F">
        <w:rPr>
          <w:rFonts w:ascii="GHEA Grapalat" w:hAnsi="GHEA Grapalat" w:cs="Sylfaen"/>
          <w:lang w:val="hy-AM"/>
        </w:rPr>
        <w:t>Սարերում</w:t>
      </w:r>
      <w:r w:rsidRPr="00882B4F">
        <w:rPr>
          <w:rFonts w:ascii="GHEA Grapalat" w:hAnsi="GHEA Grapalat" w:cs="Sylfaen"/>
          <w:lang w:val="af-ZA"/>
        </w:rPr>
        <w:t xml:space="preserve">» </w:t>
      </w:r>
      <w:r w:rsidRPr="00882B4F">
        <w:rPr>
          <w:rFonts w:ascii="GHEA Grapalat" w:hAnsi="GHEA Grapalat" w:cs="Sylfaen"/>
          <w:lang w:val="hy-AM"/>
        </w:rPr>
        <w:t>որմնանկարը</w:t>
      </w:r>
      <w:r w:rsidRPr="00882B4F">
        <w:rPr>
          <w:rFonts w:ascii="GHEA Grapalat" w:hAnsi="GHEA Grapalat" w:cs="Sylfaen"/>
          <w:lang w:val="af-ZA"/>
        </w:rPr>
        <w:t xml:space="preserve">  որպես նվիրատվություն ընդունելու, </w:t>
      </w:r>
      <w:r w:rsidRPr="00882B4F">
        <w:rPr>
          <w:rFonts w:ascii="GHEA Grapalat" w:hAnsi="GHEA Grapalat"/>
          <w:lang w:val="af-ZA"/>
        </w:rPr>
        <w:t>«</w:t>
      </w:r>
      <w:r w:rsidRPr="00882B4F">
        <w:rPr>
          <w:rFonts w:ascii="GHEA Grapalat" w:hAnsi="GHEA Grapalat"/>
          <w:lang w:val="hy-AM"/>
        </w:rPr>
        <w:t>Գյումրու Վ. Աճեմյանի անվան պետական դրամատիկական թատրոն» պետական ոչ առեվտրային կազմակերպությանն անժամկետ և անհատույց օգտագործման իրավունքով ամրացնելու</w:t>
      </w:r>
      <w:r w:rsidRPr="00882B4F">
        <w:rPr>
          <w:rFonts w:ascii="GHEA Grapalat" w:hAnsi="GHEA Grapalat" w:cs="Sylfaen"/>
          <w:lang w:val="af-ZA"/>
        </w:rPr>
        <w:t xml:space="preserve">, այն </w:t>
      </w:r>
      <w:r w:rsidRPr="00882B4F">
        <w:rPr>
          <w:rFonts w:ascii="GHEA Grapalat" w:hAnsi="GHEA Grapalat" w:cs="Sylfaen"/>
          <w:lang w:val="hy-AM"/>
        </w:rPr>
        <w:t>տեղափոխելու և վերականգնելու,</w:t>
      </w:r>
      <w:r w:rsidR="00356ABB" w:rsidRPr="00882B4F">
        <w:rPr>
          <w:rFonts w:ascii="GHEA Grapalat" w:hAnsi="GHEA Grapalat" w:cs="Sylfaen"/>
        </w:rPr>
        <w:t xml:space="preserve"> </w:t>
      </w:r>
      <w:r w:rsidRPr="00882B4F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Pr="00882B4F">
        <w:rPr>
          <w:rFonts w:ascii="GHEA Grapalat" w:hAnsi="GHEA Grapalat"/>
          <w:shd w:val="clear" w:color="auto" w:fill="FFFFFF"/>
          <w:lang w:val="hy-AM"/>
        </w:rPr>
        <w:t xml:space="preserve">2004 թվականի սեպտեմբերի 9-ի </w:t>
      </w:r>
      <w:r w:rsidRPr="00882B4F">
        <w:rPr>
          <w:rFonts w:ascii="GHEA Grapalat" w:hAnsi="GHEA Grapalat"/>
          <w:shd w:val="clear" w:color="auto" w:fill="FFFFFF"/>
          <w:lang w:val="af-ZA"/>
        </w:rPr>
        <w:t>N</w:t>
      </w:r>
      <w:r w:rsidRPr="00882B4F">
        <w:rPr>
          <w:rFonts w:ascii="GHEA Grapalat" w:hAnsi="GHEA Grapalat"/>
          <w:shd w:val="clear" w:color="auto" w:fill="FFFFFF"/>
          <w:lang w:val="hy-AM"/>
        </w:rPr>
        <w:t xml:space="preserve"> 1270-Ն</w:t>
      </w:r>
      <w:r w:rsidRPr="00882B4F">
        <w:rPr>
          <w:rFonts w:ascii="GHEA Grapalat" w:hAnsi="GHEA Grapalat"/>
          <w:lang w:val="hy-AM"/>
        </w:rPr>
        <w:t xml:space="preserve"> որոշման </w:t>
      </w:r>
      <w:r w:rsidR="00356ABB" w:rsidRPr="00882B4F">
        <w:rPr>
          <w:rFonts w:ascii="GHEA Grapalat" w:hAnsi="GHEA Grapalat" w:cs="Sylfaen"/>
          <w:lang w:val="hy-AM"/>
        </w:rPr>
        <w:t xml:space="preserve">մեջ փոփոխություն </w:t>
      </w:r>
      <w:r w:rsidRPr="00882B4F">
        <w:rPr>
          <w:rFonts w:ascii="GHEA Grapalat" w:hAnsi="GHEA Grapalat"/>
          <w:lang w:val="hy-AM"/>
        </w:rPr>
        <w:t xml:space="preserve">կատարելու </w:t>
      </w:r>
      <w:r w:rsidRPr="00882B4F">
        <w:rPr>
          <w:rFonts w:ascii="GHEA Grapalat" w:hAnsi="GHEA Grapalat" w:cs="Sylfaen"/>
          <w:lang w:val="hy-AM"/>
        </w:rPr>
        <w:t>մասին</w:t>
      </w:r>
      <w:r w:rsidRPr="00882B4F">
        <w:rPr>
          <w:rFonts w:ascii="GHEA Grapalat" w:hAnsi="GHEA Grapalat" w:cs="Sylfaen"/>
          <w:bCs/>
          <w:lang w:val="af-ZA"/>
        </w:rPr>
        <w:t xml:space="preserve">» </w:t>
      </w:r>
      <w:r w:rsidRPr="00882B4F">
        <w:rPr>
          <w:rFonts w:ascii="GHEA Grapalat" w:hAnsi="GHEA Grapalat"/>
          <w:lang w:val="hy-AM"/>
        </w:rPr>
        <w:t>Հայաստանի Հանրապետության կառավարության որոշման ընդունումն այլ իրավական ակտերի ընդունման անհրաժեշտություն չի առա</w:t>
      </w:r>
      <w:r w:rsidRPr="00882B4F">
        <w:rPr>
          <w:rFonts w:ascii="GHEA Grapalat" w:hAnsi="GHEA Grapalat"/>
          <w:lang w:val="af-ZA"/>
        </w:rPr>
        <w:softHyphen/>
      </w:r>
      <w:r w:rsidRPr="00882B4F">
        <w:rPr>
          <w:rFonts w:ascii="GHEA Grapalat" w:hAnsi="GHEA Grapalat"/>
          <w:lang w:val="hy-AM"/>
        </w:rPr>
        <w:t>ջացնում</w:t>
      </w:r>
      <w:r w:rsidRPr="00882B4F">
        <w:rPr>
          <w:rFonts w:ascii="GHEA Grapalat" w:hAnsi="GHEA Grapalat" w:cs="Times Armenian"/>
          <w:lang w:val="af-ZA"/>
        </w:rPr>
        <w:t>:</w:t>
      </w:r>
    </w:p>
    <w:p w:rsidR="004E1E20" w:rsidRPr="00882B4F" w:rsidRDefault="004E1E20" w:rsidP="004E1E20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4E1E20" w:rsidRPr="00882B4F" w:rsidRDefault="004E1E20" w:rsidP="004E1E20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4E1E20" w:rsidRPr="00882B4F" w:rsidRDefault="004E1E20" w:rsidP="004E1E20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4E1E20" w:rsidRPr="00882B4F" w:rsidRDefault="004E1E20" w:rsidP="004E1E20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4E1E20" w:rsidRPr="00882B4F" w:rsidRDefault="004E1E20" w:rsidP="004E1E20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356ABB" w:rsidRPr="00882B4F" w:rsidRDefault="00356ABB" w:rsidP="004E1E20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4E1E20" w:rsidRPr="00882B4F" w:rsidRDefault="004E1E20" w:rsidP="004E1E20">
      <w:pPr>
        <w:spacing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4E1E20" w:rsidRPr="00882B4F" w:rsidRDefault="004E1E20" w:rsidP="004E1E20">
      <w:pPr>
        <w:jc w:val="center"/>
        <w:rPr>
          <w:rFonts w:ascii="GHEA Grapalat" w:hAnsi="GHEA Grapalat" w:cs="Sylfaen"/>
          <w:b/>
          <w:lang w:val="hy-AM"/>
        </w:rPr>
      </w:pPr>
      <w:r w:rsidRPr="00882B4F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4E1E20" w:rsidRPr="00882B4F" w:rsidRDefault="004E1E20" w:rsidP="004E1E20">
      <w:pPr>
        <w:pStyle w:val="BodyText2"/>
        <w:spacing w:line="276" w:lineRule="auto"/>
        <w:ind w:right="279"/>
        <w:jc w:val="center"/>
        <w:rPr>
          <w:rFonts w:ascii="GHEA Grapalat" w:hAnsi="GHEA Grapalat" w:cs="Sylfaen"/>
          <w:b/>
          <w:lang w:val="af-ZA"/>
        </w:rPr>
      </w:pPr>
      <w:r w:rsidRPr="00882B4F">
        <w:rPr>
          <w:rFonts w:ascii="GHEA Grapalat" w:hAnsi="GHEA Grapalat" w:cs="Sylfaen"/>
          <w:b/>
          <w:lang w:val="af-ZA"/>
        </w:rPr>
        <w:t>«</w:t>
      </w:r>
      <w:r w:rsidRPr="00882B4F">
        <w:rPr>
          <w:rFonts w:ascii="GHEA Grapalat" w:hAnsi="GHEA Grapalat" w:cs="Sylfaen"/>
          <w:b/>
          <w:lang w:val="hy-AM"/>
        </w:rPr>
        <w:t>ՀԱԿՈԲ ՀԱԿՈԲՅԱՆԻ</w:t>
      </w:r>
      <w:r w:rsidRPr="00882B4F">
        <w:rPr>
          <w:rFonts w:ascii="GHEA Grapalat" w:hAnsi="GHEA Grapalat" w:cs="Sylfaen"/>
          <w:b/>
          <w:lang w:val="af-ZA"/>
        </w:rPr>
        <w:t xml:space="preserve"> «</w:t>
      </w:r>
      <w:r w:rsidRPr="00882B4F">
        <w:rPr>
          <w:rFonts w:ascii="GHEA Grapalat" w:hAnsi="GHEA Grapalat" w:cs="Sylfaen"/>
          <w:b/>
          <w:lang w:val="hy-AM"/>
        </w:rPr>
        <w:t>ՍԱՐԵՐՈՒՄ</w:t>
      </w:r>
      <w:r w:rsidRPr="00882B4F">
        <w:rPr>
          <w:rFonts w:ascii="GHEA Grapalat" w:hAnsi="GHEA Grapalat" w:cs="Sylfaen"/>
          <w:b/>
          <w:lang w:val="af-ZA"/>
        </w:rPr>
        <w:t xml:space="preserve">» </w:t>
      </w:r>
      <w:r w:rsidRPr="00882B4F">
        <w:rPr>
          <w:rFonts w:ascii="GHEA Grapalat" w:hAnsi="GHEA Grapalat" w:cs="Sylfaen"/>
          <w:b/>
          <w:lang w:val="hy-AM"/>
        </w:rPr>
        <w:t>ՈՐՄՆԱՆԿԱՐԸ</w:t>
      </w:r>
      <w:r w:rsidRPr="00882B4F">
        <w:rPr>
          <w:rFonts w:ascii="GHEA Grapalat" w:hAnsi="GHEA Grapalat" w:cs="Sylfaen"/>
          <w:b/>
          <w:lang w:val="af-ZA"/>
        </w:rPr>
        <w:t xml:space="preserve">  ՈՐՊԵՍ ՆՎԻՐԱՏՎՈՒԹՅՈՒՆ ԸՆԴՈՒՆԵԼՈՒ, </w:t>
      </w:r>
      <w:r w:rsidRPr="00882B4F">
        <w:rPr>
          <w:rFonts w:ascii="GHEA Grapalat" w:hAnsi="GHEA Grapalat"/>
          <w:b/>
          <w:lang w:val="af-ZA"/>
        </w:rPr>
        <w:t>«</w:t>
      </w:r>
      <w:r w:rsidRPr="00882B4F">
        <w:rPr>
          <w:rFonts w:ascii="GHEA Grapalat" w:hAnsi="GHEA Grapalat"/>
          <w:b/>
          <w:lang w:val="hy-AM"/>
        </w:rPr>
        <w:t>ԳՅՈՒՄՐՈՒ Վ. ԱՃԵՄՅԱՆԻ ԱՆՎԱՆ ՊԵՏԱԿԱՆ ԴՐԱՄԱՏԻԿԱԿԱՆ ԹԱՏՐՈՆ» ՊԵՏԱԿԱՆ ՈՉ ԱՌԵՎՏՐԱՅԻՆ ԿԱԶՄԱԿԵՐՊՈՒԹՅԱՆՆ ԱՆԺԱՄԿԵՏ ԵՎ ԱՆՀԱՏՈՒՅՑ ՕԳՏԱԳՈՐԾՄԱՆ ԻՐԱՎՈՒՆՔՈՎ ԱՄՐԱՑՆԵԼՈՒ</w:t>
      </w:r>
      <w:r w:rsidRPr="00882B4F">
        <w:rPr>
          <w:rFonts w:ascii="GHEA Grapalat" w:hAnsi="GHEA Grapalat" w:cs="Sylfaen"/>
          <w:b/>
          <w:lang w:val="af-ZA"/>
        </w:rPr>
        <w:t xml:space="preserve">, ԱՅՆ </w:t>
      </w:r>
      <w:r w:rsidRPr="00882B4F">
        <w:rPr>
          <w:rFonts w:ascii="GHEA Grapalat" w:hAnsi="GHEA Grapalat" w:cs="Sylfaen"/>
          <w:b/>
          <w:lang w:val="hy-AM"/>
        </w:rPr>
        <w:t>ՏԵՂԱՓՈԽԵԼՈՒ ԵՎ ՎԵՐԱԿԱՆԳՆԵԼՈՒ,</w:t>
      </w:r>
      <w:r w:rsidR="006F003F" w:rsidRPr="00882B4F">
        <w:rPr>
          <w:rFonts w:ascii="GHEA Grapalat" w:hAnsi="GHEA Grapalat" w:cs="Sylfaen"/>
          <w:b/>
        </w:rPr>
        <w:t xml:space="preserve"> </w:t>
      </w:r>
      <w:r w:rsidRPr="00882B4F">
        <w:rPr>
          <w:rFonts w:ascii="GHEA Grapalat" w:hAnsi="GHEA Grapalat"/>
          <w:b/>
          <w:lang w:val="hy-AM"/>
        </w:rPr>
        <w:t xml:space="preserve">ՀԱՅԱՍՏԱՆԻ ՀԱՆՐԱՊԵՏՈՒԹՅԱՆ ԿԱՌԱՎԱՐՈՒԹՅԱՆ </w:t>
      </w:r>
      <w:r w:rsidRPr="00882B4F">
        <w:rPr>
          <w:rFonts w:ascii="GHEA Grapalat" w:hAnsi="GHEA Grapalat"/>
          <w:b/>
          <w:shd w:val="clear" w:color="auto" w:fill="FFFFFF"/>
          <w:lang w:val="hy-AM"/>
        </w:rPr>
        <w:t>2004 ԹՎԱԿԱՆԻ ՍԵՊՏԵՄԲԵՐԻ 9-Ի N 1270-Ն</w:t>
      </w:r>
      <w:r w:rsidRPr="00882B4F">
        <w:rPr>
          <w:rFonts w:ascii="GHEA Grapalat" w:hAnsi="GHEA Grapalat"/>
          <w:b/>
          <w:lang w:val="hy-AM"/>
        </w:rPr>
        <w:t xml:space="preserve"> ՈՐՈՇՄԱՆ </w:t>
      </w:r>
      <w:r w:rsidR="00356ABB" w:rsidRPr="00882B4F">
        <w:rPr>
          <w:rFonts w:ascii="GHEA Grapalat" w:hAnsi="GHEA Grapalat" w:cs="Sylfaen"/>
          <w:b/>
          <w:lang w:val="hy-AM"/>
        </w:rPr>
        <w:t>ՄԵՋ ՓՈՓՈԽՈՒԹՅՈՒՆ</w:t>
      </w:r>
      <w:r w:rsidR="00356ABB" w:rsidRPr="00882B4F">
        <w:rPr>
          <w:rFonts w:ascii="GHEA Grapalat" w:hAnsi="GHEA Grapalat" w:cs="Sylfaen"/>
          <w:b/>
        </w:rPr>
        <w:t xml:space="preserve"> </w:t>
      </w:r>
      <w:r w:rsidRPr="00882B4F">
        <w:rPr>
          <w:rFonts w:ascii="GHEA Grapalat" w:hAnsi="GHEA Grapalat"/>
          <w:b/>
          <w:lang w:val="hy-AM"/>
        </w:rPr>
        <w:t xml:space="preserve">ԿԱՏԱՐԵԼՈՒ </w:t>
      </w:r>
      <w:r w:rsidRPr="00882B4F">
        <w:rPr>
          <w:rFonts w:ascii="GHEA Grapalat" w:hAnsi="GHEA Grapalat" w:cs="Sylfaen"/>
          <w:b/>
          <w:lang w:val="hy-AM"/>
        </w:rPr>
        <w:t>ՄԱՍԻՆ</w:t>
      </w:r>
      <w:r w:rsidRPr="00882B4F">
        <w:rPr>
          <w:rFonts w:ascii="GHEA Grapalat" w:hAnsi="GHEA Grapalat" w:cs="Sylfaen"/>
          <w:b/>
          <w:bCs/>
          <w:lang w:val="af-ZA" w:eastAsia="ru-RU"/>
        </w:rPr>
        <w:t xml:space="preserve">» </w:t>
      </w:r>
      <w:r w:rsidRPr="00882B4F">
        <w:rPr>
          <w:rStyle w:val="Strong"/>
          <w:rFonts w:ascii="GHEA Grapalat" w:hAnsi="GHEA Grapalat"/>
          <w:lang w:val="hy-AM"/>
        </w:rPr>
        <w:t xml:space="preserve">ՀԱՅԱՍՏԱՆԻ ՀԱՆՐԱՊԵՏՈՒԹՅԱՆ ԿԱՌԱՎԱՐՈՒԹՅԱՆ ՈՐՈՇՄԱՆ </w:t>
      </w:r>
      <w:r w:rsidRPr="00882B4F">
        <w:rPr>
          <w:rFonts w:ascii="GHEA Grapalat" w:hAnsi="GHEA Grapalat" w:cs="Sylfaen"/>
          <w:b/>
          <w:lang w:val="hy-AM"/>
        </w:rPr>
        <w:t>ԸՆԴՈՒՆՄԱՆ ԿԱՊԱԿՑՈՒԹՅԱՄԲ  ՊԵՏԱԿԱՆ ԿԱՄ ՏԵՂԱԿԱՆ ԻՆՔՆԱԿԱՌԱՎԱՐՄԱՆ ՄԱՐՄՆՆԵՐԻ ԲՅՈՒՋԵՆԵՐՈՒՄ</w:t>
      </w:r>
      <w:r w:rsidRPr="00882B4F">
        <w:rPr>
          <w:rFonts w:ascii="GHEA Grapalat" w:hAnsi="GHEA Grapalat" w:cs="Sylfaen"/>
          <w:b/>
          <w:lang w:val="af-ZA"/>
        </w:rPr>
        <w:t xml:space="preserve"> ԵԿԱՄՈՒՏՆԵՐԻ ԵՎ ԾԱԽՍԵՐԻ ԱՎԵԼԱՑՄԱՆ ԿԱՄ ՆՎԱԶԵՑՄԱՆ ՄԱՍԻՆ</w:t>
      </w:r>
    </w:p>
    <w:p w:rsidR="004E1E20" w:rsidRPr="00882B4F" w:rsidRDefault="004E1E20" w:rsidP="004E1E20">
      <w:pPr>
        <w:pStyle w:val="BodyText2"/>
        <w:spacing w:line="276" w:lineRule="auto"/>
        <w:ind w:right="279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4E1E20" w:rsidRPr="00882B4F" w:rsidRDefault="004E1E20" w:rsidP="004E1E20">
      <w:pPr>
        <w:spacing w:line="360" w:lineRule="auto"/>
        <w:ind w:right="279"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882B4F">
        <w:rPr>
          <w:rFonts w:ascii="GHEA Grapalat" w:hAnsi="GHEA Grapalat" w:cs="Sylfaen"/>
          <w:sz w:val="24"/>
          <w:szCs w:val="24"/>
          <w:lang w:val="af-ZA"/>
        </w:rPr>
        <w:t>«</w:t>
      </w:r>
      <w:r w:rsidRPr="00882B4F">
        <w:rPr>
          <w:rFonts w:ascii="GHEA Grapalat" w:hAnsi="GHEA Grapalat" w:cs="Sylfaen"/>
          <w:sz w:val="24"/>
          <w:szCs w:val="24"/>
          <w:lang w:val="en-US"/>
        </w:rPr>
        <w:t>Հ</w:t>
      </w:r>
      <w:r w:rsidRPr="00882B4F">
        <w:rPr>
          <w:rFonts w:ascii="GHEA Grapalat" w:hAnsi="GHEA Grapalat" w:cs="Sylfaen"/>
          <w:sz w:val="24"/>
          <w:szCs w:val="24"/>
          <w:lang w:val="hy-AM"/>
        </w:rPr>
        <w:t xml:space="preserve">ակոբ </w:t>
      </w:r>
      <w:r w:rsidRPr="00882B4F">
        <w:rPr>
          <w:rFonts w:ascii="GHEA Grapalat" w:hAnsi="GHEA Grapalat" w:cs="Sylfaen"/>
          <w:sz w:val="24"/>
          <w:szCs w:val="24"/>
          <w:lang w:val="en-US"/>
        </w:rPr>
        <w:t>Հ</w:t>
      </w:r>
      <w:r w:rsidRPr="00882B4F">
        <w:rPr>
          <w:rFonts w:ascii="GHEA Grapalat" w:hAnsi="GHEA Grapalat" w:cs="Sylfaen"/>
          <w:sz w:val="24"/>
          <w:szCs w:val="24"/>
          <w:lang w:val="hy-AM"/>
        </w:rPr>
        <w:t>ակոբյանի</w:t>
      </w:r>
      <w:r w:rsidRPr="00882B4F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882B4F">
        <w:rPr>
          <w:rFonts w:ascii="GHEA Grapalat" w:hAnsi="GHEA Grapalat" w:cs="Sylfaen"/>
          <w:sz w:val="24"/>
          <w:szCs w:val="24"/>
          <w:lang w:val="en-US"/>
        </w:rPr>
        <w:t>Ս</w:t>
      </w:r>
      <w:r w:rsidRPr="00882B4F">
        <w:rPr>
          <w:rFonts w:ascii="GHEA Grapalat" w:hAnsi="GHEA Grapalat" w:cs="Sylfaen"/>
          <w:sz w:val="24"/>
          <w:szCs w:val="24"/>
          <w:lang w:val="hy-AM"/>
        </w:rPr>
        <w:t>արերում</w:t>
      </w:r>
      <w:r w:rsidRPr="00882B4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882B4F">
        <w:rPr>
          <w:rFonts w:ascii="GHEA Grapalat" w:hAnsi="GHEA Grapalat" w:cs="Sylfaen"/>
          <w:sz w:val="24"/>
          <w:szCs w:val="24"/>
          <w:lang w:val="hy-AM"/>
        </w:rPr>
        <w:t>որմնանկարը</w:t>
      </w:r>
      <w:r w:rsidRPr="00882B4F">
        <w:rPr>
          <w:rFonts w:ascii="GHEA Grapalat" w:hAnsi="GHEA Grapalat" w:cs="Sylfaen"/>
          <w:sz w:val="24"/>
          <w:szCs w:val="24"/>
          <w:lang w:val="af-ZA"/>
        </w:rPr>
        <w:t xml:space="preserve">  որպես նվիրատվություն ընդունելու, </w:t>
      </w:r>
      <w:r w:rsidRPr="00882B4F">
        <w:rPr>
          <w:rFonts w:ascii="GHEA Grapalat" w:hAnsi="GHEA Grapalat"/>
          <w:sz w:val="24"/>
          <w:szCs w:val="24"/>
          <w:lang w:val="af-ZA"/>
        </w:rPr>
        <w:t>«</w:t>
      </w:r>
      <w:r w:rsidRPr="00882B4F">
        <w:rPr>
          <w:rFonts w:ascii="GHEA Grapalat" w:hAnsi="GHEA Grapalat"/>
          <w:sz w:val="24"/>
          <w:szCs w:val="24"/>
          <w:lang w:val="en-US"/>
        </w:rPr>
        <w:t>Գ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յումրու </w:t>
      </w:r>
      <w:r w:rsidRPr="00882B4F">
        <w:rPr>
          <w:rFonts w:ascii="GHEA Grapalat" w:hAnsi="GHEA Grapalat"/>
          <w:sz w:val="24"/>
          <w:szCs w:val="24"/>
          <w:lang w:val="en-US"/>
        </w:rPr>
        <w:t>Վ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82B4F">
        <w:rPr>
          <w:rFonts w:ascii="GHEA Grapalat" w:hAnsi="GHEA Grapalat"/>
          <w:sz w:val="24"/>
          <w:szCs w:val="24"/>
          <w:lang w:val="en-US"/>
        </w:rPr>
        <w:t>Ա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ճեմյանի անվան պետական դրամատիկական թատրոն» պետական ոչ առեվտրային կազմակերպությանն անժամկետ </w:t>
      </w:r>
      <w:r w:rsidRPr="00882B4F">
        <w:rPr>
          <w:rFonts w:ascii="GHEA Grapalat" w:hAnsi="GHEA Grapalat"/>
          <w:sz w:val="24"/>
          <w:szCs w:val="24"/>
          <w:lang w:val="en-US"/>
        </w:rPr>
        <w:t>և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 անհատույց օգտագործման իրավունքով ամրացնելու</w:t>
      </w:r>
      <w:r w:rsidRPr="00882B4F">
        <w:rPr>
          <w:rFonts w:ascii="GHEA Grapalat" w:hAnsi="GHEA Grapalat" w:cs="Sylfaen"/>
          <w:sz w:val="24"/>
          <w:szCs w:val="24"/>
          <w:lang w:val="af-ZA"/>
        </w:rPr>
        <w:t xml:space="preserve">, այն </w:t>
      </w:r>
      <w:r w:rsidRPr="00882B4F">
        <w:rPr>
          <w:rFonts w:ascii="GHEA Grapalat" w:hAnsi="GHEA Grapalat" w:cs="Sylfaen"/>
          <w:sz w:val="24"/>
          <w:szCs w:val="24"/>
          <w:lang w:val="hy-AM"/>
        </w:rPr>
        <w:t xml:space="preserve">տեղափոխելու </w:t>
      </w:r>
      <w:r w:rsidRPr="00882B4F">
        <w:rPr>
          <w:rFonts w:ascii="GHEA Grapalat" w:hAnsi="GHEA Grapalat" w:cs="Sylfaen"/>
          <w:sz w:val="24"/>
          <w:szCs w:val="24"/>
          <w:lang w:val="en-US"/>
        </w:rPr>
        <w:t>և</w:t>
      </w:r>
      <w:r w:rsidRPr="00882B4F">
        <w:rPr>
          <w:rFonts w:ascii="GHEA Grapalat" w:hAnsi="GHEA Grapalat" w:cs="Sylfaen"/>
          <w:sz w:val="24"/>
          <w:szCs w:val="24"/>
          <w:lang w:val="hy-AM"/>
        </w:rPr>
        <w:t xml:space="preserve"> վերականգնելու,</w:t>
      </w:r>
      <w:r w:rsidRPr="00882B4F">
        <w:rPr>
          <w:rFonts w:ascii="GHEA Grapalat" w:hAnsi="GHEA Grapalat"/>
          <w:sz w:val="24"/>
          <w:szCs w:val="24"/>
          <w:lang w:val="en-US"/>
        </w:rPr>
        <w:t>Հ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82B4F">
        <w:rPr>
          <w:rFonts w:ascii="GHEA Grapalat" w:hAnsi="GHEA Grapalat"/>
          <w:sz w:val="24"/>
          <w:szCs w:val="24"/>
          <w:lang w:val="en-US"/>
        </w:rPr>
        <w:t>Հ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</w:t>
      </w:r>
      <w:r w:rsidRPr="00882B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2004 թվականի սեպտեմբերի 9-ի </w:t>
      </w:r>
      <w:r w:rsidRPr="00882B4F">
        <w:rPr>
          <w:rFonts w:ascii="GHEA Grapalat" w:hAnsi="GHEA Grapalat"/>
          <w:sz w:val="24"/>
          <w:szCs w:val="24"/>
          <w:shd w:val="clear" w:color="auto" w:fill="FFFFFF"/>
          <w:lang w:val="af-ZA"/>
        </w:rPr>
        <w:t>N</w:t>
      </w:r>
      <w:r w:rsidRPr="00882B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1270-</w:t>
      </w:r>
      <w:r w:rsidRPr="00882B4F">
        <w:rPr>
          <w:rFonts w:ascii="GHEA Grapalat" w:hAnsi="GHEA Grapalat"/>
          <w:sz w:val="24"/>
          <w:szCs w:val="24"/>
          <w:shd w:val="clear" w:color="auto" w:fill="FFFFFF"/>
          <w:lang w:val="en-US"/>
        </w:rPr>
        <w:t>Ն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Pr="00882B4F">
        <w:rPr>
          <w:rFonts w:ascii="GHEA Grapalat" w:hAnsi="GHEA Grapalat" w:cs="Sylfaen"/>
          <w:sz w:val="24"/>
          <w:szCs w:val="24"/>
          <w:lang w:val="hy-AM"/>
        </w:rPr>
        <w:t>մեջ փոփոխություն</w:t>
      </w:r>
      <w:r w:rsidR="00356ABB" w:rsidRPr="00882B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82B4F">
        <w:rPr>
          <w:rFonts w:ascii="GHEA Grapalat" w:hAnsi="GHEA Grapalat"/>
          <w:sz w:val="24"/>
          <w:szCs w:val="24"/>
          <w:lang w:val="hy-AM"/>
        </w:rPr>
        <w:t xml:space="preserve">կատարելու </w:t>
      </w:r>
      <w:r w:rsidRPr="00882B4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882B4F">
        <w:rPr>
          <w:rFonts w:ascii="GHEA Grapalat" w:hAnsi="GHEA Grapalat" w:cs="Sylfaen"/>
          <w:bCs/>
          <w:sz w:val="24"/>
          <w:szCs w:val="24"/>
          <w:lang w:val="af-ZA"/>
        </w:rPr>
        <w:t>»</w:t>
      </w:r>
      <w:r w:rsidRPr="00882B4F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ընդունումը Հայաստանի Հանրապետության պետա</w:t>
      </w:r>
      <w:r w:rsidRPr="00882B4F">
        <w:rPr>
          <w:rFonts w:ascii="GHEA Grapalat" w:hAnsi="GHEA Grapalat" w:cs="Sylfaen"/>
          <w:sz w:val="24"/>
          <w:szCs w:val="24"/>
          <w:lang w:val="af-ZA"/>
        </w:rPr>
        <w:softHyphen/>
      </w:r>
      <w:r w:rsidRPr="00882B4F">
        <w:rPr>
          <w:rFonts w:ascii="GHEA Grapalat" w:hAnsi="GHEA Grapalat" w:cs="Sylfaen"/>
          <w:sz w:val="24"/>
          <w:szCs w:val="24"/>
          <w:lang w:val="hy-AM"/>
        </w:rPr>
        <w:t>կան բյուջեում ծախսերի և եկամուտների ավելացում կամ նվազեցում չի առաջաց</w:t>
      </w:r>
      <w:r w:rsidRPr="00882B4F">
        <w:rPr>
          <w:rFonts w:ascii="GHEA Grapalat" w:hAnsi="GHEA Grapalat" w:cs="Sylfaen"/>
          <w:sz w:val="24"/>
          <w:szCs w:val="24"/>
          <w:lang w:val="af-ZA"/>
        </w:rPr>
        <w:softHyphen/>
      </w:r>
      <w:r w:rsidRPr="00882B4F">
        <w:rPr>
          <w:rFonts w:ascii="GHEA Grapalat" w:hAnsi="GHEA Grapalat" w:cs="Sylfaen"/>
          <w:sz w:val="24"/>
          <w:szCs w:val="24"/>
          <w:lang w:val="hy-AM"/>
        </w:rPr>
        <w:t>նում</w:t>
      </w:r>
      <w:r w:rsidRPr="00882B4F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4E1E20" w:rsidRPr="00882B4F" w:rsidRDefault="004E1E20" w:rsidP="004E1E20">
      <w:pPr>
        <w:ind w:right="279"/>
        <w:jc w:val="right"/>
        <w:rPr>
          <w:rFonts w:ascii="GHEA Grapalat" w:hAnsi="GHEA Grapalat" w:cs="Sylfaen"/>
          <w:lang w:val="af-ZA"/>
        </w:rPr>
      </w:pPr>
    </w:p>
    <w:p w:rsidR="004E1E20" w:rsidRPr="00882B4F" w:rsidRDefault="004E1E20" w:rsidP="004E1E20">
      <w:pPr>
        <w:rPr>
          <w:rFonts w:ascii="GHEA Grapalat" w:hAnsi="GHEA Grapalat"/>
          <w:lang w:val="en-US"/>
        </w:rPr>
      </w:pPr>
    </w:p>
    <w:sectPr w:rsidR="004E1E20" w:rsidRPr="00882B4F" w:rsidSect="001B3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FE64CC"/>
    <w:rsid w:val="001B37EE"/>
    <w:rsid w:val="00283825"/>
    <w:rsid w:val="00356ABB"/>
    <w:rsid w:val="0046472B"/>
    <w:rsid w:val="004E1E20"/>
    <w:rsid w:val="006F003F"/>
    <w:rsid w:val="00882B4F"/>
    <w:rsid w:val="00913795"/>
    <w:rsid w:val="00AB61A9"/>
    <w:rsid w:val="00B71F82"/>
    <w:rsid w:val="00F864AE"/>
    <w:rsid w:val="00FE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20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4E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E1E2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E1E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20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4E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E1E2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E1E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1437</Words>
  <Characters>8195</Characters>
  <Application>Microsoft Office Word</Application>
  <DocSecurity>0</DocSecurity>
  <Lines>68</Lines>
  <Paragraphs>19</Paragraphs>
  <ScaleCrop>false</ScaleCrop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 Arakelyan</dc:creator>
  <cp:keywords/>
  <dc:description/>
  <cp:lastModifiedBy>Kristine Hakobyan</cp:lastModifiedBy>
  <cp:revision>10</cp:revision>
  <dcterms:created xsi:type="dcterms:W3CDTF">2016-04-20T12:48:00Z</dcterms:created>
  <dcterms:modified xsi:type="dcterms:W3CDTF">2016-04-22T08:31:00Z</dcterms:modified>
</cp:coreProperties>
</file>