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A2" w:rsidRPr="00827792" w:rsidRDefault="00B734A2" w:rsidP="00B734A2">
      <w:pPr>
        <w:jc w:val="right"/>
        <w:rPr>
          <w:rFonts w:ascii="GHEA Grapalat" w:hAnsi="GHEA Grapalat"/>
          <w:bCs/>
          <w:sz w:val="22"/>
          <w:szCs w:val="22"/>
          <w:lang w:val="hy-AM"/>
        </w:rPr>
      </w:pPr>
    </w:p>
    <w:p w:rsidR="00E365C4" w:rsidRPr="00D509ED" w:rsidRDefault="00827792" w:rsidP="00827792">
      <w:pPr>
        <w:jc w:val="right"/>
        <w:rPr>
          <w:rFonts w:ascii="GHEA Grapalat" w:hAnsi="GHEA Grapalat"/>
          <w:color w:val="000000"/>
        </w:rPr>
      </w:pPr>
      <w:r w:rsidRPr="00D509ED">
        <w:rPr>
          <w:rFonts w:ascii="GHEA Grapalat" w:hAnsi="GHEA Grapalat"/>
          <w:color w:val="000000"/>
        </w:rPr>
        <w:t>Հավելված 3</w:t>
      </w:r>
    </w:p>
    <w:p w:rsidR="00827792" w:rsidRPr="00D509ED" w:rsidRDefault="00827792" w:rsidP="00827792">
      <w:pPr>
        <w:jc w:val="right"/>
        <w:rPr>
          <w:rFonts w:ascii="GHEA Grapalat" w:hAnsi="GHEA Grapalat"/>
          <w:color w:val="000000"/>
        </w:rPr>
      </w:pPr>
      <w:r w:rsidRPr="00D509ED">
        <w:rPr>
          <w:rFonts w:ascii="GHEA Grapalat" w:hAnsi="GHEA Grapalat"/>
          <w:color w:val="000000"/>
        </w:rPr>
        <w:t>ՀՀ կառավաու</w:t>
      </w:r>
      <w:r w:rsidR="00EA07A7">
        <w:rPr>
          <w:rFonts w:ascii="GHEA Grapalat" w:hAnsi="GHEA Grapalat"/>
          <w:color w:val="000000"/>
        </w:rPr>
        <w:t>թյան 2013 թվականի      -ի N   -Ն</w:t>
      </w:r>
      <w:r w:rsidRPr="00D509ED">
        <w:rPr>
          <w:rFonts w:ascii="GHEA Grapalat" w:hAnsi="GHEA Grapalat"/>
          <w:color w:val="000000"/>
        </w:rPr>
        <w:t xml:space="preserve"> որոշման</w:t>
      </w:r>
    </w:p>
    <w:p w:rsidR="00827792" w:rsidRPr="00827792" w:rsidRDefault="00827792" w:rsidP="00827792">
      <w:pPr>
        <w:jc w:val="right"/>
        <w:rPr>
          <w:rFonts w:ascii="GHEA Grapalat" w:hAnsi="GHEA Grapalat"/>
          <w:b/>
          <w:bCs/>
          <w:sz w:val="28"/>
          <w:szCs w:val="28"/>
          <w:lang w:val="hy-AM"/>
        </w:rPr>
      </w:pPr>
    </w:p>
    <w:p w:rsidR="0067338C" w:rsidRPr="00827792" w:rsidRDefault="00465586" w:rsidP="00465586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827792">
        <w:rPr>
          <w:rFonts w:ascii="GHEA Grapalat" w:hAnsi="GHEA Grapalat"/>
          <w:b/>
          <w:bCs/>
          <w:sz w:val="28"/>
          <w:szCs w:val="28"/>
          <w:lang w:val="hy-AM"/>
        </w:rPr>
        <w:t>201</w:t>
      </w:r>
      <w:r w:rsidR="00E83949" w:rsidRPr="00827792">
        <w:rPr>
          <w:rFonts w:ascii="GHEA Grapalat" w:hAnsi="GHEA Grapalat"/>
          <w:b/>
          <w:bCs/>
          <w:sz w:val="28"/>
          <w:szCs w:val="28"/>
          <w:lang w:val="hy-AM"/>
        </w:rPr>
        <w:t>3</w:t>
      </w:r>
      <w:r w:rsidRPr="00827792">
        <w:rPr>
          <w:rFonts w:ascii="GHEA Grapalat" w:hAnsi="GHEA Grapalat"/>
          <w:b/>
          <w:bCs/>
          <w:sz w:val="28"/>
          <w:szCs w:val="28"/>
          <w:lang w:val="hy-AM"/>
        </w:rPr>
        <w:t xml:space="preserve">-2016 </w:t>
      </w:r>
      <w:r w:rsidRPr="00827792">
        <w:rPr>
          <w:rFonts w:ascii="GHEA Grapalat" w:hAnsi="GHEA Grapalat" w:cs="Sylfaen"/>
          <w:b/>
          <w:sz w:val="28"/>
          <w:szCs w:val="28"/>
          <w:lang w:val="af-ZA"/>
        </w:rPr>
        <w:t>ԹՎԱԿԱՆՆԵՐԻ</w:t>
      </w:r>
      <w:r w:rsidRPr="00827792">
        <w:rPr>
          <w:rFonts w:ascii="GHEA Grapalat" w:hAnsi="GHEA Grapalat"/>
          <w:b/>
          <w:bCs/>
          <w:sz w:val="28"/>
          <w:szCs w:val="28"/>
          <w:lang w:val="hy-AM"/>
        </w:rPr>
        <w:t xml:space="preserve"> ՄԻԱՎ/ՁԻԱՀ-ԻՆ ՀԱԿԱԶԴՄԱՆ ԱԶԳԱՅԻՆ ԾՐԱԳՐԻ </w:t>
      </w:r>
      <w:r w:rsidRPr="00827792">
        <w:rPr>
          <w:rFonts w:ascii="GHEA Grapalat" w:hAnsi="GHEA Grapalat" w:cs="Sylfaen"/>
          <w:b/>
          <w:sz w:val="28"/>
          <w:szCs w:val="28"/>
          <w:lang w:val="af-ZA"/>
        </w:rPr>
        <w:t>ԲՅՈՒՋԵՆ</w:t>
      </w:r>
    </w:p>
    <w:p w:rsidR="00465586" w:rsidRPr="00827792" w:rsidRDefault="00465586" w:rsidP="00465586">
      <w:pPr>
        <w:jc w:val="center"/>
        <w:rPr>
          <w:rFonts w:ascii="GHEA Grapalat" w:hAnsi="GHEA Grapalat"/>
          <w:b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608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Առաջնահերթ միջոցառումներ</w:t>
            </w:r>
          </w:p>
        </w:tc>
        <w:tc>
          <w:tcPr>
            <w:tcW w:w="9528" w:type="dxa"/>
            <w:gridSpan w:val="8"/>
            <w:shd w:val="clear" w:color="auto" w:fill="auto"/>
            <w:vAlign w:val="center"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6A0F3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vMerge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191" w:type="dxa"/>
            <w:vMerge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vMerge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vMerge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vAlign w:val="center"/>
            <w:hideMark/>
          </w:tcPr>
          <w:p w:rsidR="005A72DC" w:rsidRPr="00827792" w:rsidRDefault="005A72DC" w:rsidP="00465586">
            <w:pPr>
              <w:pStyle w:val="ListParagraph"/>
              <w:ind w:left="1080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ՄԻԱՎ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/</w:t>
            </w:r>
            <w:r w:rsidRPr="00827792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ՁԻԱՀ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-</w:t>
            </w:r>
            <w:r w:rsidRPr="00827792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ԱՐԴՅՈՒՆԱՎԵՏ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ՄԻՋԳԵՐԱՏԵՍՉԱԿԱՆ ՀԱԿԱԶԴՄԱՆ ԶԱՐԳԱՑՈՒՄ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vAlign w:val="center"/>
            <w:hideMark/>
          </w:tcPr>
          <w:p w:rsidR="005A72DC" w:rsidRPr="00827792" w:rsidRDefault="005A72DC" w:rsidP="00465586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1) </w:t>
            </w:r>
            <w:r w:rsidRPr="00827792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Ռազմավարություն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1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. Բնակչության առավել վտանգի ենթարկվող խմբերի և ՄԻԱՎ-ով ապրող մարդկանց նկատմամբ խարանի և խտրականության նվազեցում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5D29A1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Մարդու իրավունքների համատեքստում ՄԻԱՎ/ՁԻԱՀ-ին առնչվող օրենսդրության ուսումնասիրություն և ըստ անհրաժեշտության վերանայում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1,780,219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1,780,219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1,780,219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92070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Զանգվածային լրատվամիջոցներով ՄԻԱՎ/ՁԻԱՀ-ի հարցերով քարոզարշավների կազմակերպում ՄԻԱՎ/ՁԻԱՀ-ի ոլորտում և դրանից դուրս գործող կազմակերպությունների ներգրավմամբ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3,657,500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3,822,088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3,994,081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4,173,815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15,647,484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15,647,484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ԶԼՄ-ների ներկայացուցիչների համար ՄԻԱՎ/ՁԻԱՀ-ի հիմնահարցերի լուսաբանման առանձնահատկություններին նվիրված սեմինար-վարժանքների անցկացում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1,881,000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1,965,645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2,054,099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2,146,533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8,047,277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8,047,277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դ. Աշխատավայրերում ՄԻԱՎ վարակի կանխարգելմանն ուղղված միջոցառումներին տեխնիկական աջակցության տրամադրում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1,630,200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1,703,559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1,780,219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1,860,329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6,974,307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6,974,307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ե. </w:t>
            </w:r>
            <w:bookmarkStart w:id="0" w:name="_GoBack"/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Տպագիր</w:t>
            </w:r>
            <w:bookmarkEnd w:id="0"/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665E2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և էլեկտրոնային 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մամուլում ՄԻԱՎ/ՁԻԱՀ-ի հիմնահարցերի լուսաբանում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3,657,500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3,822,088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3,994,081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4,173,815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15,647,484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15,647,484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զ. ՄԻԱՎ/ՁԻԱՀ-ի հիմնահարցերին նվիրված հեռուստա- և ռադիոծրագրերի, սոցիալական գովազդների մշակում և հեռարձակում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16,197,500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16,926,388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17,688,075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18,484,038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69,296,000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69,296,000</w:t>
            </w:r>
          </w:p>
        </w:tc>
      </w:tr>
    </w:tbl>
    <w:p w:rsidR="00BF0A63" w:rsidRPr="00827792" w:rsidRDefault="00BF0A63">
      <w:pPr>
        <w:rPr>
          <w:rFonts w:ascii="GHEA Grapalat" w:hAnsi="GHEA Grapalat"/>
        </w:rPr>
      </w:pPr>
    </w:p>
    <w:p w:rsidR="00756F18" w:rsidRPr="00827792" w:rsidRDefault="00756F18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756F18" w:rsidP="009D457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</w:rPr>
              <w:br w:type="page"/>
            </w:r>
            <w:r w:rsidR="005A72DC" w:rsidRPr="00827792">
              <w:rPr>
                <w:rFonts w:ascii="GHEA Grapalat" w:hAnsi="GHEA Grapalat"/>
                <w:color w:val="000000"/>
                <w:sz w:val="16"/>
                <w:szCs w:val="16"/>
              </w:rPr>
              <w:t>է. Համայնքային մակարդակով ՄԻԱՎ/ՁԻԱՀ-ի վերաբերյալ իրազեկության բարձրացմանն ուղղված հանրային միջոցառումների կազմակերպում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6,276,270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6,558,702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6,853,844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7,162,267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26,851,082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26,851,082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ը. ՄԻԱՎ/ՁԻԱՀ-ի հարցերով ազգային և միջազգային հանդիպումներին, համաժողովներին ՄԻԱՎ-ի նկատմամբ բնակչության առավել վտանգի ենթարկվող խմբերի ներկայացուցիչների մասնակցության ապահովում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4,890,600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5,110,677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5,340,657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5,580,987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20,922,921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20,922,921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թ. ՄԻԱՎ-ով ապրող մարդկանց նկատմամբ վերաբերմունքի հետազոտության իրականացում խարանի ինդեքսի հաշվարկման նպատակով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6,113,250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6,976,234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13,089,483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13,089,483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vAlign w:val="center"/>
            <w:hideMark/>
          </w:tcPr>
          <w:p w:rsidR="005A72DC" w:rsidRPr="00827792" w:rsidRDefault="005A72DC" w:rsidP="005A72DC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Ռազմավարություն 2. 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ՄԻԱՎ/ՁԻԱՀ-ին հակազդման գործում մարդու իրավունքների և գենդերային հավասարության ապահովում</w:t>
            </w:r>
            <w:r w:rsidRPr="00827792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ՄԻԱՎ/ՁԻԱՀ-ի համատեքստում մարդու իրավունքների պաշտպանությանն ու գենդերային հավասարությանն ուղղված ադվոկացիայի իրականացում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104,500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109,203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114,117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119,252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447,071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447,071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7D6D30">
            <w:pPr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«Հավասարը հավասարին» աջակցության խմբերի ստեղծում` բռնությունից տուժած կանանց</w:t>
            </w:r>
            <w:r w:rsidR="00E365C4" w:rsidRPr="0082779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աջակցություն տրամադրելու նպատակով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575,135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601,016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628,061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656,324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2,460,535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2,460,535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9D457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Pr="0082779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44,983,455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40,619,364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44,227,454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51,333,595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181,163,867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181,163,867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040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5717" w:type="dxa"/>
            <w:gridSpan w:val="8"/>
            <w:shd w:val="clear" w:color="auto" w:fill="auto"/>
            <w:vAlign w:val="center"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555F4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1579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758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0357" w:type="dxa"/>
            <w:gridSpan w:val="1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ՄԻԱՎ ՎԱՐԱԿԻ ԿԱՆԽԱՐԳԵԼՈՒՄ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0357" w:type="dxa"/>
            <w:gridSpan w:val="12"/>
            <w:shd w:val="clear" w:color="auto" w:fill="auto"/>
            <w:vAlign w:val="center"/>
            <w:hideMark/>
          </w:tcPr>
          <w:p w:rsidR="005A72DC" w:rsidRPr="00827792" w:rsidRDefault="005A72DC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1)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Ռազմավարություն 1. 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Թմրամիջոցների ներարկային օգտագործման միջոցով ՄԻԱՎ-ի փոխանցման նվազեցում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ԹՆՕ-ներին տրամադրվող ծառայությունների շրջանակի ընդլայնում, ներառյալ վիրուսային հեպատիտներ B-ի և C-ի կանխարգելումն ու բուժումը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ԹՆՕ-ների շրջանում ՄԻԱՎ վարակի կանխարգելման և վնասի նվազեցման ծրագրերի ընդլայնում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97,137,975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135,345,579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176,795,162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203,226,039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612,504,754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612,504,754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Ներարկիչների և ասեղների</w:t>
            </w:r>
            <w:r w:rsidRPr="0082779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փոխանակման ծրագրերի իրականացում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15,337,988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21,370,929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27,915,776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32,089,185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96,713,878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96,713,878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դ. Մեթադոնային փոխարինող բուժման փորձնական ծրագրի գնահատում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6,113,250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6,113,250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6,113,250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ե. Մեթադոնային փոխարինող բուժման ընդլայնում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107,768,447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112,618,027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117,685,838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122,981,700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461,054,011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461,054,011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զ. ԹՆՕ-ների շրջանում կանխարգելիչ աշխատանքներ իրականացնող կազմակերպությունների ներուժի զարգացում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1,045,000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1,092,025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1,141,166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1,192,519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4,470,709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4,470,709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 xml:space="preserve">Ընդամենը 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227,402,659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270,426,559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323,537,942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359,489,443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1,180,856,603</w:t>
            </w:r>
          </w:p>
        </w:tc>
        <w:tc>
          <w:tcPr>
            <w:tcW w:w="8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1,180,856,603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040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6652" w:type="dxa"/>
            <w:gridSpan w:val="8"/>
            <w:shd w:val="clear" w:color="auto" w:fill="auto"/>
            <w:vAlign w:val="center"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F7285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1463" w:type="dxa"/>
            <w:gridSpan w:val="1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ՄԻԱՎ ՎԱՐԱԿԻ ԿԱՆԽԱՐԳԵԼՈՒՄ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1463" w:type="dxa"/>
            <w:gridSpan w:val="12"/>
            <w:shd w:val="clear" w:color="auto" w:fill="auto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>Ռազմավարություն</w:t>
            </w:r>
            <w:r w:rsidRPr="00827792">
              <w:rPr>
                <w:rFonts w:ascii="GHEA Grapalat" w:hAnsi="GHEA Grapalat"/>
                <w:b/>
                <w:sz w:val="16"/>
                <w:szCs w:val="16"/>
              </w:rPr>
              <w:t xml:space="preserve"> 2.</w:t>
            </w:r>
            <w:r w:rsidRPr="008277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Կոմերցիոն</w:t>
            </w:r>
            <w:r w:rsidRPr="008277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սեռական</w:t>
            </w:r>
            <w:r w:rsidRPr="008277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r w:rsidRPr="008277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տրամադրման</w:t>
            </w:r>
            <w:r w:rsidRPr="008277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միջոցով</w:t>
            </w:r>
            <w:r w:rsidRPr="008277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ՄԻԱՎ</w:t>
            </w:r>
            <w:r w:rsidRPr="00827792">
              <w:rPr>
                <w:rFonts w:ascii="GHEA Grapalat" w:hAnsi="GHEA Grapalat"/>
                <w:sz w:val="16"/>
                <w:szCs w:val="16"/>
              </w:rPr>
              <w:t>-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8277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փոխանցման</w:t>
            </w:r>
            <w:r w:rsidRPr="0082779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նվազեցում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ԿՍԿ-ների շրջանում ՄԻԱՎ վարակի կանխարգելման ծրագրերի ընդլայնում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91,984,662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106,804,413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125,561,938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131,212,225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455,563,239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455,563,239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ՄԻԱՎ վարակի կանխարգելման</w:t>
            </w:r>
            <w:r w:rsidR="00E365C4" w:rsidRPr="0082779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միջոցների (պահպանակներ և լուբրիկանտներ) տրամադրում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21,330,540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24,767,127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29,116,854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30,427,112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105,641,633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105,641,633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ԿՍԿ-ների շրջանում կանխարգելիչ աշխատանքներ իրականացնող կազմակերպությունների ներուժի զարգացում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1,045,000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1,092,025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1,141,166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1,192,519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4,470,710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4,470,710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040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 xml:space="preserve">Ընդամենը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114,360,202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132,663,565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155,819,958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162,831,856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565,675,581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787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565,675,581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8168" w:type="dxa"/>
            <w:gridSpan w:val="8"/>
            <w:shd w:val="clear" w:color="auto" w:fill="auto"/>
            <w:vAlign w:val="center"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2168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324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324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A72DC" w:rsidRPr="00827792" w:rsidTr="00E365C4">
        <w:trPr>
          <w:trHeight w:val="20"/>
          <w:jc w:val="center"/>
        </w:trPr>
        <w:tc>
          <w:tcPr>
            <w:tcW w:w="13555" w:type="dxa"/>
            <w:gridSpan w:val="1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ՄԻԱՎ ՎԱՐԱԿԻ ԿԱՆԽԱՐԳԵԼՈՒՄ</w:t>
            </w:r>
          </w:p>
        </w:tc>
      </w:tr>
      <w:tr w:rsidR="005A72DC" w:rsidRPr="00827792" w:rsidTr="00E365C4">
        <w:trPr>
          <w:trHeight w:val="20"/>
          <w:jc w:val="center"/>
        </w:trPr>
        <w:tc>
          <w:tcPr>
            <w:tcW w:w="13555" w:type="dxa"/>
            <w:gridSpan w:val="12"/>
            <w:shd w:val="clear" w:color="auto" w:fill="auto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</w:rPr>
              <w:t>3</w:t>
            </w: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3.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Տղամարդկանց միջև հոմոսեքսուալ հարաբերությունների միջոցով ՄԻԱՎ-ի փոխանցման նվազեցում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ՏՍՏ-ների շրջանում ՄԻԱՎ վարակի կանխարգելման ծրագրերի ընդլայնում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85,235,229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113,362,855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139,618,502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154,743,840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492,960,426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492,960,426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324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ՄԻԱՎ վարակի կանխարգելման միջոցների (պահպանակներ և լուբրիկանտներ) տրամադրում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9,269,568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12,328,525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15,183,900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16,828,822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53,610,816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53,610,816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324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ՏՍՏ-ների շրջանում կանխարգելիչ աշխատանքներ իրականացնող կազմակերպությունների ներուժի զարգացում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1,045,000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1,092,025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1,141,166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1,192,519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4,470,710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4,470,710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324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="00E365C4" w:rsidRPr="00827792">
              <w:rPr>
                <w:rFonts w:ascii="GHEA Grapalat" w:hAnsi="GHEA Grapalat" w:cs="Courier Ne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95,549,797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126,783,405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155,943,568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172,765,181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551,041,952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551,041,952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1972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8168" w:type="dxa"/>
            <w:gridSpan w:val="8"/>
            <w:shd w:val="clear" w:color="auto" w:fill="auto"/>
            <w:vAlign w:val="center"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A631E2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972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972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5A72DC" w:rsidRPr="00827792" w:rsidTr="00E365C4">
        <w:trPr>
          <w:trHeight w:val="20"/>
          <w:jc w:val="center"/>
        </w:trPr>
        <w:tc>
          <w:tcPr>
            <w:tcW w:w="13203" w:type="dxa"/>
            <w:gridSpan w:val="12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ՄԻԱՎ ՎԱՐԱԿԻ ԿԱՆԽԱՐԳԵԼՈՒՄ</w:t>
            </w:r>
          </w:p>
        </w:tc>
      </w:tr>
      <w:tr w:rsidR="005A72DC" w:rsidRPr="00827792" w:rsidTr="00E365C4">
        <w:trPr>
          <w:trHeight w:val="20"/>
          <w:jc w:val="center"/>
        </w:trPr>
        <w:tc>
          <w:tcPr>
            <w:tcW w:w="13203" w:type="dxa"/>
            <w:gridSpan w:val="12"/>
            <w:shd w:val="clear" w:color="auto" w:fill="auto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</w:rPr>
              <w:t>4</w:t>
            </w: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4.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Միգրանտների շրջանում ՄԻԱՎ-ի փոխանցման նվազեցում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Միգրանտների շրջանում ՄԻԱՎ/ՁԻԱՀ-ի կանխարգելման առավել արդյունավետ ծրագրեր մշակելու նպատակով ուսումնասիրության իրականացում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972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Միգրանտների շրջանում ՄԻԱՎ/ՁԻԱՀ-ի կանխարգելման ծրագրերի իրականացում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93,145,553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111,242,403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130,779,350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151,849,356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487,016,661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487,016,661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972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Միգրացիայի ոլորտում գործող օրենսդրության, նորմատիվային իրավական ակտերի ուսումնասիրություն և ըստ անհրաժեշտության վերանայում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1,630,200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1,630,200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1,630,200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972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դ. Միգրանտների շրջանում կանխարգելիչ աշխատանքներ իրականացնող կազմակերպությունների ներուժի զարգացում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1,045,000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1,092,025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1,141,166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1,192,519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4,470,710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4,470,710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972" w:type="dxa"/>
            <w:shd w:val="clear" w:color="auto" w:fill="auto"/>
            <w:vAlign w:val="center"/>
            <w:hideMark/>
          </w:tcPr>
          <w:p w:rsidR="005A72DC" w:rsidRPr="00827792" w:rsidRDefault="005A72DC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="00E365C4" w:rsidRPr="00827792">
              <w:rPr>
                <w:rFonts w:ascii="GHEA Grapalat" w:hAnsi="GHEA Grapalat" w:cs="Courier Ne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95,820,753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112,334,428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131,920,516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153,041,875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493,117,571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5A72DC" w:rsidRPr="00827792" w:rsidRDefault="005A72DC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493,117,571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8168" w:type="dxa"/>
            <w:gridSpan w:val="8"/>
            <w:shd w:val="clear" w:color="auto" w:fill="auto"/>
            <w:vAlign w:val="center"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E13B3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437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437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2668" w:type="dxa"/>
            <w:gridSpan w:val="1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ՄԻԱՎ ՎԱՐԱԿԻ ԿԱՆԽԱՐԳԵԼՈՒՄ</w:t>
            </w: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2668" w:type="dxa"/>
            <w:gridSpan w:val="12"/>
            <w:shd w:val="clear" w:color="auto" w:fill="auto"/>
            <w:hideMark/>
          </w:tcPr>
          <w:p w:rsidR="007D2829" w:rsidRPr="00827792" w:rsidRDefault="007D2829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</w:rPr>
              <w:t>5</w:t>
            </w: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5.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ՄԻԱՎ-ի նկատմամբ բնակչության այլ խոցելի խմբերի շրջանում (այդ թվում` ՔԿՀ-ներում գտնվողներ, փախստականներ և առավել խոցելի դեռահասներ ու երիտասարդներ) ՄԻԱՎ-ի փոխանցման կանխարգելում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ՔԿՀ-ներում գտնվողների շրջանում ՄԻԱՎ վարակի կանխարգելման ծրագրերի իրականացում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438,900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458,651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479,290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500,858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1,877,698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1,877,698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437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ՔԿՀ-ներում ախտազերծված ներարկիչների և պահպանակների տրամադրում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39,838,013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52,490,912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66,201,900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69,180,985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227,711,809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227,711,809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437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ՔԿՀ-ներում գտնվողների շրջանում կանխարգելիչ աշխատանքներ իրականացնելու համար ներուժի զարգացում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1,045,000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1,092,025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1,141,166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1,192,519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4,470,710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4,470,710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437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դ. Փախստականների շրջանում ՄԻԱՎ վարակի վերաբերյալ իրազեկվածության բարձրացմանն ուղղված միջոցառումների իրականացում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4,075,500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4,258,898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4,450,548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4,650,823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17,435,768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17,435,768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437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ե. Աութրիչ ծառայությունների և ՄԻԱՎ-ի վերաբերյալ հետա-զոտությունների ընդլայնում երիտասարդների շրջանում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2,142,250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2,238,651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2,339,391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2,444,663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9,164,955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9,164,955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437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զ. Դպրոցներում «Առողջ ապրելակերպ» դասընթացի դասավանդման համար ուսուցիչների վերապատրաստում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14,107,500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14,742,338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2,054,099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2,146,533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33,050,470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33,050,470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437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Pr="0082779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61,647,163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75,281,473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76,666,393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80,116,381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293,711,410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293,711,410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8168" w:type="dxa"/>
            <w:gridSpan w:val="8"/>
            <w:shd w:val="clear" w:color="auto" w:fill="auto"/>
            <w:vAlign w:val="center"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923B2F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7D2829" w:rsidRPr="00827792" w:rsidRDefault="007D2829" w:rsidP="007D2829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1" w:type="dxa"/>
            <w:gridSpan w:val="11"/>
            <w:shd w:val="clear" w:color="auto" w:fill="auto"/>
            <w:vAlign w:val="center"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ՄԻԱՎ ՎԱՐԱԿԻ ԿԱՆԽԱՐԳԵԼՈՒՄ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2810" w:type="dxa"/>
            <w:gridSpan w:val="12"/>
            <w:shd w:val="clear" w:color="auto" w:fill="auto"/>
            <w:hideMark/>
          </w:tcPr>
          <w:p w:rsidR="00E365C4" w:rsidRPr="00827792" w:rsidRDefault="00E365C4" w:rsidP="00BF176F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</w:rPr>
              <w:t>6</w:t>
            </w: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6.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Հետերոսեքսուալ ճանապարհով ՄԻԱՎ-ի փոխանցման նվազեցում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376188" w:rsidRPr="00827792" w:rsidRDefault="0037618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Բուժաշխատողների նախաձեռնությամբ ՄԻԱՎ վարակի վերաբերյալ խորհրդատվության և հետազոտության հետագա ընդլայնում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46,581,920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55,632,122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65,402,513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75,939,584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243,556,139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243,556,139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376188" w:rsidRPr="00827792" w:rsidRDefault="0037618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ՄԻԱՎ վարակի վերաբերյալ խորհրդատվության և հետազոտության տրամադրում, ՄԻԱՎ վարակի վերջնական ախտորոշում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58,016,465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12,998,609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63,260,875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19,195,516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74,619,485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17,291,905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93,407,152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8,643,213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347,433,221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289,303,977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58,129,243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376188" w:rsidRPr="00827792" w:rsidRDefault="0037618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ՄԻԱՎ վարակով հիվանդների զուգընկերների հայտնաբերում և ՄԻԱՎ-ի վերաբերյալ հետազոտության անցկացում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376188" w:rsidRPr="00827792" w:rsidRDefault="0037618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դ. Դիսկորդանտ զույգերին ՄԻԱՎ-ի փոխանցման կանխարգելման հարցերով խորհրդատվության տրամադրում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376188" w:rsidRPr="00827792" w:rsidRDefault="00376188" w:rsidP="007D6D30">
            <w:pPr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ե. Կանանց կոնսուլտացիաներում և ծննդատներում ՄԻԱՎ-ի վերաբերյալ հետազոտությունների ընդլայնում հղի կանանց շրջանում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74,031,980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77,363,419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80,844,773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89,202,181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321,442,354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321,442,354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376188" w:rsidRPr="00827792" w:rsidRDefault="0037618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զ. Մորից երեխային ՄԻԱՎ-ի փոխանցման կանխարգելման իրականացում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7,403,365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7,736,517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8,084,660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84,484,69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31,673,011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31,673,011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376188" w:rsidRPr="00827792" w:rsidRDefault="0037618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է. ՄԻԱՎ-ի վերաբերյալ դոնորական արյան սկրինինգ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24,728,880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27,361,778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30,181,562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33,199,718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115,471,938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115,471,938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376188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Pr="0082779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210,762,610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12,998,607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231,354,711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19,195,516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259,132,992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17,291,905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300,197,106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376188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8,643,213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1,059,576,663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1,001,447,419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58,129,243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04"/>
      </w:tblGrid>
      <w:tr w:rsidR="00E365C4" w:rsidRPr="00827792" w:rsidTr="00E365C4">
        <w:trPr>
          <w:trHeight w:val="20"/>
          <w:jc w:val="center"/>
        </w:trPr>
        <w:tc>
          <w:tcPr>
            <w:tcW w:w="2608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9528" w:type="dxa"/>
            <w:gridSpan w:val="8"/>
            <w:shd w:val="clear" w:color="auto" w:fill="auto"/>
            <w:vAlign w:val="center"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C7000C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395" w:type="dxa"/>
            <w:gridSpan w:val="1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III.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ԲՈՒԺՈՒՄ, ԽՆԱՄՔ ԵՎ ԱՋԱԿՑՈՒԹՅՈՒՆ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395" w:type="dxa"/>
            <w:gridSpan w:val="12"/>
            <w:shd w:val="clear" w:color="auto" w:fill="auto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1)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1.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ՄԻԱՎ վարակով հիվանդներին ՀՌՎ բուժման հասանելիության ապահովում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ՄԻԱՎ/ՁԻԱՀ-ի հարցերով բուժ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աշ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խա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տողների շարունակական ուսուց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ման և վերապատրաստման իրականացում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15,855,079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16,568,557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17,314,142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18,093,279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67,831,056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67,831,056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ՄԻԱՎ վարակով հիվանդների դիս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պան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սերային հսկողության իրականացում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105,006,000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35,097,150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119,196,000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45,066,400</w:t>
            </w:r>
          </w:p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133,386,000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56,926,275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166,969,879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51,404,127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713,051,831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524,557,879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188,493,952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Բուժման ազգային ուղեցույցների պարբերաբար վերանայում ԱՀԿ-ի ուղեցույցներին դրանք համահունչ դարձնելու նպատակով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դ. ՄԻԱՎ վարակով հիվանդների դիսպանսերային հսկողության համակարգի բարելավում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  <w:t>ե. ՄԻԱՎ վարակով հիվանդների շրջա</w:t>
            </w:r>
            <w:r w:rsidRPr="00827792"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  <w:softHyphen/>
            </w:r>
            <w:r w:rsidRPr="00827792"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  <w:softHyphen/>
              <w:t>նում կանոնավոր կլինիկական մոնիտորինգի իրականացում, ներառ</w:t>
            </w:r>
            <w:r w:rsidRPr="00827792"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  <w:softHyphen/>
              <w:t>յալ CD4+ T լիմֆոցիտների քանակի հաշ</w:t>
            </w:r>
            <w:r w:rsidRPr="00827792"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  <w:softHyphen/>
              <w:t>վարկի և վիրուսային ծանրա</w:t>
            </w:r>
            <w:r w:rsidRPr="00827792"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  <w:softHyphen/>
              <w:t>բեռ</w:t>
            </w:r>
            <w:r w:rsidRPr="00827792"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  <w:softHyphen/>
              <w:t>ն</w:t>
            </w:r>
            <w:r w:rsidRPr="00827792">
              <w:rPr>
                <w:rFonts w:ascii="GHEA Grapalat" w:hAnsi="GHEA Grapalat"/>
                <w:color w:val="000000"/>
                <w:spacing w:val="-4"/>
                <w:sz w:val="16"/>
                <w:szCs w:val="16"/>
              </w:rPr>
              <w:softHyphen/>
              <w:t>վածության հետազոտությունները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զ. Բուժման ցուցում ունեցող հիվանդ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ներին ՀՌՎ բուժման տրամադրում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196,184,700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277,430,200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327,907,782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278,777,627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378,524,900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372,248,294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450,138,276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456,462,065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2,737,673,847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1,352,755,659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1,384,918,185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է. Առաջին շարքի դեղերով բուժման անարդյունավետության դեպքում երկրորդ</w:t>
            </w:r>
            <w:r w:rsidR="00E365C4" w:rsidRPr="0082779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շարքի ՀՌՎ դեղերով բուժման տրամադրում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18,269,832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29,883,768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21,628,257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41,272,383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28,210,770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50,666,633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35,313,668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60,851,032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286,096,342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103,422,527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182,673,816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t>ը. ՀՌՎ դեղերի, թեստ-հավաքածու</w:t>
            </w: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softHyphen/>
              <w:t>նե</w:t>
            </w: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softHyphen/>
              <w:t>րի, բժշկական նշանակության ապ</w:t>
            </w: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softHyphen/>
              <w:t>րանքների անխափան մատա</w:t>
            </w: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softHyphen/>
              <w:t>կա</w:t>
            </w: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softHyphen/>
              <w:t>րա</w:t>
            </w: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softHyphen/>
              <w:t>րում առանց ընդհատում</w:t>
            </w: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softHyphen/>
              <w:t>նե</w:t>
            </w:r>
            <w:r w:rsidRPr="00827792">
              <w:rPr>
                <w:rFonts w:ascii="GHEA Grapalat" w:hAnsi="GHEA Grapalat"/>
                <w:color w:val="000000"/>
                <w:spacing w:val="-2"/>
                <w:sz w:val="16"/>
                <w:szCs w:val="16"/>
              </w:rPr>
              <w:softHyphen/>
              <w:t>րի ՀՌՎ բուժման տրամադրման համար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թ. ՀՌՎ բուժման կայունության ապահովմանն ուղղված երկարատև</w:t>
            </w:r>
            <w:r w:rsidR="00E365C4" w:rsidRPr="0082779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ֆինանսավորման պլանի մշակում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1,703,559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1,703,559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1,703,559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ժ. Օպորտունիստական վարակների ախտորոշման, բուժման և կանխարգելման տրամադրում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31,350,000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32,760,750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34,234,984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35,775,558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134,121,292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134,121,292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ժա. ՄԻԱՎ վարակով հիվանդներին խնամ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քի և աջակցության տրամադ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րում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73,615,757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85,476,073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107,186,995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121,344,611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387,623,436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387,623,436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ժբ. Հետկոնտակտային կանխարգելման տրամադրում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4,481,400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5,601,750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6,722,100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8,414,588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25,219,838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25,219,838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ժգ. ՄԻԱՎ/ՁԻԱՀ-ի հիվանդանոցային բուժման տրամադրում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190,137,750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198,693,949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207,635,176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216,978,759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813,445,635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813,445,635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="00E365C4" w:rsidRPr="00827792">
              <w:rPr>
                <w:rFonts w:ascii="GHEA Grapalat" w:hAnsi="GHEA Grapalat" w:cs="Courier Ne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514,079,682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463,231,953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673,027,738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501,625,349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754,478,946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638,577,322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877,815,171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color w:val="000000"/>
                <w:sz w:val="14"/>
                <w:szCs w:val="14"/>
              </w:rPr>
              <w:t>743,930,671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5,166,766,833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2,819,401,537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2,347,365,295.5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1579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8168" w:type="dxa"/>
            <w:gridSpan w:val="8"/>
            <w:shd w:val="clear" w:color="auto" w:fill="auto"/>
            <w:vAlign w:val="center"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1521DD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2810" w:type="dxa"/>
            <w:gridSpan w:val="12"/>
            <w:shd w:val="clear" w:color="auto" w:fill="auto"/>
            <w:vAlign w:val="center"/>
            <w:hideMark/>
          </w:tcPr>
          <w:p w:rsidR="007D2829" w:rsidRPr="00827792" w:rsidRDefault="007D2829" w:rsidP="00D52E3B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IV.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ՄՈՆԻՏՈՐԻՆԳ ԵՎ ԳՆԱՀԱՏՈՒՄ</w:t>
            </w: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2810" w:type="dxa"/>
            <w:gridSpan w:val="12"/>
            <w:shd w:val="clear" w:color="auto" w:fill="auto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1)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1.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Համաճարակաբանական հետազոտությունների բազմակողմանի համակարգի ապահովում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ա. ՄԻԱՎ/ՁԻԱՀ-ին հակազդման ազգային ծրագրի մոնիտորինգ և գնահատում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19,000,000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20,380,634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20,000,000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21,152,762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21,000,000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22,004,637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22,000,000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22,939,845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168,477,878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82,000,000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86,477,878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բ. ՄԻԱՎ վարակի վերաբերյալ կենսաբանական և վարքագծային հետազոտությունների իրականացում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60,533,212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66,103,781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126,636,992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126,636,992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գ. ԹՆՕ-ների, ՏՍՏ-ների, ԿՍԿ-ների զուգընկերների և ԿՍԿ-ների հաճախորդների շրջանում ՄԻԱՎ-ի փոխանցման ուսումնասիրություն կամ այլ հետազոտությունների իրականացում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22,572,000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23,587,740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24,649,188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25,758,402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96,567,330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96,567,330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դ. ՄԻԱՎ վարակի վերաբերյալ ընթացիկ համաճարակաբանական հետազոտությունների իրականացում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47,025,000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49,141,125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51,352,476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53,663,337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201,181,938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201,181,938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ե. Հիվանդների երկարատև մոնիտորինգի համակարգի գործարկում դեղակայունության զարգացումը գնահատելու և կանխելու նպատակով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զ. Համաճարակաբանական հետազոտությունների և մոնիտորինգի տարեկան հաշվետվությունների կազմում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1579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="00E365C4" w:rsidRPr="00827792">
              <w:rPr>
                <w:rFonts w:ascii="GHEA Grapalat" w:hAnsi="GHEA Grapalat" w:cs="Courier Ne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66,025,000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42,952,634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69,141,125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105,273,714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72,352,476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46,653,825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75,663,337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114,802,027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592,864,138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283,181,938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827792">
              <w:rPr>
                <w:rFonts w:ascii="GHEA Grapalat" w:hAnsi="GHEA Grapalat" w:cs="Calibri"/>
                <w:sz w:val="14"/>
                <w:szCs w:val="14"/>
              </w:rPr>
              <w:t>309,682,200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608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9528" w:type="dxa"/>
            <w:gridSpan w:val="8"/>
            <w:shd w:val="clear" w:color="auto" w:fill="auto"/>
            <w:vAlign w:val="center"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99385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vAlign w:val="center"/>
            <w:hideMark/>
          </w:tcPr>
          <w:p w:rsidR="007D2829" w:rsidRPr="00827792" w:rsidRDefault="007D2829" w:rsidP="00D52E3B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V.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ԿԱՌԱՎԱՐՈՒՄ, ՀԱՄԱԿԱՐԳՈՒՄ ԵՎ ՀԱՄԱԳՈՐԾԱԿՑՈՒԹՅՈՒՆ</w:t>
            </w: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1)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1.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ՄՀՀ-ի և տեղական ինքնակառավարման մարմինների ղեկավարող ներուժի զարգացում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ՄՀՀ-ի և տեղական ինքնակառավարման մարմինների ղեկավարող ներուժի զարգացման համար անհրաժեշտ տեխնիկական աջակցության կարիքների գնահատման հետազոտության իրականացում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6,113,250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6,113,250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6,113,250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ՄՀՀ-ի համար ֆինանսական կառավարման, ծրագրային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առաջարկների մշակման և վերանայման, ծրագրերի կառավարման հարցերի վերաբերյալ աշխատանքային հանդիպումների անցկացում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2,391,861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2,611,972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5,003,833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5,003,833</w:t>
            </w: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hideMark/>
          </w:tcPr>
          <w:p w:rsidR="007D2829" w:rsidRPr="00827792" w:rsidRDefault="007D2829" w:rsidP="00C63D02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2.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Իրականացվող միջոցառումների արդյունավետության բարձրացման նպատակով շահագրգիռ կողմերի և ծրագրերի միջև համագործակցության բարելավում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ա. ՄԻԱՎ/ՁԻԱՀ-ի և հարակից ոլորտներում գործող շահագրգիռ կազմակերպությունների և ծրագրերի միջև ազգային և միջազգային մակարդակներով համագործակցության զարգացում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bCs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2,391,861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bCs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49,347,367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27792">
              <w:rPr>
                <w:rFonts w:ascii="GHEA Grapalat" w:hAnsi="GHEA Grapalat" w:cs="Courier New"/>
                <w:bCs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2,611,972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2,729,511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57,080,710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57,080,710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Մարզային համայնքահեն շահագրգիռ կազմակերպություն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ների և ծրագրերի հետ համագոր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ծակցության զարգացում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104,500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109,203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114,117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119,252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447,071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447,071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ՄԻԱՎ վարակի կանխարգելման ծրագրեր իրականացնելու համար համայնքահեն կազմակերպություն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ների ներուժի զարգացման նպա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տա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կով աշխատանքային հանդիպումների անցկացում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104,500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109,203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114,117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119,252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447,071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447,071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դ. Տեխնիկական աջակցության տրամադրման նպատակով պետա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կան կառավարման մարմինների, ծառայություններ տրամադրող, հա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մայնքային, հավատահեն կազ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մա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կերպությունների և քաղաքա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ցիա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կան հասարակության ներկա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յա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ցու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ցիչներից ազգային խորհրդա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տունե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րի տվյալների բազայի ստեղծում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1,630,200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1,630,200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1,630,200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ե. ՄԻԱՎ/ՁԻԱՀ-ի հարցերով միջազ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գա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յին գիտաժողովներին, կոնֆե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րանս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ներին, աշխատանքային հան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դի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պումներին պետական կազ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մա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կեր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պությունների ներկայա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ցուցիչ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ների մասնակցության ապահովում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4,890,600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5,110,677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5,340,657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5,580,987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20,922,921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20,922,921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զ. ՄԻԱՎ/ՁԻԱՀ-ի ոլորտում նորա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գույն տեղեկությունների, լավագույն փորձի վերաբերյալ շահագրգիռ կազմակերպություններին և ծրագրերին տեղեկատվության պարբերական տրամադրում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2,391,861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2,499,495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2,611,972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2,729,511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10,232,838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10,232,838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="00E365C4" w:rsidRPr="00827792">
              <w:rPr>
                <w:rFonts w:ascii="GHEA Grapalat" w:hAnsi="GHEA Grapalat" w:cs="Courier Ne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20,018,632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57,175,944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13,404,806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11,278,512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101,877,894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101,877,894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  <w:r w:rsidRPr="00827792">
        <w:rPr>
          <w:rFonts w:ascii="GHEA Grapalat" w:hAnsi="GHEA Grapalat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608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Առաջնահերթ միջոցառումներ</w:t>
            </w:r>
          </w:p>
        </w:tc>
        <w:tc>
          <w:tcPr>
            <w:tcW w:w="9528" w:type="dxa"/>
            <w:gridSpan w:val="8"/>
            <w:shd w:val="clear" w:color="auto" w:fill="auto"/>
            <w:vAlign w:val="center"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Ֆինանսավորման աղբյուրը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59323A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Ընդամենը </w:t>
            </w: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2013-2016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այդ թվում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Պետական 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Պետբյուջե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bCs/>
                <w:sz w:val="16"/>
                <w:szCs w:val="16"/>
              </w:rPr>
              <w:t>Այլ</w:t>
            </w: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vMerge/>
            <w:vAlign w:val="center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vAlign w:val="center"/>
            <w:hideMark/>
          </w:tcPr>
          <w:p w:rsidR="007D2829" w:rsidRPr="00827792" w:rsidRDefault="007D2829" w:rsidP="00D52E3B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 w:cs="Sylfaen"/>
                <w:b/>
                <w:bCs/>
                <w:sz w:val="16"/>
                <w:szCs w:val="16"/>
                <w:lang w:val="af-ZA"/>
              </w:rPr>
              <w:t>VI.</w:t>
            </w:r>
            <w:r w:rsidRPr="00827792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827792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ՖԻՆԱՆՍԱՎՈՐՈՒՄ ԵՎ ՖԻՆԱՆՍԱԿԱՆ ՄԻՋՈՑՆԵՐԻ ՀԱՎԱՔԱԳՐՈՒՄ</w:t>
            </w: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hideMark/>
          </w:tcPr>
          <w:p w:rsidR="007D2829" w:rsidRPr="00827792" w:rsidRDefault="007D2829" w:rsidP="000F1145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1)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1.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Ֆինանսավորման արդյունավետության բարձրացում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ա. ՄԻԱՎ/ՁԻԱՀ-ով, տուբերկուլոզ/ ՄԻԱՎ, վիրուսային հեպատիտ B/ՄԻԱՎ և վիրուսային հեպատիտ C/ՄԻԱՎ համավարակներով հիվանդ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ների վարման նորմատի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վա</w:t>
            </w: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յին ծախսերի գնահատում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1,630,200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1,630,200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1,630,200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բ. ՄԻԱՎ/ՁԻԱՀ-ի ազգային ծախսերի գնահատում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17,035,590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18,603,290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35,638,880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35,638,880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գ. Առողջապահության ազգային հաշիվների շրջանակում տուբերկուլոզ/ՄԻԱՎ վարակին առնչվող միջոցառումների համար ենթահաշիվների մշակում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դ. Գնումների մասնագետների ներուժի զարգացում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219,450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229,325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239,645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250,429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938,849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938,849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color w:val="000000"/>
                <w:sz w:val="16"/>
                <w:szCs w:val="16"/>
              </w:rPr>
              <w:t>ե. Մոնիտորինգի և գնահատման տվյալների ուսումնասիրություն ֆինանսական հատկացումների նպատակով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407,550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425,890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445,055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465,082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1,743,577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1,743,577</w:t>
            </w:r>
          </w:p>
        </w:tc>
      </w:tr>
      <w:tr w:rsidR="007D2829" w:rsidRPr="00827792" w:rsidTr="00E365C4">
        <w:trPr>
          <w:trHeight w:val="20"/>
          <w:jc w:val="center"/>
        </w:trPr>
        <w:tc>
          <w:tcPr>
            <w:tcW w:w="15709" w:type="dxa"/>
            <w:gridSpan w:val="12"/>
            <w:shd w:val="clear" w:color="auto" w:fill="auto"/>
            <w:vAlign w:val="center"/>
            <w:hideMark/>
          </w:tcPr>
          <w:p w:rsidR="007D2829" w:rsidRPr="00827792" w:rsidRDefault="007D2829" w:rsidP="00B6417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</w:rPr>
              <w:t>2</w:t>
            </w:r>
            <w:r w:rsidRPr="00827792">
              <w:rPr>
                <w:rFonts w:ascii="GHEA Grapalat" w:eastAsia="Calibri" w:hAnsi="GHEA Grapalat" w:cs="Sylfaen"/>
                <w:b/>
                <w:bCs/>
                <w:color w:val="000000"/>
                <w:sz w:val="16"/>
                <w:szCs w:val="16"/>
                <w:lang w:val="hy-AM"/>
              </w:rPr>
              <w:t xml:space="preserve">) </w:t>
            </w:r>
            <w:r w:rsidRPr="00827792">
              <w:rPr>
                <w:rFonts w:ascii="GHEA Grapalat" w:hAnsi="GHEA Grapalat" w:cs="Sylfaen"/>
                <w:b/>
                <w:sz w:val="16"/>
                <w:szCs w:val="16"/>
              </w:rPr>
              <w:t xml:space="preserve">Ռազմավարություն 2. </w:t>
            </w:r>
            <w:r w:rsidRPr="00827792">
              <w:rPr>
                <w:rFonts w:ascii="GHEA Grapalat" w:hAnsi="GHEA Grapalat" w:cs="Sylfaen"/>
                <w:sz w:val="16"/>
                <w:szCs w:val="16"/>
              </w:rPr>
              <w:t>Ֆինանսավորման նոր ռեսուրսների ավելացում, գործող ֆինանսավորման կայունացում</w:t>
            </w: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95049E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ա. ՄԻԱՎ/ՁԻԱՀ-ի ընդհանուր ծախսերում մասնավոր ոլորտի ֆինանսավորման ավելացում</w:t>
            </w:r>
            <w:r w:rsidRPr="00827792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376,200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393,129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410,820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429,307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1,609,455</w:t>
            </w:r>
          </w:p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1,609,455</w:t>
            </w:r>
          </w:p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>
            <w:pPr>
              <w:rPr>
                <w:rFonts w:ascii="GHEA Grapalat" w:hAnsi="GHEA Grapalat" w:cs="Tahoma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բ. ՄԻԱՎ/ՁԻԱՀ-ին հակազդման գոր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ծում նորարարական ֆինան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սա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վոր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մանն ուղղված ջանքերի հզորա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ցում մասնավոր ոլորտի ներդրում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ների, կորպորատիվ սոցիալական պատասխանատվության խրա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խուս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ման, ՄԻԱՎ-ով ապրող մարդ</w:t>
            </w:r>
            <w:r w:rsidRPr="00827792">
              <w:rPr>
                <w:rFonts w:ascii="GHEA Grapalat" w:hAnsi="GHEA Grapalat"/>
                <w:sz w:val="16"/>
                <w:szCs w:val="16"/>
              </w:rPr>
              <w:softHyphen/>
              <w:t>կանց ընդգրկմամբ եկամուտների ստեղծման մեխանիզմների մշակման միջոցով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1,685,063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253,896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59,911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62,607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2,061,477</w:t>
            </w:r>
          </w:p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2,061,477</w:t>
            </w:r>
          </w:p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95049E">
            <w:pPr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sz w:val="16"/>
                <w:szCs w:val="16"/>
              </w:rPr>
              <w:t>գ. ՄԻԱՎ/ՁԻԱՀ-ի ընդհանուր ծախսերին պետբյուջեից հատկացումների ավելացում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p w:rsidR="00E365C4" w:rsidRPr="00827792" w:rsidRDefault="00E365C4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E365C4" w:rsidP="0095049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7792">
              <w:rPr>
                <w:rFonts w:ascii="GHEA Grapalat" w:hAnsi="GHEA Grapalat"/>
              </w:rPr>
              <w:br w:type="page"/>
            </w:r>
            <w:r w:rsidR="007D2829" w:rsidRPr="00827792">
              <w:rPr>
                <w:rFonts w:ascii="GHEA Grapalat" w:hAnsi="GHEA Grapalat"/>
                <w:color w:val="000000"/>
                <w:sz w:val="16"/>
                <w:szCs w:val="16"/>
              </w:rPr>
              <w:t>դ. Գլոբալ հիմնադրամի և միջազ</w:t>
            </w:r>
            <w:r w:rsidR="007D2829" w:rsidRPr="00827792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գային կազմակերպությունների կողմից ֆինանսավորման համար ծրագրային առաջարկների մշակում և ներկայացում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22,252,739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E365C4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22,252,739</w:t>
            </w:r>
          </w:p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22,252,739</w:t>
            </w:r>
          </w:p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</w:tr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r w:rsidRPr="00827792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4,318,463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18,337,830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23,408,170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19,810,715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65,875,178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7792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color w:val="000000"/>
                <w:sz w:val="14"/>
                <w:szCs w:val="14"/>
              </w:rPr>
              <w:t>65,875,178</w:t>
            </w:r>
          </w:p>
        </w:tc>
      </w:tr>
    </w:tbl>
    <w:p w:rsidR="00E365C4" w:rsidRPr="00827792" w:rsidRDefault="00E365C4">
      <w:pPr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8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04"/>
        <w:gridCol w:w="1191"/>
        <w:gridCol w:w="1191"/>
      </w:tblGrid>
      <w:tr w:rsidR="00E365C4" w:rsidRPr="00827792" w:rsidTr="00E365C4">
        <w:trPr>
          <w:trHeight w:val="20"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:rsidR="007D2829" w:rsidRPr="00827792" w:rsidRDefault="007D2829" w:rsidP="000F114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27792"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790,867,292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1,183,284,318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973,523,574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1,459,717,147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1,085,964,414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1,627,451,860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1,253,675,613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1,878,043,469</w:t>
            </w:r>
          </w:p>
        </w:tc>
        <w:tc>
          <w:tcPr>
            <w:tcW w:w="1304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10,252,527,688</w:t>
            </w:r>
          </w:p>
        </w:tc>
        <w:tc>
          <w:tcPr>
            <w:tcW w:w="1191" w:type="dxa"/>
            <w:shd w:val="clear" w:color="auto" w:fill="auto"/>
            <w:vAlign w:val="bottom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4,104,030,894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:rsidR="007D2829" w:rsidRPr="00827792" w:rsidRDefault="007D2829" w:rsidP="00E365C4">
            <w:pPr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2779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6,148,496,794</w:t>
            </w:r>
          </w:p>
        </w:tc>
      </w:tr>
    </w:tbl>
    <w:p w:rsidR="00A47BA3" w:rsidRPr="00827792" w:rsidRDefault="00A47BA3" w:rsidP="009D4570">
      <w:pPr>
        <w:rPr>
          <w:rFonts w:ascii="GHEA Grapalat" w:hAnsi="GHEA Grapalat"/>
        </w:rPr>
      </w:pPr>
    </w:p>
    <w:sectPr w:rsidR="00A47BA3" w:rsidRPr="00827792" w:rsidSect="00E365C4">
      <w:footerReference w:type="default" r:id="rId7"/>
      <w:pgSz w:w="16840" w:h="11907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62C" w:rsidRDefault="0067462C" w:rsidP="00C660AC">
      <w:r>
        <w:separator/>
      </w:r>
    </w:p>
  </w:endnote>
  <w:endnote w:type="continuationSeparator" w:id="0">
    <w:p w:rsidR="0067462C" w:rsidRDefault="0067462C" w:rsidP="00C66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2DC" w:rsidRPr="00C660AC" w:rsidRDefault="006C3D5C" w:rsidP="00C660AC">
    <w:pPr>
      <w:pStyle w:val="Footer"/>
      <w:jc w:val="center"/>
      <w:rPr>
        <w:sz w:val="14"/>
        <w:szCs w:val="14"/>
      </w:rPr>
    </w:pPr>
    <w:r w:rsidRPr="00C660AC">
      <w:rPr>
        <w:sz w:val="14"/>
        <w:szCs w:val="14"/>
      </w:rPr>
      <w:fldChar w:fldCharType="begin"/>
    </w:r>
    <w:r w:rsidR="005A72DC" w:rsidRPr="00C660AC">
      <w:rPr>
        <w:sz w:val="14"/>
        <w:szCs w:val="14"/>
      </w:rPr>
      <w:instrText xml:space="preserve"> PAGE   \* MERGEFORMAT </w:instrText>
    </w:r>
    <w:r w:rsidRPr="00C660AC">
      <w:rPr>
        <w:sz w:val="14"/>
        <w:szCs w:val="14"/>
      </w:rPr>
      <w:fldChar w:fldCharType="separate"/>
    </w:r>
    <w:r w:rsidR="00EA07A7">
      <w:rPr>
        <w:noProof/>
        <w:sz w:val="14"/>
        <w:szCs w:val="14"/>
      </w:rPr>
      <w:t>14</w:t>
    </w:r>
    <w:r w:rsidRPr="00C660AC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62C" w:rsidRDefault="0067462C" w:rsidP="00C660AC">
      <w:r>
        <w:separator/>
      </w:r>
    </w:p>
  </w:footnote>
  <w:footnote w:type="continuationSeparator" w:id="0">
    <w:p w:rsidR="0067462C" w:rsidRDefault="0067462C" w:rsidP="00C66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35B"/>
    <w:multiLevelType w:val="hybridMultilevel"/>
    <w:tmpl w:val="71CC31C2"/>
    <w:lvl w:ilvl="0" w:tplc="1C8C77B2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62E"/>
    <w:multiLevelType w:val="hybridMultilevel"/>
    <w:tmpl w:val="71AEA1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116C"/>
    <w:multiLevelType w:val="hybridMultilevel"/>
    <w:tmpl w:val="08E486E8"/>
    <w:lvl w:ilvl="0" w:tplc="529A7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53B66"/>
    <w:multiLevelType w:val="hybridMultilevel"/>
    <w:tmpl w:val="FC50196A"/>
    <w:lvl w:ilvl="0" w:tplc="81865A76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570"/>
    <w:rsid w:val="000503B3"/>
    <w:rsid w:val="000579C0"/>
    <w:rsid w:val="00071FB2"/>
    <w:rsid w:val="0007746D"/>
    <w:rsid w:val="000B4B7F"/>
    <w:rsid w:val="000F1145"/>
    <w:rsid w:val="000F2168"/>
    <w:rsid w:val="00100A10"/>
    <w:rsid w:val="00101B83"/>
    <w:rsid w:val="00133F94"/>
    <w:rsid w:val="001521DD"/>
    <w:rsid w:val="00164C73"/>
    <w:rsid w:val="00165A3D"/>
    <w:rsid w:val="0017488E"/>
    <w:rsid w:val="0017698E"/>
    <w:rsid w:val="00183267"/>
    <w:rsid w:val="001866D3"/>
    <w:rsid w:val="001C2CD5"/>
    <w:rsid w:val="001F3F8D"/>
    <w:rsid w:val="00211B01"/>
    <w:rsid w:val="0024563D"/>
    <w:rsid w:val="002669C7"/>
    <w:rsid w:val="00270632"/>
    <w:rsid w:val="00271EC6"/>
    <w:rsid w:val="002C6D80"/>
    <w:rsid w:val="002E2F79"/>
    <w:rsid w:val="002F0FA1"/>
    <w:rsid w:val="00302415"/>
    <w:rsid w:val="003077DC"/>
    <w:rsid w:val="00332D5B"/>
    <w:rsid w:val="00376188"/>
    <w:rsid w:val="00377EBE"/>
    <w:rsid w:val="00387E23"/>
    <w:rsid w:val="003A6085"/>
    <w:rsid w:val="003C36CE"/>
    <w:rsid w:val="00401EE6"/>
    <w:rsid w:val="0040541B"/>
    <w:rsid w:val="0040606A"/>
    <w:rsid w:val="0041695E"/>
    <w:rsid w:val="00446C10"/>
    <w:rsid w:val="0046072D"/>
    <w:rsid w:val="00465586"/>
    <w:rsid w:val="00477D89"/>
    <w:rsid w:val="0048259D"/>
    <w:rsid w:val="004C659A"/>
    <w:rsid w:val="004F44AD"/>
    <w:rsid w:val="005260C5"/>
    <w:rsid w:val="00555F4B"/>
    <w:rsid w:val="005673C0"/>
    <w:rsid w:val="00580331"/>
    <w:rsid w:val="00580C52"/>
    <w:rsid w:val="0059323A"/>
    <w:rsid w:val="005A29E0"/>
    <w:rsid w:val="005A72DC"/>
    <w:rsid w:val="005C3057"/>
    <w:rsid w:val="005C7CF5"/>
    <w:rsid w:val="005D29A1"/>
    <w:rsid w:val="005D3C92"/>
    <w:rsid w:val="005E3A32"/>
    <w:rsid w:val="006221B0"/>
    <w:rsid w:val="00641968"/>
    <w:rsid w:val="00660160"/>
    <w:rsid w:val="00661EEA"/>
    <w:rsid w:val="00663DE3"/>
    <w:rsid w:val="00665E24"/>
    <w:rsid w:val="0067338C"/>
    <w:rsid w:val="0067462C"/>
    <w:rsid w:val="00675FF5"/>
    <w:rsid w:val="00695F56"/>
    <w:rsid w:val="006A0F3F"/>
    <w:rsid w:val="006B4A4D"/>
    <w:rsid w:val="006B52EF"/>
    <w:rsid w:val="006C3D5C"/>
    <w:rsid w:val="006E0A35"/>
    <w:rsid w:val="006F0F33"/>
    <w:rsid w:val="00703FA7"/>
    <w:rsid w:val="007043EC"/>
    <w:rsid w:val="00750F88"/>
    <w:rsid w:val="00756F18"/>
    <w:rsid w:val="007918AD"/>
    <w:rsid w:val="00797928"/>
    <w:rsid w:val="007B25D9"/>
    <w:rsid w:val="007C0423"/>
    <w:rsid w:val="007C26E1"/>
    <w:rsid w:val="007C3FF6"/>
    <w:rsid w:val="007D2829"/>
    <w:rsid w:val="007D6D30"/>
    <w:rsid w:val="007E6351"/>
    <w:rsid w:val="007F0FB5"/>
    <w:rsid w:val="007F68F6"/>
    <w:rsid w:val="008213A6"/>
    <w:rsid w:val="0082599B"/>
    <w:rsid w:val="00827792"/>
    <w:rsid w:val="0084460E"/>
    <w:rsid w:val="00853638"/>
    <w:rsid w:val="008856ED"/>
    <w:rsid w:val="008938EA"/>
    <w:rsid w:val="008C0B84"/>
    <w:rsid w:val="008F26DD"/>
    <w:rsid w:val="0092070C"/>
    <w:rsid w:val="00921469"/>
    <w:rsid w:val="00923B2F"/>
    <w:rsid w:val="00935E69"/>
    <w:rsid w:val="0094616E"/>
    <w:rsid w:val="0095049E"/>
    <w:rsid w:val="00950627"/>
    <w:rsid w:val="009713A9"/>
    <w:rsid w:val="00983934"/>
    <w:rsid w:val="00993854"/>
    <w:rsid w:val="009C00DC"/>
    <w:rsid w:val="009D4570"/>
    <w:rsid w:val="009E2BD6"/>
    <w:rsid w:val="009E56C7"/>
    <w:rsid w:val="009F1826"/>
    <w:rsid w:val="00A0419C"/>
    <w:rsid w:val="00A17BC7"/>
    <w:rsid w:val="00A47BA3"/>
    <w:rsid w:val="00A54543"/>
    <w:rsid w:val="00A631E2"/>
    <w:rsid w:val="00A63DE5"/>
    <w:rsid w:val="00A67C5A"/>
    <w:rsid w:val="00A7048A"/>
    <w:rsid w:val="00A7155F"/>
    <w:rsid w:val="00A75636"/>
    <w:rsid w:val="00A768D0"/>
    <w:rsid w:val="00A94AD7"/>
    <w:rsid w:val="00AA4702"/>
    <w:rsid w:val="00AC6155"/>
    <w:rsid w:val="00AD33A2"/>
    <w:rsid w:val="00AD543C"/>
    <w:rsid w:val="00AD6303"/>
    <w:rsid w:val="00B06443"/>
    <w:rsid w:val="00B141D0"/>
    <w:rsid w:val="00B17448"/>
    <w:rsid w:val="00B2551E"/>
    <w:rsid w:val="00B36E3A"/>
    <w:rsid w:val="00B4044D"/>
    <w:rsid w:val="00B64176"/>
    <w:rsid w:val="00B705BC"/>
    <w:rsid w:val="00B721E5"/>
    <w:rsid w:val="00B734A2"/>
    <w:rsid w:val="00B82160"/>
    <w:rsid w:val="00B84695"/>
    <w:rsid w:val="00B913CE"/>
    <w:rsid w:val="00BD04C3"/>
    <w:rsid w:val="00BE30FD"/>
    <w:rsid w:val="00BF0A63"/>
    <w:rsid w:val="00BF176F"/>
    <w:rsid w:val="00C11F50"/>
    <w:rsid w:val="00C62540"/>
    <w:rsid w:val="00C626DD"/>
    <w:rsid w:val="00C63D02"/>
    <w:rsid w:val="00C660AC"/>
    <w:rsid w:val="00C7000C"/>
    <w:rsid w:val="00C7020F"/>
    <w:rsid w:val="00CE7481"/>
    <w:rsid w:val="00D0074B"/>
    <w:rsid w:val="00D15975"/>
    <w:rsid w:val="00D35FB8"/>
    <w:rsid w:val="00D509ED"/>
    <w:rsid w:val="00D52E3B"/>
    <w:rsid w:val="00D61EE5"/>
    <w:rsid w:val="00D9435D"/>
    <w:rsid w:val="00DB3895"/>
    <w:rsid w:val="00DB43A6"/>
    <w:rsid w:val="00DC3332"/>
    <w:rsid w:val="00DE2B79"/>
    <w:rsid w:val="00DE319C"/>
    <w:rsid w:val="00DF1905"/>
    <w:rsid w:val="00DF5468"/>
    <w:rsid w:val="00E13B3B"/>
    <w:rsid w:val="00E1506F"/>
    <w:rsid w:val="00E222D8"/>
    <w:rsid w:val="00E365C4"/>
    <w:rsid w:val="00E3782F"/>
    <w:rsid w:val="00E37DAF"/>
    <w:rsid w:val="00E83949"/>
    <w:rsid w:val="00EA07A7"/>
    <w:rsid w:val="00EA1E2E"/>
    <w:rsid w:val="00EB4504"/>
    <w:rsid w:val="00EB5406"/>
    <w:rsid w:val="00F358E8"/>
    <w:rsid w:val="00F37EEF"/>
    <w:rsid w:val="00F41B9F"/>
    <w:rsid w:val="00F53FAF"/>
    <w:rsid w:val="00F64F7E"/>
    <w:rsid w:val="00F72859"/>
    <w:rsid w:val="00F742CC"/>
    <w:rsid w:val="00FA5CA8"/>
    <w:rsid w:val="00FD1732"/>
    <w:rsid w:val="00FE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23063">
    <w:name w:val="font523063"/>
    <w:basedOn w:val="Normal"/>
    <w:rsid w:val="00A768D0"/>
    <w:pPr>
      <w:spacing w:before="100" w:beforeAutospacing="1" w:after="100" w:afterAutospacing="1"/>
    </w:pPr>
    <w:rPr>
      <w:rFonts w:ascii="Sylfaen" w:hAnsi="Sylfaen"/>
      <w:color w:val="000000"/>
      <w:sz w:val="20"/>
      <w:szCs w:val="20"/>
    </w:rPr>
  </w:style>
  <w:style w:type="paragraph" w:customStyle="1" w:styleId="font623063">
    <w:name w:val="font623063"/>
    <w:basedOn w:val="Normal"/>
    <w:rsid w:val="00A768D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23063">
    <w:name w:val="font723063"/>
    <w:basedOn w:val="Normal"/>
    <w:rsid w:val="00A768D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23063">
    <w:name w:val="font823063"/>
    <w:basedOn w:val="Normal"/>
    <w:rsid w:val="00A768D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23063">
    <w:name w:val="font923063"/>
    <w:basedOn w:val="Normal"/>
    <w:rsid w:val="00A768D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23063">
    <w:name w:val="xl63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0"/>
      <w:szCs w:val="20"/>
    </w:rPr>
  </w:style>
  <w:style w:type="paragraph" w:customStyle="1" w:styleId="xl6423063">
    <w:name w:val="xl6423063"/>
    <w:basedOn w:val="Normal"/>
    <w:rsid w:val="00A768D0"/>
    <w:pP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523063">
    <w:name w:val="xl6523063"/>
    <w:basedOn w:val="Normal"/>
    <w:rsid w:val="00A768D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623063">
    <w:name w:val="xl6623063"/>
    <w:basedOn w:val="Normal"/>
    <w:rsid w:val="00A768D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723063">
    <w:name w:val="xl6723063"/>
    <w:basedOn w:val="Normal"/>
    <w:rsid w:val="00A768D0"/>
    <w:pP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823063">
    <w:name w:val="xl68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923063">
    <w:name w:val="xl69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023063">
    <w:name w:val="xl70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0"/>
      <w:szCs w:val="20"/>
    </w:rPr>
  </w:style>
  <w:style w:type="paragraph" w:customStyle="1" w:styleId="xl7123063">
    <w:name w:val="xl71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7223063">
    <w:name w:val="xl72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7323063">
    <w:name w:val="xl73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423063">
    <w:name w:val="xl74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523063">
    <w:name w:val="xl75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623063">
    <w:name w:val="xl76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723063">
    <w:name w:val="xl77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szCs w:val="20"/>
    </w:rPr>
  </w:style>
  <w:style w:type="paragraph" w:customStyle="1" w:styleId="xl7823063">
    <w:name w:val="xl78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7923063">
    <w:name w:val="xl7923063"/>
    <w:basedOn w:val="Normal"/>
    <w:rsid w:val="00A768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8023063">
    <w:name w:val="xl8023063"/>
    <w:basedOn w:val="Normal"/>
    <w:rsid w:val="00A768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8123063">
    <w:name w:val="xl81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8223063">
    <w:name w:val="xl82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323063">
    <w:name w:val="xl83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423063">
    <w:name w:val="xl84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8523063">
    <w:name w:val="xl8523063"/>
    <w:basedOn w:val="Normal"/>
    <w:rsid w:val="00A768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8623063">
    <w:name w:val="xl8623063"/>
    <w:basedOn w:val="Normal"/>
    <w:rsid w:val="00A768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723063">
    <w:name w:val="xl8723063"/>
    <w:basedOn w:val="Normal"/>
    <w:rsid w:val="00A768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823063">
    <w:name w:val="xl88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054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660A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C660AC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0A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C660AC"/>
    <w:rPr>
      <w:rFonts w:eastAsia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465586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465586"/>
    <w:rPr>
      <w:rFonts w:ascii="Arial Armenian" w:hAnsi="Arial Armenian" w:cs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465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9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9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23063">
    <w:name w:val="font523063"/>
    <w:basedOn w:val="Normal"/>
    <w:rsid w:val="00A768D0"/>
    <w:pPr>
      <w:spacing w:before="100" w:beforeAutospacing="1" w:after="100" w:afterAutospacing="1"/>
    </w:pPr>
    <w:rPr>
      <w:rFonts w:ascii="Sylfaen" w:hAnsi="Sylfaen"/>
      <w:color w:val="000000"/>
      <w:sz w:val="20"/>
      <w:szCs w:val="20"/>
    </w:rPr>
  </w:style>
  <w:style w:type="paragraph" w:customStyle="1" w:styleId="font623063">
    <w:name w:val="font623063"/>
    <w:basedOn w:val="Normal"/>
    <w:rsid w:val="00A768D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23063">
    <w:name w:val="font723063"/>
    <w:basedOn w:val="Normal"/>
    <w:rsid w:val="00A768D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23063">
    <w:name w:val="font823063"/>
    <w:basedOn w:val="Normal"/>
    <w:rsid w:val="00A768D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23063">
    <w:name w:val="font923063"/>
    <w:basedOn w:val="Normal"/>
    <w:rsid w:val="00A768D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23063">
    <w:name w:val="xl63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0"/>
      <w:szCs w:val="20"/>
    </w:rPr>
  </w:style>
  <w:style w:type="paragraph" w:customStyle="1" w:styleId="xl6423063">
    <w:name w:val="xl6423063"/>
    <w:basedOn w:val="Normal"/>
    <w:rsid w:val="00A768D0"/>
    <w:pP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523063">
    <w:name w:val="xl6523063"/>
    <w:basedOn w:val="Normal"/>
    <w:rsid w:val="00A768D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623063">
    <w:name w:val="xl6623063"/>
    <w:basedOn w:val="Normal"/>
    <w:rsid w:val="00A768D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723063">
    <w:name w:val="xl6723063"/>
    <w:basedOn w:val="Normal"/>
    <w:rsid w:val="00A768D0"/>
    <w:pP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823063">
    <w:name w:val="xl68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6923063">
    <w:name w:val="xl69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023063">
    <w:name w:val="xl70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0"/>
      <w:szCs w:val="20"/>
    </w:rPr>
  </w:style>
  <w:style w:type="paragraph" w:customStyle="1" w:styleId="xl7123063">
    <w:name w:val="xl71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7223063">
    <w:name w:val="xl72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7323063">
    <w:name w:val="xl73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423063">
    <w:name w:val="xl74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523063">
    <w:name w:val="xl75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623063">
    <w:name w:val="xl76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szCs w:val="20"/>
    </w:rPr>
  </w:style>
  <w:style w:type="paragraph" w:customStyle="1" w:styleId="xl7723063">
    <w:name w:val="xl77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szCs w:val="20"/>
    </w:rPr>
  </w:style>
  <w:style w:type="paragraph" w:customStyle="1" w:styleId="xl7823063">
    <w:name w:val="xl78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7923063">
    <w:name w:val="xl7923063"/>
    <w:basedOn w:val="Normal"/>
    <w:rsid w:val="00A768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8023063">
    <w:name w:val="xl8023063"/>
    <w:basedOn w:val="Normal"/>
    <w:rsid w:val="00A768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20"/>
      <w:szCs w:val="20"/>
    </w:rPr>
  </w:style>
  <w:style w:type="paragraph" w:customStyle="1" w:styleId="xl8123063">
    <w:name w:val="xl81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8223063">
    <w:name w:val="xl82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323063">
    <w:name w:val="xl83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423063">
    <w:name w:val="xl84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8523063">
    <w:name w:val="xl8523063"/>
    <w:basedOn w:val="Normal"/>
    <w:rsid w:val="00A768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8623063">
    <w:name w:val="xl8623063"/>
    <w:basedOn w:val="Normal"/>
    <w:rsid w:val="00A768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723063">
    <w:name w:val="xl8723063"/>
    <w:basedOn w:val="Normal"/>
    <w:rsid w:val="00A768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823063">
    <w:name w:val="xl8823063"/>
    <w:basedOn w:val="Normal"/>
    <w:rsid w:val="00A76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054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660A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C660AC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0A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C660AC"/>
    <w:rPr>
      <w:rFonts w:eastAsia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465586"/>
    <w:pPr>
      <w:jc w:val="center"/>
    </w:pPr>
    <w:rPr>
      <w:rFonts w:ascii="Arial Armenian" w:hAnsi="Arial Armenian"/>
      <w:sz w:val="22"/>
      <w:szCs w:val="22"/>
      <w:lang w:eastAsia="ru-RU"/>
    </w:rPr>
  </w:style>
  <w:style w:type="character" w:customStyle="1" w:styleId="mechtexChar">
    <w:name w:val="mechtex Char"/>
    <w:link w:val="mechtex"/>
    <w:locked/>
    <w:rsid w:val="00465586"/>
    <w:rPr>
      <w:rFonts w:ascii="Arial Armenian" w:hAnsi="Arial Armenian" w:cs="Arial Armenian"/>
      <w:sz w:val="22"/>
      <w:szCs w:val="22"/>
      <w:lang w:eastAsia="ru-RU"/>
    </w:rPr>
  </w:style>
  <w:style w:type="paragraph" w:styleId="ListParagraph">
    <w:name w:val="List Paragraph"/>
    <w:basedOn w:val="Normal"/>
    <w:uiPriority w:val="34"/>
    <w:qFormat/>
    <w:rsid w:val="004655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9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29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YanaB</cp:lastModifiedBy>
  <cp:revision>5</cp:revision>
  <cp:lastPrinted>2013-01-31T13:30:00Z</cp:lastPrinted>
  <dcterms:created xsi:type="dcterms:W3CDTF">2013-02-01T11:14:00Z</dcterms:created>
  <dcterms:modified xsi:type="dcterms:W3CDTF">2013-02-21T11:47:00Z</dcterms:modified>
</cp:coreProperties>
</file>