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Default="00F042BA" w:rsidP="00F042BA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F042BA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D12687">
        <w:rPr>
          <w:rFonts w:ascii="GHEA Grapalat" w:hAnsi="GHEA Grapalat" w:cs="Sylfaen"/>
          <w:b/>
          <w:lang w:val="hy-AM"/>
        </w:rPr>
        <w:t>&lt;&lt;</w:t>
      </w:r>
      <w:r>
        <w:rPr>
          <w:rFonts w:ascii="GHEA Grapalat" w:hAnsi="GHEA Grapalat" w:cs="Sylfaen"/>
          <w:b/>
          <w:lang w:val="en-US"/>
        </w:rPr>
        <w:t>ՎԱՆԴ-ՍԱ</w:t>
      </w:r>
      <w:r w:rsidRPr="00D12687">
        <w:rPr>
          <w:rFonts w:ascii="GHEA Grapalat" w:hAnsi="GHEA Grapalat" w:cs="Sylfaen"/>
          <w:b/>
          <w:lang w:val="hy-AM"/>
        </w:rPr>
        <w:t>&gt;&gt; սահմանափակ պատասխանատվությամբ ընկերությանը պայթուցիկ նյութեր և պայթեցման միջոցներ ներմուծելու թույլտվություն տալու մասին&gt;&gt; 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F042BA" w:rsidRPr="00D12687" w:rsidTr="00FE6CAC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FE6CAC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FE6CAC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404AC3" w:rsidP="004A2D8D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</w:t>
            </w:r>
            <w:r w:rsidR="004A2D8D">
              <w:rPr>
                <w:rFonts w:ascii="GHEA Grapalat" w:hAnsi="GHEA Grapalat"/>
                <w:bCs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.10.2015թ. N 1/04.3/12246-15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404AC3" w:rsidP="00B50963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21.10.2015թ. N ԱՄ/11.2/12156-15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404AC3">
              <w:rPr>
                <w:rFonts w:ascii="GHEA Grapalat" w:hAnsi="GHEA Grapalat" w:cs="Sylfaen"/>
                <w:sz w:val="22"/>
                <w:szCs w:val="22"/>
              </w:rPr>
              <w:t xml:space="preserve">տարածքային կառավարման և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F042BA" w:rsidRPr="00B02008" w:rsidRDefault="00404AC3" w:rsidP="00B5096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23.10.2015թ. N 1/06.3/15543-15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404AC3" w:rsidP="00B5096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22.10.2015թ. N ՊՆ /510-1853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404AC3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21.10.2015թ.N 01/16.3/8345-15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F0" w:rsidRPr="00761DA1" w:rsidRDefault="00ED0CF0" w:rsidP="00761DA1">
            <w:pPr>
              <w:jc w:val="both"/>
              <w:rPr>
                <w:rFonts w:ascii="GHEA Grapalat" w:hAnsi="GHEA Grapalat" w:cs="Sylfaen"/>
              </w:rPr>
            </w:pPr>
            <w:r w:rsidRPr="00761DA1">
              <w:rPr>
                <w:rFonts w:ascii="GHEA Grapalat" w:hAnsi="GHEA Grapalat" w:cs="Sylfaen"/>
              </w:rPr>
              <w:t xml:space="preserve">ՀՀ էկոնոմիկայի նախարարությունն առաջարկում է նախագծի 4-րդ կետը շարադրել հետևյալ խմբագրությամբ. </w:t>
            </w:r>
          </w:p>
          <w:p w:rsidR="00F042BA" w:rsidRPr="00B02008" w:rsidRDefault="00ED0CF0" w:rsidP="00761DA1">
            <w:pPr>
              <w:jc w:val="both"/>
              <w:rPr>
                <w:rFonts w:ascii="GHEA Grapalat" w:hAnsi="GHEA Grapalat" w:cs="Sylfaen"/>
              </w:rPr>
            </w:pPr>
            <w:r w:rsidRPr="00761DA1">
              <w:rPr>
                <w:rFonts w:ascii="Arial Armenian" w:hAnsi="Arial Armenian"/>
              </w:rPr>
              <w:t>§</w:t>
            </w:r>
            <w:r w:rsidRPr="00761DA1">
              <w:rPr>
                <w:rFonts w:ascii="GHEA Grapalat" w:hAnsi="GHEA Grapalat" w:cs="Sylfaen"/>
              </w:rPr>
              <w:t xml:space="preserve">4. Հայաստանի Հանրապետության էկոնոմիկայի նախարարին՝ սույն որոշումն ուժի մեջ մտնելուց հետո Հայաստանի Հանրապետության կառավարության 2012 թվականի մայիսի 31-ի թիվ 706-Ն որոշման համաձայն, </w:t>
            </w:r>
            <w:r w:rsidRPr="00761DA1">
              <w:rPr>
                <w:rFonts w:ascii="Arial Armenian" w:hAnsi="Arial Armenian"/>
              </w:rPr>
              <w:t>§</w:t>
            </w:r>
            <w:r w:rsidRPr="00761DA1">
              <w:rPr>
                <w:rFonts w:ascii="GHEA Grapalat" w:hAnsi="GHEA Grapalat"/>
              </w:rPr>
              <w:t>ՎԱՆԴ-ՍԱ</w:t>
            </w:r>
            <w:r w:rsidRPr="00761DA1">
              <w:rPr>
                <w:rFonts w:ascii="Arial Armenian" w:hAnsi="Arial Armenian"/>
              </w:rPr>
              <w:t>¦</w:t>
            </w:r>
            <w:r w:rsidRPr="00761DA1">
              <w:rPr>
                <w:rFonts w:ascii="GHEA Grapalat" w:hAnsi="GHEA Grapalat"/>
              </w:rPr>
              <w:t xml:space="preserve"> սահմանափակ պատասխանատվությամբ ընկերության</w:t>
            </w:r>
            <w:r w:rsidRPr="00761DA1">
              <w:rPr>
                <w:rFonts w:ascii="GHEA Grapalat" w:hAnsi="GHEA Grapalat" w:cs="Sylfaen"/>
              </w:rPr>
              <w:t xml:space="preserve"> կողմից գրավոր հայտ ներկայացնելու դեպքում, սահմանված կարգով և ժամկետում ապահովել ընկերությանը </w:t>
            </w:r>
            <w:r w:rsidRPr="00761DA1">
              <w:rPr>
                <w:rFonts w:ascii="GHEA Grapalat" w:hAnsi="GHEA Grapalat"/>
              </w:rPr>
              <w:t xml:space="preserve">պայթուցիկ </w:t>
            </w:r>
            <w:r w:rsidRPr="00761DA1">
              <w:rPr>
                <w:rFonts w:ascii="GHEA Grapalat" w:hAnsi="GHEA Grapalat"/>
              </w:rPr>
              <w:lastRenderedPageBreak/>
              <w:t>նյութերի և պայթեցման միջոցների</w:t>
            </w:r>
            <w:r w:rsidRPr="00761DA1">
              <w:rPr>
                <w:rFonts w:ascii="GHEA Grapalat" w:hAnsi="GHEA Grapalat" w:cs="Sylfaen"/>
              </w:rPr>
              <w:t xml:space="preserve"> ներմուծման և վերջնական օգտագործողի հավաստագրերի տրամադրումը</w:t>
            </w:r>
            <w:r w:rsidRPr="00761DA1">
              <w:rPr>
                <w:rFonts w:ascii="Arial Armenian" w:hAnsi="Arial Armenian"/>
              </w:rPr>
              <w:t>¦</w:t>
            </w:r>
            <w:r w:rsidRPr="00761DA1">
              <w:rPr>
                <w:rFonts w:ascii="GHEA Grapalat" w:hAnsi="GHEA Grapalat" w:cs="Sylfaen"/>
              </w:rPr>
              <w:t>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ED0CF0" w:rsidP="00ED0CF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Ընդուվել է: Փոփոխությունը կատարվել է:</w:t>
            </w:r>
          </w:p>
        </w:tc>
      </w:tr>
      <w:tr w:rsidR="00F042BA" w:rsidRPr="00B02008" w:rsidTr="00FE6CAC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F042BA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6515E2" w:rsidRDefault="00404AC3" w:rsidP="00E139B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23.10.2015թ. N 01/3-2/31898-15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  <w:r w:rsidRPr="00B020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042BA" w:rsidRPr="00404AC3" w:rsidRDefault="00404AC3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26.102015թ.N 19/3-2107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404AC3" w:rsidP="00E31D48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23.10.2015թ.N 2</w:t>
            </w:r>
            <w:r w:rsidR="00E31D48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</w:rPr>
              <w:t>3/3-1054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8C6838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38" w:rsidRDefault="008F195B" w:rsidP="00FF0CE0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404AC3" w:rsidRPr="008C6838" w:rsidRDefault="00404AC3" w:rsidP="00FF0CE0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21.10.2015թ.N 1192-15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38" w:rsidRPr="007013FD" w:rsidRDefault="008C6838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38" w:rsidRPr="00B02008" w:rsidRDefault="008C6838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9006E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6E" w:rsidRDefault="00F9006E" w:rsidP="00F9006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F9006E" w:rsidRDefault="00F9006E" w:rsidP="00FF0CE0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24.11.2015թ. N 01/14/14557-15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6E" w:rsidRPr="007013FD" w:rsidRDefault="00F9006E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6E" w:rsidRPr="00B02008" w:rsidRDefault="00F9006E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1408BE"/>
    <w:rsid w:val="001F7A24"/>
    <w:rsid w:val="003A734B"/>
    <w:rsid w:val="00404AC3"/>
    <w:rsid w:val="004A2D8D"/>
    <w:rsid w:val="004B10AD"/>
    <w:rsid w:val="005C0CFE"/>
    <w:rsid w:val="00654DEF"/>
    <w:rsid w:val="00716715"/>
    <w:rsid w:val="00747AED"/>
    <w:rsid w:val="00761DA1"/>
    <w:rsid w:val="00775587"/>
    <w:rsid w:val="00826260"/>
    <w:rsid w:val="008C6838"/>
    <w:rsid w:val="008F195B"/>
    <w:rsid w:val="00A30F85"/>
    <w:rsid w:val="00A4152F"/>
    <w:rsid w:val="00AA0943"/>
    <w:rsid w:val="00AC6D5A"/>
    <w:rsid w:val="00B21887"/>
    <w:rsid w:val="00B50963"/>
    <w:rsid w:val="00C015C3"/>
    <w:rsid w:val="00C23232"/>
    <w:rsid w:val="00D15618"/>
    <w:rsid w:val="00E139BB"/>
    <w:rsid w:val="00E31D48"/>
    <w:rsid w:val="00EC60E3"/>
    <w:rsid w:val="00ED0CF0"/>
    <w:rsid w:val="00F042BA"/>
    <w:rsid w:val="00F9006E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19</cp:revision>
  <dcterms:created xsi:type="dcterms:W3CDTF">2014-10-13T08:04:00Z</dcterms:created>
  <dcterms:modified xsi:type="dcterms:W3CDTF">2015-11-27T06:45:00Z</dcterms:modified>
</cp:coreProperties>
</file>