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0A" w:rsidRPr="0083181B" w:rsidRDefault="00293248">
      <w:pPr>
        <w:pStyle w:val="headingtitleStyle"/>
        <w:rPr>
          <w:sz w:val="24"/>
          <w:szCs w:val="24"/>
        </w:rPr>
      </w:pPr>
      <w:bookmarkStart w:id="0" w:name="_Toc1"/>
      <w:r w:rsidRPr="0083181B">
        <w:rPr>
          <w:sz w:val="24"/>
          <w:szCs w:val="24"/>
        </w:rPr>
        <w:t>Ամփոփաթերթ</w:t>
      </w:r>
      <w:bookmarkEnd w:id="0"/>
    </w:p>
    <w:p w:rsidR="00837E0A" w:rsidRPr="0083181B" w:rsidRDefault="00293248">
      <w:pPr>
        <w:pStyle w:val="headingtitleStyle"/>
        <w:rPr>
          <w:sz w:val="24"/>
          <w:szCs w:val="24"/>
        </w:rPr>
      </w:pPr>
      <w:bookmarkStart w:id="1" w:name="_Toc2"/>
      <w:r w:rsidRPr="0083181B">
        <w:rPr>
          <w:sz w:val="24"/>
          <w:szCs w:val="24"/>
        </w:rPr>
        <w:t>««Հայաստանի Հանրապետության քաղաքացիական դատավարության օրենսգրքում փոփոխություն և լրացում կատարելու մասին», «Հայաստանի Հանրապետության վարչական դատավարության օրենսգրքում փոփոխություն և լրացում կատարելու մասին», «Դատական ակտերի հարկադիր կատարման մասին» Հայաստանի Հանրապետության օրենքում փոփոխություններ և լրացումներ կատարելու մասին» Հայաստանի Հանրապետության օրենքների նախագծեր նախագծի վերաբերյալ</w:t>
      </w:r>
      <w:bookmarkEnd w:id="1"/>
    </w:p>
    <w:p w:rsidR="00837E0A" w:rsidRPr="0083181B" w:rsidRDefault="00837E0A">
      <w:pPr>
        <w:rPr>
          <w:sz w:val="24"/>
          <w:szCs w:val="24"/>
        </w:rPr>
      </w:pPr>
    </w:p>
    <w:p w:rsidR="00837E0A" w:rsidRPr="0083181B" w:rsidRDefault="00837E0A">
      <w:pPr>
        <w:rPr>
          <w:sz w:val="24"/>
          <w:szCs w:val="24"/>
        </w:rPr>
      </w:pPr>
    </w:p>
    <w:p w:rsidR="00837E0A" w:rsidRPr="0083181B" w:rsidRDefault="00837E0A">
      <w:pPr>
        <w:rPr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456"/>
        <w:gridCol w:w="2238"/>
        <w:gridCol w:w="4838"/>
        <w:gridCol w:w="3485"/>
        <w:gridCol w:w="2910"/>
      </w:tblGrid>
      <w:tr w:rsidR="00837E0A" w:rsidRPr="0083181B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հ/</w:t>
            </w:r>
          </w:p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Առարկության, առաջարկության հեղինակը, ստացման ամսաթիվը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Առարկության, առաջարկության բովանդակությունը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Եզրակացություն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Կատարված փոփոխությունը</w:t>
            </w:r>
          </w:p>
        </w:tc>
      </w:tr>
      <w:tr w:rsidR="00837E0A" w:rsidRPr="0083181B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37E0A" w:rsidRPr="0083181B" w:rsidRDefault="00837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4</w:t>
            </w:r>
          </w:p>
        </w:tc>
      </w:tr>
      <w:tr w:rsidR="00837E0A" w:rsidRPr="0083181B"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"Տնտեսական իրավունքի կենտրոն" Հասարակական կազմակերպություն</w:t>
            </w:r>
          </w:p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01.11.2017 22:39:12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Առաջարկությունը լավն է եւ իրոք կնպաստի սահմանված նպատակների իրացումը: Սակայն առաջարկվող փոփոխություններում եւ հետագայում օրենսգրքերում չպետք է ամրագրվի դրույթ </w:t>
            </w: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առ այն, որ պետական կառավարման մարմինների կողմից էլեկտրոնային ճանապարհով փոխանցվող որոշումները եւ /կամ փաստաթղթերը համարվում են պատշաճ ծանուցում այն անձանց համար, որոնք չունեն համակարգչային համապատասխան գիտելիքներ, համակարգիչ եւ ինտերնետային կարգ: Այլաապես այդ անձինք հայտնվում են ոչ հավասար պայմաններում եւ նրանց վրա այդ նորմի կիրառումը, այնպես, ինչպես ներկայում պահանջվում է ՎԻՎՕ 283-րդ հոդվածով ու պահանջվելու է ՎԻՎՕ նոր նախագծի 104-րդ հոդվածով, կլինի հակասահմանադրական: Հակսասահմանադրական, քանզի ինչպես ՀՀ սահմանադրությամբ, այնպես էլ ՀՀ այլ օրենքներով չի սահմանված իմպերատիվ իրավանորմ առ այն, որ Հայաստանի Հանրապետությունում ինտերնետային գիտելիքներ, համակարգիչ ու ինտերնետ ունենալը պարտադիր է:  Մովսես Արիստակեսյան  "Տնտեսական իրավունքի </w:t>
            </w: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կենտրոն" ՀԿ նախագահ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Չի ընդունվել: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7E0A" w:rsidRPr="0083181B" w:rsidRDefault="00293248">
            <w:pPr>
              <w:jc w:val="center"/>
              <w:rPr>
                <w:sz w:val="24"/>
                <w:szCs w:val="24"/>
              </w:rPr>
            </w:pP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Նախագծով կարգավորվել է էլեկտրոնային եղանակով դատարանին դատավարական մի շարք </w:t>
            </w: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 xml:space="preserve">փաստաթղթեր ներկայացնելու և ոչ, թե ծանուցման հետ կապված հարաբերությունները: Կարգավորման համաձայն՝ առաջարկվող փաստաթղթերը, որոնք ներկայացվում են գրավոր` անձի ստորագրությամբ, կարող են ներկայացվել նաև էլեկտրոնային եղանակով: Հիշյալ կարգավորման պարագայում ուժը կորցրած չեն համարվում դրույթները, որոնք վերաբերելի են նշված փաստաթղթերի թղթային տարբերակով ներկայացնելուն: Այսինքն, նախագիծը այլընտրանքային տարբերակ է </w:t>
            </w:r>
            <w:r w:rsidRPr="0083181B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առաջարկում, միաժամանակ` պահպանելով մինչ այդ գործող կարգավորումները:</w:t>
            </w:r>
          </w:p>
        </w:tc>
      </w:tr>
    </w:tbl>
    <w:p w:rsidR="00293248" w:rsidRPr="0083181B" w:rsidRDefault="00293248">
      <w:pPr>
        <w:rPr>
          <w:sz w:val="24"/>
          <w:szCs w:val="24"/>
        </w:rPr>
      </w:pPr>
    </w:p>
    <w:sectPr w:rsidR="00293248" w:rsidRPr="0083181B" w:rsidSect="00837E0A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7E0A"/>
    <w:rsid w:val="00293248"/>
    <w:rsid w:val="005107E7"/>
    <w:rsid w:val="0083181B"/>
    <w:rsid w:val="00837E0A"/>
    <w:rsid w:val="0086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3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837E0A"/>
    <w:rPr>
      <w:vertAlign w:val="superscript"/>
    </w:rPr>
  </w:style>
  <w:style w:type="paragraph" w:customStyle="1" w:styleId="headingtitleStyle">
    <w:name w:val="heading titleStyle"/>
    <w:basedOn w:val="Normal"/>
    <w:rsid w:val="00837E0A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T-Harutyunyan</dc:creator>
  <cp:lastModifiedBy>T-Harutyunyan</cp:lastModifiedBy>
  <cp:revision>3</cp:revision>
  <dcterms:created xsi:type="dcterms:W3CDTF">2017-12-05T13:32:00Z</dcterms:created>
  <dcterms:modified xsi:type="dcterms:W3CDTF">2017-12-05T13:38:00Z</dcterms:modified>
</cp:coreProperties>
</file>