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Default="00F042BA" w:rsidP="00F042BA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F042BA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 w:rsidRPr="00D12687">
        <w:rPr>
          <w:rFonts w:ascii="GHEA Grapalat" w:hAnsi="GHEA Grapalat" w:cs="Sylfaen"/>
          <w:b/>
          <w:lang w:val="hy-AM"/>
        </w:rPr>
        <w:t>&lt;&lt;</w:t>
      </w:r>
      <w:r>
        <w:rPr>
          <w:rFonts w:ascii="GHEA Grapalat" w:hAnsi="GHEA Grapalat" w:cs="Sylfaen"/>
          <w:b/>
          <w:lang w:val="en-US"/>
        </w:rPr>
        <w:t>ՎԱՆԴ-ՍԱ</w:t>
      </w:r>
      <w:r w:rsidRPr="00D12687">
        <w:rPr>
          <w:rFonts w:ascii="GHEA Grapalat" w:hAnsi="GHEA Grapalat" w:cs="Sylfaen"/>
          <w:b/>
          <w:lang w:val="hy-AM"/>
        </w:rPr>
        <w:t>&gt;&gt; սահմանափակ պատասխանատվությամբ ընկերությանը պայթուցիկ նյութեր և պայթեցման միջոցներ ներմուծելու թույլտվություն տալու մասին&gt;&gt; 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100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99"/>
        <w:gridCol w:w="2954"/>
      </w:tblGrid>
      <w:tr w:rsidR="00F042BA" w:rsidRPr="00D12687" w:rsidTr="00FE6CAC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FE6CAC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FE6CAC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B50963" w:rsidP="00B50963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0.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0.201</w:t>
            </w: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N1/04.3/</w:t>
            </w:r>
            <w:r>
              <w:rPr>
                <w:rFonts w:ascii="GHEA Grapalat" w:hAnsi="GHEA Grapalat" w:cs="Sylfaen"/>
                <w:sz w:val="22"/>
                <w:szCs w:val="22"/>
              </w:rPr>
              <w:t>12274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-1</w:t>
            </w: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B50963" w:rsidP="00B50963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17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0.201</w:t>
            </w: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</w:t>
            </w:r>
            <w:r>
              <w:rPr>
                <w:rFonts w:ascii="GHEA Grapalat" w:hAnsi="GHEA Grapalat" w:cs="Sylfaen"/>
                <w:sz w:val="22"/>
                <w:szCs w:val="22"/>
              </w:rPr>
              <w:t>ԱՄ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11.2/10850-14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ՀՀ արտակարգ իրավիճակների նախարարություն</w:t>
            </w:r>
          </w:p>
          <w:p w:rsidR="00F042BA" w:rsidRPr="00B02008" w:rsidRDefault="00B50963" w:rsidP="00B5096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.10.201</w:t>
            </w: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N1/</w:t>
            </w:r>
            <w:r>
              <w:rPr>
                <w:rFonts w:ascii="GHEA Grapalat" w:hAnsi="GHEA Grapalat" w:cs="Sylfaen"/>
                <w:sz w:val="22"/>
                <w:szCs w:val="22"/>
              </w:rPr>
              <w:t>02.4/10189-14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ind w:firstLine="72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B50963" w:rsidP="00B50963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  <w:r w:rsidR="00F042BA">
              <w:rPr>
                <w:rFonts w:ascii="GHEA Grapalat" w:hAnsi="GHEA Grapalat"/>
                <w:sz w:val="22"/>
                <w:szCs w:val="22"/>
              </w:rPr>
              <w:t>.10.201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  <w:r w:rsidR="00F042BA">
              <w:rPr>
                <w:rFonts w:ascii="GHEA Grapalat" w:hAnsi="GHEA Grapalat"/>
                <w:sz w:val="22"/>
                <w:szCs w:val="22"/>
              </w:rPr>
              <w:t>թ.   N ՊՆ/510-</w:t>
            </w:r>
            <w:r>
              <w:rPr>
                <w:rFonts w:ascii="GHEA Grapalat" w:hAnsi="GHEA Grapalat"/>
                <w:sz w:val="22"/>
                <w:szCs w:val="22"/>
              </w:rPr>
              <w:t>1858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նախարարություն</w:t>
            </w:r>
          </w:p>
          <w:p w:rsidR="00F042BA" w:rsidRPr="00621BD9" w:rsidRDefault="00E139BB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21.10.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201</w:t>
            </w: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01/16.</w:t>
            </w: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6443-14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Default="00E139BB" w:rsidP="00E139B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Համաձայն ՀՀ կառավարության 2012 թվականի մայիսի 31-ի N 706-Ն որոշմամբ հաստատված կարգերի` վերջնական օգտագործողի հավաստագիրը հաստատվում և ներմուծման հավաստագիրը տրամադրվում է արտահանող երկրի պահանջով, կամավորության սկզբունքով, ինչպես նաև կարգերով նախատեսված դիմումի և կից ներկայացվող անհրաժեշտ փաստաթղթերի առկայության դեպքում: Վերոնշյալ պահանջների բավարարման դեպքում` ՀՀ էկոնոմիկայի նախարարությունը տրամադրում է ներմուծման հավաստագիրը և հաստատում վերջնական օգտագործողի հավաստագիրը, կամ մերժում է դիմումը` հիմք ընդունելով կարգով </w:t>
            </w:r>
            <w:r>
              <w:rPr>
                <w:rFonts w:ascii="GHEA Grapalat" w:hAnsi="GHEA Grapalat" w:cs="Sylfaen"/>
              </w:rPr>
              <w:lastRenderedPageBreak/>
              <w:t>նախատեսված հիմքերը:</w:t>
            </w:r>
          </w:p>
          <w:p w:rsidR="00E139BB" w:rsidRDefault="00E139BB" w:rsidP="00E139B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Հաշվի առնելով, որ վերոնշյալ գործընթացը կարգավորվում է ՀՀ կառավարության 2012 թվականի մայիսի 31-ի N 706-Ն որոշմամբ, առաջարկում ենք որոշման նախագծի 4-րդ կետը հանել:</w:t>
            </w:r>
          </w:p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60" w:rsidRDefault="00826260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Համաձայն պայթուցիկ նյութեր և պայթեցման միջոցներ ներ</w:t>
            </w:r>
            <w:r w:rsidR="00654DEF">
              <w:rPr>
                <w:rFonts w:ascii="GHEA Grapalat" w:hAnsi="GHEA Grapalat"/>
                <w:sz w:val="22"/>
                <w:szCs w:val="22"/>
              </w:rPr>
              <w:t>մուծող տնտեսվարող սուբյեկտների գրավոր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հայտարարարության, հավաստագրերի՝ պետական մարմնի կողմից տրամադրումը արտահանող երկրի պահանջ է: Ուստի հաշվի առնելով, որ ՀՀ կառավարության 31.05.2012թ. &lt;&lt;Վերջնական օգտագործողի հավաստագրի պետական հաստատման, ներմուծման հավաստագրի տրամադրման կարգերը և հավաստագրերի ձևերը հաստատելու մասին&gt;&gt;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թիվ 706-Ն որոշմամբ ներմուծման և վերջնական օգտագործման հայտարարագրերի տրամադրումը կատարվում է ՀՀ էկոնոմիկայի նախարարության կողմից, ապա որոշման նախագծի 4-րդ կետի հանումն անընդունելի է:</w:t>
            </w:r>
          </w:p>
          <w:p w:rsidR="00F042BA" w:rsidRPr="00B02008" w:rsidRDefault="00F042BA" w:rsidP="001408BE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Default="00F042BA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6515E2" w:rsidRDefault="00E139BB" w:rsidP="00E139B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22.10</w:t>
            </w:r>
            <w:r w:rsidR="00F042BA">
              <w:rPr>
                <w:rFonts w:ascii="GHEA Grapalat" w:hAnsi="GHEA Grapalat"/>
                <w:sz w:val="22"/>
                <w:szCs w:val="22"/>
              </w:rPr>
              <w:t>.201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  <w:r w:rsidR="00F042BA">
              <w:rPr>
                <w:rFonts w:ascii="GHEA Grapalat" w:hAnsi="GHEA Grapalat"/>
                <w:sz w:val="22"/>
                <w:szCs w:val="22"/>
              </w:rPr>
              <w:t>թ. N01/3-</w:t>
            </w: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F042BA">
              <w:rPr>
                <w:rFonts w:ascii="GHEA Grapalat" w:hAnsi="GHEA Grapalat"/>
                <w:sz w:val="22"/>
                <w:szCs w:val="22"/>
              </w:rPr>
              <w:t>/</w:t>
            </w:r>
            <w:r>
              <w:rPr>
                <w:rFonts w:ascii="GHEA Grapalat" w:hAnsi="GHEA Grapalat"/>
                <w:sz w:val="22"/>
                <w:szCs w:val="22"/>
              </w:rPr>
              <w:t>17925-14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  <w:r w:rsidRPr="00B0200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042BA" w:rsidRPr="00B02008" w:rsidRDefault="00E139BB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27.10</w:t>
            </w:r>
            <w:r w:rsidR="00F042BA">
              <w:rPr>
                <w:rFonts w:ascii="GHEA Grapalat" w:hAnsi="GHEA Grapalat"/>
                <w:sz w:val="22"/>
                <w:szCs w:val="22"/>
              </w:rPr>
              <w:t>.201</w:t>
            </w:r>
            <w:r>
              <w:rPr>
                <w:rFonts w:ascii="GHEA Grapalat" w:hAnsi="GHEA Grapalat"/>
                <w:sz w:val="22"/>
                <w:szCs w:val="22"/>
              </w:rPr>
              <w:t>4թ. N24/2573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E139BB" w:rsidP="00E139BB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20.10.2014թ. N 11/852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8C6838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38" w:rsidRDefault="008C6838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8C6838" w:rsidRPr="008C6838" w:rsidRDefault="008C6838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07.11.2014թ. N 01/8542-14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38" w:rsidRPr="007013FD" w:rsidRDefault="008C6838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38" w:rsidRPr="00B02008" w:rsidRDefault="008C6838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1408BE"/>
    <w:rsid w:val="001F7A24"/>
    <w:rsid w:val="004B10AD"/>
    <w:rsid w:val="005C0CFE"/>
    <w:rsid w:val="00654DEF"/>
    <w:rsid w:val="00716715"/>
    <w:rsid w:val="00775587"/>
    <w:rsid w:val="00826260"/>
    <w:rsid w:val="008C6838"/>
    <w:rsid w:val="00A30F85"/>
    <w:rsid w:val="00A4152F"/>
    <w:rsid w:val="00AA0943"/>
    <w:rsid w:val="00AC6D5A"/>
    <w:rsid w:val="00B50963"/>
    <w:rsid w:val="00C015C3"/>
    <w:rsid w:val="00C23232"/>
    <w:rsid w:val="00E139BB"/>
    <w:rsid w:val="00EC60E3"/>
    <w:rsid w:val="00F0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12</cp:revision>
  <dcterms:created xsi:type="dcterms:W3CDTF">2014-10-13T08:04:00Z</dcterms:created>
  <dcterms:modified xsi:type="dcterms:W3CDTF">2014-11-07T11:23:00Z</dcterms:modified>
</cp:coreProperties>
</file>