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E4" w:rsidRPr="00754FBB" w:rsidRDefault="001A15E4" w:rsidP="001A15E4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Հ Ի Մ Ն Ա Վ Ո Ր ՈՒ Մ</w:t>
      </w:r>
    </w:p>
    <w:p w:rsidR="001A15E4" w:rsidRPr="00754FBB" w:rsidRDefault="001A15E4" w:rsidP="001A15E4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&lt;&lt;ՎԱՆԴ–ՍԱ&gt;&gt; սահմանափակ պատասխանատվությամբ ընկերությանը  պայթուցիկ նյութեր և պայթեցման միջոցներ ներմուծելու թույլտվություն տալու մասին&gt;&gt; Հայաստանի Հանրապետության կառավարության որոշման նախագծի վերաբերյալ</w:t>
      </w:r>
    </w:p>
    <w:p w:rsidR="001A15E4" w:rsidRPr="00754FBB" w:rsidRDefault="001A15E4" w:rsidP="001A15E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1A15E4" w:rsidRPr="00754FBB" w:rsidRDefault="001A15E4" w:rsidP="001A15E4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754FBB">
        <w:rPr>
          <w:rFonts w:ascii="GHEA Grapalat" w:hAnsi="GHEA Grapalat" w:cs="Sylfaen"/>
          <w:sz w:val="24"/>
          <w:szCs w:val="24"/>
        </w:rPr>
        <w:t xml:space="preserve"> </w:t>
      </w:r>
    </w:p>
    <w:p w:rsidR="001A15E4" w:rsidRDefault="001A15E4" w:rsidP="001A15E4">
      <w:pPr>
        <w:spacing w:line="360" w:lineRule="auto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 xml:space="preserve">  &lt;&lt;ՎԱՆԴ-ՍԱ&gt;&gt; սահմանափակ պատասխանատվությամբ ընկերությանը պայթուցիկ նյութեր և պայթեցման միջոցներ ներմուծելու թույլտվություն տալու մասին&gt;&gt; Հայաստանի Հանրապետության կառավարության որոշման նախագծի ընդունումը  նպատակաուղղված է ընդերքօգտագործման ոլորտում աշխատանքների իրականացման ապահովմանը:</w:t>
      </w:r>
    </w:p>
    <w:p w:rsidR="001A15E4" w:rsidRPr="00754FBB" w:rsidRDefault="001A15E4" w:rsidP="001A15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Ընթացիկ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իրավիճակը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և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խնդիրները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1A15E4" w:rsidRPr="00754FBB" w:rsidRDefault="001A15E4" w:rsidP="001A15E4">
      <w:pPr>
        <w:autoSpaceDE w:val="0"/>
        <w:autoSpaceDN w:val="0"/>
        <w:adjustRightInd w:val="0"/>
        <w:spacing w:line="360" w:lineRule="auto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af-ZA"/>
        </w:rPr>
        <w:t xml:space="preserve">Ներկրվող </w:t>
      </w:r>
      <w:r w:rsidRPr="00754FBB">
        <w:rPr>
          <w:rFonts w:ascii="GHEA Grapalat" w:hAnsi="GHEA Grapalat" w:cs="Sylfaen"/>
          <w:sz w:val="24"/>
          <w:szCs w:val="24"/>
        </w:rPr>
        <w:t>պայթուցիկ նյութերը և պայթեցման միջոցները Հայաստանի</w:t>
      </w:r>
      <w:r w:rsidRPr="00754FB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>Հանրապետությունում</w:t>
      </w:r>
      <w:r w:rsidRPr="00754F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>չեն</w:t>
      </w:r>
      <w:r w:rsidRPr="00754F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 xml:space="preserve">արտադրվում: Այդ ապրանքատեսակների ներկրումը նպատակ ունի ապահովելու ընդերքօգտագործման ոլորտում իրականացվող  աշխատանքների կատարումը: </w:t>
      </w:r>
    </w:p>
    <w:p w:rsidR="001A15E4" w:rsidRPr="00754FBB" w:rsidRDefault="001A15E4" w:rsidP="001A15E4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Տվյալ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բնագավառում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իրականացվող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1A15E4" w:rsidRPr="00754FBB" w:rsidRDefault="001A15E4" w:rsidP="001A15E4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754FBB">
        <w:rPr>
          <w:rFonts w:ascii="GHEA Grapalat" w:hAnsi="GHEA Grapalat"/>
          <w:sz w:val="24"/>
          <w:szCs w:val="24"/>
        </w:rPr>
        <w:tab/>
        <w:t xml:space="preserve"> Տվյալ բնագավառում քաղաքականությունն ուղղված է  ընդերքօգտագործման ոլորտի զարգացմանը, ընդերքօգտագործող տնտեսվարող սուբյեկտներին հնարավորինս աջակցելուն, նպաստելով  տնտեսվարող սուբյեկտների կողմից  անհրաժեշտ պայթուցիկ նյութերի և պայթեցման միջոցների ներկրման գործընթացի իրականացմանը:</w:t>
      </w:r>
    </w:p>
    <w:p w:rsidR="000645B9" w:rsidRPr="000645B9" w:rsidRDefault="001A15E4" w:rsidP="001A15E4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0645B9">
        <w:rPr>
          <w:rFonts w:ascii="GHEA Grapalat" w:hAnsi="GHEA Grapalat"/>
          <w:b/>
          <w:sz w:val="24"/>
          <w:szCs w:val="24"/>
        </w:rPr>
        <w:t>Կարգավորման</w:t>
      </w:r>
      <w:r w:rsidRPr="0006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645B9">
        <w:rPr>
          <w:rFonts w:ascii="GHEA Grapalat" w:hAnsi="GHEA Grapalat"/>
          <w:b/>
          <w:sz w:val="24"/>
          <w:szCs w:val="24"/>
        </w:rPr>
        <w:t>նպատակը</w:t>
      </w:r>
      <w:r w:rsidRPr="0006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645B9">
        <w:rPr>
          <w:rFonts w:ascii="GHEA Grapalat" w:hAnsi="GHEA Grapalat"/>
          <w:b/>
          <w:sz w:val="24"/>
          <w:szCs w:val="24"/>
        </w:rPr>
        <w:t>և</w:t>
      </w:r>
      <w:r w:rsidRPr="0006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645B9">
        <w:rPr>
          <w:rFonts w:ascii="GHEA Grapalat" w:hAnsi="GHEA Grapalat"/>
          <w:b/>
          <w:sz w:val="24"/>
          <w:szCs w:val="24"/>
        </w:rPr>
        <w:t>բնույթը</w:t>
      </w:r>
    </w:p>
    <w:p w:rsidR="001A15E4" w:rsidRDefault="001A15E4" w:rsidP="000645B9">
      <w:pPr>
        <w:tabs>
          <w:tab w:val="left" w:pos="0"/>
        </w:tabs>
        <w:spacing w:after="0" w:line="360" w:lineRule="auto"/>
        <w:ind w:left="90"/>
        <w:jc w:val="both"/>
        <w:rPr>
          <w:rFonts w:ascii="GHEA Grapalat" w:hAnsi="GHEA Grapalat"/>
          <w:sz w:val="24"/>
          <w:szCs w:val="24"/>
        </w:rPr>
      </w:pPr>
      <w:r w:rsidRPr="000645B9">
        <w:rPr>
          <w:rFonts w:ascii="GHEA Grapalat" w:hAnsi="GHEA Grapalat"/>
          <w:b/>
          <w:sz w:val="24"/>
          <w:szCs w:val="24"/>
        </w:rPr>
        <w:tab/>
      </w:r>
      <w:r w:rsidRPr="000645B9">
        <w:rPr>
          <w:rFonts w:ascii="GHEA Grapalat" w:hAnsi="GHEA Grapalat"/>
          <w:sz w:val="24"/>
          <w:szCs w:val="24"/>
        </w:rPr>
        <w:t>Վերահսկողություն իրականացնելու միջոցով հետևում է Հայաստանի Հանրապետությունում պայթուցիկ նյութերի և պայթեցման միջոցների շարժին:</w:t>
      </w:r>
    </w:p>
    <w:p w:rsidR="000645B9" w:rsidRPr="000645B9" w:rsidRDefault="000645B9" w:rsidP="000645B9">
      <w:pPr>
        <w:tabs>
          <w:tab w:val="left" w:pos="0"/>
        </w:tabs>
        <w:spacing w:after="0" w:line="360" w:lineRule="auto"/>
        <w:ind w:left="90"/>
        <w:jc w:val="both"/>
        <w:rPr>
          <w:rFonts w:ascii="GHEA Grapalat" w:hAnsi="GHEA Grapalat"/>
          <w:sz w:val="24"/>
          <w:szCs w:val="24"/>
        </w:rPr>
      </w:pPr>
    </w:p>
    <w:p w:rsidR="001A15E4" w:rsidRPr="00754FBB" w:rsidRDefault="001A15E4" w:rsidP="001A15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54FBB">
        <w:rPr>
          <w:rFonts w:ascii="GHEA Grapalat" w:hAnsi="GHEA Grapalat"/>
          <w:b/>
          <w:sz w:val="24"/>
          <w:szCs w:val="24"/>
        </w:rPr>
        <w:lastRenderedPageBreak/>
        <w:t>Նախագծի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մշակման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գործընթացում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ներգրավված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ինստիտուտները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և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անձինք</w:t>
      </w:r>
    </w:p>
    <w:p w:rsidR="001A15E4" w:rsidRPr="00754FBB" w:rsidRDefault="001A15E4" w:rsidP="001A15E4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t101"/>
          <w:rFonts w:cs="Sylfaen"/>
          <w:sz w:val="24"/>
          <w:szCs w:val="24"/>
        </w:rPr>
      </w:pPr>
      <w:r w:rsidRPr="00754FBB">
        <w:rPr>
          <w:rFonts w:ascii="GHEA Grapalat" w:hAnsi="GHEA Grapalat"/>
          <w:sz w:val="24"/>
          <w:szCs w:val="24"/>
          <w:lang w:val="af-ZA"/>
        </w:rPr>
        <w:t>Ի</w:t>
      </w:r>
      <w:r w:rsidRPr="00754FBB">
        <w:rPr>
          <w:rFonts w:ascii="GHEA Grapalat" w:hAnsi="GHEA Grapalat"/>
          <w:sz w:val="24"/>
          <w:szCs w:val="24"/>
        </w:rPr>
        <w:t>րավական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ակտի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նախագծի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մշակումն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իրականացվել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է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ՀՀ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էներգետիկայի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և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բնական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պաշարների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նախարարությունում</w:t>
      </w:r>
      <w:r w:rsidRPr="00754FBB">
        <w:rPr>
          <w:rFonts w:ascii="GHEA Grapalat" w:hAnsi="GHEA Grapalat"/>
          <w:sz w:val="24"/>
          <w:szCs w:val="24"/>
          <w:lang w:val="af-ZA"/>
        </w:rPr>
        <w:t>:</w:t>
      </w:r>
      <w:r w:rsidRPr="00754FBB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A15E4" w:rsidRPr="00754FBB" w:rsidRDefault="001A15E4" w:rsidP="001A15E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Ակնկալվող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արդյունքը</w:t>
      </w:r>
    </w:p>
    <w:p w:rsidR="001A15E4" w:rsidRPr="00754FBB" w:rsidRDefault="001A15E4" w:rsidP="001A15E4">
      <w:pPr>
        <w:spacing w:line="360" w:lineRule="auto"/>
        <w:ind w:firstLine="491"/>
        <w:jc w:val="both"/>
        <w:rPr>
          <w:rFonts w:ascii="GHEA Grapalat" w:hAnsi="GHEA Grapalat"/>
          <w:sz w:val="24"/>
          <w:szCs w:val="24"/>
          <w:lang w:val="af-ZA"/>
        </w:rPr>
      </w:pPr>
      <w:r w:rsidRPr="00754FBB">
        <w:rPr>
          <w:rFonts w:ascii="GHEA Grapalat" w:hAnsi="GHEA Grapalat"/>
          <w:sz w:val="24"/>
          <w:szCs w:val="24"/>
        </w:rPr>
        <w:t xml:space="preserve">   Ներկայացված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նախագծի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 xml:space="preserve">ընդունումը 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&lt;&lt;ՎԱՆԴ-ՍԱ&gt;&gt; </w:t>
      </w:r>
      <w:r w:rsidRPr="00754FBB">
        <w:rPr>
          <w:rFonts w:ascii="GHEA Grapalat" w:hAnsi="GHEA Grapalat"/>
          <w:sz w:val="24"/>
          <w:szCs w:val="24"/>
        </w:rPr>
        <w:t>ՍՊԸ</w:t>
      </w:r>
      <w:r w:rsidRPr="00754FBB">
        <w:rPr>
          <w:rFonts w:ascii="GHEA Grapalat" w:hAnsi="GHEA Grapalat"/>
          <w:sz w:val="24"/>
          <w:szCs w:val="24"/>
          <w:lang w:val="af-ZA"/>
        </w:rPr>
        <w:t>-</w:t>
      </w:r>
      <w:r w:rsidRPr="00754FBB">
        <w:rPr>
          <w:rFonts w:ascii="GHEA Grapalat" w:hAnsi="GHEA Grapalat"/>
          <w:sz w:val="24"/>
          <w:szCs w:val="24"/>
        </w:rPr>
        <w:t>ին հնարավորություն կտա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Հայաստանի Հանրապետություն</w:t>
      </w:r>
      <w:r w:rsidRPr="00754FBB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ներկրելու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hy-AM"/>
        </w:rPr>
        <w:t xml:space="preserve">պայթուցիկ նյութեր և պայթեցման </w:t>
      </w:r>
      <w:r w:rsidRPr="00754FBB">
        <w:rPr>
          <w:rFonts w:ascii="GHEA Grapalat" w:hAnsi="GHEA Grapalat" w:cs="Sylfaen"/>
          <w:sz w:val="24"/>
          <w:szCs w:val="24"/>
        </w:rPr>
        <w:t>միջոցներ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1A15E4" w:rsidRPr="00754FBB" w:rsidRDefault="001A15E4" w:rsidP="001A15E4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54FBB">
        <w:rPr>
          <w:rFonts w:ascii="GHEA Grapalat" w:hAnsi="GHEA Grapalat"/>
          <w:b/>
          <w:sz w:val="24"/>
          <w:szCs w:val="24"/>
          <w:lang w:val="af-ZA"/>
        </w:rPr>
        <w:t>7. Այլ տեղեկություններ</w:t>
      </w:r>
    </w:p>
    <w:p w:rsidR="001A15E4" w:rsidRPr="00754FBB" w:rsidRDefault="001A15E4" w:rsidP="001A15E4">
      <w:pPr>
        <w:spacing w:line="360" w:lineRule="auto"/>
        <w:ind w:firstLine="491"/>
        <w:jc w:val="both"/>
        <w:rPr>
          <w:rStyle w:val="t101"/>
          <w:rFonts w:cs="Sylfaen"/>
          <w:sz w:val="24"/>
          <w:szCs w:val="24"/>
        </w:rPr>
      </w:pPr>
      <w:r w:rsidRPr="00754FBB">
        <w:rPr>
          <w:rFonts w:ascii="GHEA Grapalat" w:hAnsi="GHEA Grapalat"/>
          <w:sz w:val="24"/>
          <w:szCs w:val="24"/>
          <w:lang w:val="af-ZA"/>
        </w:rPr>
        <w:t xml:space="preserve">&lt;&lt;ՎԱՆԴ-ՍԱ&gt;&gt; </w:t>
      </w:r>
      <w:r w:rsidRPr="00754FBB">
        <w:rPr>
          <w:rFonts w:ascii="GHEA Grapalat" w:hAnsi="GHEA Grapalat"/>
          <w:sz w:val="24"/>
          <w:szCs w:val="24"/>
        </w:rPr>
        <w:t>ՍՊԸ</w:t>
      </w:r>
      <w:r w:rsidRPr="00754FBB">
        <w:rPr>
          <w:rFonts w:ascii="GHEA Grapalat" w:hAnsi="GHEA Grapalat"/>
          <w:sz w:val="24"/>
          <w:szCs w:val="24"/>
          <w:lang w:val="af-ZA"/>
        </w:rPr>
        <w:t>-</w:t>
      </w:r>
      <w:r w:rsidRPr="00754FBB">
        <w:rPr>
          <w:rFonts w:ascii="GHEA Grapalat" w:hAnsi="GHEA Grapalat"/>
          <w:sz w:val="24"/>
          <w:szCs w:val="24"/>
        </w:rPr>
        <w:t>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2011 </w:t>
      </w:r>
      <w:r w:rsidRPr="00754FBB">
        <w:rPr>
          <w:rFonts w:ascii="GHEA Grapalat" w:hAnsi="GHEA Grapalat"/>
          <w:sz w:val="24"/>
          <w:szCs w:val="24"/>
        </w:rPr>
        <w:t>թվականի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սեպտեմբերի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20-</w:t>
      </w:r>
      <w:r w:rsidRPr="00754FBB">
        <w:rPr>
          <w:rFonts w:ascii="GHEA Grapalat" w:hAnsi="GHEA Grapalat"/>
          <w:sz w:val="24"/>
          <w:szCs w:val="24"/>
        </w:rPr>
        <w:t>ին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ՀՀ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արտակարգ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իրավիճակների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նախարարությունից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ստացել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է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&lt;&lt;Պայթուցիկ նյութերի, պայթեցման սարքավորումների առևտրի և պայթեցման աշխատանքների կատարման&gt;&gt; թիվ 2  լիցենզիան:</w:t>
      </w:r>
      <w:r w:rsidR="000645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  <w:lang w:val="af-ZA"/>
        </w:rPr>
        <w:t>&lt;&lt;ԷՆ ՓԻ ՍԻ&gt;&gt; ՍՊԸ-ի փորձագիտական եզրակացությունների համաձայն, ներկրվող պայթուցիկ նյութերն ու պայթեցման միջոցները ռազմական նշանակության չեն:</w:t>
      </w:r>
      <w:r w:rsidRPr="00754FBB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2454F5" w:rsidRDefault="002454F5"/>
    <w:sectPr w:rsidR="002454F5" w:rsidSect="000645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A15E4"/>
    <w:rsid w:val="000645B9"/>
    <w:rsid w:val="001A15E4"/>
    <w:rsid w:val="002454F5"/>
    <w:rsid w:val="00D6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101">
    <w:name w:val="t101"/>
    <w:basedOn w:val="DefaultParagraphFont"/>
    <w:rsid w:val="001A15E4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1A1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3</cp:revision>
  <dcterms:created xsi:type="dcterms:W3CDTF">2014-10-13T07:59:00Z</dcterms:created>
  <dcterms:modified xsi:type="dcterms:W3CDTF">2014-10-13T08:02:00Z</dcterms:modified>
</cp:coreProperties>
</file>