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AB" w:rsidRPr="00D81834" w:rsidRDefault="00A927AB" w:rsidP="00D81834">
      <w:pPr>
        <w:ind w:left="142"/>
        <w:jc w:val="center"/>
        <w:rPr>
          <w:rFonts w:ascii="GHEA Grapalat" w:eastAsia="Times New Roman" w:hAnsi="GHEA Grapalat" w:cs="Times New Roman"/>
          <w:b/>
          <w:i/>
          <w:lang w:val="af-ZA"/>
        </w:rPr>
      </w:pPr>
      <w:r w:rsidRPr="00D81834">
        <w:rPr>
          <w:rFonts w:ascii="GHEA Grapalat" w:eastAsia="Times New Roman" w:hAnsi="GHEA Grapalat" w:cs="Sylfaen"/>
          <w:b/>
          <w:i/>
          <w:lang w:val="en-US"/>
        </w:rPr>
        <w:t>Ա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Մ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Փ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Ո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Փ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Ա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Թ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Ե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Ր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Թ</w:t>
      </w:r>
      <w:r w:rsidRPr="00D81834">
        <w:rPr>
          <w:rFonts w:ascii="GHEA Grapalat" w:eastAsia="Times New Roman" w:hAnsi="GHEA Grapalat" w:cs="Sylfaen"/>
          <w:b/>
          <w:i/>
          <w:lang w:val="af-ZA"/>
        </w:rPr>
        <w:t xml:space="preserve">    </w:t>
      </w:r>
    </w:p>
    <w:p w:rsidR="00A927AB" w:rsidRPr="00D81834" w:rsidRDefault="00A927AB" w:rsidP="00D81834">
      <w:pPr>
        <w:spacing w:after="0"/>
        <w:ind w:left="142" w:right="74" w:firstLine="540"/>
        <w:jc w:val="center"/>
        <w:rPr>
          <w:rFonts w:ascii="GHEA Grapalat" w:eastAsia="Times New Roman" w:hAnsi="GHEA Grapalat" w:cs="Times New Roman"/>
          <w:b/>
          <w:bCs/>
          <w:i/>
          <w:sz w:val="26"/>
          <w:szCs w:val="26"/>
          <w:lang w:val="af-ZA"/>
        </w:rPr>
      </w:pPr>
      <w:r w:rsidRPr="00D81834">
        <w:rPr>
          <w:rFonts w:ascii="GHEA Grapalat" w:eastAsia="Times New Roman" w:hAnsi="GHEA Grapalat" w:cs="Times Armenian"/>
          <w:b/>
          <w:bCs/>
          <w:i/>
          <w:sz w:val="24"/>
          <w:szCs w:val="24"/>
          <w:lang w:val="fr-FR"/>
        </w:rPr>
        <w:t>«Հ</w:t>
      </w:r>
      <w:r w:rsidRPr="00D81834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այաստանի Հանրապետության կառավարության 1998 </w:t>
      </w:r>
      <w:r w:rsidR="00BB68BF" w:rsidRPr="00D81834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թվականի նոյեմբերի 11-ի թիվ 706 </w:t>
      </w:r>
      <w:r w:rsidRPr="00D81834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որոշման մեջ լրացում կատարելու մասին»</w:t>
      </w:r>
      <w:r w:rsidRPr="00D81834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 xml:space="preserve">  ՀՀ կառավարության որոշման նախագծի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կապակցությամբ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 </w:t>
      </w:r>
      <w:r w:rsidRPr="00D81834">
        <w:rPr>
          <w:rFonts w:ascii="GHEA Grapalat" w:hAnsi="GHEA Grapalat" w:cs="Sylfaen"/>
          <w:b/>
          <w:i/>
        </w:rPr>
        <w:t>շահա</w:t>
      </w:r>
      <w:r w:rsidRPr="00D81834">
        <w:rPr>
          <w:rFonts w:ascii="GHEA Grapalat" w:hAnsi="GHEA Grapalat"/>
          <w:b/>
          <w:i/>
        </w:rPr>
        <w:t>գ</w:t>
      </w:r>
      <w:r w:rsidRPr="00D81834">
        <w:rPr>
          <w:rFonts w:ascii="GHEA Grapalat" w:hAnsi="GHEA Grapalat" w:cs="Sylfaen"/>
          <w:b/>
          <w:i/>
        </w:rPr>
        <w:t>ր</w:t>
      </w:r>
      <w:r w:rsidRPr="00D81834">
        <w:rPr>
          <w:rFonts w:ascii="GHEA Grapalat" w:hAnsi="GHEA Grapalat"/>
          <w:b/>
          <w:i/>
        </w:rPr>
        <w:t>գ</w:t>
      </w:r>
      <w:r w:rsidRPr="00D81834">
        <w:rPr>
          <w:rFonts w:ascii="GHEA Grapalat" w:hAnsi="GHEA Grapalat" w:cs="Sylfaen"/>
          <w:b/>
          <w:i/>
        </w:rPr>
        <w:t>իռ</w:t>
      </w:r>
      <w:r w:rsidRPr="00D81834">
        <w:rPr>
          <w:rFonts w:ascii="GHEA Grapalat" w:hAnsi="GHEA Grapalat"/>
          <w:b/>
          <w:i/>
          <w:lang w:val="af-ZA"/>
        </w:rPr>
        <w:t xml:space="preserve"> </w:t>
      </w:r>
      <w:r w:rsidRPr="00D81834">
        <w:rPr>
          <w:rFonts w:ascii="GHEA Grapalat" w:hAnsi="GHEA Grapalat" w:cs="Sylfaen"/>
          <w:b/>
          <w:i/>
        </w:rPr>
        <w:t>նախարարությունների</w:t>
      </w:r>
      <w:r w:rsidRPr="00D81834">
        <w:rPr>
          <w:rFonts w:ascii="GHEA Grapalat" w:hAnsi="GHEA Grapalat"/>
          <w:b/>
          <w:i/>
          <w:lang w:val="af-ZA"/>
        </w:rPr>
        <w:t xml:space="preserve"> </w:t>
      </w:r>
      <w:r w:rsidRPr="00D81834">
        <w:rPr>
          <w:rFonts w:ascii="GHEA Grapalat" w:hAnsi="GHEA Grapalat" w:cs="Sylfaen"/>
          <w:b/>
          <w:i/>
        </w:rPr>
        <w:t>և</w:t>
      </w:r>
      <w:r w:rsidRPr="00D81834">
        <w:rPr>
          <w:rFonts w:ascii="GHEA Grapalat" w:hAnsi="GHEA Grapalat"/>
          <w:b/>
          <w:i/>
          <w:lang w:val="af-ZA"/>
        </w:rPr>
        <w:t xml:space="preserve"> </w:t>
      </w:r>
      <w:r w:rsidRPr="00D81834">
        <w:rPr>
          <w:rFonts w:ascii="GHEA Grapalat" w:hAnsi="GHEA Grapalat"/>
          <w:b/>
          <w:i/>
        </w:rPr>
        <w:t>գ</w:t>
      </w:r>
      <w:r w:rsidRPr="00D81834">
        <w:rPr>
          <w:rFonts w:ascii="GHEA Grapalat" w:hAnsi="GHEA Grapalat" w:cs="Sylfaen"/>
          <w:b/>
          <w:i/>
        </w:rPr>
        <w:t>երատեսչությունների</w:t>
      </w:r>
      <w:r w:rsidRPr="00D81834">
        <w:rPr>
          <w:rFonts w:ascii="GHEA Grapalat" w:hAnsi="GHEA Grapalat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առարկությունների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և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առաջարկությունների</w:t>
      </w:r>
      <w:r w:rsidRPr="00D81834">
        <w:rPr>
          <w:rFonts w:ascii="GHEA Grapalat" w:eastAsia="Times New Roman" w:hAnsi="GHEA Grapalat" w:cs="Times Armenian"/>
          <w:b/>
          <w:i/>
          <w:lang w:val="af-ZA"/>
        </w:rPr>
        <w:t xml:space="preserve"> </w:t>
      </w:r>
      <w:r w:rsidRPr="00D81834">
        <w:rPr>
          <w:rFonts w:ascii="GHEA Grapalat" w:eastAsia="Times New Roman" w:hAnsi="GHEA Grapalat" w:cs="Sylfaen"/>
          <w:b/>
          <w:i/>
          <w:lang w:val="en-US"/>
        </w:rPr>
        <w:t>վերաբերյալ</w:t>
      </w:r>
      <w:r w:rsidRPr="00D81834">
        <w:rPr>
          <w:rFonts w:ascii="GHEA Grapalat" w:eastAsia="Times New Roman" w:hAnsi="GHEA Grapalat" w:cs="Times New Roman"/>
          <w:b/>
          <w:i/>
          <w:lang w:val="af-ZA"/>
        </w:rPr>
        <w:t xml:space="preserve"> </w:t>
      </w:r>
    </w:p>
    <w:p w:rsidR="00A927AB" w:rsidRPr="00D81834" w:rsidRDefault="00A927AB" w:rsidP="00D81834">
      <w:pPr>
        <w:ind w:left="142"/>
        <w:rPr>
          <w:rFonts w:ascii="GHEA Grapalat" w:hAnsi="GHEA Grapalat"/>
          <w:lang w:val="af-ZA"/>
        </w:rPr>
      </w:pPr>
    </w:p>
    <w:tbl>
      <w:tblPr>
        <w:tblStyle w:val="TableGrid"/>
        <w:tblW w:w="15593" w:type="dxa"/>
        <w:tblInd w:w="-459" w:type="dxa"/>
        <w:tblLook w:val="04A0"/>
      </w:tblPr>
      <w:tblGrid>
        <w:gridCol w:w="4253"/>
        <w:gridCol w:w="5103"/>
        <w:gridCol w:w="2409"/>
        <w:gridCol w:w="3828"/>
      </w:tblGrid>
      <w:tr w:rsidR="00A927AB" w:rsidRPr="00D81834" w:rsidTr="00D81834">
        <w:tc>
          <w:tcPr>
            <w:tcW w:w="4253" w:type="dxa"/>
          </w:tcPr>
          <w:p w:rsidR="00A927AB" w:rsidRPr="00D81834" w:rsidRDefault="00A927AB" w:rsidP="00D81834">
            <w:pPr>
              <w:ind w:left="142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D81834">
              <w:rPr>
                <w:rFonts w:ascii="GHEA Grapalat" w:eastAsia="Times New Roman" w:hAnsi="GHEA Grapalat" w:cs="Sylfaen"/>
                <w:b/>
                <w:i/>
                <w:lang w:val="af-ZA"/>
              </w:rPr>
              <w:t>Պետական</w:t>
            </w:r>
            <w:r w:rsidRPr="00D81834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 </w:t>
            </w:r>
            <w:r w:rsidRPr="00D81834">
              <w:rPr>
                <w:rFonts w:ascii="GHEA Grapalat" w:eastAsia="Times New Roman" w:hAnsi="GHEA Grapalat" w:cs="Sylfaen"/>
                <w:b/>
                <w:i/>
                <w:lang w:val="af-ZA"/>
              </w:rPr>
              <w:t>կառավարման</w:t>
            </w:r>
            <w:r w:rsidRPr="00D81834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 </w:t>
            </w:r>
            <w:r w:rsidRPr="00D81834">
              <w:rPr>
                <w:rFonts w:ascii="GHEA Grapalat" w:eastAsia="Times New Roman" w:hAnsi="GHEA Grapalat" w:cs="Sylfaen"/>
                <w:b/>
                <w:i/>
                <w:lang w:val="af-ZA"/>
              </w:rPr>
              <w:t>մարմնի</w:t>
            </w:r>
            <w:r w:rsidRPr="00D81834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 </w:t>
            </w:r>
            <w:r w:rsidRPr="00D81834">
              <w:rPr>
                <w:rFonts w:ascii="GHEA Grapalat" w:eastAsia="Times New Roman" w:hAnsi="GHEA Grapalat" w:cs="Sylfaen"/>
                <w:b/>
                <w:i/>
                <w:lang w:val="af-ZA"/>
              </w:rPr>
              <w:t>անվանումը</w:t>
            </w:r>
          </w:p>
        </w:tc>
        <w:tc>
          <w:tcPr>
            <w:tcW w:w="5103" w:type="dxa"/>
          </w:tcPr>
          <w:p w:rsidR="00A927AB" w:rsidRPr="00D81834" w:rsidRDefault="00A927AB" w:rsidP="00D81834">
            <w:pPr>
              <w:ind w:left="142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D81834">
              <w:rPr>
                <w:rFonts w:ascii="GHEA Grapalat" w:eastAsia="Times New Roman" w:hAnsi="GHEA Grapalat" w:cs="Sylfaen"/>
                <w:b/>
                <w:i/>
                <w:lang w:val="af-ZA"/>
              </w:rPr>
              <w:t>Առարկության</w:t>
            </w:r>
            <w:r w:rsidRPr="00D81834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, </w:t>
            </w:r>
            <w:r w:rsidRPr="00D81834">
              <w:rPr>
                <w:rFonts w:ascii="GHEA Grapalat" w:eastAsia="Times New Roman" w:hAnsi="GHEA Grapalat" w:cs="Sylfaen"/>
                <w:b/>
                <w:i/>
                <w:lang w:val="af-ZA"/>
              </w:rPr>
              <w:t>առաջարկության</w:t>
            </w:r>
            <w:r w:rsidRPr="00D81834">
              <w:rPr>
                <w:rFonts w:ascii="GHEA Grapalat" w:eastAsia="Times New Roman" w:hAnsi="GHEA Grapalat" w:cs="Times Armenian"/>
                <w:b/>
                <w:i/>
                <w:lang w:val="af-ZA"/>
              </w:rPr>
              <w:t xml:space="preserve"> </w:t>
            </w:r>
            <w:r w:rsidRPr="00D81834">
              <w:rPr>
                <w:rFonts w:ascii="GHEA Grapalat" w:eastAsia="Times New Roman" w:hAnsi="GHEA Grapalat" w:cs="Sylfaen"/>
                <w:b/>
                <w:i/>
                <w:lang w:val="af-ZA"/>
              </w:rPr>
              <w:t>բովանդակությունը</w:t>
            </w:r>
          </w:p>
        </w:tc>
        <w:tc>
          <w:tcPr>
            <w:tcW w:w="2409" w:type="dxa"/>
          </w:tcPr>
          <w:p w:rsidR="00A927AB" w:rsidRPr="00D81834" w:rsidRDefault="00A927AB" w:rsidP="00D81834">
            <w:pPr>
              <w:ind w:left="142"/>
              <w:jc w:val="center"/>
              <w:rPr>
                <w:rFonts w:ascii="GHEA Grapalat" w:eastAsia="Times New Roman" w:hAnsi="GHEA Grapalat" w:cs="Times New Roman"/>
                <w:b/>
                <w:i/>
              </w:rPr>
            </w:pPr>
            <w:r w:rsidRPr="00D81834">
              <w:rPr>
                <w:rFonts w:ascii="GHEA Grapalat" w:eastAsia="Times New Roman" w:hAnsi="GHEA Grapalat" w:cs="Sylfaen"/>
                <w:b/>
                <w:i/>
                <w:lang w:val="af-ZA"/>
              </w:rPr>
              <w:t>Եզրակացություն</w:t>
            </w:r>
          </w:p>
        </w:tc>
        <w:tc>
          <w:tcPr>
            <w:tcW w:w="3828" w:type="dxa"/>
          </w:tcPr>
          <w:p w:rsidR="00A927AB" w:rsidRPr="00D81834" w:rsidRDefault="00A927AB" w:rsidP="00D81834">
            <w:pPr>
              <w:tabs>
                <w:tab w:val="left" w:pos="3087"/>
              </w:tabs>
              <w:ind w:left="142"/>
              <w:jc w:val="center"/>
              <w:rPr>
                <w:rFonts w:ascii="GHEA Grapalat" w:eastAsia="Times New Roman" w:hAnsi="GHEA Grapalat" w:cs="Times New Roman"/>
              </w:rPr>
            </w:pPr>
            <w:r w:rsidRPr="00D81834">
              <w:rPr>
                <w:rFonts w:ascii="GHEA Grapalat" w:eastAsia="Times New Roman" w:hAnsi="GHEA Grapalat" w:cs="Times New Roman"/>
                <w:b/>
                <w:bCs/>
                <w:i/>
                <w:lang w:val="en-US" w:bidi="he-IL"/>
              </w:rPr>
              <w:t>Կատարված փոփոխությունները</w:t>
            </w:r>
          </w:p>
        </w:tc>
      </w:tr>
      <w:tr w:rsidR="00A927AB" w:rsidRPr="00D81834" w:rsidTr="00D81834">
        <w:tc>
          <w:tcPr>
            <w:tcW w:w="4253" w:type="dxa"/>
          </w:tcPr>
          <w:p w:rsidR="00A927AB" w:rsidRPr="00D81834" w:rsidRDefault="00A927AB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ՀՀ աշխատանքի և սոցիալական հարցերի նախարարություն</w:t>
            </w:r>
          </w:p>
          <w:p w:rsidR="00982CB8" w:rsidRPr="00D81834" w:rsidRDefault="00982CB8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 xml:space="preserve"> ԱԳԳ/ԳԳ-2/8253-11</w:t>
            </w:r>
          </w:p>
          <w:p w:rsidR="00982CB8" w:rsidRPr="00D81834" w:rsidRDefault="00982CB8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14.10.2011թ.</w:t>
            </w:r>
          </w:p>
        </w:tc>
        <w:tc>
          <w:tcPr>
            <w:tcW w:w="5103" w:type="dxa"/>
          </w:tcPr>
          <w:p w:rsidR="00A927AB" w:rsidRPr="00D81834" w:rsidRDefault="00982CB8" w:rsidP="00D81834">
            <w:pPr>
              <w:ind w:left="142"/>
              <w:jc w:val="both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Առաջարկություններ և առարկություններ չկան:</w:t>
            </w:r>
          </w:p>
        </w:tc>
        <w:tc>
          <w:tcPr>
            <w:tcW w:w="2409" w:type="dxa"/>
          </w:tcPr>
          <w:p w:rsidR="00A927AB" w:rsidRPr="00D81834" w:rsidRDefault="00A927AB" w:rsidP="00D81834">
            <w:pPr>
              <w:ind w:left="142"/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  <w:tc>
          <w:tcPr>
            <w:tcW w:w="3828" w:type="dxa"/>
          </w:tcPr>
          <w:p w:rsidR="00A927AB" w:rsidRPr="00D81834" w:rsidRDefault="00A927AB" w:rsidP="00D81834">
            <w:pPr>
              <w:ind w:left="142"/>
              <w:rPr>
                <w:rFonts w:ascii="GHEA Grapalat" w:hAnsi="GHEA Grapalat"/>
                <w:b/>
                <w:bCs/>
                <w:i/>
                <w:lang w:bidi="he-IL"/>
              </w:rPr>
            </w:pPr>
          </w:p>
        </w:tc>
      </w:tr>
      <w:tr w:rsidR="00A927AB" w:rsidRPr="00D81834" w:rsidTr="00D81834">
        <w:tc>
          <w:tcPr>
            <w:tcW w:w="4253" w:type="dxa"/>
          </w:tcPr>
          <w:p w:rsidR="00A927AB" w:rsidRPr="00D81834" w:rsidRDefault="00A927AB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ՀՀ Ֆինանսների նախարարություն</w:t>
            </w:r>
          </w:p>
          <w:p w:rsidR="00A927AB" w:rsidRPr="00D81834" w:rsidRDefault="00982CB8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1/4.1-4/86209-11</w:t>
            </w:r>
          </w:p>
          <w:p w:rsidR="00982CB8" w:rsidRPr="00D81834" w:rsidRDefault="00982CB8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19.10.11թ.</w:t>
            </w:r>
          </w:p>
        </w:tc>
        <w:tc>
          <w:tcPr>
            <w:tcW w:w="5103" w:type="dxa"/>
          </w:tcPr>
          <w:p w:rsidR="00A927AB" w:rsidRPr="00D81834" w:rsidRDefault="00A927AB" w:rsidP="00D81834">
            <w:pPr>
              <w:ind w:left="142"/>
              <w:jc w:val="both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Առաջարկություններ և առարկություններ չկան:</w:t>
            </w:r>
          </w:p>
        </w:tc>
        <w:tc>
          <w:tcPr>
            <w:tcW w:w="2409" w:type="dxa"/>
          </w:tcPr>
          <w:p w:rsidR="00A927AB" w:rsidRPr="00D81834" w:rsidRDefault="00A927AB" w:rsidP="00D81834">
            <w:pPr>
              <w:ind w:left="142"/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  <w:tc>
          <w:tcPr>
            <w:tcW w:w="3828" w:type="dxa"/>
          </w:tcPr>
          <w:p w:rsidR="00A927AB" w:rsidRPr="00D81834" w:rsidRDefault="00A927AB" w:rsidP="00D81834">
            <w:pPr>
              <w:ind w:left="142"/>
              <w:rPr>
                <w:rFonts w:ascii="GHEA Grapalat" w:hAnsi="GHEA Grapalat"/>
                <w:b/>
                <w:bCs/>
                <w:i/>
                <w:lang w:val="en-US" w:bidi="he-IL"/>
              </w:rPr>
            </w:pPr>
          </w:p>
        </w:tc>
      </w:tr>
      <w:tr w:rsidR="00C93364" w:rsidRPr="00D81834" w:rsidTr="00D81834">
        <w:tc>
          <w:tcPr>
            <w:tcW w:w="4253" w:type="dxa"/>
          </w:tcPr>
          <w:p w:rsidR="00C93364" w:rsidRPr="00D81834" w:rsidRDefault="00C93364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ՀՀ պաշտպանության նախարարություն</w:t>
            </w:r>
          </w:p>
          <w:p w:rsidR="00C93364" w:rsidRPr="00D81834" w:rsidRDefault="00C93364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ՊՆ/510-1307</w:t>
            </w:r>
          </w:p>
          <w:p w:rsidR="00C93364" w:rsidRPr="00D81834" w:rsidRDefault="00C93364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20.10.2011թ.</w:t>
            </w:r>
          </w:p>
        </w:tc>
        <w:tc>
          <w:tcPr>
            <w:tcW w:w="5103" w:type="dxa"/>
          </w:tcPr>
          <w:p w:rsidR="00C93364" w:rsidRPr="00D81834" w:rsidRDefault="00C93364" w:rsidP="00D81834">
            <w:pPr>
              <w:ind w:left="142"/>
              <w:jc w:val="both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Առաջարկություններ և առարկություններ չկան:</w:t>
            </w:r>
          </w:p>
        </w:tc>
        <w:tc>
          <w:tcPr>
            <w:tcW w:w="2409" w:type="dxa"/>
          </w:tcPr>
          <w:p w:rsidR="00C93364" w:rsidRPr="00D81834" w:rsidRDefault="00C93364" w:rsidP="00D81834">
            <w:pPr>
              <w:ind w:left="142"/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  <w:tc>
          <w:tcPr>
            <w:tcW w:w="3828" w:type="dxa"/>
          </w:tcPr>
          <w:p w:rsidR="00C93364" w:rsidRPr="00D81834" w:rsidRDefault="00C93364" w:rsidP="00D81834">
            <w:pPr>
              <w:ind w:left="142"/>
              <w:rPr>
                <w:rFonts w:ascii="GHEA Grapalat" w:hAnsi="GHEA Grapalat"/>
                <w:b/>
                <w:bCs/>
                <w:i/>
                <w:lang w:bidi="he-IL"/>
              </w:rPr>
            </w:pPr>
          </w:p>
        </w:tc>
      </w:tr>
      <w:tr w:rsidR="001867FF" w:rsidRPr="00D81834" w:rsidTr="00D81834">
        <w:tc>
          <w:tcPr>
            <w:tcW w:w="4253" w:type="dxa"/>
          </w:tcPr>
          <w:p w:rsidR="001867FF" w:rsidRPr="00D81834" w:rsidRDefault="001867FF" w:rsidP="00D81834">
            <w:pPr>
              <w:ind w:left="142" w:right="-817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ՀՀ արդարադատության նախարարություն</w:t>
            </w:r>
          </w:p>
          <w:p w:rsidR="001867FF" w:rsidRPr="00D81834" w:rsidRDefault="001867FF" w:rsidP="00D81834">
            <w:pPr>
              <w:ind w:left="142" w:right="-817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01/7076-11</w:t>
            </w:r>
          </w:p>
          <w:p w:rsidR="001867FF" w:rsidRPr="00D81834" w:rsidRDefault="001867FF" w:rsidP="00D81834">
            <w:pPr>
              <w:ind w:left="142" w:right="-817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07.11.2011թ.</w:t>
            </w:r>
          </w:p>
        </w:tc>
        <w:tc>
          <w:tcPr>
            <w:tcW w:w="5103" w:type="dxa"/>
          </w:tcPr>
          <w:p w:rsidR="001867FF" w:rsidRPr="00D81834" w:rsidRDefault="001867FF" w:rsidP="00D81834">
            <w:pPr>
              <w:ind w:left="142"/>
              <w:jc w:val="both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Նախագծի նախաբանում անհրաժեշտ է հղում կատարել նաև այն հիմնական իրավական ակտին, որով ՀՀ կառավարությունը լիազորվել է ընդունել 1998 թվականի նոյեմբերի 11-ի թիվ 706-Ն որոշումը:</w:t>
            </w:r>
          </w:p>
        </w:tc>
        <w:tc>
          <w:tcPr>
            <w:tcW w:w="2409" w:type="dxa"/>
          </w:tcPr>
          <w:p w:rsidR="001867FF" w:rsidRPr="00D81834" w:rsidRDefault="001867FF" w:rsidP="00D81834">
            <w:pPr>
              <w:ind w:left="142"/>
              <w:rPr>
                <w:rFonts w:ascii="GHEA Grapalat" w:hAnsi="GHEA Grapalat" w:cs="Sylfaen"/>
                <w:lang w:val="af-ZA"/>
              </w:rPr>
            </w:pPr>
            <w:r w:rsidRPr="00D81834">
              <w:rPr>
                <w:rFonts w:ascii="GHEA Grapalat" w:hAnsi="GHEA Grapalat" w:cs="Sylfaen"/>
                <w:lang w:val="af-ZA"/>
              </w:rPr>
              <w:t>Ընդունվել է ի գիտություն, սակայն ՀՀ կառավարության 1998 թվ</w:t>
            </w:r>
            <w:r w:rsidR="00350D7C" w:rsidRPr="00D81834">
              <w:rPr>
                <w:rFonts w:ascii="GHEA Grapalat" w:hAnsi="GHEA Grapalat" w:cs="Sylfaen"/>
                <w:lang w:val="af-ZA"/>
              </w:rPr>
              <w:t>ա</w:t>
            </w:r>
            <w:r w:rsidRPr="00D81834">
              <w:rPr>
                <w:rFonts w:ascii="GHEA Grapalat" w:hAnsi="GHEA Grapalat" w:cs="Sylfaen"/>
                <w:lang w:val="af-ZA"/>
              </w:rPr>
              <w:t xml:space="preserve">կանի նոյեմբերի 11-ի </w:t>
            </w:r>
            <w:r w:rsidR="00350D7C" w:rsidRPr="00D81834">
              <w:rPr>
                <w:rFonts w:ascii="GHEA Grapalat" w:hAnsi="GHEA Grapalat" w:cs="Sylfaen"/>
                <w:lang w:val="af-ZA"/>
              </w:rPr>
              <w:t xml:space="preserve">թիվ 706 </w:t>
            </w:r>
            <w:r w:rsidR="000062D3" w:rsidRPr="00D81834">
              <w:rPr>
                <w:rFonts w:ascii="GHEA Grapalat" w:hAnsi="GHEA Grapalat" w:cs="Sylfaen"/>
                <w:lang w:val="af-ZA"/>
              </w:rPr>
              <w:t xml:space="preserve">որոշումը որևէ </w:t>
            </w:r>
            <w:r w:rsidR="00350D7C" w:rsidRPr="00D81834">
              <w:rPr>
                <w:rFonts w:ascii="GHEA Grapalat" w:hAnsi="GHEA Grapalat" w:cs="Sylfaen"/>
                <w:lang w:val="af-ZA"/>
              </w:rPr>
              <w:t xml:space="preserve"> իրավական ակտի </w:t>
            </w:r>
            <w:r w:rsidR="00737032" w:rsidRPr="00D81834">
              <w:rPr>
                <w:rFonts w:ascii="GHEA Grapalat" w:hAnsi="GHEA Grapalat" w:cs="Sylfaen"/>
                <w:lang w:val="af-ZA"/>
              </w:rPr>
              <w:t xml:space="preserve">վերաբերյալ </w:t>
            </w:r>
            <w:r w:rsidR="00350D7C" w:rsidRPr="00D81834">
              <w:rPr>
                <w:rFonts w:ascii="GHEA Grapalat" w:hAnsi="GHEA Grapalat" w:cs="Sylfaen"/>
                <w:lang w:val="af-ZA"/>
              </w:rPr>
              <w:t>հղում</w:t>
            </w:r>
            <w:r w:rsidR="000062D3" w:rsidRPr="00D81834">
              <w:rPr>
                <w:rFonts w:ascii="GHEA Grapalat" w:hAnsi="GHEA Grapalat" w:cs="Sylfaen"/>
                <w:lang w:val="af-ZA"/>
              </w:rPr>
              <w:t xml:space="preserve"> չի </w:t>
            </w:r>
            <w:r w:rsidR="007E109B" w:rsidRPr="00D81834">
              <w:rPr>
                <w:rFonts w:ascii="GHEA Grapalat" w:hAnsi="GHEA Grapalat" w:cs="Sylfaen"/>
                <w:lang w:val="af-ZA"/>
              </w:rPr>
              <w:t>պարունակում</w:t>
            </w:r>
            <w:r w:rsidR="00350D7C" w:rsidRPr="00D81834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828" w:type="dxa"/>
          </w:tcPr>
          <w:p w:rsidR="001867FF" w:rsidRPr="00D81834" w:rsidRDefault="001867FF" w:rsidP="00D81834">
            <w:pPr>
              <w:ind w:left="142"/>
              <w:rPr>
                <w:rFonts w:ascii="GHEA Grapalat" w:hAnsi="GHEA Grapalat"/>
                <w:b/>
                <w:bCs/>
                <w:i/>
                <w:lang w:val="af-ZA" w:bidi="he-IL"/>
              </w:rPr>
            </w:pPr>
          </w:p>
        </w:tc>
      </w:tr>
    </w:tbl>
    <w:p w:rsidR="00A927AB" w:rsidRPr="00D81834" w:rsidRDefault="00A927AB" w:rsidP="00D81834">
      <w:pPr>
        <w:ind w:left="142"/>
        <w:rPr>
          <w:rFonts w:ascii="GHEA Grapalat" w:hAnsi="GHEA Grapalat"/>
          <w:lang w:val="af-ZA"/>
        </w:rPr>
      </w:pPr>
    </w:p>
    <w:p w:rsidR="00A927AB" w:rsidRPr="00D81834" w:rsidRDefault="00A927AB" w:rsidP="00D81834">
      <w:pPr>
        <w:spacing w:line="360" w:lineRule="auto"/>
        <w:ind w:left="142" w:right="76" w:firstLine="540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D81834">
        <w:rPr>
          <w:rFonts w:ascii="GHEA Grapalat" w:hAnsi="GHEA Grapalat" w:cs="Sylfaen"/>
          <w:b/>
          <w:sz w:val="26"/>
          <w:szCs w:val="26"/>
          <w:lang w:val="fr-FR"/>
        </w:rPr>
        <w:t>ՀՀ</w:t>
      </w:r>
      <w:r w:rsidRPr="00D81834">
        <w:rPr>
          <w:rFonts w:ascii="GHEA Grapalat" w:hAnsi="GHEA Grapalat" w:cs="Arial Armenian"/>
          <w:b/>
          <w:sz w:val="26"/>
          <w:szCs w:val="26"/>
          <w:lang w:val="fr-FR"/>
        </w:rPr>
        <w:t xml:space="preserve"> </w:t>
      </w:r>
      <w:r w:rsidRPr="00D81834">
        <w:rPr>
          <w:rFonts w:ascii="GHEA Grapalat" w:hAnsi="GHEA Grapalat" w:cs="Sylfaen"/>
          <w:b/>
          <w:sz w:val="26"/>
          <w:szCs w:val="26"/>
          <w:lang w:val="fr-FR"/>
        </w:rPr>
        <w:t>ոստիկանություն</w:t>
      </w:r>
    </w:p>
    <w:p w:rsidR="00235F77" w:rsidRPr="00D81834" w:rsidRDefault="00235F77">
      <w:pPr>
        <w:rPr>
          <w:rFonts w:ascii="GHEA Grapalat" w:hAnsi="GHEA Grapalat"/>
        </w:rPr>
      </w:pPr>
    </w:p>
    <w:sectPr w:rsidR="00235F77" w:rsidRPr="00D81834" w:rsidSect="000062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27AB"/>
    <w:rsid w:val="000062D3"/>
    <w:rsid w:val="001867FF"/>
    <w:rsid w:val="00235F77"/>
    <w:rsid w:val="002B65B3"/>
    <w:rsid w:val="00350D7C"/>
    <w:rsid w:val="005F7DFC"/>
    <w:rsid w:val="006C1391"/>
    <w:rsid w:val="006E4B1F"/>
    <w:rsid w:val="007058D1"/>
    <w:rsid w:val="00737032"/>
    <w:rsid w:val="007E109B"/>
    <w:rsid w:val="008E626D"/>
    <w:rsid w:val="00982CB8"/>
    <w:rsid w:val="00A927AB"/>
    <w:rsid w:val="00BB68BF"/>
    <w:rsid w:val="00BE55E0"/>
    <w:rsid w:val="00C233B8"/>
    <w:rsid w:val="00C93364"/>
    <w:rsid w:val="00D53F2C"/>
    <w:rsid w:val="00D81834"/>
    <w:rsid w:val="00E078E3"/>
    <w:rsid w:val="00EC2269"/>
    <w:rsid w:val="00F2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Naira</cp:lastModifiedBy>
  <cp:revision>17</cp:revision>
  <cp:lastPrinted>2011-11-10T11:50:00Z</cp:lastPrinted>
  <dcterms:created xsi:type="dcterms:W3CDTF">2011-10-21T05:53:00Z</dcterms:created>
  <dcterms:modified xsi:type="dcterms:W3CDTF">2011-11-16T05:50:00Z</dcterms:modified>
</cp:coreProperties>
</file>